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0D11F" w14:textId="7F76D158" w:rsidR="0072035A" w:rsidRPr="00304516" w:rsidRDefault="00304516">
      <w:pPr>
        <w:spacing w:after="0" w:line="240" w:lineRule="auto"/>
        <w:jc w:val="center"/>
        <w:rPr>
          <w:rFonts w:ascii="Garamond" w:eastAsia="Garamond" w:hAnsi="Garamond" w:cs="Garamond"/>
          <w:b/>
          <w:color w:val="BFBFBF" w:themeColor="background1" w:themeShade="BF"/>
          <w:sz w:val="14"/>
          <w:szCs w:val="14"/>
        </w:rPr>
      </w:pPr>
      <w:r>
        <w:rPr>
          <w:rFonts w:ascii="Garamond" w:eastAsia="Garamond" w:hAnsi="Garamond" w:cs="Garamon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3D1AAB" wp14:editId="55489F05">
                <wp:simplePos x="0" y="0"/>
                <wp:positionH relativeFrom="column">
                  <wp:posOffset>7649845</wp:posOffset>
                </wp:positionH>
                <wp:positionV relativeFrom="paragraph">
                  <wp:posOffset>280035</wp:posOffset>
                </wp:positionV>
                <wp:extent cx="3215640" cy="0"/>
                <wp:effectExtent l="0" t="0" r="0" b="0"/>
                <wp:wrapNone/>
                <wp:docPr id="59041007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56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87B369" id="Conector recto 11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2.35pt,22.05pt" to="855.5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" strokecolor="black [3040]"/>
            </w:pict>
          </mc:Fallback>
        </mc:AlternateContent>
      </w:r>
      <w:r>
        <w:rPr>
          <w:rFonts w:ascii="Garamond" w:eastAsia="Garamond" w:hAnsi="Garamond" w:cs="Garamon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4CBC0B" wp14:editId="58409D48">
                <wp:simplePos x="0" y="0"/>
                <wp:positionH relativeFrom="column">
                  <wp:posOffset>3466465</wp:posOffset>
                </wp:positionH>
                <wp:positionV relativeFrom="paragraph">
                  <wp:posOffset>280035</wp:posOffset>
                </wp:positionV>
                <wp:extent cx="2103120" cy="0"/>
                <wp:effectExtent l="0" t="0" r="0" b="0"/>
                <wp:wrapNone/>
                <wp:docPr id="1405361255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E6EC3E9" id="Conector recto 11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72.95pt,22.05pt" to="438.5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" strokecolor="black [3040]"/>
            </w:pict>
          </mc:Fallback>
        </mc:AlternateContent>
      </w:r>
      <w:r>
        <w:rPr>
          <w:rFonts w:ascii="Garamond" w:eastAsia="Garamond" w:hAnsi="Garamond" w:cs="Garamond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546BF6" wp14:editId="47BEA79E">
                <wp:simplePos x="0" y="0"/>
                <wp:positionH relativeFrom="column">
                  <wp:posOffset>555625</wp:posOffset>
                </wp:positionH>
                <wp:positionV relativeFrom="paragraph">
                  <wp:posOffset>280035</wp:posOffset>
                </wp:positionV>
                <wp:extent cx="2103120" cy="0"/>
                <wp:effectExtent l="0" t="0" r="0" b="0"/>
                <wp:wrapNone/>
                <wp:docPr id="1689981779" name="Conector rec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3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6315D8CE" id="Conector recto 1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3.75pt,22.05pt" to="209.35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" strokecolor="black [3040]"/>
            </w:pict>
          </mc:Fallback>
        </mc:AlternateContent>
      </w:r>
      <w:r>
        <w:rPr>
          <w:rFonts w:ascii="Garamond" w:eastAsia="Garamond" w:hAnsi="Garamond" w:cs="Garamond"/>
          <w:b/>
          <w:sz w:val="20"/>
          <w:szCs w:val="20"/>
        </w:rPr>
        <w:br/>
        <w:t xml:space="preserve">SEDE: </w:t>
      </w:r>
      <w:r w:rsidRPr="00304516">
        <w:rPr>
          <w:rFonts w:ascii="Garamond" w:eastAsia="Garamond" w:hAnsi="Garamond" w:cs="Garamond"/>
          <w:b/>
          <w:color w:val="BFBFBF" w:themeColor="background1" w:themeShade="BF"/>
          <w:sz w:val="14"/>
          <w:szCs w:val="14"/>
        </w:rPr>
        <w:t>(Indique el nombre de la sede generadora de residuos</w:t>
      </w:r>
      <w:r w:rsidRPr="00304516">
        <w:rPr>
          <w:rFonts w:ascii="Garamond" w:eastAsia="Garamond" w:hAnsi="Garamond" w:cs="Garamond"/>
          <w:b/>
          <w:color w:val="BFBFBF" w:themeColor="background1" w:themeShade="BF"/>
          <w:sz w:val="20"/>
          <w:szCs w:val="20"/>
        </w:rPr>
        <w:t xml:space="preserve">) </w:t>
      </w:r>
      <w:r>
        <w:rPr>
          <w:rFonts w:ascii="Garamond" w:eastAsia="Garamond" w:hAnsi="Garamond" w:cs="Garamond"/>
          <w:b/>
          <w:sz w:val="20"/>
          <w:szCs w:val="20"/>
        </w:rPr>
        <w:t xml:space="preserve">DIRECCIÓN: </w:t>
      </w:r>
      <w:r w:rsidRPr="00304516">
        <w:rPr>
          <w:rFonts w:ascii="Garamond" w:eastAsia="Garamond" w:hAnsi="Garamond" w:cs="Garamond"/>
          <w:b/>
          <w:color w:val="BFBFBF" w:themeColor="background1" w:themeShade="BF"/>
          <w:sz w:val="14"/>
          <w:szCs w:val="14"/>
        </w:rPr>
        <w:t xml:space="preserve">(Indique la dirección de la sede generadora de residuos) </w:t>
      </w:r>
      <w:r>
        <w:rPr>
          <w:rFonts w:ascii="Garamond" w:eastAsia="Garamond" w:hAnsi="Garamond" w:cs="Garamond"/>
          <w:b/>
          <w:color w:val="BFBFBF" w:themeColor="background1" w:themeShade="BF"/>
          <w:sz w:val="14"/>
          <w:szCs w:val="14"/>
        </w:rPr>
        <w:t xml:space="preserve"> </w:t>
      </w:r>
      <w:r>
        <w:rPr>
          <w:rFonts w:ascii="Garamond" w:eastAsia="Garamond" w:hAnsi="Garamond" w:cs="Garamond"/>
          <w:b/>
          <w:sz w:val="20"/>
          <w:szCs w:val="20"/>
        </w:rPr>
        <w:t xml:space="preserve">PROFESIONAL RESPONSABLE: </w:t>
      </w:r>
      <w:r w:rsidRPr="00304516">
        <w:rPr>
          <w:rFonts w:ascii="Garamond" w:eastAsia="Garamond" w:hAnsi="Garamond" w:cs="Garamond"/>
          <w:b/>
          <w:color w:val="BFBFBF" w:themeColor="background1" w:themeShade="BF"/>
          <w:sz w:val="20"/>
          <w:szCs w:val="20"/>
        </w:rPr>
        <w:t>(</w:t>
      </w:r>
      <w:r w:rsidRPr="00304516">
        <w:rPr>
          <w:rFonts w:ascii="Garamond" w:eastAsia="Garamond" w:hAnsi="Garamond" w:cs="Garamond"/>
          <w:b/>
          <w:color w:val="BFBFBF" w:themeColor="background1" w:themeShade="BF"/>
          <w:sz w:val="14"/>
          <w:szCs w:val="14"/>
        </w:rPr>
        <w:t>coloque el nombre del responsable de llevar el control de generación de los residuos)</w:t>
      </w:r>
    </w:p>
    <w:p w14:paraId="72436E32" w14:textId="6652543F" w:rsidR="0072035A" w:rsidRDefault="0072035A">
      <w:pPr>
        <w:spacing w:after="0"/>
        <w:rPr>
          <w:rFonts w:ascii="Garamond" w:eastAsia="Garamond" w:hAnsi="Garamond" w:cs="Garamond"/>
          <w:b/>
          <w:sz w:val="24"/>
          <w:szCs w:val="24"/>
        </w:rPr>
      </w:pPr>
    </w:p>
    <w:tbl>
      <w:tblPr>
        <w:tblStyle w:val="a"/>
        <w:tblW w:w="17000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005"/>
        <w:gridCol w:w="1020"/>
        <w:gridCol w:w="1005"/>
        <w:gridCol w:w="504"/>
        <w:gridCol w:w="936"/>
        <w:gridCol w:w="285"/>
        <w:gridCol w:w="300"/>
        <w:gridCol w:w="464"/>
        <w:gridCol w:w="1516"/>
        <w:gridCol w:w="630"/>
        <w:gridCol w:w="570"/>
        <w:gridCol w:w="570"/>
        <w:gridCol w:w="630"/>
        <w:gridCol w:w="930"/>
        <w:gridCol w:w="1035"/>
        <w:gridCol w:w="1005"/>
        <w:gridCol w:w="768"/>
        <w:gridCol w:w="650"/>
        <w:gridCol w:w="626"/>
        <w:gridCol w:w="567"/>
        <w:gridCol w:w="1984"/>
      </w:tblGrid>
      <w:tr w:rsidR="00242749" w14:paraId="2042680A" w14:textId="77777777" w:rsidTr="00242749">
        <w:trPr>
          <w:trHeight w:val="315"/>
          <w:jc w:val="center"/>
        </w:trPr>
        <w:tc>
          <w:tcPr>
            <w:tcW w:w="9435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1FE76F80" w14:textId="330CAA1A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INGRESO</w:t>
            </w:r>
          </w:p>
        </w:tc>
        <w:tc>
          <w:tcPr>
            <w:tcW w:w="5581" w:type="dxa"/>
            <w:gridSpan w:val="7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CAD3461" w14:textId="3EB78205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SALIDA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nil"/>
              <w:right w:val="single" w:sz="8" w:space="0" w:color="000000"/>
            </w:tcBorders>
            <w:vAlign w:val="center"/>
          </w:tcPr>
          <w:p w14:paraId="415B89C2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OBSERVACIONES</w:t>
            </w:r>
          </w:p>
          <w:p w14:paraId="4ED23CED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</w:p>
          <w:p w14:paraId="6BBF2D86" w14:textId="59BD7B95" w:rsidR="00242749" w:rsidRDefault="00585995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242749">
              <w:rPr>
                <w:rFonts w:ascii="Garamond" w:eastAsia="Garamond" w:hAnsi="Garamond" w:cs="Garamond"/>
                <w:b/>
                <w:color w:val="D9D9D9" w:themeColor="background1" w:themeShade="D9"/>
                <w:sz w:val="18"/>
                <w:szCs w:val="18"/>
              </w:rPr>
              <w:t>(Coloque</w:t>
            </w:r>
            <w:r w:rsidR="00242749" w:rsidRPr="00242749">
              <w:rPr>
                <w:rFonts w:ascii="Garamond" w:eastAsia="Garamond" w:hAnsi="Garamond" w:cs="Garamond"/>
                <w:b/>
                <w:color w:val="D9D9D9" w:themeColor="background1" w:themeShade="D9"/>
                <w:sz w:val="18"/>
                <w:szCs w:val="18"/>
              </w:rPr>
              <w:t xml:space="preserve"> las observaciones que requiera)</w:t>
            </w:r>
          </w:p>
        </w:tc>
      </w:tr>
      <w:tr w:rsidR="00242749" w14:paraId="33FF98E6" w14:textId="77777777" w:rsidTr="002834B6">
        <w:trPr>
          <w:trHeight w:val="409"/>
          <w:jc w:val="center"/>
        </w:trPr>
        <w:tc>
          <w:tcPr>
            <w:tcW w:w="10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A8BD45B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FECHA INGRESO</w:t>
            </w:r>
          </w:p>
          <w:p w14:paraId="2E9E12F0" w14:textId="6160536C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(Relacione fecha de ingreso de residuo al área de almacenamiento)</w:t>
            </w:r>
          </w:p>
        </w:tc>
        <w:tc>
          <w:tcPr>
            <w:tcW w:w="102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86F4333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HORA INGRESO</w:t>
            </w:r>
          </w:p>
          <w:p w14:paraId="014949B9" w14:textId="4D6DC323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(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Indique la hora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de ingreso de residuo al área de almacenamiento)</w:t>
            </w:r>
          </w:p>
        </w:tc>
        <w:tc>
          <w:tcPr>
            <w:tcW w:w="1005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6C469B5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TIPO DE RESIDUO</w:t>
            </w:r>
          </w:p>
          <w:p w14:paraId="4029A117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</w:p>
          <w:p w14:paraId="739DEB16" w14:textId="1815C214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(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Indique la hora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de ingreso de residuo al área de almacenamiento)</w:t>
            </w:r>
          </w:p>
        </w:tc>
        <w:tc>
          <w:tcPr>
            <w:tcW w:w="50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63D71E3" w14:textId="77777777" w:rsidR="00242749" w:rsidRPr="006141E3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sz w:val="14"/>
                <w:szCs w:val="14"/>
              </w:rPr>
            </w:pPr>
            <w:r w:rsidRPr="006141E3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(Referencie unidad del residuo generado)</w:t>
            </w:r>
          </w:p>
          <w:p w14:paraId="0C50A3A2" w14:textId="55E89232" w:rsidR="00242749" w:rsidRPr="00566C57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BFBFBF" w:themeColor="background1" w:themeShade="BF"/>
                <w:sz w:val="10"/>
                <w:szCs w:val="10"/>
              </w:rPr>
            </w:pPr>
            <w:r w:rsidRPr="00566C57">
              <w:rPr>
                <w:rFonts w:ascii="Garamond" w:eastAsia="Garamond" w:hAnsi="Garamond" w:cs="Garamond"/>
                <w:b/>
                <w:sz w:val="18"/>
                <w:szCs w:val="18"/>
              </w:rPr>
              <w:t>UNIDADES</w:t>
            </w:r>
          </w:p>
        </w:tc>
        <w:tc>
          <w:tcPr>
            <w:tcW w:w="93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5FD89956" w14:textId="60856FDE" w:rsidR="00242749" w:rsidRDefault="00242749" w:rsidP="00F014D3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</w:pPr>
            <w:r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</w:t>
            </w:r>
            <w:r w:rsidRPr="006141E3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 xml:space="preserve">Referencie </w:t>
            </w:r>
            <w:r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cantidad en kilogramos</w:t>
            </w:r>
            <w:r w:rsidRPr="006141E3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 xml:space="preserve"> del residuo generado)</w:t>
            </w:r>
          </w:p>
          <w:p w14:paraId="0CA22771" w14:textId="38318C1A" w:rsidR="00242749" w:rsidRDefault="00242749" w:rsidP="00F014D3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CANTIDAD</w:t>
            </w:r>
          </w:p>
        </w:tc>
        <w:tc>
          <w:tcPr>
            <w:tcW w:w="1049" w:type="dxa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895AE3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ESTADO</w:t>
            </w:r>
          </w:p>
          <w:p w14:paraId="43CFC642" w14:textId="294E790D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BC2005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(Seleccione el estado del residuo)</w:t>
            </w:r>
          </w:p>
        </w:tc>
        <w:tc>
          <w:tcPr>
            <w:tcW w:w="1516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A83EE40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642E88">
              <w:rPr>
                <w:rFonts w:ascii="Garamond" w:eastAsia="Garamond" w:hAnsi="Garamond" w:cs="Garamond"/>
                <w:b/>
                <w:color w:val="000000"/>
                <w:sz w:val="16"/>
                <w:szCs w:val="16"/>
              </w:rPr>
              <w:t>CLASIFICACIÓN</w:t>
            </w: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br/>
              <w:t>DECRETO 1076 DE 2015</w:t>
            </w:r>
          </w:p>
          <w:p w14:paraId="425D229D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</w:p>
          <w:p w14:paraId="14F5B243" w14:textId="2B7AAC3B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BC2005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</w:t>
            </w:r>
            <w:r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De la lista de abajo coloque la corriente del residuo</w:t>
            </w:r>
            <w:r w:rsidRPr="00BC2005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)</w:t>
            </w:r>
          </w:p>
        </w:tc>
        <w:tc>
          <w:tcPr>
            <w:tcW w:w="12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DB102A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EMBALADO</w:t>
            </w:r>
          </w:p>
          <w:p w14:paraId="30C4777A" w14:textId="7D2E23CB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743D58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(seleccione la opción)</w:t>
            </w:r>
          </w:p>
        </w:tc>
        <w:tc>
          <w:tcPr>
            <w:tcW w:w="1200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29EBEE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ROTULADO</w:t>
            </w:r>
          </w:p>
          <w:p w14:paraId="7C285391" w14:textId="374CF1B0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743D58">
              <w:rPr>
                <w:rFonts w:ascii="Garamond" w:eastAsia="Garamond" w:hAnsi="Garamond" w:cs="Garamond"/>
                <w:b/>
                <w:color w:val="D9D9D9" w:themeColor="background1" w:themeShade="D9"/>
                <w:sz w:val="14"/>
                <w:szCs w:val="14"/>
              </w:rPr>
              <w:t>(seleccione la opción)</w:t>
            </w:r>
          </w:p>
        </w:tc>
        <w:tc>
          <w:tcPr>
            <w:tcW w:w="930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F6268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FECHA SALIDA</w:t>
            </w:r>
          </w:p>
          <w:p w14:paraId="321AD01F" w14:textId="1A0E0BA8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(Relacione fecha de 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salida 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de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l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residuo 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del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área de almacenamiento)</w:t>
            </w:r>
          </w:p>
        </w:tc>
        <w:tc>
          <w:tcPr>
            <w:tcW w:w="103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B157070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HORA SALIDA</w:t>
            </w:r>
          </w:p>
          <w:p w14:paraId="49AF0536" w14:textId="0FDED6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(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Indique la hora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de 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salida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de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l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residuo 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del</w:t>
            </w: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 xml:space="preserve"> área de almacenamiento)</w:t>
            </w:r>
          </w:p>
        </w:tc>
        <w:tc>
          <w:tcPr>
            <w:tcW w:w="1005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AD7115" w14:textId="210C0F3C" w:rsidR="00242749" w:rsidRDefault="00242749" w:rsidP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sz w:val="18"/>
                <w:szCs w:val="18"/>
              </w:rPr>
              <w:t>GESTOR DE RESIDUO</w:t>
            </w:r>
          </w:p>
          <w:p w14:paraId="1B6E1A98" w14:textId="5AE8A0C7" w:rsidR="00242749" w:rsidRDefault="00242749" w:rsidP="003113CF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sz w:val="18"/>
                <w:szCs w:val="18"/>
              </w:rPr>
            </w:pPr>
            <w:r w:rsidRPr="00566C57"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(</w:t>
            </w:r>
            <w:r>
              <w:rPr>
                <w:rFonts w:ascii="Garamond" w:eastAsia="Garamond" w:hAnsi="Garamond" w:cs="Garamond"/>
                <w:b/>
                <w:color w:val="BFBFBF" w:themeColor="background1" w:themeShade="BF"/>
                <w:sz w:val="14"/>
                <w:szCs w:val="14"/>
              </w:rPr>
              <w:t>Indique el nombre de la empresa gestora del residuo)</w:t>
            </w:r>
          </w:p>
          <w:p w14:paraId="5A67BB30" w14:textId="4E1A6862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b/>
                <w:sz w:val="18"/>
                <w:szCs w:val="18"/>
              </w:rPr>
            </w:pPr>
          </w:p>
        </w:tc>
        <w:tc>
          <w:tcPr>
            <w:tcW w:w="261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CE281C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TIPO DE GESTIÓN</w:t>
            </w:r>
          </w:p>
          <w:p w14:paraId="2CA40C38" w14:textId="6BD5646D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 w:rsidRPr="00242749">
              <w:rPr>
                <w:rFonts w:ascii="Garamond" w:eastAsia="Garamond" w:hAnsi="Garamond" w:cs="Garamond"/>
                <w:b/>
                <w:color w:val="D9D9D9" w:themeColor="background1" w:themeShade="D9"/>
                <w:sz w:val="18"/>
                <w:szCs w:val="18"/>
              </w:rPr>
              <w:t>(Indique con una x el tipo de gestión del residuo)</w:t>
            </w:r>
          </w:p>
        </w:tc>
        <w:tc>
          <w:tcPr>
            <w:tcW w:w="198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14:paraId="2C75886D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242749" w14:paraId="56A4D990" w14:textId="77777777" w:rsidTr="002834B6">
        <w:trPr>
          <w:cantSplit/>
          <w:trHeight w:val="2258"/>
          <w:jc w:val="center"/>
        </w:trPr>
        <w:tc>
          <w:tcPr>
            <w:tcW w:w="10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F9982D6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3D34AD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1A1ACCDB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50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31B8B7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87FF13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6B515763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SÓLIDO</w:t>
            </w:r>
          </w:p>
        </w:tc>
        <w:tc>
          <w:tcPr>
            <w:tcW w:w="3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A9268DA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LÍQUIDO</w:t>
            </w:r>
          </w:p>
        </w:tc>
        <w:tc>
          <w:tcPr>
            <w:tcW w:w="46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4DCD3EA6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GASEOSO</w:t>
            </w:r>
          </w:p>
        </w:tc>
        <w:tc>
          <w:tcPr>
            <w:tcW w:w="1516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5E93CC5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CD42EE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SI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8D9DD9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5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ED4B33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SI</w:t>
            </w:r>
          </w:p>
        </w:tc>
        <w:tc>
          <w:tcPr>
            <w:tcW w:w="63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16AB44E" w14:textId="77777777" w:rsidR="00242749" w:rsidRDefault="00242749">
            <w:pPr>
              <w:spacing w:after="0" w:line="240" w:lineRule="auto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NO</w:t>
            </w:r>
          </w:p>
        </w:tc>
        <w:tc>
          <w:tcPr>
            <w:tcW w:w="930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93C077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03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4B94E9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1005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9C8171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20B52F7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APROVECHAMIENTO</w:t>
            </w:r>
          </w:p>
        </w:tc>
        <w:tc>
          <w:tcPr>
            <w:tcW w:w="650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extDirection w:val="btLr"/>
            <w:vAlign w:val="center"/>
          </w:tcPr>
          <w:p w14:paraId="277A8B40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TRATAMIENTO</w:t>
            </w:r>
          </w:p>
        </w:tc>
        <w:tc>
          <w:tcPr>
            <w:tcW w:w="62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233CCE99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DISPOSICIÓN FINAL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extDirection w:val="btLr"/>
            <w:vAlign w:val="center"/>
          </w:tcPr>
          <w:p w14:paraId="6ECE8DD5" w14:textId="77777777" w:rsidR="00242749" w:rsidRDefault="00242749" w:rsidP="00C00AAF">
            <w:pPr>
              <w:spacing w:after="0" w:line="240" w:lineRule="auto"/>
              <w:ind w:left="113" w:right="113"/>
              <w:jc w:val="center"/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b/>
                <w:color w:val="000000"/>
                <w:sz w:val="18"/>
                <w:szCs w:val="18"/>
              </w:rPr>
              <w:t>OTRO</w:t>
            </w:r>
          </w:p>
        </w:tc>
        <w:tc>
          <w:tcPr>
            <w:tcW w:w="1984" w:type="dxa"/>
            <w:vMerge/>
            <w:tcBorders>
              <w:left w:val="nil"/>
              <w:right w:val="single" w:sz="8" w:space="0" w:color="000000"/>
            </w:tcBorders>
            <w:vAlign w:val="center"/>
          </w:tcPr>
          <w:p w14:paraId="052424CF" w14:textId="77777777" w:rsidR="00242749" w:rsidRDefault="002427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Garamond" w:eastAsia="Garamond" w:hAnsi="Garamond" w:cs="Garamond"/>
                <w:b/>
                <w:color w:val="000000"/>
                <w:sz w:val="20"/>
                <w:szCs w:val="20"/>
              </w:rPr>
            </w:pPr>
          </w:p>
        </w:tc>
      </w:tr>
      <w:tr w:rsidR="00242749" w14:paraId="1B5AA1AD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D3B444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B71EE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945D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369B66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87711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09AFB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AA6895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1F0DA7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F95EE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CBB420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6DFD1A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7B548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669CD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9C40E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735C8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9B162E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E5DFEE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08F19D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D29CAA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575078D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4538492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</w:tr>
      <w:tr w:rsidR="00242749" w14:paraId="103C4C48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F93B2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5ED75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3787A8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0156ED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E70795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BEB139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45C12D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B4B09A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8BF610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FA3D5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B0ECB8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1A2CCF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D9EEE2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23F18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EF59AB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3C393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BEEA2C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E7B43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FF9687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6E2A5A6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  <w:r>
              <w:rPr>
                <w:rFonts w:ascii="Garamond" w:eastAsia="Garamond" w:hAnsi="Garamond" w:cs="Garamond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69DAF6D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18"/>
                <w:szCs w:val="18"/>
              </w:rPr>
            </w:pPr>
          </w:p>
        </w:tc>
      </w:tr>
      <w:tr w:rsidR="00242749" w14:paraId="6E05E7FE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447262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88F37ED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615AE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E87D8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23527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61F9D9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5EC5A3C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74E56C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633BB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F6191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C2D8A4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1DC5F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40733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A90E0B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08CCB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A2E11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3214E4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FC505F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483741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020A83C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686E642C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</w:tr>
      <w:tr w:rsidR="00242749" w14:paraId="39037D4F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3A1DD5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3B5BD0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22A99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CFCD3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9013B0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43742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CB135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EB1EC6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AC66E8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98A0AEC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D20B8D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7811F7F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4628D1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3CC1EA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C097F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932B3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2AA3CA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7E6E675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23EB0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CFC1AD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6E9DDBB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</w:tr>
      <w:tr w:rsidR="00242749" w14:paraId="52BC6808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5EB1A9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67D2F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51646B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2A2EE2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96758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A279A7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C5D28E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F650A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080D56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986EBCA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8108065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1A7EA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F78BB75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5BC50B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4726FA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53313D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70DCC39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760789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FF9A3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7ACCFE6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2547E8D8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</w:tr>
      <w:tr w:rsidR="00242749" w14:paraId="2E24B649" w14:textId="77777777" w:rsidTr="00242749">
        <w:trPr>
          <w:trHeight w:val="300"/>
          <w:jc w:val="center"/>
        </w:trPr>
        <w:tc>
          <w:tcPr>
            <w:tcW w:w="1005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0EFD24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B62995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0A0F373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9A844A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75E147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F43996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F60060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1D390E2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6C6A083D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3ACAF9B5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17DA5DD0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4DABDC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1C6F2B5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5859F726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E6B4E24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A16CA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  <w:tc>
          <w:tcPr>
            <w:tcW w:w="7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45497F4E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2FA5AA67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6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14:paraId="01870DCF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bottom"/>
          </w:tcPr>
          <w:p w14:paraId="35297041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  <w:r>
              <w:rPr>
                <w:rFonts w:ascii="Garamond" w:eastAsia="Garamond" w:hAnsi="Garamond" w:cs="Garamond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11C42DFB" w14:textId="77777777" w:rsidR="00242749" w:rsidRDefault="00242749">
            <w:pPr>
              <w:spacing w:after="0" w:line="240" w:lineRule="auto"/>
              <w:rPr>
                <w:rFonts w:ascii="Garamond" w:eastAsia="Garamond" w:hAnsi="Garamond" w:cs="Garamond"/>
                <w:color w:val="000000"/>
                <w:sz w:val="20"/>
                <w:szCs w:val="20"/>
              </w:rPr>
            </w:pPr>
          </w:p>
        </w:tc>
      </w:tr>
    </w:tbl>
    <w:p w14:paraId="6E9D19AE" w14:textId="2EFBB006" w:rsidR="0072035A" w:rsidRPr="00242749" w:rsidRDefault="00BC2005">
      <w:pPr>
        <w:rPr>
          <w:rFonts w:ascii="Garamond" w:eastAsia="Garamond" w:hAnsi="Garamond" w:cs="Garamond"/>
          <w:sz w:val="16"/>
          <w:szCs w:val="16"/>
        </w:rPr>
      </w:pPr>
      <w:r>
        <w:rPr>
          <w:rFonts w:ascii="Garamond" w:eastAsia="Garamond" w:hAnsi="Garamond" w:cs="Garamond"/>
          <w:sz w:val="20"/>
          <w:szCs w:val="20"/>
        </w:rPr>
        <w:t>Corrientes de Clasificación de residuos (Decreto 1076 de 2015)</w:t>
      </w:r>
    </w:p>
    <w:tbl>
      <w:tblPr>
        <w:tblStyle w:val="a0"/>
        <w:tblW w:w="172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1559"/>
        <w:gridCol w:w="2090"/>
        <w:gridCol w:w="1595"/>
        <w:gridCol w:w="2350"/>
        <w:gridCol w:w="1761"/>
        <w:gridCol w:w="1134"/>
        <w:gridCol w:w="1559"/>
        <w:gridCol w:w="1560"/>
        <w:gridCol w:w="1560"/>
      </w:tblGrid>
      <w:tr w:rsidR="0072035A" w14:paraId="7CB15DA6" w14:textId="77777777">
        <w:tc>
          <w:tcPr>
            <w:tcW w:w="2122" w:type="dxa"/>
            <w:shd w:val="clear" w:color="auto" w:fill="D9D9D9"/>
          </w:tcPr>
          <w:p w14:paraId="1BEF19BB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Bombillas, lámparas o tubos fluorescentes de mercurio.</w:t>
            </w:r>
          </w:p>
          <w:p w14:paraId="3EBAD59A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Y29-A1030</w:t>
            </w:r>
          </w:p>
        </w:tc>
        <w:tc>
          <w:tcPr>
            <w:tcW w:w="1559" w:type="dxa"/>
            <w:shd w:val="clear" w:color="auto" w:fill="D9D9D9"/>
          </w:tcPr>
          <w:p w14:paraId="20A15767" w14:textId="77777777" w:rsidR="0072035A" w:rsidRDefault="00000000">
            <w:pPr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Tóneres y cartuchos</w:t>
            </w:r>
          </w:p>
          <w:p w14:paraId="45477391" w14:textId="35DF9AA8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Y1</w:t>
            </w:r>
            <w:r w:rsidR="00DD21F2">
              <w:rPr>
                <w:rFonts w:ascii="Garamond" w:eastAsia="Garamond" w:hAnsi="Garamond" w:cs="Garamond"/>
                <w:b/>
                <w:sz w:val="16"/>
                <w:szCs w:val="16"/>
              </w:rPr>
              <w:t>2</w:t>
            </w: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 xml:space="preserve"> -  A4070</w:t>
            </w:r>
          </w:p>
          <w:p w14:paraId="68A2D7D1" w14:textId="625E291E" w:rsidR="00DD21F2" w:rsidRDefault="00DD21F2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Y16</w:t>
            </w:r>
          </w:p>
        </w:tc>
        <w:tc>
          <w:tcPr>
            <w:tcW w:w="2090" w:type="dxa"/>
            <w:shd w:val="clear" w:color="auto" w:fill="D9D9D9"/>
          </w:tcPr>
          <w:p w14:paraId="4A3E5F1E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Baterías de UPS, baterías Alcalinas, Níquel-Cadmio y Oxido de Mercurio</w:t>
            </w:r>
          </w:p>
          <w:p w14:paraId="55D3D4D8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Y23- A1160</w:t>
            </w:r>
          </w:p>
        </w:tc>
        <w:tc>
          <w:tcPr>
            <w:tcW w:w="1595" w:type="dxa"/>
            <w:shd w:val="clear" w:color="auto" w:fill="D9D9D9"/>
          </w:tcPr>
          <w:p w14:paraId="3A993F3B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Envases y empaques empleados en:</w:t>
            </w:r>
          </w:p>
          <w:p w14:paraId="241B8F54" w14:textId="77777777" w:rsidR="0072035A" w:rsidRDefault="00000000">
            <w:pPr>
              <w:jc w:val="center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Aseo: </w:t>
            </w: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A4090</w:t>
            </w:r>
          </w:p>
          <w:p w14:paraId="50565BA3" w14:textId="77777777" w:rsidR="0072035A" w:rsidRDefault="0072035A">
            <w:pPr>
              <w:rPr>
                <w:rFonts w:ascii="Garamond" w:eastAsia="Garamond" w:hAnsi="Garamond" w:cs="Garamond"/>
                <w:sz w:val="16"/>
                <w:szCs w:val="16"/>
              </w:rPr>
            </w:pPr>
          </w:p>
        </w:tc>
        <w:tc>
          <w:tcPr>
            <w:tcW w:w="2350" w:type="dxa"/>
            <w:shd w:val="clear" w:color="auto" w:fill="D9D9D9"/>
          </w:tcPr>
          <w:p w14:paraId="1C06590E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Envases y empaques empleados en mantenimiento instalaciones </w:t>
            </w:r>
          </w:p>
          <w:p w14:paraId="3A932396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A4070</w:t>
            </w:r>
          </w:p>
        </w:tc>
        <w:tc>
          <w:tcPr>
            <w:tcW w:w="1761" w:type="dxa"/>
            <w:shd w:val="clear" w:color="auto" w:fill="D9D9D9"/>
          </w:tcPr>
          <w:p w14:paraId="39C8FF7E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Envases y empaques empleados en fumigación </w:t>
            </w:r>
          </w:p>
          <w:p w14:paraId="6EFE61FB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Y4 -A4030</w:t>
            </w:r>
          </w:p>
        </w:tc>
        <w:tc>
          <w:tcPr>
            <w:tcW w:w="1134" w:type="dxa"/>
            <w:shd w:val="clear" w:color="auto" w:fill="D9D9D9"/>
          </w:tcPr>
          <w:p w14:paraId="3001D8E3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Medicamentos Vencidos </w:t>
            </w:r>
          </w:p>
          <w:p w14:paraId="51EA5C4C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Y3</w:t>
            </w:r>
          </w:p>
        </w:tc>
        <w:tc>
          <w:tcPr>
            <w:tcW w:w="1559" w:type="dxa"/>
            <w:shd w:val="clear" w:color="auto" w:fill="D9D9D9"/>
          </w:tcPr>
          <w:p w14:paraId="26E3B5AA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Residuos Peligrosos por Riesgo Biológico.</w:t>
            </w:r>
          </w:p>
          <w:p w14:paraId="08BCFD5F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Y1</w:t>
            </w:r>
          </w:p>
        </w:tc>
        <w:tc>
          <w:tcPr>
            <w:tcW w:w="1560" w:type="dxa"/>
            <w:shd w:val="clear" w:color="auto" w:fill="D9D9D9"/>
          </w:tcPr>
          <w:p w14:paraId="5550EB58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>Aceites lubricantes</w:t>
            </w:r>
          </w:p>
          <w:p w14:paraId="1C6173E6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Y8-Y9</w:t>
            </w:r>
          </w:p>
        </w:tc>
        <w:tc>
          <w:tcPr>
            <w:tcW w:w="1560" w:type="dxa"/>
            <w:shd w:val="clear" w:color="auto" w:fill="D9D9D9"/>
          </w:tcPr>
          <w:p w14:paraId="61A80BBB" w14:textId="77777777" w:rsidR="0072035A" w:rsidRDefault="00000000">
            <w:pPr>
              <w:jc w:val="both"/>
              <w:rPr>
                <w:rFonts w:ascii="Garamond" w:eastAsia="Garamond" w:hAnsi="Garamond" w:cs="Garamond"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sz w:val="16"/>
                <w:szCs w:val="16"/>
              </w:rPr>
              <w:t xml:space="preserve">Residuos de aparatos eléctricos y electrónicos </w:t>
            </w:r>
          </w:p>
          <w:p w14:paraId="06D6E239" w14:textId="77777777" w:rsidR="0072035A" w:rsidRDefault="00000000">
            <w:pPr>
              <w:jc w:val="center"/>
              <w:rPr>
                <w:rFonts w:ascii="Garamond" w:eastAsia="Garamond" w:hAnsi="Garamond" w:cs="Garamond"/>
                <w:b/>
                <w:sz w:val="16"/>
                <w:szCs w:val="16"/>
              </w:rPr>
            </w:pPr>
            <w:r>
              <w:rPr>
                <w:rFonts w:ascii="Garamond" w:eastAsia="Garamond" w:hAnsi="Garamond" w:cs="Garamond"/>
                <w:b/>
                <w:sz w:val="16"/>
                <w:szCs w:val="16"/>
              </w:rPr>
              <w:t>A1180</w:t>
            </w:r>
          </w:p>
        </w:tc>
      </w:tr>
    </w:tbl>
    <w:p w14:paraId="3B62AB4E" w14:textId="77777777" w:rsidR="0072035A" w:rsidRDefault="00000000">
      <w:pPr>
        <w:rPr>
          <w:rFonts w:ascii="Garamond" w:eastAsia="Garamond" w:hAnsi="Garamond" w:cs="Garamond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352AEDE" wp14:editId="260B6B31">
                <wp:simplePos x="0" y="0"/>
                <wp:positionH relativeFrom="column">
                  <wp:posOffset>2247900</wp:posOffset>
                </wp:positionH>
                <wp:positionV relativeFrom="paragraph">
                  <wp:posOffset>8953500</wp:posOffset>
                </wp:positionV>
                <wp:extent cx="0" cy="742950"/>
                <wp:effectExtent l="0" t="0" r="0" b="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5346000" y="3408525"/>
                          <a:ext cx="0" cy="742950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2247900</wp:posOffset>
                </wp:positionH>
                <wp:positionV relativeFrom="paragraph">
                  <wp:posOffset>8953500</wp:posOffset>
                </wp:positionV>
                <wp:extent cx="0" cy="742950"/>
                <wp:effectExtent b="0" l="0" r="0" t="0"/>
                <wp:wrapNone/>
                <wp:docPr id="5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7429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72035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2016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F285BD" w14:textId="77777777" w:rsidR="00363409" w:rsidRDefault="00363409">
      <w:pPr>
        <w:spacing w:after="0" w:line="240" w:lineRule="auto"/>
      </w:pPr>
      <w:r>
        <w:separator/>
      </w:r>
    </w:p>
  </w:endnote>
  <w:endnote w:type="continuationSeparator" w:id="0">
    <w:p w14:paraId="7FDA3B7A" w14:textId="77777777" w:rsidR="00363409" w:rsidRDefault="00363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BB66E4B-FB10-49E9-A08F-09167364C0C9}"/>
    <w:embedBold r:id="rId2" w:fontKey="{C1E5B36F-0B43-4535-B764-5804967E753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DB3B584-E4A1-4CD1-BAB9-9635F16153A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ADB13022-FF03-4AC7-B72D-2CF5F7059D92}"/>
    <w:embedItalic r:id="rId5" w:fontKey="{041DCF5A-28DD-4051-B351-62A30E4648C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6" w:fontKey="{7C9CA500-E550-4F22-97C1-6AE62FB23D54}"/>
    <w:embedBold r:id="rId7" w:fontKey="{50E88EF3-1EFD-498E-9C06-2BBAA2177B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A32FD1AD-AE6A-4DD1-AB55-2DE64CE704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783293" w14:textId="77777777" w:rsidR="00C24B5E" w:rsidRDefault="00C24B5E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4D1BA" w14:textId="56CD9AAF" w:rsidR="00952DD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FF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4ECCCA02" wp14:editId="2187B3E9">
              <wp:simplePos x="0" y="0"/>
              <wp:positionH relativeFrom="column">
                <wp:posOffset>2247900</wp:posOffset>
              </wp:positionH>
              <wp:positionV relativeFrom="paragraph">
                <wp:posOffset>8953500</wp:posOffset>
              </wp:positionV>
              <wp:extent cx="0" cy="742950"/>
              <wp:effectExtent l="0" t="0" r="0" b="0"/>
              <wp:wrapNone/>
              <wp:docPr id="53" name="Conector recto de flecha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08525"/>
                        <a:ext cx="0" cy="7429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7C7FD0BE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53" o:spid="_x0000_s1026" type="#_x0000_t32" style="position:absolute;margin-left:177pt;margin-top:705pt;width:0;height:58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297F8895" wp14:editId="1CA777C6">
              <wp:simplePos x="0" y="0"/>
              <wp:positionH relativeFrom="column">
                <wp:posOffset>2247900</wp:posOffset>
              </wp:positionH>
              <wp:positionV relativeFrom="paragraph">
                <wp:posOffset>8953500</wp:posOffset>
              </wp:positionV>
              <wp:extent cx="0" cy="742950"/>
              <wp:effectExtent l="0" t="0" r="0" b="0"/>
              <wp:wrapNone/>
              <wp:docPr id="54" name="Conector recto de flecha 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08525"/>
                        <a:ext cx="0" cy="7429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8953500</wp:posOffset>
              </wp:positionV>
              <wp:extent cx="0" cy="742950"/>
              <wp:effectExtent b="0" l="0" r="0" t="0"/>
              <wp:wrapNone/>
              <wp:docPr id="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742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5FAAB0E2" wp14:editId="3250B2A8">
              <wp:simplePos x="0" y="0"/>
              <wp:positionH relativeFrom="column">
                <wp:posOffset>2247900</wp:posOffset>
              </wp:positionH>
              <wp:positionV relativeFrom="paragraph">
                <wp:posOffset>8953500</wp:posOffset>
              </wp:positionV>
              <wp:extent cx="0" cy="742950"/>
              <wp:effectExtent l="0" t="0" r="0" b="0"/>
              <wp:wrapNone/>
              <wp:docPr id="56" name="Conector recto de flecha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5346000" y="3408525"/>
                        <a:ext cx="0" cy="7429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2247900</wp:posOffset>
              </wp:positionH>
              <wp:positionV relativeFrom="paragraph">
                <wp:posOffset>8953500</wp:posOffset>
              </wp:positionV>
              <wp:extent cx="0" cy="742950"/>
              <wp:effectExtent b="0" l="0" r="0" t="0"/>
              <wp:wrapNone/>
              <wp:docPr id="56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7429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W w:w="0" w:type="auto"/>
      <w:jc w:val="center"/>
      <w:tblLook w:val="04A0" w:firstRow="1" w:lastRow="0" w:firstColumn="1" w:lastColumn="0" w:noHBand="0" w:noVBand="1"/>
    </w:tblPr>
    <w:tblGrid>
      <w:gridCol w:w="3969"/>
      <w:gridCol w:w="9356"/>
      <w:gridCol w:w="2751"/>
    </w:tblGrid>
    <w:tr w:rsidR="00952DD9" w:rsidRPr="00990908" w14:paraId="78C17096" w14:textId="77777777" w:rsidTr="00952DD9">
      <w:trPr>
        <w:jc w:val="center"/>
      </w:trPr>
      <w:tc>
        <w:tcPr>
          <w:tcW w:w="3969" w:type="dxa"/>
          <w:tcBorders>
            <w:right w:val="single" w:sz="4" w:space="0" w:color="auto"/>
          </w:tcBorders>
          <w:shd w:val="clear" w:color="auto" w:fill="auto"/>
          <w:vAlign w:val="center"/>
        </w:tcPr>
        <w:p w14:paraId="608C21C1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sz w:val="16"/>
              <w:szCs w:val="16"/>
              <w:lang w:val="es-MX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>Edificio Liévano</w:t>
          </w:r>
        </w:p>
        <w:p w14:paraId="7AF7D84E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sz w:val="16"/>
              <w:szCs w:val="16"/>
              <w:lang w:val="es-MX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>Calle 11 No. 8 -17</w:t>
          </w:r>
        </w:p>
        <w:p w14:paraId="11321775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sz w:val="16"/>
              <w:szCs w:val="16"/>
              <w:lang w:val="es-MX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 xml:space="preserve">Código Postal: 111711 </w:t>
          </w:r>
        </w:p>
        <w:p w14:paraId="49BAA55E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sz w:val="16"/>
              <w:szCs w:val="16"/>
              <w:lang w:val="es-MX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>Tel. 3387000 - 3820660</w:t>
          </w:r>
        </w:p>
        <w:p w14:paraId="1866D407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sz w:val="16"/>
              <w:szCs w:val="16"/>
              <w:lang w:val="es-MX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>Información Línea 195</w:t>
          </w:r>
        </w:p>
        <w:p w14:paraId="3BE0D1F5" w14:textId="77777777" w:rsidR="00952DD9" w:rsidRPr="00990908" w:rsidRDefault="00952DD9" w:rsidP="00952DD9">
          <w:pPr>
            <w:spacing w:after="0"/>
            <w:ind w:left="323"/>
            <w:rPr>
              <w:rFonts w:ascii="Garamond" w:hAnsi="Garamond" w:cs="Arial"/>
              <w:color w:val="00B0F0"/>
              <w:sz w:val="18"/>
              <w:szCs w:val="18"/>
            </w:rPr>
          </w:pPr>
          <w:r w:rsidRPr="00990908">
            <w:rPr>
              <w:rFonts w:ascii="Garamond" w:hAnsi="Garamond" w:cs="Arial"/>
              <w:sz w:val="16"/>
              <w:szCs w:val="16"/>
              <w:lang w:val="es-MX"/>
            </w:rPr>
            <w:t>www.gobiernobogota.gov.co</w:t>
          </w:r>
        </w:p>
      </w:tc>
      <w:tc>
        <w:tcPr>
          <w:tcW w:w="9356" w:type="dxa"/>
          <w:tcBorders>
            <w:left w:val="single" w:sz="4" w:space="0" w:color="auto"/>
          </w:tcBorders>
          <w:shd w:val="clear" w:color="auto" w:fill="auto"/>
          <w:vAlign w:val="center"/>
        </w:tcPr>
        <w:p w14:paraId="3AE36D6F" w14:textId="5F74D3A6" w:rsidR="00952DD9" w:rsidRPr="000A150F" w:rsidRDefault="00952DD9" w:rsidP="00952DD9">
          <w:pPr>
            <w:ind w:left="323"/>
            <w:jc w:val="center"/>
            <w:rPr>
              <w:rFonts w:ascii="Garamond" w:hAnsi="Garamond" w:cs="Arial"/>
              <w:sz w:val="18"/>
              <w:szCs w:val="18"/>
            </w:rPr>
          </w:pPr>
          <w:r w:rsidRPr="000A150F">
            <w:rPr>
              <w:rFonts w:ascii="Garamond" w:hAnsi="Garamond" w:cs="Arial"/>
              <w:sz w:val="18"/>
              <w:szCs w:val="18"/>
            </w:rPr>
            <w:t xml:space="preserve">Código: </w:t>
          </w:r>
          <w:r w:rsidRPr="0002083B">
            <w:rPr>
              <w:rFonts w:ascii="Garamond" w:hAnsi="Garamond" w:cs="Arial"/>
              <w:sz w:val="18"/>
              <w:szCs w:val="18"/>
            </w:rPr>
            <w:t>PLE-PIN-F0</w:t>
          </w:r>
          <w:r w:rsidR="00616C03">
            <w:rPr>
              <w:rFonts w:ascii="Garamond" w:hAnsi="Garamond" w:cs="Arial"/>
              <w:sz w:val="18"/>
              <w:szCs w:val="18"/>
            </w:rPr>
            <w:t>08</w:t>
          </w:r>
        </w:p>
        <w:p w14:paraId="41EA1577" w14:textId="14F92AD3" w:rsidR="00952DD9" w:rsidRPr="000A150F" w:rsidRDefault="00952DD9" w:rsidP="00952DD9">
          <w:pPr>
            <w:pStyle w:val="Standard"/>
            <w:ind w:left="323"/>
            <w:jc w:val="center"/>
            <w:rPr>
              <w:rFonts w:ascii="Garamond" w:hAnsi="Garamond" w:cs="Arial"/>
              <w:sz w:val="18"/>
              <w:szCs w:val="18"/>
            </w:rPr>
          </w:pPr>
          <w:r w:rsidRPr="000A150F">
            <w:rPr>
              <w:rFonts w:ascii="Garamond" w:hAnsi="Garamond" w:cs="Arial"/>
              <w:sz w:val="18"/>
              <w:szCs w:val="18"/>
            </w:rPr>
            <w:t xml:space="preserve">Versión: </w:t>
          </w:r>
          <w:r>
            <w:rPr>
              <w:rFonts w:ascii="Garamond" w:hAnsi="Garamond" w:cs="Arial"/>
              <w:sz w:val="18"/>
              <w:szCs w:val="18"/>
            </w:rPr>
            <w:t>0</w:t>
          </w:r>
          <w:r w:rsidR="00616C03">
            <w:rPr>
              <w:rFonts w:ascii="Garamond" w:hAnsi="Garamond" w:cs="Arial"/>
              <w:sz w:val="18"/>
              <w:szCs w:val="18"/>
            </w:rPr>
            <w:t>4</w:t>
          </w:r>
        </w:p>
        <w:p w14:paraId="4C463D69" w14:textId="1BEE5B7E" w:rsidR="00952DD9" w:rsidRPr="000A150F" w:rsidRDefault="00952DD9" w:rsidP="00952DD9">
          <w:pPr>
            <w:pStyle w:val="Piedepgina"/>
            <w:ind w:left="323"/>
            <w:jc w:val="center"/>
            <w:rPr>
              <w:rFonts w:ascii="Garamond" w:hAnsi="Garamond" w:cs="Arial"/>
              <w:kern w:val="3"/>
              <w:sz w:val="18"/>
              <w:szCs w:val="18"/>
            </w:rPr>
          </w:pPr>
          <w:r w:rsidRPr="000A150F">
            <w:rPr>
              <w:rFonts w:ascii="Garamond" w:hAnsi="Garamond" w:cs="Arial"/>
              <w:kern w:val="3"/>
              <w:sz w:val="18"/>
              <w:szCs w:val="18"/>
            </w:rPr>
            <w:t xml:space="preserve">Vigencia: </w:t>
          </w:r>
          <w:r w:rsidR="00251EAF">
            <w:rPr>
              <w:rFonts w:ascii="Garamond" w:hAnsi="Garamond" w:cs="Arial"/>
              <w:kern w:val="3"/>
              <w:sz w:val="18"/>
              <w:szCs w:val="18"/>
            </w:rPr>
            <w:t>18</w:t>
          </w:r>
          <w:r w:rsidRPr="000A150F">
            <w:rPr>
              <w:rFonts w:ascii="Garamond" w:hAnsi="Garamond" w:cs="Arial"/>
              <w:kern w:val="3"/>
              <w:sz w:val="18"/>
              <w:szCs w:val="18"/>
            </w:rPr>
            <w:t xml:space="preserve"> de </w:t>
          </w:r>
          <w:r w:rsidR="00251EAF">
            <w:rPr>
              <w:rFonts w:ascii="Garamond" w:hAnsi="Garamond" w:cs="Arial"/>
              <w:kern w:val="3"/>
              <w:sz w:val="18"/>
              <w:szCs w:val="18"/>
            </w:rPr>
            <w:t>junio</w:t>
          </w:r>
          <w:r w:rsidRPr="000A150F">
            <w:rPr>
              <w:rFonts w:ascii="Garamond" w:hAnsi="Garamond" w:cs="Arial"/>
              <w:kern w:val="3"/>
              <w:sz w:val="18"/>
              <w:szCs w:val="18"/>
            </w:rPr>
            <w:t xml:space="preserve"> de 202</w:t>
          </w:r>
          <w:r w:rsidR="00251EAF">
            <w:rPr>
              <w:rFonts w:ascii="Garamond" w:hAnsi="Garamond" w:cs="Arial"/>
              <w:kern w:val="3"/>
              <w:sz w:val="18"/>
              <w:szCs w:val="18"/>
            </w:rPr>
            <w:t>5</w:t>
          </w:r>
        </w:p>
        <w:p w14:paraId="3DAED46A" w14:textId="1E5C4F55" w:rsidR="00952DD9" w:rsidRPr="000A150F" w:rsidRDefault="00952DD9" w:rsidP="00952DD9">
          <w:pPr>
            <w:pStyle w:val="Piedepgina"/>
            <w:ind w:left="323"/>
            <w:jc w:val="center"/>
            <w:rPr>
              <w:rFonts w:ascii="Garamond" w:hAnsi="Garamond"/>
              <w:sz w:val="18"/>
              <w:szCs w:val="18"/>
            </w:rPr>
          </w:pP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t>Caso HOLA:</w:t>
          </w:r>
          <w:r w:rsidRPr="000A150F">
            <w:rPr>
              <w:rFonts w:ascii="Garamond" w:hAnsi="Garamond"/>
              <w:noProof/>
              <w:sz w:val="18"/>
              <w:szCs w:val="18"/>
              <w:lang w:eastAsia="es-CO"/>
            </w:rPr>
            <w:t xml:space="preserve"> </w:t>
          </w:r>
          <w:r w:rsidR="00251EAF">
            <w:rPr>
              <w:rFonts w:ascii="Garamond" w:hAnsi="Garamond"/>
              <w:noProof/>
              <w:sz w:val="18"/>
              <w:szCs w:val="18"/>
              <w:lang w:eastAsia="es-CO"/>
            </w:rPr>
            <w:t>162557</w:t>
          </w:r>
        </w:p>
        <w:p w14:paraId="7717B63A" w14:textId="77777777" w:rsidR="00952DD9" w:rsidRPr="00990908" w:rsidRDefault="00952DD9" w:rsidP="00952DD9">
          <w:pPr>
            <w:pStyle w:val="Piedepgina"/>
            <w:ind w:left="323"/>
            <w:jc w:val="center"/>
            <w:rPr>
              <w:rFonts w:ascii="Garamond" w:hAnsi="Garamond" w:cs="Arial"/>
              <w:color w:val="00B0F0"/>
              <w:sz w:val="18"/>
              <w:szCs w:val="18"/>
            </w:rPr>
          </w:pP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t xml:space="preserve">Página </w: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begin"/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instrText xml:space="preserve"> PAGE </w:instrTex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separate"/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t>1</w: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end"/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t xml:space="preserve"> de </w: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begin"/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instrText xml:space="preserve"> NUMPAGES \*Arabic </w:instrTex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separate"/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t>1</w:t>
          </w:r>
          <w:r w:rsidRPr="000A150F">
            <w:rPr>
              <w:rStyle w:val="Nmerodepgina"/>
              <w:rFonts w:ascii="Garamond" w:hAnsi="Garamond" w:cs="Arial"/>
              <w:sz w:val="18"/>
              <w:szCs w:val="18"/>
            </w:rPr>
            <w:fldChar w:fldCharType="end"/>
          </w:r>
        </w:p>
      </w:tc>
      <w:tc>
        <w:tcPr>
          <w:tcW w:w="2751" w:type="dxa"/>
          <w:shd w:val="clear" w:color="auto" w:fill="auto"/>
        </w:tcPr>
        <w:p w14:paraId="63B6D976" w14:textId="6DDA11CF" w:rsidR="00952DD9" w:rsidRPr="00990908" w:rsidRDefault="00C24B5E" w:rsidP="00952DD9">
          <w:pPr>
            <w:ind w:left="323"/>
            <w:rPr>
              <w:rFonts w:ascii="Garamond" w:hAnsi="Garamond" w:cs="Arial"/>
              <w:color w:val="00B0F0"/>
              <w:sz w:val="16"/>
              <w:szCs w:val="16"/>
            </w:rPr>
          </w:pPr>
          <w:r>
            <w:rPr>
              <w:rFonts w:ascii="Garamond" w:hAnsi="Garamond" w:cs="Arial"/>
              <w:noProof/>
              <w:sz w:val="18"/>
              <w:szCs w:val="18"/>
            </w:rPr>
            <w:drawing>
              <wp:anchor distT="0" distB="0" distL="0" distR="0" simplePos="0" relativeHeight="251665408" behindDoc="1" locked="0" layoutInCell="1" allowOverlap="1" wp14:anchorId="412B3E91" wp14:editId="4EF69C88">
                <wp:simplePos x="0" y="0"/>
                <wp:positionH relativeFrom="margin">
                  <wp:posOffset>812800</wp:posOffset>
                </wp:positionH>
                <wp:positionV relativeFrom="paragraph">
                  <wp:posOffset>132715</wp:posOffset>
                </wp:positionV>
                <wp:extent cx="401955" cy="401955"/>
                <wp:effectExtent l="0" t="0" r="0" b="0"/>
                <wp:wrapTight wrapText="bothSides">
                  <wp:wrapPolygon edited="0">
                    <wp:start x="1024" y="0"/>
                    <wp:lineTo x="0" y="16379"/>
                    <wp:lineTo x="0" y="20474"/>
                    <wp:lineTo x="20474" y="20474"/>
                    <wp:lineTo x="20474" y="16379"/>
                    <wp:lineTo x="18427" y="0"/>
                    <wp:lineTo x="1024" y="0"/>
                  </wp:wrapPolygon>
                </wp:wrapTight>
                <wp:docPr id="1831518780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" cy="40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52DD9">
            <w:rPr>
              <w:rFonts w:ascii="Garamond" w:hAnsi="Garamond" w:cs="Arial"/>
              <w:noProof/>
              <w:color w:val="00B0F0"/>
              <w:sz w:val="16"/>
              <w:szCs w:val="16"/>
            </w:rPr>
            <w:drawing>
              <wp:anchor distT="0" distB="0" distL="0" distR="0" simplePos="0" relativeHeight="251664384" behindDoc="0" locked="0" layoutInCell="1" allowOverlap="1" wp14:anchorId="67683CCA" wp14:editId="7D80C598">
                <wp:simplePos x="0" y="0"/>
                <wp:positionH relativeFrom="margin">
                  <wp:posOffset>7564120</wp:posOffset>
                </wp:positionH>
                <wp:positionV relativeFrom="paragraph">
                  <wp:posOffset>7630160</wp:posOffset>
                </wp:positionV>
                <wp:extent cx="401955" cy="401955"/>
                <wp:effectExtent l="0" t="0" r="0" b="0"/>
                <wp:wrapNone/>
                <wp:docPr id="468608277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" cy="40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952DD9">
            <w:rPr>
              <w:rFonts w:ascii="Garamond" w:hAnsi="Garamond" w:cs="Arial"/>
              <w:noProof/>
              <w:color w:val="00B0F0"/>
              <w:sz w:val="16"/>
              <w:szCs w:val="16"/>
            </w:rPr>
            <w:drawing>
              <wp:anchor distT="0" distB="0" distL="0" distR="0" simplePos="0" relativeHeight="251663360" behindDoc="0" locked="0" layoutInCell="1" allowOverlap="1" wp14:anchorId="67683CCA" wp14:editId="13F931BF">
                <wp:simplePos x="0" y="0"/>
                <wp:positionH relativeFrom="margin">
                  <wp:posOffset>7564120</wp:posOffset>
                </wp:positionH>
                <wp:positionV relativeFrom="paragraph">
                  <wp:posOffset>7630160</wp:posOffset>
                </wp:positionV>
                <wp:extent cx="401955" cy="401955"/>
                <wp:effectExtent l="0" t="0" r="0" b="0"/>
                <wp:wrapNone/>
                <wp:docPr id="664643489" name="Imagen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1955" cy="4019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16DE1081" w14:textId="75057803" w:rsidR="0072035A" w:rsidRDefault="0072035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FF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ABBEF" w14:textId="77777777" w:rsidR="00C24B5E" w:rsidRDefault="00C24B5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F6FA1" w14:textId="77777777" w:rsidR="00363409" w:rsidRDefault="00363409">
      <w:pPr>
        <w:spacing w:after="0" w:line="240" w:lineRule="auto"/>
      </w:pPr>
      <w:r>
        <w:separator/>
      </w:r>
    </w:p>
  </w:footnote>
  <w:footnote w:type="continuationSeparator" w:id="0">
    <w:p w14:paraId="62090E61" w14:textId="77777777" w:rsidR="00363409" w:rsidRDefault="00363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38F97F" w14:textId="77777777" w:rsidR="00C24B5E" w:rsidRDefault="00C24B5E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Look w:val="04A0" w:firstRow="1" w:lastRow="0" w:firstColumn="1" w:lastColumn="0" w:noHBand="0" w:noVBand="1"/>
    </w:tblPr>
    <w:tblGrid>
      <w:gridCol w:w="3528"/>
      <w:gridCol w:w="6122"/>
    </w:tblGrid>
    <w:tr w:rsidR="00C00AAF" w14:paraId="179C6835" w14:textId="77777777" w:rsidTr="00616C03">
      <w:trPr>
        <w:trHeight w:val="1025"/>
        <w:jc w:val="center"/>
      </w:trPr>
      <w:tc>
        <w:tcPr>
          <w:tcW w:w="3528" w:type="dxa"/>
          <w:shd w:val="clear" w:color="auto" w:fill="auto"/>
        </w:tcPr>
        <w:p w14:paraId="53187A3A" w14:textId="64D5BEAA" w:rsidR="00C00AAF" w:rsidRDefault="00C00AAF" w:rsidP="00C00AAF">
          <w:pPr>
            <w:pStyle w:val="Encabezado"/>
            <w:tabs>
              <w:tab w:val="center" w:pos="4703"/>
            </w:tabs>
          </w:pPr>
          <w:r>
            <w:rPr>
              <w:noProof/>
            </w:rPr>
            <w:drawing>
              <wp:inline distT="0" distB="0" distL="0" distR="0" wp14:anchorId="3AC92EE2" wp14:editId="6B188121">
                <wp:extent cx="2011680" cy="731520"/>
                <wp:effectExtent l="0" t="0" r="7620" b="0"/>
                <wp:docPr id="637091690" name="Imagen 7" descr="Imagen que contiene Diagrama&#10;&#10;El contenido generado por IA puede ser incorrecto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7091690" name="Imagen 7" descr="Imagen que contiene Diagrama&#10;&#10;El contenido generado por IA puede ser incorrecto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1168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122" w:type="dxa"/>
          <w:shd w:val="clear" w:color="auto" w:fill="auto"/>
        </w:tcPr>
        <w:p w14:paraId="6D15F303" w14:textId="77777777" w:rsidR="00C00AAF" w:rsidRPr="00771DB0" w:rsidRDefault="00C00AAF" w:rsidP="00C00AAF">
          <w:pPr>
            <w:spacing w:line="360" w:lineRule="auto"/>
            <w:jc w:val="center"/>
            <w:rPr>
              <w:rFonts w:ascii="Garamond" w:hAnsi="Garamond" w:cs="Garamond"/>
              <w:b/>
              <w:color w:val="00B0F0"/>
            </w:rPr>
          </w:pPr>
        </w:p>
        <w:p w14:paraId="55811CBD" w14:textId="77777777" w:rsidR="00C00AAF" w:rsidRDefault="00C00AAF" w:rsidP="00C00AAF">
          <w:pPr>
            <w:spacing w:after="0" w:line="240" w:lineRule="auto"/>
            <w:jc w:val="center"/>
            <w:rPr>
              <w:rFonts w:ascii="Garamond" w:eastAsia="Garamond" w:hAnsi="Garamond" w:cs="Garamond"/>
              <w:b/>
              <w:sz w:val="20"/>
              <w:szCs w:val="20"/>
            </w:rPr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FORMATO REGISTRO DE INFORMACIÓN DE INGRESO Y SALIDA DE RESIDUOS PELIGROSOS</w:t>
          </w:r>
        </w:p>
        <w:p w14:paraId="7650DF88" w14:textId="4544015E" w:rsidR="00C00AAF" w:rsidRDefault="00C00AAF" w:rsidP="00616C03">
          <w:pPr>
            <w:spacing w:after="0" w:line="240" w:lineRule="auto"/>
            <w:jc w:val="center"/>
          </w:pPr>
          <w:r>
            <w:rPr>
              <w:rFonts w:ascii="Garamond" w:eastAsia="Garamond" w:hAnsi="Garamond" w:cs="Garamond"/>
              <w:b/>
              <w:sz w:val="20"/>
              <w:szCs w:val="20"/>
            </w:rPr>
            <w:t>DEL ÁREA DEL ALMACENAMIENTO TEMPORAL</w:t>
          </w:r>
        </w:p>
      </w:tc>
    </w:tr>
  </w:tbl>
  <w:p w14:paraId="2379F1F8" w14:textId="620F0B8F" w:rsidR="0072035A" w:rsidRDefault="0072035A" w:rsidP="00616C0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07DC9" w14:textId="77777777" w:rsidR="00C24B5E" w:rsidRDefault="00C24B5E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35A"/>
    <w:rsid w:val="001E7CF0"/>
    <w:rsid w:val="00242749"/>
    <w:rsid w:val="00251EAF"/>
    <w:rsid w:val="002E6784"/>
    <w:rsid w:val="00304516"/>
    <w:rsid w:val="003113CF"/>
    <w:rsid w:val="00363409"/>
    <w:rsid w:val="003F25F5"/>
    <w:rsid w:val="00466702"/>
    <w:rsid w:val="00500D74"/>
    <w:rsid w:val="00566C57"/>
    <w:rsid w:val="00585995"/>
    <w:rsid w:val="006141E3"/>
    <w:rsid w:val="006157F6"/>
    <w:rsid w:val="00616C03"/>
    <w:rsid w:val="006226E8"/>
    <w:rsid w:val="00642E88"/>
    <w:rsid w:val="006A4AFE"/>
    <w:rsid w:val="0072035A"/>
    <w:rsid w:val="00743D58"/>
    <w:rsid w:val="007D0AAD"/>
    <w:rsid w:val="007F776B"/>
    <w:rsid w:val="009258AC"/>
    <w:rsid w:val="00952DD9"/>
    <w:rsid w:val="00BC2005"/>
    <w:rsid w:val="00C00AAF"/>
    <w:rsid w:val="00C0439D"/>
    <w:rsid w:val="00C24B5E"/>
    <w:rsid w:val="00C26EEC"/>
    <w:rsid w:val="00C96D78"/>
    <w:rsid w:val="00D80FE8"/>
    <w:rsid w:val="00DD21F2"/>
    <w:rsid w:val="00F01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3BC90A4"/>
  <w15:docId w15:val="{D53EE6A9-0435-4ED8-B005-3DC4E4C2C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4FBD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nhideWhenUsed/>
    <w:rsid w:val="00851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851AA8"/>
  </w:style>
  <w:style w:type="paragraph" w:styleId="Piedepgina">
    <w:name w:val="footer"/>
    <w:basedOn w:val="Normal"/>
    <w:link w:val="PiedepginaCar"/>
    <w:unhideWhenUsed/>
    <w:rsid w:val="00851AA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51AA8"/>
  </w:style>
  <w:style w:type="paragraph" w:styleId="Textodeglobo">
    <w:name w:val="Balloon Text"/>
    <w:basedOn w:val="Normal"/>
    <w:link w:val="TextodegloboCar"/>
    <w:uiPriority w:val="99"/>
    <w:semiHidden/>
    <w:unhideWhenUsed/>
    <w:rsid w:val="00851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1AA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AD77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merodepgina">
    <w:name w:val="page number"/>
    <w:rsid w:val="00952DD9"/>
    <w:rPr>
      <w:rFonts w:cs="Times New Roman"/>
    </w:rPr>
  </w:style>
  <w:style w:type="paragraph" w:customStyle="1" w:styleId="Standard">
    <w:name w:val="Standard"/>
    <w:rsid w:val="00952DD9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header" Target="header3.xml"/><Relationship Id="rId10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d1d2e24-7be0-47eb-a1db-99cc6d75caff">
      <Terms xmlns="http://schemas.microsoft.com/office/infopath/2007/PartnerControls"/>
    </lcf76f155ced4ddcb4097134ff3c332f>
    <TaxCatchAll xmlns="d6eaa91c-3afb-4015-aba1-5ff992c1a5ca" xsi:nil="true"/>
    <_Flow_SignoffStatus xmlns="4d1d2e24-7be0-47eb-a1db-99cc6d75caf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41BFFB4411CFC54CA6A3FA228255AE4E" ma:contentTypeVersion="20" ma:contentTypeDescription="Crear nuevo documento." ma:contentTypeScope="" ma:versionID="d2347bd3c34e1818504415d6e3d9b6c1">
  <xsd:schema xmlns:xsd="http://www.w3.org/2001/XMLSchema" xmlns:xs="http://www.w3.org/2001/XMLSchema" xmlns:p="http://schemas.microsoft.com/office/2006/metadata/properties" xmlns:ns2="4d1d2e24-7be0-47eb-a1db-99cc6d75caff" xmlns:ns3="d6eaa91c-3afb-4015-aba1-5ff992c1a5ca" targetNamespace="http://schemas.microsoft.com/office/2006/metadata/properties" ma:root="true" ma:fieldsID="79ac676671c92fd0c0c92606b160fe6d" ns2:_="" ns3:_="">
    <xsd:import namespace="4d1d2e24-7be0-47eb-a1db-99cc6d75caff"/>
    <xsd:import namespace="d6eaa91c-3afb-4015-aba1-5ff992c1a5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1d2e24-7be0-47eb-a1db-99cc6d75ca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8" nillable="true" ma:displayName="Estado de aprobación" ma:internalName="Estado_x0020_de_x0020_aprobaci_x00f3_n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Etiquetas de imagen" ma:readOnly="false" ma:fieldId="{5cf76f15-5ced-4ddc-b409-7134ff3c332f}" ma:taxonomyMulti="true" ma:sspId="1310d8ee-99bf-4ea4-9dbe-e9e068685e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eaa91c-3afb-4015-aba1-5ff992c1a5c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3879f101-e3f4-43e5-bfb2-af477e66da4d}" ma:internalName="TaxCatchAll" ma:showField="CatchAllData" ma:web="d6eaa91c-3afb-4015-aba1-5ff992c1a5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eYNFSoz8iIZxfhCzT5jwAW62gg==">CgMxLjA4AHIhMXdGTXBrUkNkVkh1VkE4X3VlYTczVVJoUXIxVEpaYklX</go:docsCustomData>
</go:gDocsCustomXmlDataStorage>
</file>

<file path=customXml/itemProps1.xml><?xml version="1.0" encoding="utf-8"?>
<ds:datastoreItem xmlns:ds="http://schemas.openxmlformats.org/officeDocument/2006/customXml" ds:itemID="{3735D7CA-9B86-4A30-A0EE-5BA5CDABAA18}">
  <ds:schemaRefs>
    <ds:schemaRef ds:uri="http://schemas.microsoft.com/office/2006/metadata/properties"/>
    <ds:schemaRef ds:uri="http://schemas.microsoft.com/office/infopath/2007/PartnerControls"/>
    <ds:schemaRef ds:uri="4d1d2e24-7be0-47eb-a1db-99cc6d75caff"/>
    <ds:schemaRef ds:uri="d6eaa91c-3afb-4015-aba1-5ff992c1a5ca"/>
  </ds:schemaRefs>
</ds:datastoreItem>
</file>

<file path=customXml/itemProps2.xml><?xml version="1.0" encoding="utf-8"?>
<ds:datastoreItem xmlns:ds="http://schemas.openxmlformats.org/officeDocument/2006/customXml" ds:itemID="{BACF56FF-2522-4960-82E0-BC05DFFA485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1d2e24-7be0-47eb-a1db-99cc6d75caff"/>
    <ds:schemaRef ds:uri="d6eaa91c-3afb-4015-aba1-5ff992c1a5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35BBEAD-24E3-4E95-AF23-32B88C4CF23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320</Words>
  <Characters>1760</Characters>
  <Application>Microsoft Office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Claudia.Villalobos</dc:creator>
  <cp:lastModifiedBy>Angela Patricia Cabeza Morales</cp:lastModifiedBy>
  <cp:revision>4</cp:revision>
  <dcterms:created xsi:type="dcterms:W3CDTF">2025-06-19T04:31:00Z</dcterms:created>
  <dcterms:modified xsi:type="dcterms:W3CDTF">2025-06-19T04:46:00Z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0x01010041BFFB4411CFC54CA6A3FA228255AE4E</vt:lpwstr>
  </property>
</Properties>
</file>