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8149" w14:textId="77777777" w:rsidR="0062581C" w:rsidRPr="00F836EE" w:rsidRDefault="00796A34">
      <w:pPr>
        <w:spacing w:after="0" w:line="240" w:lineRule="auto"/>
        <w:jc w:val="both"/>
        <w:rPr>
          <w:rFonts w:ascii="Garamond" w:hAnsi="Garamond"/>
        </w:rPr>
      </w:pPr>
      <w:r w:rsidRPr="00F836EE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45164" wp14:editId="508326C5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9D6DFF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F836EE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32B4E" wp14:editId="27514413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A821458" w14:textId="77777777" w:rsidR="0062581C" w:rsidRDefault="00796A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7B533F91" w14:textId="77777777" w:rsidR="0062581C" w:rsidRDefault="00796A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43BAA871" w14:textId="77777777" w:rsidR="0062581C" w:rsidRDefault="00796A34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6ADCE02C" w14:textId="77777777" w:rsidR="0062581C" w:rsidRDefault="00796A34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3690F21E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:rsidR="0062581C" w:rsidRDefault="00796A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:rsidR="0062581C" w:rsidRDefault="00796A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:rsidR="0062581C" w:rsidRDefault="00796A34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:rsidR="0062581C" w:rsidRDefault="00796A34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A545BB" w14:textId="77777777" w:rsidR="0062581C" w:rsidRPr="00F836EE" w:rsidRDefault="00796A34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F836EE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6C711928" w14:textId="77777777" w:rsidR="0062581C" w:rsidRPr="00F836EE" w:rsidRDefault="00796A34">
      <w:pPr>
        <w:jc w:val="both"/>
        <w:rPr>
          <w:rFonts w:ascii="Garamond" w:hAnsi="Garamond" w:cs="Arial"/>
          <w:lang w:val="es-CO"/>
        </w:rPr>
      </w:pPr>
      <w:r w:rsidRPr="00F836EE">
        <w:rPr>
          <w:rFonts w:ascii="Garamond" w:hAnsi="Garamond" w:cs="Arial"/>
          <w:lang w:val="es-CO"/>
        </w:rPr>
        <w:t>(Digite aquí el código de dependencia)</w:t>
      </w:r>
    </w:p>
    <w:p w14:paraId="49DF080B" w14:textId="77777777" w:rsidR="0062581C" w:rsidRPr="00F836EE" w:rsidRDefault="00796A34">
      <w:pPr>
        <w:jc w:val="both"/>
        <w:rPr>
          <w:rFonts w:ascii="Garamond" w:hAnsi="Garamond" w:cs="Arial"/>
          <w:lang w:val="es-CO"/>
        </w:rPr>
      </w:pPr>
      <w:r w:rsidRPr="00F836EE">
        <w:rPr>
          <w:rFonts w:ascii="Garamond" w:hAnsi="Garamond" w:cs="Arial"/>
          <w:lang w:val="es-CO"/>
        </w:rPr>
        <w:t xml:space="preserve">Lugar y fecha de elaboración </w:t>
      </w:r>
    </w:p>
    <w:p w14:paraId="0C447939" w14:textId="77777777" w:rsidR="0062581C" w:rsidRPr="00F836EE" w:rsidRDefault="00796A34">
      <w:pPr>
        <w:ind w:left="1412" w:hanging="1412"/>
        <w:jc w:val="both"/>
        <w:rPr>
          <w:rFonts w:ascii="Garamond" w:hAnsi="Garamond"/>
        </w:rPr>
      </w:pPr>
      <w:r w:rsidRPr="00F836EE">
        <w:rPr>
          <w:rFonts w:ascii="Garamond" w:hAnsi="Garamond" w:cs="Arial"/>
        </w:rPr>
        <w:t xml:space="preserve">PARA: </w:t>
      </w:r>
      <w:r w:rsidRPr="00F836EE">
        <w:rPr>
          <w:rFonts w:ascii="Garamond" w:hAnsi="Garamond" w:cs="Arial"/>
        </w:rPr>
        <w:tab/>
        <w:t>Denominación</w:t>
      </w:r>
      <w:r w:rsidRPr="00F836EE">
        <w:rPr>
          <w:rFonts w:ascii="Garamond" w:eastAsia="Droid Sans" w:hAnsi="Garamond" w:cs="Arial"/>
          <w:lang w:val="es-CO"/>
        </w:rPr>
        <w:t xml:space="preserve"> o título, nombre y cargo</w:t>
      </w:r>
    </w:p>
    <w:p w14:paraId="39EB3069" w14:textId="77777777" w:rsidR="0062581C" w:rsidRPr="00F836EE" w:rsidRDefault="00796A34">
      <w:pPr>
        <w:jc w:val="both"/>
        <w:rPr>
          <w:rFonts w:ascii="Garamond" w:hAnsi="Garamond" w:cs="Arial"/>
        </w:rPr>
      </w:pPr>
      <w:r w:rsidRPr="00F836EE">
        <w:rPr>
          <w:rFonts w:ascii="Garamond" w:hAnsi="Garamond" w:cs="Arial"/>
        </w:rPr>
        <w:t xml:space="preserve">DE: </w:t>
      </w:r>
      <w:r w:rsidRPr="00F836EE">
        <w:rPr>
          <w:rFonts w:ascii="Garamond" w:hAnsi="Garamond" w:cs="Arial"/>
        </w:rPr>
        <w:tab/>
      </w:r>
      <w:r w:rsidRPr="00F836EE">
        <w:rPr>
          <w:rFonts w:ascii="Garamond" w:hAnsi="Garamond" w:cs="Arial"/>
        </w:rPr>
        <w:tab/>
        <w:t>Cargo</w:t>
      </w:r>
    </w:p>
    <w:p w14:paraId="0EAD0889" w14:textId="77777777" w:rsidR="0062581C" w:rsidRPr="00F836EE" w:rsidRDefault="00796A34">
      <w:pPr>
        <w:ind w:left="1410" w:hanging="1410"/>
        <w:jc w:val="both"/>
        <w:rPr>
          <w:rFonts w:ascii="Garamond" w:hAnsi="Garamond" w:cs="Arial"/>
        </w:rPr>
      </w:pPr>
      <w:r w:rsidRPr="00F836EE">
        <w:rPr>
          <w:rFonts w:ascii="Garamond" w:hAnsi="Garamond" w:cs="Arial"/>
        </w:rPr>
        <w:t>ASUNTO:</w:t>
      </w:r>
      <w:r w:rsidRPr="00F836EE">
        <w:rPr>
          <w:rFonts w:ascii="Garamond" w:hAnsi="Garamond" w:cs="Arial"/>
        </w:rPr>
        <w:tab/>
      </w:r>
    </w:p>
    <w:p w14:paraId="1F2D21D3" w14:textId="77777777" w:rsidR="0062581C" w:rsidRPr="00F836EE" w:rsidRDefault="00796A34">
      <w:pPr>
        <w:jc w:val="both"/>
        <w:rPr>
          <w:rFonts w:ascii="Garamond" w:hAnsi="Garamond"/>
        </w:rPr>
      </w:pPr>
      <w:r w:rsidRPr="00F836EE">
        <w:rPr>
          <w:rFonts w:ascii="Garamond" w:hAnsi="Garamond" w:cs="Arial"/>
          <w:lang w:val="es-CO"/>
        </w:rPr>
        <w:t>Muestra de texto, muestra de texto, 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texto.</w:t>
      </w:r>
    </w:p>
    <w:p w14:paraId="21775C05" w14:textId="77777777" w:rsidR="0062581C" w:rsidRPr="00F836EE" w:rsidRDefault="00796A34">
      <w:pPr>
        <w:jc w:val="both"/>
        <w:rPr>
          <w:rFonts w:ascii="Garamond" w:hAnsi="Garamond"/>
        </w:rPr>
      </w:pPr>
      <w:r w:rsidRPr="00F836EE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 muestra de texto, muestra de texto, A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 l</w:t>
      </w:r>
      <w:r w:rsidRPr="00F836EE">
        <w:rPr>
          <w:rFonts w:ascii="Garamond" w:hAnsi="Garamond" w:cs="Arial"/>
        </w:rPr>
        <w:t xml:space="preserve"> </w:t>
      </w:r>
      <w:r w:rsidRPr="00F836EE">
        <w:rPr>
          <w:rFonts w:ascii="Garamond" w:hAnsi="Garamond" w:cs="Arial"/>
          <w:lang w:val="es-CO"/>
        </w:rPr>
        <w:t>muestra de texto, muestra de texto, muestra de texto.</w:t>
      </w:r>
    </w:p>
    <w:p w14:paraId="7B11E06A" w14:textId="77777777" w:rsidR="0062581C" w:rsidRPr="00F836EE" w:rsidRDefault="00796A34">
      <w:pPr>
        <w:jc w:val="both"/>
        <w:rPr>
          <w:rFonts w:ascii="Garamond" w:hAnsi="Garamond" w:cs="Arial"/>
          <w:lang w:val="es-CO"/>
        </w:rPr>
      </w:pPr>
      <w:r w:rsidRPr="00F836EE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7DB2FFA" w14:textId="77777777" w:rsidR="0062581C" w:rsidRPr="00F836EE" w:rsidRDefault="0062581C">
      <w:pPr>
        <w:jc w:val="both"/>
        <w:rPr>
          <w:rFonts w:ascii="Garamond" w:hAnsi="Garamond" w:cs="Arial"/>
          <w:lang w:val="es-CO"/>
        </w:rPr>
      </w:pPr>
    </w:p>
    <w:p w14:paraId="2ECC7232" w14:textId="77777777" w:rsidR="0062581C" w:rsidRPr="00F836EE" w:rsidRDefault="00796A34">
      <w:pPr>
        <w:jc w:val="both"/>
        <w:rPr>
          <w:rFonts w:ascii="Garamond" w:hAnsi="Garamond" w:cs="Arial"/>
          <w:lang w:val="es-CO"/>
        </w:rPr>
      </w:pPr>
      <w:r w:rsidRPr="00F836EE">
        <w:rPr>
          <w:rFonts w:ascii="Garamond" w:hAnsi="Garamond" w:cs="Arial"/>
          <w:lang w:val="es-CO"/>
        </w:rPr>
        <w:t xml:space="preserve">Despedida, </w:t>
      </w:r>
    </w:p>
    <w:p w14:paraId="7445C30D" w14:textId="77777777" w:rsidR="0062581C" w:rsidRPr="00F836EE" w:rsidRDefault="0062581C">
      <w:pPr>
        <w:jc w:val="both"/>
        <w:rPr>
          <w:rFonts w:ascii="Garamond" w:hAnsi="Garamond" w:cs="Arial"/>
          <w:lang w:val="pt-BR"/>
        </w:rPr>
      </w:pPr>
    </w:p>
    <w:p w14:paraId="3358B03A" w14:textId="77777777" w:rsidR="0062581C" w:rsidRPr="00F836EE" w:rsidRDefault="0062581C">
      <w:pPr>
        <w:jc w:val="both"/>
        <w:rPr>
          <w:rFonts w:ascii="Garamond" w:hAnsi="Garamond" w:cs="Arial"/>
          <w:lang w:val="pt-BR"/>
        </w:rPr>
      </w:pPr>
    </w:p>
    <w:p w14:paraId="6C6D6720" w14:textId="77777777" w:rsidR="0062581C" w:rsidRPr="00F836EE" w:rsidRDefault="00796A34">
      <w:pPr>
        <w:ind w:left="4253" w:hanging="4253"/>
        <w:rPr>
          <w:rFonts w:ascii="Garamond" w:hAnsi="Garamond"/>
        </w:rPr>
      </w:pPr>
      <w:r w:rsidRPr="00F836EE">
        <w:rPr>
          <w:rFonts w:ascii="Garamond" w:hAnsi="Garamond" w:cs="Arial"/>
          <w:lang w:val="pt-BR"/>
        </w:rPr>
        <w:t>NOMBRES Y APELLIDOS REMITENTE</w:t>
      </w:r>
    </w:p>
    <w:p w14:paraId="3C1A3075" w14:textId="77777777" w:rsidR="0062581C" w:rsidRPr="00F836EE" w:rsidRDefault="00796A34">
      <w:pPr>
        <w:jc w:val="both"/>
        <w:rPr>
          <w:rFonts w:ascii="Garamond" w:hAnsi="Garamond" w:cs="Arial"/>
          <w:sz w:val="16"/>
          <w:szCs w:val="16"/>
        </w:rPr>
      </w:pPr>
      <w:r w:rsidRPr="00F836EE">
        <w:rPr>
          <w:rFonts w:ascii="Garamond" w:hAnsi="Garamond" w:cs="Arial"/>
        </w:rPr>
        <w:tab/>
        <w:t xml:space="preserve">          </w:t>
      </w:r>
    </w:p>
    <w:p w14:paraId="53C1DFD4" w14:textId="6E6969EE" w:rsidR="0062581C" w:rsidRDefault="00796A34" w:rsidP="00F836EE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F836EE">
        <w:rPr>
          <w:rFonts w:ascii="Garamond" w:hAnsi="Garamond" w:cs="Arial"/>
          <w:sz w:val="16"/>
          <w:szCs w:val="16"/>
        </w:rPr>
        <w:t>Anexo: Si aplica</w:t>
      </w:r>
    </w:p>
    <w:p w14:paraId="5D11BD3B" w14:textId="77BB77F8" w:rsidR="00F836EE" w:rsidRPr="00F836EE" w:rsidRDefault="00F836EE" w:rsidP="00F836EE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4FB4B45C" w14:textId="77777777" w:rsidR="0062581C" w:rsidRPr="00F836EE" w:rsidRDefault="00796A34" w:rsidP="00F836EE">
      <w:pPr>
        <w:spacing w:after="0"/>
        <w:rPr>
          <w:rFonts w:ascii="Garamond" w:hAnsi="Garamond"/>
        </w:rPr>
      </w:pPr>
      <w:r w:rsidRPr="00F836EE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62782049" w14:textId="77777777" w:rsidR="0062581C" w:rsidRPr="00F836EE" w:rsidRDefault="00796A34" w:rsidP="00F836EE">
      <w:pPr>
        <w:spacing w:after="0"/>
        <w:jc w:val="both"/>
        <w:rPr>
          <w:rFonts w:ascii="Garamond" w:hAnsi="Garamond"/>
        </w:rPr>
      </w:pPr>
      <w:r w:rsidRPr="00F836EE">
        <w:rPr>
          <w:rFonts w:ascii="Garamond" w:hAnsi="Garamond" w:cs="Arial"/>
          <w:color w:val="000000"/>
          <w:sz w:val="16"/>
          <w:szCs w:val="16"/>
        </w:rPr>
        <w:t>Aprobó/Revisó:</w:t>
      </w:r>
      <w:r w:rsidRPr="00F836EE">
        <w:rPr>
          <w:rFonts w:ascii="Garamond" w:hAnsi="Garamond" w:cs="Arial"/>
          <w:color w:val="000000"/>
        </w:rPr>
        <w:tab/>
      </w:r>
    </w:p>
    <w:p w14:paraId="357B7BD1" w14:textId="77777777" w:rsidR="0062581C" w:rsidRPr="00F836EE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5D49DEF6" w14:textId="77777777" w:rsidR="0062581C" w:rsidRPr="00F836EE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F83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7309" w14:textId="77777777" w:rsidR="00FB2207" w:rsidRDefault="00FB2207">
      <w:pPr>
        <w:spacing w:after="0" w:line="240" w:lineRule="auto"/>
      </w:pPr>
      <w:r>
        <w:separator/>
      </w:r>
    </w:p>
  </w:endnote>
  <w:endnote w:type="continuationSeparator" w:id="0">
    <w:p w14:paraId="0A69A77F" w14:textId="77777777" w:rsidR="00FB2207" w:rsidRDefault="00F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F32E" w14:textId="77777777" w:rsidR="006D6201" w:rsidRDefault="006D62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4146" w14:textId="370E1A77" w:rsidR="00C001DD" w:rsidRDefault="00BB4774">
    <w:pPr>
      <w:pStyle w:val="Piedepgina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9F314" wp14:editId="5F748304">
              <wp:simplePos x="0" y="0"/>
              <wp:positionH relativeFrom="column">
                <wp:posOffset>2524125</wp:posOffset>
              </wp:positionH>
              <wp:positionV relativeFrom="paragraph">
                <wp:posOffset>-359410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BA0D7C4" w14:textId="77777777" w:rsidR="00C001DD" w:rsidRDefault="00FB22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4823CF8" w14:textId="77777777" w:rsidR="00C001DD" w:rsidRDefault="00796A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27281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BC2AB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13</w:t>
                          </w:r>
                        </w:p>
                        <w:p w14:paraId="1369A381" w14:textId="75803EE3" w:rsidR="00C001DD" w:rsidRDefault="00796A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6D620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56B2422F" w14:textId="77777777" w:rsidR="00C001DD" w:rsidRDefault="00796A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0FA1F95E" w14:textId="300B06E5" w:rsidR="00C001DD" w:rsidRDefault="00796A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F836E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</w:t>
                          </w:r>
                          <w:r w:rsidR="00F836E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9F314" id="Rectangle 1" o:spid="_x0000_s1027" style="position:absolute;margin-left:198.75pt;margin-top:-28.3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" stroked="f">
              <v:textbox inset="2.5575mm,1.2875mm,2.5575mm,1.2875mm">
                <w:txbxContent>
                  <w:p w14:paraId="1BA0D7C4" w14:textId="77777777" w:rsidR="00C001DD" w:rsidRDefault="00FB22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4823CF8" w14:textId="77777777" w:rsidR="00C001DD" w:rsidRDefault="00796A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27281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BC2AB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13</w:t>
                    </w:r>
                  </w:p>
                  <w:p w14:paraId="1369A381" w14:textId="75803EE3" w:rsidR="00C001DD" w:rsidRDefault="00796A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6D620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56B2422F" w14:textId="77777777" w:rsidR="00C001DD" w:rsidRDefault="00796A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0FA1F95E" w14:textId="300B06E5" w:rsidR="00C001DD" w:rsidRDefault="00796A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F836E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</w:t>
                    </w:r>
                    <w:r w:rsidR="00F836E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F61D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70CB7E19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87655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53FB7" w14:textId="77777777" w:rsidR="00BB4774" w:rsidRPr="00BB4774" w:rsidRDefault="00BB4774" w:rsidP="00BB4774">
                          <w:pPr>
                            <w:shd w:val="clear" w:color="auto" w:fill="FFFFFF"/>
                            <w:suppressAutoHyphens w:val="0"/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s-CO" w:eastAsia="es-CO"/>
                            </w:rPr>
                          </w:pP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Casa de la Cultura, Corregimiento de Betania.</w:t>
                          </w:r>
                        </w:p>
                        <w:p w14:paraId="14C70AF7" w14:textId="20A4D3E5" w:rsidR="00BB4774" w:rsidRPr="00BB4774" w:rsidRDefault="00BB4774" w:rsidP="00BB4774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Centro Poblado de San Juan.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Código Postal: 112011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 3387000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Información línea 195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instrText xml:space="preserve"> HYPERLINK "h</w:instrText>
                          </w:r>
                          <w:bookmarkStart w:id="0" w:name="_GoBack"/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instrText xml:space="preserve">ttp://www.sumapaz.gov.co/" \t "_blank" </w:instrText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4774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  <w:bdr w:val="none" w:sz="0" w:space="0" w:color="auto" w:frame="1"/>
                            </w:rPr>
                            <w:t>www.sumapaz.gov.co</w:t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bookmarkEnd w:id="0"/>
                        <w:p w14:paraId="582ECB81" w14:textId="6605734D" w:rsidR="00FF61DD" w:rsidRPr="00BB4774" w:rsidRDefault="00FF61DD" w:rsidP="0043504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A3B2" id="_x0000_s1028" style="position:absolute;margin-left:-14.55pt;margin-top:-32.1pt;width:226.5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" stroked="f" strokeweight="0">
              <v:textbox inset="7.25pt,3.65pt,7.25pt,3.65pt">
                <w:txbxContent>
                  <w:p w14:paraId="7A253FB7" w14:textId="77777777" w:rsidR="00BB4774" w:rsidRPr="00BB4774" w:rsidRDefault="00BB4774" w:rsidP="00BB4774">
                    <w:pPr>
                      <w:shd w:val="clear" w:color="auto" w:fill="FFFFFF"/>
                      <w:suppressAutoHyphens w:val="0"/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s-CO" w:eastAsia="es-CO"/>
                      </w:rPr>
                    </w:pP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Casa de la Cultura, Corregimiento de Betania.</w:t>
                    </w:r>
                  </w:p>
                  <w:p w14:paraId="14C70AF7" w14:textId="20A4D3E5" w:rsidR="00BB4774" w:rsidRPr="00BB4774" w:rsidRDefault="00BB4774" w:rsidP="00BB4774">
                    <w:pPr>
                      <w:shd w:val="clear" w:color="auto" w:fill="FFFFFF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Centro Poblado de San Juan.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Código Postal: 112011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 3387000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Información línea 195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nstrText xml:space="preserve"> HYPERLINK "h</w:instrText>
                    </w:r>
                    <w:bookmarkStart w:id="1" w:name="_GoBack"/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nstrText xml:space="preserve">ttp://www.sumapaz.gov.co/" \t "_blank" </w:instrText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BB4774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bdr w:val="none" w:sz="0" w:space="0" w:color="auto" w:frame="1"/>
                      </w:rPr>
                      <w:t>www.sumapaz.gov.co</w:t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bookmarkEnd w:id="1"/>
                  <w:p w14:paraId="582ECB81" w14:textId="6605734D" w:rsidR="00FF61DD" w:rsidRPr="00BB4774" w:rsidRDefault="00FF61DD" w:rsidP="0043504A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96A34">
      <w:rPr>
        <w:noProof/>
      </w:rPr>
      <w:drawing>
        <wp:anchor distT="0" distB="0" distL="114300" distR="114300" simplePos="0" relativeHeight="251664384" behindDoc="0" locked="0" layoutInCell="1" allowOverlap="1" wp14:anchorId="2F09AA46" wp14:editId="1A12FE49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8AAC" w14:textId="77777777" w:rsidR="006D6201" w:rsidRDefault="006D6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4C0E" w14:textId="77777777" w:rsidR="00FB2207" w:rsidRDefault="00FB22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36A752" w14:textId="77777777" w:rsidR="00FB2207" w:rsidRDefault="00F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9DC2" w14:textId="77777777" w:rsidR="006D6201" w:rsidRDefault="006D62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2EA4" w14:textId="77777777" w:rsidR="00C001DD" w:rsidRDefault="00796A34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AD6697" wp14:editId="5E4598F4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3C52CDC" w14:textId="77777777" w:rsidR="00C001DD" w:rsidRDefault="00FB2207">
    <w:pPr>
      <w:pStyle w:val="Encabezamiento"/>
    </w:pPr>
  </w:p>
  <w:p w14:paraId="0E56C140" w14:textId="77777777" w:rsidR="00C001DD" w:rsidRDefault="00FB2207">
    <w:pPr>
      <w:pStyle w:val="Encabezamiento"/>
    </w:pPr>
  </w:p>
  <w:p w14:paraId="3140791C" w14:textId="77777777" w:rsidR="00C001DD" w:rsidRDefault="00FB2207">
    <w:pPr>
      <w:pStyle w:val="Encabezamiento"/>
    </w:pPr>
  </w:p>
  <w:p w14:paraId="1172FE3E" w14:textId="77777777" w:rsidR="00C001DD" w:rsidRDefault="00796A34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9115" w14:textId="77777777" w:rsidR="006D6201" w:rsidRDefault="006D62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16BD0"/>
    <w:rsid w:val="0027281A"/>
    <w:rsid w:val="002E59AD"/>
    <w:rsid w:val="003A3CB1"/>
    <w:rsid w:val="0043504A"/>
    <w:rsid w:val="00450E14"/>
    <w:rsid w:val="004B27E1"/>
    <w:rsid w:val="0062581C"/>
    <w:rsid w:val="006D6201"/>
    <w:rsid w:val="006E143F"/>
    <w:rsid w:val="00796A34"/>
    <w:rsid w:val="00884AA3"/>
    <w:rsid w:val="008C424B"/>
    <w:rsid w:val="009012E1"/>
    <w:rsid w:val="00995CF9"/>
    <w:rsid w:val="00B050B8"/>
    <w:rsid w:val="00BB4774"/>
    <w:rsid w:val="00BC2AB7"/>
    <w:rsid w:val="00D36E4F"/>
    <w:rsid w:val="00D37F56"/>
    <w:rsid w:val="00D6110D"/>
    <w:rsid w:val="00E23AB6"/>
    <w:rsid w:val="00E67C04"/>
    <w:rsid w:val="00F26623"/>
    <w:rsid w:val="00F836EE"/>
    <w:rsid w:val="00FB2207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D035-2992-4655-A7D9-AF8BF6EA0B0D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519B7682-1861-4D45-9D2F-34341BB64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03A61-D0A8-4AB9-9D7D-6398BA948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Sandra Mary Pereira Lizcano</cp:lastModifiedBy>
  <cp:revision>2</cp:revision>
  <cp:lastPrinted>2019-03-04T14:30:00Z</cp:lastPrinted>
  <dcterms:created xsi:type="dcterms:W3CDTF">2020-12-07T19:10:00Z</dcterms:created>
  <dcterms:modified xsi:type="dcterms:W3CDTF">2020-12-07T19:10:00Z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