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7CB61" w14:textId="1AB0BD7F" w:rsidR="004131DA" w:rsidRPr="00DB3FE2" w:rsidRDefault="00BF1ED9" w:rsidP="00DB3FE2">
      <w:pPr>
        <w:shd w:val="clear" w:color="auto" w:fill="548DD4" w:themeFill="text2" w:themeFillTint="99"/>
        <w:jc w:val="both"/>
        <w:rPr>
          <w:rFonts w:ascii="Garamond" w:hAnsi="Garamond" w:cs="Arial"/>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bookmarkStart w:id="0" w:name="_bookmark0"/>
      <w:bookmarkStart w:id="1" w:name="_GoBack"/>
      <w:bookmarkEnd w:id="0"/>
      <w:bookmarkEnd w:id="1"/>
      <w:r w:rsidRPr="00DB3FE2">
        <w:rPr>
          <w:rFonts w:ascii="Garamond" w:hAnsi="Garamond" w:cs="Arial"/>
          <w:b/>
          <w:sz w:val="24"/>
          <w:szCs w:val="24"/>
          <w14:shadow w14:blurRad="50800" w14:dist="38100" w14:dir="2700000" w14:sx="100000" w14:sy="100000" w14:kx="0" w14:ky="0" w14:algn="tl">
            <w14:srgbClr w14:val="000000">
              <w14:alpha w14:val="60000"/>
            </w14:srgbClr>
          </w14:shadow>
          <w14:textFill>
            <w14:solidFill>
              <w14:srgbClr w14:val="FFFFFF"/>
            </w14:solidFill>
          </w14:textFill>
        </w:rPr>
        <w:t>CONTROL DE CAMBIOS</w:t>
      </w:r>
    </w:p>
    <w:p w14:paraId="2052090E" w14:textId="77777777" w:rsidR="004131DA" w:rsidRPr="007A73F1" w:rsidRDefault="004131DA" w:rsidP="007830EE">
      <w:pPr>
        <w:jc w:val="center"/>
        <w:rPr>
          <w:rFonts w:ascii="Garamond" w:hAnsi="Garamond"/>
          <w:sz w:val="24"/>
          <w:szCs w:val="24"/>
        </w:rPr>
      </w:pPr>
    </w:p>
    <w:p w14:paraId="06321623" w14:textId="77777777" w:rsidR="004131DA" w:rsidRPr="007A73F1" w:rsidRDefault="004131DA" w:rsidP="007830EE">
      <w:pPr>
        <w:jc w:val="center"/>
        <w:rPr>
          <w:rFonts w:ascii="Garamond" w:hAnsi="Garamond"/>
          <w:sz w:val="24"/>
          <w:szCs w:val="24"/>
        </w:rPr>
      </w:pPr>
    </w:p>
    <w:tbl>
      <w:tblPr>
        <w:tblStyle w:val="TableNormal"/>
        <w:tblW w:w="9923" w:type="dxa"/>
        <w:tblInd w:w="-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1044"/>
        <w:gridCol w:w="1220"/>
        <w:gridCol w:w="7659"/>
      </w:tblGrid>
      <w:tr w:rsidR="004131DA" w:rsidRPr="007A73F1" w14:paraId="6298E6C4" w14:textId="77777777" w:rsidTr="00DB3FE2">
        <w:trPr>
          <w:trHeight w:val="248"/>
          <w:tblHeader/>
        </w:trPr>
        <w:tc>
          <w:tcPr>
            <w:tcW w:w="1044" w:type="dxa"/>
            <w:tcBorders>
              <w:bottom w:val="single" w:sz="12" w:space="0" w:color="9CC2E4"/>
            </w:tcBorders>
            <w:shd w:val="clear" w:color="auto" w:fill="D9D9D9"/>
          </w:tcPr>
          <w:p w14:paraId="4A87EB18" w14:textId="77777777" w:rsidR="004131DA" w:rsidRPr="007A73F1" w:rsidRDefault="00BF1ED9" w:rsidP="00C05533">
            <w:pPr>
              <w:jc w:val="center"/>
              <w:rPr>
                <w:rFonts w:ascii="Garamond" w:hAnsi="Garamond"/>
                <w:sz w:val="24"/>
                <w:szCs w:val="24"/>
              </w:rPr>
            </w:pPr>
            <w:r w:rsidRPr="007A73F1">
              <w:rPr>
                <w:rFonts w:ascii="Garamond" w:hAnsi="Garamond"/>
                <w:sz w:val="24"/>
                <w:szCs w:val="24"/>
              </w:rPr>
              <w:t>Versión</w:t>
            </w:r>
          </w:p>
        </w:tc>
        <w:tc>
          <w:tcPr>
            <w:tcW w:w="1220" w:type="dxa"/>
            <w:tcBorders>
              <w:bottom w:val="single" w:sz="12" w:space="0" w:color="9CC2E4"/>
            </w:tcBorders>
            <w:shd w:val="clear" w:color="auto" w:fill="D9D9D9"/>
          </w:tcPr>
          <w:p w14:paraId="5B52E244" w14:textId="77777777" w:rsidR="004131DA" w:rsidRPr="007A73F1" w:rsidRDefault="00BF1ED9" w:rsidP="00C05533">
            <w:pPr>
              <w:jc w:val="center"/>
              <w:rPr>
                <w:rFonts w:ascii="Garamond" w:hAnsi="Garamond"/>
                <w:sz w:val="24"/>
                <w:szCs w:val="24"/>
              </w:rPr>
            </w:pPr>
            <w:r w:rsidRPr="007A73F1">
              <w:rPr>
                <w:rFonts w:ascii="Garamond" w:hAnsi="Garamond"/>
                <w:sz w:val="24"/>
                <w:szCs w:val="24"/>
              </w:rPr>
              <w:t>Fecha</w:t>
            </w:r>
          </w:p>
        </w:tc>
        <w:tc>
          <w:tcPr>
            <w:tcW w:w="7659" w:type="dxa"/>
            <w:tcBorders>
              <w:bottom w:val="single" w:sz="12" w:space="0" w:color="9CC2E4"/>
            </w:tcBorders>
            <w:shd w:val="clear" w:color="auto" w:fill="D9D9D9"/>
          </w:tcPr>
          <w:p w14:paraId="15BF2FC9" w14:textId="77777777" w:rsidR="004131DA" w:rsidRPr="007A73F1" w:rsidRDefault="00BF1ED9" w:rsidP="00C05533">
            <w:pPr>
              <w:jc w:val="center"/>
              <w:rPr>
                <w:rFonts w:ascii="Garamond" w:hAnsi="Garamond"/>
                <w:sz w:val="24"/>
                <w:szCs w:val="24"/>
              </w:rPr>
            </w:pPr>
            <w:r w:rsidRPr="007A73F1">
              <w:rPr>
                <w:rFonts w:ascii="Garamond" w:hAnsi="Garamond"/>
                <w:sz w:val="24"/>
                <w:szCs w:val="24"/>
              </w:rPr>
              <w:t>Descripción de la modificación</w:t>
            </w:r>
          </w:p>
        </w:tc>
      </w:tr>
      <w:tr w:rsidR="004131DA" w:rsidRPr="007A73F1" w14:paraId="31DA8D77" w14:textId="77777777" w:rsidTr="00DB3FE2">
        <w:trPr>
          <w:trHeight w:val="740"/>
        </w:trPr>
        <w:tc>
          <w:tcPr>
            <w:tcW w:w="1044" w:type="dxa"/>
            <w:tcBorders>
              <w:top w:val="single" w:sz="12" w:space="0" w:color="9CC2E4"/>
              <w:bottom w:val="single" w:sz="12" w:space="0" w:color="9CC2E4"/>
            </w:tcBorders>
          </w:tcPr>
          <w:p w14:paraId="1ED9E89D" w14:textId="77777777" w:rsidR="004131DA" w:rsidRPr="007A73F1" w:rsidRDefault="004131DA" w:rsidP="00C05533">
            <w:pPr>
              <w:jc w:val="center"/>
              <w:rPr>
                <w:rFonts w:ascii="Garamond" w:hAnsi="Garamond"/>
                <w:sz w:val="24"/>
                <w:szCs w:val="24"/>
              </w:rPr>
            </w:pPr>
          </w:p>
          <w:p w14:paraId="28BD88BB" w14:textId="77777777" w:rsidR="004131DA" w:rsidRPr="007A73F1" w:rsidRDefault="00BF1ED9" w:rsidP="00C05533">
            <w:pPr>
              <w:jc w:val="center"/>
              <w:rPr>
                <w:rFonts w:ascii="Garamond" w:hAnsi="Garamond"/>
                <w:sz w:val="24"/>
                <w:szCs w:val="24"/>
              </w:rPr>
            </w:pPr>
            <w:r w:rsidRPr="007A73F1">
              <w:rPr>
                <w:rFonts w:ascii="Garamond" w:hAnsi="Garamond"/>
                <w:sz w:val="24"/>
                <w:szCs w:val="24"/>
              </w:rPr>
              <w:t>1</w:t>
            </w:r>
          </w:p>
        </w:tc>
        <w:tc>
          <w:tcPr>
            <w:tcW w:w="1220" w:type="dxa"/>
            <w:tcBorders>
              <w:top w:val="single" w:sz="12" w:space="0" w:color="9CC2E4"/>
              <w:bottom w:val="single" w:sz="12" w:space="0" w:color="9CC2E4"/>
            </w:tcBorders>
          </w:tcPr>
          <w:p w14:paraId="0A334288" w14:textId="77777777" w:rsidR="004131DA" w:rsidRPr="007A73F1" w:rsidRDefault="00BF1ED9" w:rsidP="00C05533">
            <w:pPr>
              <w:jc w:val="center"/>
              <w:rPr>
                <w:rFonts w:ascii="Garamond" w:hAnsi="Garamond"/>
                <w:sz w:val="24"/>
                <w:szCs w:val="24"/>
              </w:rPr>
            </w:pPr>
            <w:r w:rsidRPr="007A73F1">
              <w:rPr>
                <w:rFonts w:ascii="Garamond" w:hAnsi="Garamond"/>
                <w:sz w:val="24"/>
                <w:szCs w:val="24"/>
              </w:rPr>
              <w:t>1 de diciembre</w:t>
            </w:r>
          </w:p>
          <w:p w14:paraId="6B8C11A7" w14:textId="77777777" w:rsidR="004131DA" w:rsidRPr="007A73F1" w:rsidRDefault="00BF1ED9" w:rsidP="00C05533">
            <w:pPr>
              <w:jc w:val="center"/>
              <w:rPr>
                <w:rFonts w:ascii="Garamond" w:hAnsi="Garamond"/>
                <w:sz w:val="24"/>
                <w:szCs w:val="24"/>
              </w:rPr>
            </w:pPr>
            <w:r w:rsidRPr="007A73F1">
              <w:rPr>
                <w:rFonts w:ascii="Garamond" w:hAnsi="Garamond"/>
                <w:sz w:val="24"/>
                <w:szCs w:val="24"/>
              </w:rPr>
              <w:t>de 2010</w:t>
            </w:r>
          </w:p>
        </w:tc>
        <w:tc>
          <w:tcPr>
            <w:tcW w:w="7659" w:type="dxa"/>
            <w:tcBorders>
              <w:top w:val="single" w:sz="12" w:space="0" w:color="9CC2E4"/>
              <w:bottom w:val="single" w:sz="12" w:space="0" w:color="9CC2E4"/>
            </w:tcBorders>
          </w:tcPr>
          <w:p w14:paraId="778E20FC" w14:textId="77777777" w:rsidR="004131DA" w:rsidRPr="007A73F1" w:rsidRDefault="004131DA" w:rsidP="00821862">
            <w:pPr>
              <w:ind w:left="286" w:right="272"/>
              <w:jc w:val="both"/>
              <w:rPr>
                <w:rFonts w:ascii="Garamond" w:hAnsi="Garamond"/>
                <w:sz w:val="24"/>
                <w:szCs w:val="24"/>
              </w:rPr>
            </w:pPr>
          </w:p>
          <w:p w14:paraId="2294645A"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Primera versión del Manual de Gestión del riesgo M-116302-02</w:t>
            </w:r>
          </w:p>
        </w:tc>
      </w:tr>
      <w:tr w:rsidR="004131DA" w:rsidRPr="007A73F1" w14:paraId="3C485307" w14:textId="77777777" w:rsidTr="00DB3FE2">
        <w:trPr>
          <w:trHeight w:val="990"/>
        </w:trPr>
        <w:tc>
          <w:tcPr>
            <w:tcW w:w="1044" w:type="dxa"/>
            <w:tcBorders>
              <w:top w:val="single" w:sz="12" w:space="0" w:color="9CC2E4"/>
              <w:bottom w:val="single" w:sz="12" w:space="0" w:color="9CC2E4"/>
            </w:tcBorders>
          </w:tcPr>
          <w:p w14:paraId="2871CD9F" w14:textId="77777777" w:rsidR="004131DA" w:rsidRPr="007A73F1" w:rsidRDefault="004131DA" w:rsidP="00C05533">
            <w:pPr>
              <w:jc w:val="center"/>
              <w:rPr>
                <w:rFonts w:ascii="Garamond" w:hAnsi="Garamond"/>
                <w:sz w:val="24"/>
                <w:szCs w:val="24"/>
              </w:rPr>
            </w:pPr>
          </w:p>
          <w:p w14:paraId="30EA19DD" w14:textId="77777777" w:rsidR="004131DA" w:rsidRPr="007A73F1" w:rsidRDefault="00BF1ED9" w:rsidP="00C05533">
            <w:pPr>
              <w:jc w:val="center"/>
              <w:rPr>
                <w:rFonts w:ascii="Garamond" w:hAnsi="Garamond"/>
                <w:sz w:val="24"/>
                <w:szCs w:val="24"/>
              </w:rPr>
            </w:pPr>
            <w:r w:rsidRPr="007A73F1">
              <w:rPr>
                <w:rFonts w:ascii="Garamond" w:hAnsi="Garamond"/>
                <w:sz w:val="24"/>
                <w:szCs w:val="24"/>
              </w:rPr>
              <w:t>2</w:t>
            </w:r>
          </w:p>
        </w:tc>
        <w:tc>
          <w:tcPr>
            <w:tcW w:w="1220" w:type="dxa"/>
            <w:tcBorders>
              <w:top w:val="single" w:sz="12" w:space="0" w:color="9CC2E4"/>
              <w:bottom w:val="single" w:sz="12" w:space="0" w:color="9CC2E4"/>
            </w:tcBorders>
          </w:tcPr>
          <w:p w14:paraId="1FEF099B" w14:textId="77777777" w:rsidR="004131DA" w:rsidRPr="007A73F1" w:rsidRDefault="004131DA" w:rsidP="00C05533">
            <w:pPr>
              <w:jc w:val="center"/>
              <w:rPr>
                <w:rFonts w:ascii="Garamond" w:hAnsi="Garamond"/>
                <w:sz w:val="24"/>
                <w:szCs w:val="24"/>
              </w:rPr>
            </w:pPr>
          </w:p>
          <w:p w14:paraId="30503C60" w14:textId="77777777" w:rsidR="004131DA" w:rsidRPr="007A73F1" w:rsidRDefault="00BF1ED9" w:rsidP="00C05533">
            <w:pPr>
              <w:jc w:val="center"/>
              <w:rPr>
                <w:rFonts w:ascii="Garamond" w:hAnsi="Garamond"/>
                <w:sz w:val="24"/>
                <w:szCs w:val="24"/>
              </w:rPr>
            </w:pPr>
            <w:r w:rsidRPr="007A73F1">
              <w:rPr>
                <w:rFonts w:ascii="Garamond" w:hAnsi="Garamond"/>
                <w:sz w:val="24"/>
                <w:szCs w:val="24"/>
              </w:rPr>
              <w:t>1 de marzo</w:t>
            </w:r>
          </w:p>
          <w:p w14:paraId="11290A24" w14:textId="77777777" w:rsidR="004131DA" w:rsidRPr="007A73F1" w:rsidRDefault="00BF1ED9" w:rsidP="00C05533">
            <w:pPr>
              <w:jc w:val="center"/>
              <w:rPr>
                <w:rFonts w:ascii="Garamond" w:hAnsi="Garamond"/>
                <w:sz w:val="24"/>
                <w:szCs w:val="24"/>
              </w:rPr>
            </w:pPr>
            <w:r w:rsidRPr="007A73F1">
              <w:rPr>
                <w:rFonts w:ascii="Garamond" w:hAnsi="Garamond"/>
                <w:sz w:val="24"/>
                <w:szCs w:val="24"/>
              </w:rPr>
              <w:t>de 2012</w:t>
            </w:r>
          </w:p>
        </w:tc>
        <w:tc>
          <w:tcPr>
            <w:tcW w:w="7659" w:type="dxa"/>
            <w:tcBorders>
              <w:top w:val="single" w:sz="12" w:space="0" w:color="9CC2E4"/>
              <w:bottom w:val="single" w:sz="12" w:space="0" w:color="9CC2E4"/>
            </w:tcBorders>
          </w:tcPr>
          <w:p w14:paraId="6E76C3B1"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Cambio del tipo de documento, de código y modificación de las disposiciones: Actualización de glosario y normatividad, modificación de lineamientos, definición de competencias y responsabilidades, modificación de la</w:t>
            </w:r>
          </w:p>
          <w:p w14:paraId="5D3E5B7B"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metodología para la valoración de riesgos.</w:t>
            </w:r>
          </w:p>
        </w:tc>
      </w:tr>
      <w:tr w:rsidR="004131DA" w:rsidRPr="007A73F1" w14:paraId="6726B494" w14:textId="77777777" w:rsidTr="00DB3FE2">
        <w:trPr>
          <w:trHeight w:val="1486"/>
        </w:trPr>
        <w:tc>
          <w:tcPr>
            <w:tcW w:w="1044" w:type="dxa"/>
            <w:tcBorders>
              <w:top w:val="single" w:sz="12" w:space="0" w:color="9CC2E4"/>
              <w:bottom w:val="single" w:sz="12" w:space="0" w:color="9CC2E4"/>
            </w:tcBorders>
          </w:tcPr>
          <w:p w14:paraId="3DA6091D" w14:textId="77777777" w:rsidR="004131DA" w:rsidRPr="007A73F1" w:rsidRDefault="004131DA" w:rsidP="00C05533">
            <w:pPr>
              <w:jc w:val="center"/>
              <w:rPr>
                <w:rFonts w:ascii="Garamond" w:hAnsi="Garamond"/>
                <w:sz w:val="24"/>
                <w:szCs w:val="24"/>
              </w:rPr>
            </w:pPr>
          </w:p>
          <w:p w14:paraId="25B861A6" w14:textId="77777777" w:rsidR="004131DA" w:rsidRPr="007A73F1" w:rsidRDefault="004131DA" w:rsidP="00C05533">
            <w:pPr>
              <w:jc w:val="center"/>
              <w:rPr>
                <w:rFonts w:ascii="Garamond" w:hAnsi="Garamond"/>
                <w:sz w:val="24"/>
                <w:szCs w:val="24"/>
              </w:rPr>
            </w:pPr>
          </w:p>
          <w:p w14:paraId="2D86D50E" w14:textId="77777777" w:rsidR="004131DA" w:rsidRPr="007A73F1" w:rsidRDefault="00BF1ED9" w:rsidP="00C05533">
            <w:pPr>
              <w:jc w:val="center"/>
              <w:rPr>
                <w:rFonts w:ascii="Garamond" w:hAnsi="Garamond"/>
                <w:sz w:val="24"/>
                <w:szCs w:val="24"/>
              </w:rPr>
            </w:pPr>
            <w:r w:rsidRPr="007A73F1">
              <w:rPr>
                <w:rFonts w:ascii="Garamond" w:hAnsi="Garamond"/>
                <w:sz w:val="24"/>
                <w:szCs w:val="24"/>
              </w:rPr>
              <w:t>3</w:t>
            </w:r>
          </w:p>
        </w:tc>
        <w:tc>
          <w:tcPr>
            <w:tcW w:w="1220" w:type="dxa"/>
            <w:tcBorders>
              <w:top w:val="single" w:sz="12" w:space="0" w:color="9CC2E4"/>
              <w:bottom w:val="single" w:sz="12" w:space="0" w:color="9CC2E4"/>
            </w:tcBorders>
          </w:tcPr>
          <w:p w14:paraId="28A832F5" w14:textId="77777777" w:rsidR="004131DA" w:rsidRPr="007A73F1" w:rsidRDefault="004131DA" w:rsidP="00C05533">
            <w:pPr>
              <w:jc w:val="center"/>
              <w:rPr>
                <w:rFonts w:ascii="Garamond" w:hAnsi="Garamond"/>
                <w:sz w:val="24"/>
                <w:szCs w:val="24"/>
              </w:rPr>
            </w:pPr>
          </w:p>
          <w:p w14:paraId="57B7B5AC" w14:textId="77777777" w:rsidR="004131DA" w:rsidRPr="007A73F1" w:rsidRDefault="00BF1ED9" w:rsidP="00C05533">
            <w:pPr>
              <w:jc w:val="center"/>
              <w:rPr>
                <w:rFonts w:ascii="Garamond" w:hAnsi="Garamond"/>
                <w:sz w:val="24"/>
                <w:szCs w:val="24"/>
              </w:rPr>
            </w:pPr>
            <w:r w:rsidRPr="007A73F1">
              <w:rPr>
                <w:rFonts w:ascii="Garamond" w:hAnsi="Garamond"/>
                <w:sz w:val="24"/>
                <w:szCs w:val="24"/>
              </w:rPr>
              <w:t>15 de abril</w:t>
            </w:r>
          </w:p>
          <w:p w14:paraId="3DC16B11" w14:textId="77777777" w:rsidR="004131DA" w:rsidRPr="007A73F1" w:rsidRDefault="00BF1ED9" w:rsidP="00C05533">
            <w:pPr>
              <w:jc w:val="center"/>
              <w:rPr>
                <w:rFonts w:ascii="Garamond" w:hAnsi="Garamond"/>
                <w:sz w:val="24"/>
                <w:szCs w:val="24"/>
              </w:rPr>
            </w:pPr>
            <w:r w:rsidRPr="007A73F1">
              <w:rPr>
                <w:rFonts w:ascii="Garamond" w:hAnsi="Garamond"/>
                <w:sz w:val="24"/>
                <w:szCs w:val="24"/>
              </w:rPr>
              <w:t>de 2013</w:t>
            </w:r>
          </w:p>
        </w:tc>
        <w:tc>
          <w:tcPr>
            <w:tcW w:w="7659" w:type="dxa"/>
            <w:tcBorders>
              <w:top w:val="single" w:sz="12" w:space="0" w:color="9CC2E4"/>
              <w:bottom w:val="single" w:sz="12" w:space="0" w:color="9CC2E4"/>
            </w:tcBorders>
          </w:tcPr>
          <w:p w14:paraId="40352E03"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Inclusión de las instrucciones para la gestión de los riesgos de corrupción, inclusión de la calificación de los controles, actualización de marco normativo, modificación de zonas de riesgo, modificación de la definición de riesgo, incorporación de riesgo residual, eliminación de fuentes de riesgo, eliminación de evento predecible e impredecible, definición de control preventivo y</w:t>
            </w:r>
          </w:p>
          <w:p w14:paraId="533303D4"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correctivo.</w:t>
            </w:r>
          </w:p>
        </w:tc>
      </w:tr>
      <w:tr w:rsidR="004131DA" w:rsidRPr="007A73F1" w14:paraId="04C2F803" w14:textId="77777777" w:rsidTr="00DB3FE2">
        <w:trPr>
          <w:trHeight w:val="742"/>
        </w:trPr>
        <w:tc>
          <w:tcPr>
            <w:tcW w:w="1044" w:type="dxa"/>
            <w:tcBorders>
              <w:top w:val="single" w:sz="12" w:space="0" w:color="9CC2E4"/>
              <w:bottom w:val="single" w:sz="12" w:space="0" w:color="9CC2E4"/>
            </w:tcBorders>
          </w:tcPr>
          <w:p w14:paraId="52EA866E" w14:textId="77777777" w:rsidR="004131DA" w:rsidRPr="007A73F1" w:rsidRDefault="004131DA" w:rsidP="00C05533">
            <w:pPr>
              <w:jc w:val="center"/>
              <w:rPr>
                <w:rFonts w:ascii="Garamond" w:hAnsi="Garamond"/>
                <w:sz w:val="24"/>
                <w:szCs w:val="24"/>
              </w:rPr>
            </w:pPr>
          </w:p>
          <w:p w14:paraId="0A33FCAF" w14:textId="77777777" w:rsidR="004131DA" w:rsidRPr="007A73F1" w:rsidRDefault="00BF1ED9" w:rsidP="00C05533">
            <w:pPr>
              <w:jc w:val="center"/>
              <w:rPr>
                <w:rFonts w:ascii="Garamond" w:hAnsi="Garamond"/>
                <w:sz w:val="24"/>
                <w:szCs w:val="24"/>
              </w:rPr>
            </w:pPr>
            <w:r w:rsidRPr="007A73F1">
              <w:rPr>
                <w:rFonts w:ascii="Garamond" w:hAnsi="Garamond"/>
                <w:sz w:val="24"/>
                <w:szCs w:val="24"/>
              </w:rPr>
              <w:t>4</w:t>
            </w:r>
          </w:p>
        </w:tc>
        <w:tc>
          <w:tcPr>
            <w:tcW w:w="1220" w:type="dxa"/>
            <w:tcBorders>
              <w:top w:val="single" w:sz="12" w:space="0" w:color="9CC2E4"/>
              <w:bottom w:val="single" w:sz="12" w:space="0" w:color="9CC2E4"/>
            </w:tcBorders>
          </w:tcPr>
          <w:p w14:paraId="07718D6F" w14:textId="77777777" w:rsidR="004131DA" w:rsidRPr="007A73F1" w:rsidRDefault="00BF1ED9" w:rsidP="00C05533">
            <w:pPr>
              <w:jc w:val="center"/>
              <w:rPr>
                <w:rFonts w:ascii="Garamond" w:hAnsi="Garamond"/>
                <w:sz w:val="24"/>
                <w:szCs w:val="24"/>
              </w:rPr>
            </w:pPr>
            <w:r w:rsidRPr="007A73F1">
              <w:rPr>
                <w:rFonts w:ascii="Garamond" w:hAnsi="Garamond"/>
                <w:sz w:val="24"/>
                <w:szCs w:val="24"/>
              </w:rPr>
              <w:t>14 de marzo</w:t>
            </w:r>
          </w:p>
          <w:p w14:paraId="2A4B9638" w14:textId="77777777" w:rsidR="004131DA" w:rsidRPr="007A73F1" w:rsidRDefault="00BF1ED9" w:rsidP="00C05533">
            <w:pPr>
              <w:jc w:val="center"/>
              <w:rPr>
                <w:rFonts w:ascii="Garamond" w:hAnsi="Garamond"/>
                <w:sz w:val="24"/>
                <w:szCs w:val="24"/>
              </w:rPr>
            </w:pPr>
            <w:r w:rsidRPr="007A73F1">
              <w:rPr>
                <w:rFonts w:ascii="Garamond" w:hAnsi="Garamond"/>
                <w:sz w:val="24"/>
                <w:szCs w:val="24"/>
              </w:rPr>
              <w:t>de 2014</w:t>
            </w:r>
          </w:p>
        </w:tc>
        <w:tc>
          <w:tcPr>
            <w:tcW w:w="7659" w:type="dxa"/>
            <w:tcBorders>
              <w:top w:val="single" w:sz="12" w:space="0" w:color="9CC2E4"/>
              <w:bottom w:val="single" w:sz="12" w:space="0" w:color="9CC2E4"/>
            </w:tcBorders>
          </w:tcPr>
          <w:p w14:paraId="30CEB358"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Se modifica la definición de causas de riesgo. Se incluyen disposiciones para los riesgos ambientales y se aclaran las competencias del equipo SGI.</w:t>
            </w:r>
          </w:p>
        </w:tc>
      </w:tr>
      <w:tr w:rsidR="004131DA" w:rsidRPr="007A73F1" w14:paraId="372B3449" w14:textId="77777777" w:rsidTr="00203893">
        <w:trPr>
          <w:trHeight w:val="562"/>
        </w:trPr>
        <w:tc>
          <w:tcPr>
            <w:tcW w:w="1044" w:type="dxa"/>
            <w:tcBorders>
              <w:top w:val="single" w:sz="12" w:space="0" w:color="9CC2E4"/>
              <w:bottom w:val="single" w:sz="12" w:space="0" w:color="9CC2E4"/>
            </w:tcBorders>
          </w:tcPr>
          <w:p w14:paraId="46B131AE" w14:textId="77777777" w:rsidR="004131DA" w:rsidRPr="007A73F1" w:rsidRDefault="004131DA" w:rsidP="00C05533">
            <w:pPr>
              <w:jc w:val="center"/>
              <w:rPr>
                <w:rFonts w:ascii="Garamond" w:hAnsi="Garamond"/>
                <w:sz w:val="24"/>
                <w:szCs w:val="24"/>
              </w:rPr>
            </w:pPr>
          </w:p>
          <w:p w14:paraId="16CBA898" w14:textId="77777777" w:rsidR="004131DA" w:rsidRPr="007A73F1" w:rsidRDefault="004131DA" w:rsidP="00C05533">
            <w:pPr>
              <w:jc w:val="center"/>
              <w:rPr>
                <w:rFonts w:ascii="Garamond" w:hAnsi="Garamond"/>
                <w:sz w:val="24"/>
                <w:szCs w:val="24"/>
              </w:rPr>
            </w:pPr>
          </w:p>
          <w:p w14:paraId="1E0F9488" w14:textId="77777777" w:rsidR="004131DA" w:rsidRPr="007A73F1" w:rsidRDefault="004131DA" w:rsidP="00C05533">
            <w:pPr>
              <w:jc w:val="center"/>
              <w:rPr>
                <w:rFonts w:ascii="Garamond" w:hAnsi="Garamond"/>
                <w:sz w:val="24"/>
                <w:szCs w:val="24"/>
              </w:rPr>
            </w:pPr>
          </w:p>
          <w:p w14:paraId="56C1D98E" w14:textId="77777777" w:rsidR="004131DA" w:rsidRPr="007A73F1" w:rsidRDefault="004131DA" w:rsidP="00C05533">
            <w:pPr>
              <w:jc w:val="center"/>
              <w:rPr>
                <w:rFonts w:ascii="Garamond" w:hAnsi="Garamond"/>
                <w:sz w:val="24"/>
                <w:szCs w:val="24"/>
              </w:rPr>
            </w:pPr>
          </w:p>
          <w:p w14:paraId="65C4069C" w14:textId="77777777" w:rsidR="004131DA" w:rsidRPr="007A73F1" w:rsidRDefault="004131DA" w:rsidP="00C05533">
            <w:pPr>
              <w:jc w:val="center"/>
              <w:rPr>
                <w:rFonts w:ascii="Garamond" w:hAnsi="Garamond"/>
                <w:sz w:val="24"/>
                <w:szCs w:val="24"/>
              </w:rPr>
            </w:pPr>
          </w:p>
          <w:p w14:paraId="2C3E6956" w14:textId="77777777" w:rsidR="004131DA" w:rsidRPr="007A73F1" w:rsidRDefault="00BF1ED9" w:rsidP="00C05533">
            <w:pPr>
              <w:jc w:val="center"/>
              <w:rPr>
                <w:rFonts w:ascii="Garamond" w:hAnsi="Garamond"/>
                <w:sz w:val="24"/>
                <w:szCs w:val="24"/>
              </w:rPr>
            </w:pPr>
            <w:r w:rsidRPr="007A73F1">
              <w:rPr>
                <w:rFonts w:ascii="Garamond" w:hAnsi="Garamond"/>
                <w:sz w:val="24"/>
                <w:szCs w:val="24"/>
              </w:rPr>
              <w:t>1</w:t>
            </w:r>
          </w:p>
        </w:tc>
        <w:tc>
          <w:tcPr>
            <w:tcW w:w="1220" w:type="dxa"/>
            <w:tcBorders>
              <w:top w:val="single" w:sz="12" w:space="0" w:color="9CC2E4"/>
              <w:bottom w:val="single" w:sz="12" w:space="0" w:color="9CC2E4"/>
            </w:tcBorders>
          </w:tcPr>
          <w:p w14:paraId="715BD9D6" w14:textId="77777777" w:rsidR="004131DA" w:rsidRPr="007A73F1" w:rsidRDefault="004131DA" w:rsidP="00C05533">
            <w:pPr>
              <w:jc w:val="center"/>
              <w:rPr>
                <w:rFonts w:ascii="Garamond" w:hAnsi="Garamond"/>
                <w:sz w:val="24"/>
                <w:szCs w:val="24"/>
              </w:rPr>
            </w:pPr>
          </w:p>
          <w:p w14:paraId="6BC0DF86" w14:textId="77777777" w:rsidR="004131DA" w:rsidRPr="007A73F1" w:rsidRDefault="004131DA" w:rsidP="00C05533">
            <w:pPr>
              <w:jc w:val="center"/>
              <w:rPr>
                <w:rFonts w:ascii="Garamond" w:hAnsi="Garamond"/>
                <w:sz w:val="24"/>
                <w:szCs w:val="24"/>
              </w:rPr>
            </w:pPr>
          </w:p>
          <w:p w14:paraId="614C1063" w14:textId="77777777" w:rsidR="004131DA" w:rsidRPr="007A73F1" w:rsidRDefault="004131DA" w:rsidP="00C05533">
            <w:pPr>
              <w:jc w:val="center"/>
              <w:rPr>
                <w:rFonts w:ascii="Garamond" w:hAnsi="Garamond"/>
                <w:sz w:val="24"/>
                <w:szCs w:val="24"/>
              </w:rPr>
            </w:pPr>
          </w:p>
          <w:p w14:paraId="3E1D97C8" w14:textId="77777777" w:rsidR="004131DA" w:rsidRPr="007A73F1" w:rsidRDefault="004131DA" w:rsidP="00C05533">
            <w:pPr>
              <w:jc w:val="center"/>
              <w:rPr>
                <w:rFonts w:ascii="Garamond" w:hAnsi="Garamond"/>
                <w:sz w:val="24"/>
                <w:szCs w:val="24"/>
              </w:rPr>
            </w:pPr>
          </w:p>
          <w:p w14:paraId="1054AA20" w14:textId="77777777" w:rsidR="004131DA" w:rsidRPr="007A73F1" w:rsidRDefault="00BF1ED9" w:rsidP="00C05533">
            <w:pPr>
              <w:jc w:val="center"/>
              <w:rPr>
                <w:rFonts w:ascii="Garamond" w:hAnsi="Garamond"/>
                <w:sz w:val="24"/>
                <w:szCs w:val="24"/>
              </w:rPr>
            </w:pPr>
            <w:r w:rsidRPr="007A73F1">
              <w:rPr>
                <w:rFonts w:ascii="Garamond" w:hAnsi="Garamond"/>
                <w:sz w:val="24"/>
                <w:szCs w:val="24"/>
              </w:rPr>
              <w:t>9 de junio</w:t>
            </w:r>
          </w:p>
          <w:p w14:paraId="1B0F58A1" w14:textId="77777777" w:rsidR="004131DA" w:rsidRPr="007A73F1" w:rsidRDefault="00BF1ED9" w:rsidP="00C05533">
            <w:pPr>
              <w:jc w:val="center"/>
              <w:rPr>
                <w:rFonts w:ascii="Garamond" w:hAnsi="Garamond"/>
                <w:sz w:val="24"/>
                <w:szCs w:val="24"/>
              </w:rPr>
            </w:pPr>
            <w:r w:rsidRPr="007A73F1">
              <w:rPr>
                <w:rFonts w:ascii="Garamond" w:hAnsi="Garamond"/>
                <w:sz w:val="24"/>
                <w:szCs w:val="24"/>
              </w:rPr>
              <w:t>de 2015</w:t>
            </w:r>
          </w:p>
        </w:tc>
        <w:tc>
          <w:tcPr>
            <w:tcW w:w="7659" w:type="dxa"/>
            <w:tcBorders>
              <w:top w:val="single" w:sz="12" w:space="0" w:color="9CC2E4"/>
              <w:bottom w:val="single" w:sz="12" w:space="0" w:color="9CC2E4"/>
            </w:tcBorders>
          </w:tcPr>
          <w:p w14:paraId="36C7EB82"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Modificación de la naturaleza del documento. Pasa de ser el Instructivo 1D-PGE-I013 al Manual de Gestión del Riesgo 1D-PGE-M4</w:t>
            </w:r>
          </w:p>
          <w:p w14:paraId="2EA2BDF5"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Actualización del propósito</w:t>
            </w:r>
          </w:p>
          <w:p w14:paraId="345E30C7"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Políticas de administración del riesgo: Se considera como tales la totalidad de los lineamientos establecidos en el presente manual, pues a lo largo de éste se da respuesta a lo establecido en la versión 2014 del Manual técnico del MECI al respecto.</w:t>
            </w:r>
          </w:p>
          <w:p w14:paraId="1C8214CB" w14:textId="77777777" w:rsidR="004131DA" w:rsidRPr="007A73F1" w:rsidRDefault="00BF1ED9" w:rsidP="00821862">
            <w:pPr>
              <w:ind w:left="286" w:right="272"/>
              <w:jc w:val="both"/>
              <w:rPr>
                <w:rFonts w:ascii="Garamond" w:hAnsi="Garamond"/>
                <w:sz w:val="24"/>
                <w:szCs w:val="24"/>
              </w:rPr>
            </w:pPr>
            <w:r w:rsidRPr="007A73F1">
              <w:rPr>
                <w:rFonts w:ascii="Garamond" w:hAnsi="Garamond"/>
                <w:sz w:val="24"/>
                <w:szCs w:val="24"/>
              </w:rPr>
              <w:t>Cambio de la denominación de las etapas de gestión del riesgo</w:t>
            </w:r>
          </w:p>
          <w:p w14:paraId="0AB00419" w14:textId="77777777" w:rsidR="00192580" w:rsidRPr="007A73F1" w:rsidRDefault="00BF1ED9" w:rsidP="00821862">
            <w:pPr>
              <w:ind w:left="286" w:right="272"/>
              <w:jc w:val="both"/>
              <w:rPr>
                <w:rFonts w:ascii="Garamond" w:hAnsi="Garamond"/>
                <w:sz w:val="24"/>
                <w:szCs w:val="24"/>
              </w:rPr>
            </w:pPr>
            <w:r w:rsidRPr="007A73F1">
              <w:rPr>
                <w:rFonts w:ascii="Garamond" w:hAnsi="Garamond"/>
                <w:sz w:val="24"/>
                <w:szCs w:val="24"/>
              </w:rPr>
              <w:t>Se establece cuál es la orientación de las acciones de tratamiento, la forma en la que se gestionarán los riesgos ambientales, los registros de las revisiones de las matrices de riesgos, los riesgos que deberán ser insumo para la revisión por la alta dirección, los cambios en la calificación de los riesgos con ocasión</w:t>
            </w:r>
            <w:r w:rsidR="00192580" w:rsidRPr="007A73F1">
              <w:rPr>
                <w:rFonts w:ascii="Garamond" w:hAnsi="Garamond"/>
                <w:sz w:val="24"/>
                <w:szCs w:val="24"/>
              </w:rPr>
              <w:t xml:space="preserve"> de su materialización, la definición de roles para la gestión de los riesgos de corrupción</w:t>
            </w:r>
          </w:p>
          <w:p w14:paraId="1D99F060"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Clarificación de las competencias y responsabilidades</w:t>
            </w:r>
          </w:p>
          <w:p w14:paraId="35A75CAE"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Clarificación de la definición de corrupción y del Sistema de Gestión del Riesgo (glosario)</w:t>
            </w:r>
          </w:p>
          <w:p w14:paraId="709B55D3"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Definición de la estructura de redacción de los diferentes elementos del riesgo</w:t>
            </w:r>
          </w:p>
          <w:p w14:paraId="12387EF5"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 directriz de modificación en la calificación del riesgo, como producto de su materialización</w:t>
            </w:r>
          </w:p>
          <w:p w14:paraId="1C6B47DC"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Clarificación del seguimiento a los riesgos de corrupción</w:t>
            </w:r>
          </w:p>
          <w:p w14:paraId="5AB08801"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lastRenderedPageBreak/>
              <w:t>Modificación de la denominación de las etapas de gestión del riesgo</w:t>
            </w:r>
          </w:p>
          <w:p w14:paraId="415E7A56"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Modificación a la etapa de Evaluación de los riesgos y a los roles de la Oficina de Control interno</w:t>
            </w:r>
          </w:p>
          <w:p w14:paraId="456462B3" w14:textId="60880544" w:rsidR="004131DA" w:rsidRPr="007A73F1" w:rsidRDefault="00192580" w:rsidP="00821862">
            <w:pPr>
              <w:ind w:left="286" w:right="272"/>
              <w:jc w:val="both"/>
              <w:rPr>
                <w:rFonts w:ascii="Garamond" w:hAnsi="Garamond"/>
                <w:sz w:val="24"/>
                <w:szCs w:val="24"/>
              </w:rPr>
            </w:pPr>
            <w:r w:rsidRPr="007A73F1">
              <w:rPr>
                <w:rFonts w:ascii="Garamond" w:hAnsi="Garamond"/>
                <w:sz w:val="24"/>
                <w:szCs w:val="24"/>
              </w:rPr>
              <w:t>Eliminación del Formato 1D-PGE-F038. Informe de seguimiento a la gestión de los riesgos</w:t>
            </w:r>
          </w:p>
        </w:tc>
      </w:tr>
      <w:tr w:rsidR="00192580" w:rsidRPr="007A73F1" w14:paraId="10FC3D6A" w14:textId="77777777" w:rsidTr="00DB3FE2">
        <w:trPr>
          <w:trHeight w:val="1965"/>
        </w:trPr>
        <w:tc>
          <w:tcPr>
            <w:tcW w:w="1044" w:type="dxa"/>
            <w:tcBorders>
              <w:top w:val="single" w:sz="12" w:space="0" w:color="9CC2E4"/>
              <w:bottom w:val="single" w:sz="12" w:space="0" w:color="9CC2E4"/>
            </w:tcBorders>
          </w:tcPr>
          <w:p w14:paraId="18F94599" w14:textId="77777777" w:rsidR="00192580" w:rsidRPr="007A73F1" w:rsidRDefault="00192580" w:rsidP="00C05533">
            <w:pPr>
              <w:jc w:val="center"/>
              <w:rPr>
                <w:rFonts w:ascii="Garamond" w:hAnsi="Garamond"/>
                <w:sz w:val="24"/>
                <w:szCs w:val="24"/>
              </w:rPr>
            </w:pPr>
          </w:p>
          <w:p w14:paraId="2DEFCC5C" w14:textId="77777777" w:rsidR="00192580" w:rsidRPr="007A73F1" w:rsidRDefault="00192580" w:rsidP="00C05533">
            <w:pPr>
              <w:jc w:val="center"/>
              <w:rPr>
                <w:rFonts w:ascii="Garamond" w:hAnsi="Garamond"/>
                <w:sz w:val="24"/>
                <w:szCs w:val="24"/>
              </w:rPr>
            </w:pPr>
          </w:p>
          <w:p w14:paraId="637FADBA" w14:textId="77777777" w:rsidR="00192580" w:rsidRPr="007A73F1" w:rsidRDefault="00192580" w:rsidP="00C05533">
            <w:pPr>
              <w:jc w:val="center"/>
              <w:rPr>
                <w:rFonts w:ascii="Garamond" w:hAnsi="Garamond"/>
                <w:sz w:val="24"/>
                <w:szCs w:val="24"/>
              </w:rPr>
            </w:pPr>
          </w:p>
          <w:p w14:paraId="34389D46" w14:textId="77777777" w:rsidR="00192580" w:rsidRPr="007A73F1" w:rsidRDefault="00192580" w:rsidP="00C05533">
            <w:pPr>
              <w:jc w:val="center"/>
              <w:rPr>
                <w:rFonts w:ascii="Garamond" w:hAnsi="Garamond"/>
                <w:sz w:val="24"/>
                <w:szCs w:val="24"/>
              </w:rPr>
            </w:pPr>
          </w:p>
          <w:p w14:paraId="7AF66510" w14:textId="77777777" w:rsidR="00192580" w:rsidRPr="007A73F1" w:rsidRDefault="00192580" w:rsidP="00C05533">
            <w:pPr>
              <w:jc w:val="center"/>
              <w:rPr>
                <w:rFonts w:ascii="Garamond" w:hAnsi="Garamond"/>
                <w:sz w:val="24"/>
                <w:szCs w:val="24"/>
              </w:rPr>
            </w:pPr>
          </w:p>
          <w:p w14:paraId="59900076" w14:textId="77777777" w:rsidR="00192580" w:rsidRPr="007A73F1" w:rsidRDefault="00192580" w:rsidP="00C05533">
            <w:pPr>
              <w:jc w:val="center"/>
              <w:rPr>
                <w:rFonts w:ascii="Garamond" w:hAnsi="Garamond"/>
                <w:sz w:val="24"/>
                <w:szCs w:val="24"/>
              </w:rPr>
            </w:pPr>
          </w:p>
          <w:p w14:paraId="046E8D35" w14:textId="77777777" w:rsidR="00192580" w:rsidRPr="007A73F1" w:rsidRDefault="00192580" w:rsidP="00C05533">
            <w:pPr>
              <w:jc w:val="center"/>
              <w:rPr>
                <w:rFonts w:ascii="Garamond" w:hAnsi="Garamond"/>
                <w:sz w:val="24"/>
                <w:szCs w:val="24"/>
              </w:rPr>
            </w:pPr>
          </w:p>
          <w:p w14:paraId="202BD1AB" w14:textId="77777777" w:rsidR="00192580" w:rsidRPr="007A73F1" w:rsidRDefault="00192580" w:rsidP="00C05533">
            <w:pPr>
              <w:jc w:val="center"/>
              <w:rPr>
                <w:rFonts w:ascii="Garamond" w:hAnsi="Garamond"/>
                <w:sz w:val="24"/>
                <w:szCs w:val="24"/>
              </w:rPr>
            </w:pPr>
          </w:p>
          <w:p w14:paraId="4C17556D" w14:textId="77777777" w:rsidR="00192580" w:rsidRPr="007A73F1" w:rsidRDefault="00192580" w:rsidP="00C05533">
            <w:pPr>
              <w:jc w:val="center"/>
              <w:rPr>
                <w:rFonts w:ascii="Garamond" w:hAnsi="Garamond"/>
                <w:sz w:val="24"/>
                <w:szCs w:val="24"/>
              </w:rPr>
            </w:pPr>
          </w:p>
          <w:p w14:paraId="36351B4D" w14:textId="77777777" w:rsidR="00192580" w:rsidRPr="007A73F1" w:rsidRDefault="00192580" w:rsidP="00C05533">
            <w:pPr>
              <w:jc w:val="center"/>
              <w:rPr>
                <w:rFonts w:ascii="Garamond" w:hAnsi="Garamond"/>
                <w:sz w:val="24"/>
                <w:szCs w:val="24"/>
              </w:rPr>
            </w:pPr>
          </w:p>
          <w:p w14:paraId="2E65379C" w14:textId="77777777" w:rsidR="00192580" w:rsidRPr="007A73F1" w:rsidRDefault="00192580" w:rsidP="00C05533">
            <w:pPr>
              <w:jc w:val="center"/>
              <w:rPr>
                <w:rFonts w:ascii="Garamond" w:hAnsi="Garamond"/>
                <w:sz w:val="24"/>
                <w:szCs w:val="24"/>
              </w:rPr>
            </w:pPr>
          </w:p>
          <w:p w14:paraId="7C131EF4" w14:textId="77777777" w:rsidR="00192580" w:rsidRPr="007A73F1" w:rsidRDefault="00192580" w:rsidP="00C05533">
            <w:pPr>
              <w:jc w:val="center"/>
              <w:rPr>
                <w:rFonts w:ascii="Garamond" w:hAnsi="Garamond"/>
                <w:sz w:val="24"/>
                <w:szCs w:val="24"/>
              </w:rPr>
            </w:pPr>
          </w:p>
          <w:p w14:paraId="04977B31" w14:textId="77777777" w:rsidR="00192580" w:rsidRPr="007A73F1" w:rsidRDefault="00192580" w:rsidP="00C05533">
            <w:pPr>
              <w:jc w:val="center"/>
              <w:rPr>
                <w:rFonts w:ascii="Garamond" w:hAnsi="Garamond"/>
                <w:sz w:val="24"/>
                <w:szCs w:val="24"/>
              </w:rPr>
            </w:pPr>
          </w:p>
          <w:p w14:paraId="7E685450" w14:textId="425DC6B7" w:rsidR="00192580" w:rsidRPr="007A73F1" w:rsidRDefault="00192580" w:rsidP="00C05533">
            <w:pPr>
              <w:jc w:val="center"/>
              <w:rPr>
                <w:rFonts w:ascii="Garamond" w:hAnsi="Garamond"/>
                <w:sz w:val="24"/>
                <w:szCs w:val="24"/>
              </w:rPr>
            </w:pPr>
            <w:r w:rsidRPr="007A73F1">
              <w:rPr>
                <w:rFonts w:ascii="Garamond" w:hAnsi="Garamond"/>
                <w:sz w:val="24"/>
                <w:szCs w:val="24"/>
              </w:rPr>
              <w:t>2</w:t>
            </w:r>
          </w:p>
        </w:tc>
        <w:tc>
          <w:tcPr>
            <w:tcW w:w="1220" w:type="dxa"/>
            <w:tcBorders>
              <w:top w:val="single" w:sz="12" w:space="0" w:color="9CC2E4"/>
              <w:bottom w:val="single" w:sz="12" w:space="0" w:color="9CC2E4"/>
            </w:tcBorders>
          </w:tcPr>
          <w:p w14:paraId="229D3200" w14:textId="77777777" w:rsidR="00192580" w:rsidRPr="007A73F1" w:rsidRDefault="00192580" w:rsidP="00C05533">
            <w:pPr>
              <w:jc w:val="center"/>
              <w:rPr>
                <w:rFonts w:ascii="Garamond" w:hAnsi="Garamond"/>
                <w:sz w:val="24"/>
                <w:szCs w:val="24"/>
              </w:rPr>
            </w:pPr>
          </w:p>
          <w:p w14:paraId="0393E379" w14:textId="77777777" w:rsidR="00192580" w:rsidRPr="007A73F1" w:rsidRDefault="00192580" w:rsidP="00C05533">
            <w:pPr>
              <w:jc w:val="center"/>
              <w:rPr>
                <w:rFonts w:ascii="Garamond" w:hAnsi="Garamond"/>
                <w:sz w:val="24"/>
                <w:szCs w:val="24"/>
              </w:rPr>
            </w:pPr>
          </w:p>
          <w:p w14:paraId="5B8A58A5" w14:textId="77777777" w:rsidR="00192580" w:rsidRPr="007A73F1" w:rsidRDefault="00192580" w:rsidP="00C05533">
            <w:pPr>
              <w:jc w:val="center"/>
              <w:rPr>
                <w:rFonts w:ascii="Garamond" w:hAnsi="Garamond"/>
                <w:sz w:val="24"/>
                <w:szCs w:val="24"/>
              </w:rPr>
            </w:pPr>
          </w:p>
          <w:p w14:paraId="65779AEA" w14:textId="77777777" w:rsidR="00192580" w:rsidRPr="007A73F1" w:rsidRDefault="00192580" w:rsidP="00C05533">
            <w:pPr>
              <w:jc w:val="center"/>
              <w:rPr>
                <w:rFonts w:ascii="Garamond" w:hAnsi="Garamond"/>
                <w:sz w:val="24"/>
                <w:szCs w:val="24"/>
              </w:rPr>
            </w:pPr>
          </w:p>
          <w:p w14:paraId="387EEF34" w14:textId="77777777" w:rsidR="00192580" w:rsidRPr="007A73F1" w:rsidRDefault="00192580" w:rsidP="00C05533">
            <w:pPr>
              <w:jc w:val="center"/>
              <w:rPr>
                <w:rFonts w:ascii="Garamond" w:hAnsi="Garamond"/>
                <w:sz w:val="24"/>
                <w:szCs w:val="24"/>
              </w:rPr>
            </w:pPr>
          </w:p>
          <w:p w14:paraId="78AB82D1" w14:textId="77777777" w:rsidR="00192580" w:rsidRPr="007A73F1" w:rsidRDefault="00192580" w:rsidP="00C05533">
            <w:pPr>
              <w:jc w:val="center"/>
              <w:rPr>
                <w:rFonts w:ascii="Garamond" w:hAnsi="Garamond"/>
                <w:sz w:val="24"/>
                <w:szCs w:val="24"/>
              </w:rPr>
            </w:pPr>
          </w:p>
          <w:p w14:paraId="66C67F77" w14:textId="77777777" w:rsidR="00192580" w:rsidRPr="007A73F1" w:rsidRDefault="00192580" w:rsidP="00C05533">
            <w:pPr>
              <w:jc w:val="center"/>
              <w:rPr>
                <w:rFonts w:ascii="Garamond" w:hAnsi="Garamond"/>
                <w:sz w:val="24"/>
                <w:szCs w:val="24"/>
              </w:rPr>
            </w:pPr>
          </w:p>
          <w:p w14:paraId="6814D5AA" w14:textId="77777777" w:rsidR="00192580" w:rsidRPr="007A73F1" w:rsidRDefault="00192580" w:rsidP="00C05533">
            <w:pPr>
              <w:jc w:val="center"/>
              <w:rPr>
                <w:rFonts w:ascii="Garamond" w:hAnsi="Garamond"/>
                <w:sz w:val="24"/>
                <w:szCs w:val="24"/>
              </w:rPr>
            </w:pPr>
          </w:p>
          <w:p w14:paraId="0255C802" w14:textId="77777777" w:rsidR="00192580" w:rsidRPr="007A73F1" w:rsidRDefault="00192580" w:rsidP="00C05533">
            <w:pPr>
              <w:jc w:val="center"/>
              <w:rPr>
                <w:rFonts w:ascii="Garamond" w:hAnsi="Garamond"/>
                <w:sz w:val="24"/>
                <w:szCs w:val="24"/>
              </w:rPr>
            </w:pPr>
          </w:p>
          <w:p w14:paraId="2FE6A1C3" w14:textId="77777777" w:rsidR="00192580" w:rsidRPr="007A73F1" w:rsidRDefault="00192580" w:rsidP="00C05533">
            <w:pPr>
              <w:jc w:val="center"/>
              <w:rPr>
                <w:rFonts w:ascii="Garamond" w:hAnsi="Garamond"/>
                <w:sz w:val="24"/>
                <w:szCs w:val="24"/>
              </w:rPr>
            </w:pPr>
          </w:p>
          <w:p w14:paraId="3DD86FB0" w14:textId="77777777" w:rsidR="00192580" w:rsidRPr="007A73F1" w:rsidRDefault="00192580" w:rsidP="00C05533">
            <w:pPr>
              <w:jc w:val="center"/>
              <w:rPr>
                <w:rFonts w:ascii="Garamond" w:hAnsi="Garamond"/>
                <w:sz w:val="24"/>
                <w:szCs w:val="24"/>
              </w:rPr>
            </w:pPr>
          </w:p>
          <w:p w14:paraId="3341861C" w14:textId="77777777" w:rsidR="00192580" w:rsidRPr="007A73F1" w:rsidRDefault="00192580" w:rsidP="00C05533">
            <w:pPr>
              <w:jc w:val="center"/>
              <w:rPr>
                <w:rFonts w:ascii="Garamond" w:hAnsi="Garamond"/>
                <w:sz w:val="24"/>
                <w:szCs w:val="24"/>
              </w:rPr>
            </w:pPr>
          </w:p>
          <w:p w14:paraId="73C2AB79" w14:textId="77777777" w:rsidR="00192580" w:rsidRPr="007A73F1" w:rsidRDefault="00192580" w:rsidP="00C05533">
            <w:pPr>
              <w:jc w:val="center"/>
              <w:rPr>
                <w:rFonts w:ascii="Garamond" w:hAnsi="Garamond"/>
                <w:sz w:val="24"/>
                <w:szCs w:val="24"/>
              </w:rPr>
            </w:pPr>
          </w:p>
          <w:p w14:paraId="0E392FDB" w14:textId="77777777" w:rsidR="00192580" w:rsidRPr="007A73F1" w:rsidRDefault="00192580" w:rsidP="00C05533">
            <w:pPr>
              <w:jc w:val="center"/>
              <w:rPr>
                <w:rFonts w:ascii="Garamond" w:hAnsi="Garamond"/>
                <w:sz w:val="24"/>
                <w:szCs w:val="24"/>
              </w:rPr>
            </w:pPr>
            <w:r w:rsidRPr="007A73F1">
              <w:rPr>
                <w:rFonts w:ascii="Garamond" w:hAnsi="Garamond"/>
                <w:sz w:val="24"/>
                <w:szCs w:val="24"/>
              </w:rPr>
              <w:t>15 de julio</w:t>
            </w:r>
          </w:p>
          <w:p w14:paraId="03777A3A" w14:textId="42ED9171" w:rsidR="00192580" w:rsidRPr="007A73F1" w:rsidRDefault="00192580" w:rsidP="00C05533">
            <w:pPr>
              <w:jc w:val="center"/>
              <w:rPr>
                <w:rFonts w:ascii="Garamond" w:hAnsi="Garamond"/>
                <w:sz w:val="24"/>
                <w:szCs w:val="24"/>
              </w:rPr>
            </w:pPr>
            <w:r w:rsidRPr="007A73F1">
              <w:rPr>
                <w:rFonts w:ascii="Garamond" w:hAnsi="Garamond"/>
                <w:sz w:val="24"/>
                <w:szCs w:val="24"/>
              </w:rPr>
              <w:t>de 2016</w:t>
            </w:r>
          </w:p>
        </w:tc>
        <w:tc>
          <w:tcPr>
            <w:tcW w:w="7659" w:type="dxa"/>
            <w:tcBorders>
              <w:top w:val="single" w:sz="12" w:space="0" w:color="9CC2E4"/>
              <w:bottom w:val="single" w:sz="12" w:space="0" w:color="9CC2E4"/>
            </w:tcBorders>
          </w:tcPr>
          <w:p w14:paraId="2EF16E53"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 la política de gestión del riesgo vigente y clarificación de que se considera como políticas de administración del riesgo (operativas) la totalidad de los lineamientos establecidos en el presente manual, pues a lo largo de éste se da respuesta a lo establecido en la versión 2014 del Manual técnico del MECI al respecto.</w:t>
            </w:r>
          </w:p>
          <w:p w14:paraId="7F222A8F"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Precisión de competencias y responsabilidades</w:t>
            </w:r>
          </w:p>
          <w:p w14:paraId="5CC7A9EE"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 los lineamientos generales para el subsistema de gestión del riesgo, en relación con: medición del desempeño del SGR, Comunicación y consulta del SGR, Resolución de controversias y conflictos de interés, Incumplimiento del Subsistema de Gestión del Riesgo</w:t>
            </w:r>
          </w:p>
          <w:p w14:paraId="72CF0492"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Cambio de la denominación de las etapas de gestión del riesgo</w:t>
            </w:r>
          </w:p>
          <w:p w14:paraId="0AEF5193" w14:textId="4F5B1856"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 xml:space="preserve">Establecimiento de los contextos de riesgo de la </w:t>
            </w:r>
            <w:r w:rsidR="004E4D8D" w:rsidRPr="007A73F1">
              <w:rPr>
                <w:rFonts w:ascii="Garamond" w:hAnsi="Garamond"/>
                <w:sz w:val="24"/>
                <w:szCs w:val="24"/>
              </w:rPr>
              <w:t>SDG</w:t>
            </w:r>
          </w:p>
          <w:p w14:paraId="1A1923AF"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Precisión del contexto del riesgo y la manera en la que se articula con el contexto estratégico y cómo se evidencia en la gestión del riesgo</w:t>
            </w:r>
          </w:p>
          <w:p w14:paraId="517ABBA7"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Precisión de cada uno de los elementos de la gestión del riesgo de acuerdo con el área de impacto y establecimiento de la estructura de redacción de cada uno de ellos</w:t>
            </w:r>
          </w:p>
          <w:p w14:paraId="6C7DCFA8"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Clasificación de los riesgos de acuerdo con el área de impacto</w:t>
            </w:r>
          </w:p>
          <w:p w14:paraId="31943FA4"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Inclusión de la valoración de la efectividad de los controles de los riesgos</w:t>
            </w:r>
          </w:p>
          <w:p w14:paraId="1F5A47BA" w14:textId="4D2A5772"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Inclusión de los controles detectives.</w:t>
            </w:r>
          </w:p>
          <w:p w14:paraId="657E798B"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Cambio de la valoración del riesgo en una estructura 3X3 a una estructura 5X5 (probabilidad e impacto)</w:t>
            </w:r>
          </w:p>
          <w:p w14:paraId="4009B492"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del formato Reporte Monitoreo de riesgos 1D-PGE-F065</w:t>
            </w:r>
          </w:p>
          <w:p w14:paraId="4F610E2B"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 los planes de contingencia para los riesgos que tengan impacto las áreas consideradas críticas</w:t>
            </w:r>
          </w:p>
          <w:p w14:paraId="59696C40"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del Mapa de riesgos</w:t>
            </w:r>
          </w:p>
          <w:p w14:paraId="3C6AAAEB"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del perfil de riesgo</w:t>
            </w:r>
          </w:p>
          <w:p w14:paraId="48B3938B" w14:textId="5EFEBDFC"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 herramientas y escenarios de articulación de todos los subsistemas del SGI, en torno a la gestión del riesgo – Figura de oficial de cumplimiento de subsistema de gestión, definición del rol de los subcomités técnicos y articulación de los oficiales de cumplimiento Inclusión de herramientas para la consolidación y análisis global de la gestión del riesgo.</w:t>
            </w:r>
          </w:p>
          <w:p w14:paraId="1998AB9C" w14:textId="2C30182F"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 xml:space="preserve">Reserva de derechos morales de autor: el presente documento ha tomado algunos elementos conceptuales del documento “Manual de gestión integral de riesgos” versión 3, de la ESE San Cristóbal, elaborado por los Ingenieros Patricia </w:t>
            </w:r>
            <w:proofErr w:type="spellStart"/>
            <w:r w:rsidRPr="007A73F1">
              <w:rPr>
                <w:rFonts w:ascii="Garamond" w:hAnsi="Garamond"/>
                <w:sz w:val="24"/>
                <w:szCs w:val="24"/>
              </w:rPr>
              <w:t>Ome</w:t>
            </w:r>
            <w:proofErr w:type="spellEnd"/>
            <w:r w:rsidRPr="007A73F1">
              <w:rPr>
                <w:rFonts w:ascii="Garamond" w:hAnsi="Garamond"/>
                <w:sz w:val="24"/>
                <w:szCs w:val="24"/>
              </w:rPr>
              <w:t>, Alejandro Marín y Leonardo López Ávila.</w:t>
            </w:r>
          </w:p>
        </w:tc>
      </w:tr>
      <w:tr w:rsidR="00192580" w:rsidRPr="007A73F1" w14:paraId="097D7736" w14:textId="77777777" w:rsidTr="00DB3FE2">
        <w:trPr>
          <w:trHeight w:val="2970"/>
        </w:trPr>
        <w:tc>
          <w:tcPr>
            <w:tcW w:w="1044" w:type="dxa"/>
            <w:tcBorders>
              <w:top w:val="single" w:sz="12" w:space="0" w:color="9CC2E4"/>
              <w:bottom w:val="single" w:sz="12" w:space="0" w:color="9CC2E4"/>
            </w:tcBorders>
          </w:tcPr>
          <w:p w14:paraId="13B9B0A8" w14:textId="77777777" w:rsidR="00192580" w:rsidRPr="007A73F1" w:rsidRDefault="00192580" w:rsidP="00C05533">
            <w:pPr>
              <w:jc w:val="center"/>
              <w:rPr>
                <w:rFonts w:ascii="Garamond" w:hAnsi="Garamond"/>
                <w:sz w:val="24"/>
                <w:szCs w:val="24"/>
              </w:rPr>
            </w:pPr>
          </w:p>
          <w:p w14:paraId="55BACB69" w14:textId="77777777" w:rsidR="00192580" w:rsidRPr="007A73F1" w:rsidRDefault="00192580" w:rsidP="00C05533">
            <w:pPr>
              <w:jc w:val="center"/>
              <w:rPr>
                <w:rFonts w:ascii="Garamond" w:hAnsi="Garamond"/>
                <w:sz w:val="24"/>
                <w:szCs w:val="24"/>
              </w:rPr>
            </w:pPr>
          </w:p>
          <w:p w14:paraId="7A1A65B0" w14:textId="77777777" w:rsidR="00192580" w:rsidRPr="007A73F1" w:rsidRDefault="00192580" w:rsidP="00C05533">
            <w:pPr>
              <w:jc w:val="center"/>
              <w:rPr>
                <w:rFonts w:ascii="Garamond" w:hAnsi="Garamond"/>
                <w:sz w:val="24"/>
                <w:szCs w:val="24"/>
              </w:rPr>
            </w:pPr>
          </w:p>
          <w:p w14:paraId="61BC1C61" w14:textId="77777777" w:rsidR="00192580" w:rsidRPr="007A73F1" w:rsidRDefault="00192580" w:rsidP="00C05533">
            <w:pPr>
              <w:jc w:val="center"/>
              <w:rPr>
                <w:rFonts w:ascii="Garamond" w:hAnsi="Garamond"/>
                <w:sz w:val="24"/>
                <w:szCs w:val="24"/>
              </w:rPr>
            </w:pPr>
          </w:p>
          <w:p w14:paraId="0899906E" w14:textId="77777777" w:rsidR="00192580" w:rsidRPr="007A73F1" w:rsidRDefault="00192580" w:rsidP="00C05533">
            <w:pPr>
              <w:jc w:val="center"/>
              <w:rPr>
                <w:rFonts w:ascii="Garamond" w:hAnsi="Garamond"/>
                <w:sz w:val="24"/>
                <w:szCs w:val="24"/>
              </w:rPr>
            </w:pPr>
          </w:p>
          <w:p w14:paraId="0646819D" w14:textId="77777777" w:rsidR="00192580" w:rsidRPr="007A73F1" w:rsidRDefault="00192580" w:rsidP="00C05533">
            <w:pPr>
              <w:jc w:val="center"/>
              <w:rPr>
                <w:rFonts w:ascii="Garamond" w:hAnsi="Garamond"/>
                <w:sz w:val="24"/>
                <w:szCs w:val="24"/>
              </w:rPr>
            </w:pPr>
          </w:p>
          <w:p w14:paraId="1E215D29" w14:textId="59E7199C" w:rsidR="00192580" w:rsidRPr="007A73F1" w:rsidRDefault="00192580" w:rsidP="00C05533">
            <w:pPr>
              <w:jc w:val="center"/>
              <w:rPr>
                <w:rFonts w:ascii="Garamond" w:hAnsi="Garamond"/>
                <w:sz w:val="24"/>
                <w:szCs w:val="24"/>
              </w:rPr>
            </w:pPr>
            <w:r w:rsidRPr="007A73F1">
              <w:rPr>
                <w:rFonts w:ascii="Garamond" w:hAnsi="Garamond"/>
                <w:sz w:val="24"/>
                <w:szCs w:val="24"/>
              </w:rPr>
              <w:t>01</w:t>
            </w:r>
          </w:p>
        </w:tc>
        <w:tc>
          <w:tcPr>
            <w:tcW w:w="1220" w:type="dxa"/>
            <w:tcBorders>
              <w:top w:val="single" w:sz="12" w:space="0" w:color="9CC2E4"/>
              <w:bottom w:val="single" w:sz="12" w:space="0" w:color="9CC2E4"/>
            </w:tcBorders>
          </w:tcPr>
          <w:p w14:paraId="11CE4AA5" w14:textId="77777777" w:rsidR="00192580" w:rsidRPr="007A73F1" w:rsidRDefault="00192580" w:rsidP="00C05533">
            <w:pPr>
              <w:jc w:val="center"/>
              <w:rPr>
                <w:rFonts w:ascii="Garamond" w:hAnsi="Garamond"/>
                <w:sz w:val="24"/>
                <w:szCs w:val="24"/>
              </w:rPr>
            </w:pPr>
          </w:p>
          <w:p w14:paraId="32124EAB" w14:textId="77777777" w:rsidR="00192580" w:rsidRPr="007A73F1" w:rsidRDefault="00192580" w:rsidP="00C05533">
            <w:pPr>
              <w:jc w:val="center"/>
              <w:rPr>
                <w:rFonts w:ascii="Garamond" w:hAnsi="Garamond"/>
                <w:sz w:val="24"/>
                <w:szCs w:val="24"/>
              </w:rPr>
            </w:pPr>
          </w:p>
          <w:p w14:paraId="0360CED7" w14:textId="77777777" w:rsidR="00192580" w:rsidRPr="007A73F1" w:rsidRDefault="00192580" w:rsidP="00C05533">
            <w:pPr>
              <w:jc w:val="center"/>
              <w:rPr>
                <w:rFonts w:ascii="Garamond" w:hAnsi="Garamond"/>
                <w:sz w:val="24"/>
                <w:szCs w:val="24"/>
              </w:rPr>
            </w:pPr>
          </w:p>
          <w:p w14:paraId="33EBC3FB" w14:textId="77777777" w:rsidR="00192580" w:rsidRPr="007A73F1" w:rsidRDefault="00192580" w:rsidP="00C05533">
            <w:pPr>
              <w:jc w:val="center"/>
              <w:rPr>
                <w:rFonts w:ascii="Garamond" w:hAnsi="Garamond"/>
                <w:sz w:val="24"/>
                <w:szCs w:val="24"/>
              </w:rPr>
            </w:pPr>
          </w:p>
          <w:p w14:paraId="76CA3EA9" w14:textId="77777777" w:rsidR="00192580" w:rsidRPr="007A73F1" w:rsidRDefault="00192580" w:rsidP="00C05533">
            <w:pPr>
              <w:jc w:val="center"/>
              <w:rPr>
                <w:rFonts w:ascii="Garamond" w:hAnsi="Garamond"/>
                <w:sz w:val="24"/>
                <w:szCs w:val="24"/>
              </w:rPr>
            </w:pPr>
          </w:p>
          <w:p w14:paraId="47D2C85D" w14:textId="77777777" w:rsidR="00192580" w:rsidRPr="007A73F1" w:rsidRDefault="00192580" w:rsidP="00C05533">
            <w:pPr>
              <w:jc w:val="center"/>
              <w:rPr>
                <w:rFonts w:ascii="Garamond" w:hAnsi="Garamond"/>
                <w:sz w:val="24"/>
                <w:szCs w:val="24"/>
              </w:rPr>
            </w:pPr>
            <w:r w:rsidRPr="007A73F1">
              <w:rPr>
                <w:rFonts w:ascii="Garamond" w:hAnsi="Garamond"/>
                <w:sz w:val="24"/>
                <w:szCs w:val="24"/>
              </w:rPr>
              <w:t>21 de junio</w:t>
            </w:r>
          </w:p>
          <w:p w14:paraId="00FFADE3" w14:textId="7C5D7212" w:rsidR="00192580" w:rsidRPr="007A73F1" w:rsidRDefault="00192580" w:rsidP="00C05533">
            <w:pPr>
              <w:jc w:val="center"/>
              <w:rPr>
                <w:rFonts w:ascii="Garamond" w:hAnsi="Garamond"/>
                <w:sz w:val="24"/>
                <w:szCs w:val="24"/>
              </w:rPr>
            </w:pPr>
            <w:r w:rsidRPr="007A73F1">
              <w:rPr>
                <w:rFonts w:ascii="Garamond" w:hAnsi="Garamond"/>
                <w:sz w:val="24"/>
                <w:szCs w:val="24"/>
              </w:rPr>
              <w:t>de 2017</w:t>
            </w:r>
          </w:p>
        </w:tc>
        <w:tc>
          <w:tcPr>
            <w:tcW w:w="7659" w:type="dxa"/>
            <w:tcBorders>
              <w:top w:val="single" w:sz="12" w:space="0" w:color="9CC2E4"/>
              <w:bottom w:val="single" w:sz="12" w:space="0" w:color="9CC2E4"/>
            </w:tcBorders>
          </w:tcPr>
          <w:p w14:paraId="27EE1806"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Se crea la primera versión del documento bajo el modelo de operación por procesos vigentes, teniendo en cuenta que proviene del Manual de Gestión del Riesgo con código 1D-PGE-M004 en su versión 2. De manera general, se realizan los siguientes cambios en el documento:</w:t>
            </w:r>
          </w:p>
          <w:p w14:paraId="741C5ED7" w14:textId="77777777"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Se estructura la tabla de contenidos del manual, se complementan los términos y definiciones, se ajustan las convenciones gráficas, Se transforma el concepto de contexto del riesgo a niveles de gestión del riesgo, se precisan funciones en los roles y responsabilidades, se incorpora la política de gestión del riesgo aprobada por la Alta Dirección, se ajusta el esquema del ciclo de la gestión del riesgo (la etapa de contingencia se aborda de manera distinta), se detalla el desarrollo de la etapa de contexto del riesgo, se precisan los resultados concretos obtenidos en cada etapa y su articulación con la herramienta de gestión del riesgo, cambio del esquema de la estructura general del riesgo,</w:t>
            </w:r>
          </w:p>
          <w:p w14:paraId="6BBE9595" w14:textId="7F6F54F0"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incorporación de los elementos complementarios dados por la guía para la gestión de riesgos de corrupción.</w:t>
            </w:r>
          </w:p>
        </w:tc>
      </w:tr>
      <w:tr w:rsidR="00192580" w:rsidRPr="007A73F1" w14:paraId="19367616" w14:textId="77777777" w:rsidTr="00DB3FE2">
        <w:trPr>
          <w:trHeight w:val="1127"/>
        </w:trPr>
        <w:tc>
          <w:tcPr>
            <w:tcW w:w="1044" w:type="dxa"/>
            <w:tcBorders>
              <w:top w:val="single" w:sz="12" w:space="0" w:color="9CC2E4"/>
              <w:bottom w:val="single" w:sz="12" w:space="0" w:color="9CC2E4"/>
            </w:tcBorders>
          </w:tcPr>
          <w:p w14:paraId="260B3607" w14:textId="77777777" w:rsidR="00192580" w:rsidRPr="007A73F1" w:rsidRDefault="00192580" w:rsidP="00C05533">
            <w:pPr>
              <w:jc w:val="center"/>
              <w:rPr>
                <w:rFonts w:ascii="Garamond" w:hAnsi="Garamond"/>
                <w:sz w:val="24"/>
                <w:szCs w:val="24"/>
              </w:rPr>
            </w:pPr>
          </w:p>
          <w:p w14:paraId="0AEAD73D" w14:textId="17247746" w:rsidR="00192580" w:rsidRPr="007A73F1" w:rsidRDefault="00192580" w:rsidP="00C05533">
            <w:pPr>
              <w:jc w:val="center"/>
              <w:rPr>
                <w:rFonts w:ascii="Garamond" w:hAnsi="Garamond"/>
                <w:sz w:val="24"/>
                <w:szCs w:val="24"/>
              </w:rPr>
            </w:pPr>
            <w:r w:rsidRPr="007A73F1">
              <w:rPr>
                <w:rFonts w:ascii="Garamond" w:hAnsi="Garamond"/>
                <w:sz w:val="24"/>
                <w:szCs w:val="24"/>
              </w:rPr>
              <w:t>02</w:t>
            </w:r>
          </w:p>
        </w:tc>
        <w:tc>
          <w:tcPr>
            <w:tcW w:w="1220" w:type="dxa"/>
            <w:tcBorders>
              <w:top w:val="single" w:sz="12" w:space="0" w:color="9CC2E4"/>
              <w:bottom w:val="single" w:sz="12" w:space="0" w:color="9CC2E4"/>
            </w:tcBorders>
          </w:tcPr>
          <w:p w14:paraId="6D006BE7" w14:textId="77777777" w:rsidR="00192580" w:rsidRPr="007A73F1" w:rsidRDefault="00192580" w:rsidP="00C05533">
            <w:pPr>
              <w:jc w:val="center"/>
              <w:rPr>
                <w:rFonts w:ascii="Garamond" w:hAnsi="Garamond"/>
                <w:sz w:val="24"/>
                <w:szCs w:val="24"/>
              </w:rPr>
            </w:pPr>
          </w:p>
          <w:p w14:paraId="6E5005AA" w14:textId="443874F4" w:rsidR="00192580" w:rsidRPr="007A73F1" w:rsidRDefault="00192580" w:rsidP="00C05533">
            <w:pPr>
              <w:jc w:val="center"/>
              <w:rPr>
                <w:rFonts w:ascii="Garamond" w:hAnsi="Garamond"/>
                <w:sz w:val="24"/>
                <w:szCs w:val="24"/>
              </w:rPr>
            </w:pPr>
            <w:r w:rsidRPr="007A73F1">
              <w:rPr>
                <w:rFonts w:ascii="Garamond" w:hAnsi="Garamond"/>
                <w:sz w:val="24"/>
                <w:szCs w:val="24"/>
              </w:rPr>
              <w:t>29 de diciembre de 2017</w:t>
            </w:r>
          </w:p>
        </w:tc>
        <w:tc>
          <w:tcPr>
            <w:tcW w:w="7659" w:type="dxa"/>
            <w:tcBorders>
              <w:top w:val="single" w:sz="12" w:space="0" w:color="9CC2E4"/>
              <w:bottom w:val="single" w:sz="12" w:space="0" w:color="9CC2E4"/>
            </w:tcBorders>
          </w:tcPr>
          <w:p w14:paraId="0EF6480B" w14:textId="44EB8E2E"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Se incluye la descripción del cálculo del perfil de riesgo con la incorporación de la explicación puntual de su fórmula matemática de una manera clara y sencilla dentro del Manual de Gestión de Riesgo en atención al plan de mejora 970 resultado de la auditoría de control interno realizada en el mes de julio de 2017.</w:t>
            </w:r>
          </w:p>
        </w:tc>
      </w:tr>
      <w:tr w:rsidR="00192580" w:rsidRPr="007A73F1" w14:paraId="30D64B4B" w14:textId="77777777" w:rsidTr="00203893">
        <w:trPr>
          <w:trHeight w:val="1558"/>
        </w:trPr>
        <w:tc>
          <w:tcPr>
            <w:tcW w:w="1044" w:type="dxa"/>
            <w:tcBorders>
              <w:top w:val="single" w:sz="12" w:space="0" w:color="9CC2E4"/>
              <w:bottom w:val="single" w:sz="12" w:space="0" w:color="9CC2E4"/>
            </w:tcBorders>
          </w:tcPr>
          <w:p w14:paraId="3C543BB4" w14:textId="77777777" w:rsidR="00192580" w:rsidRPr="007A73F1" w:rsidRDefault="00192580" w:rsidP="00C05533">
            <w:pPr>
              <w:jc w:val="center"/>
              <w:rPr>
                <w:rFonts w:ascii="Garamond" w:hAnsi="Garamond"/>
                <w:sz w:val="24"/>
                <w:szCs w:val="24"/>
              </w:rPr>
            </w:pPr>
          </w:p>
          <w:p w14:paraId="06832A7B" w14:textId="77777777" w:rsidR="00192580" w:rsidRPr="007A73F1" w:rsidRDefault="00192580" w:rsidP="00C05533">
            <w:pPr>
              <w:jc w:val="center"/>
              <w:rPr>
                <w:rFonts w:ascii="Garamond" w:hAnsi="Garamond"/>
                <w:sz w:val="24"/>
                <w:szCs w:val="24"/>
              </w:rPr>
            </w:pPr>
          </w:p>
          <w:p w14:paraId="468800C0" w14:textId="71016C19" w:rsidR="00192580" w:rsidRPr="007A73F1" w:rsidRDefault="00192580" w:rsidP="00C05533">
            <w:pPr>
              <w:jc w:val="center"/>
              <w:rPr>
                <w:rFonts w:ascii="Garamond" w:hAnsi="Garamond"/>
                <w:sz w:val="24"/>
                <w:szCs w:val="24"/>
              </w:rPr>
            </w:pPr>
            <w:r w:rsidRPr="007A73F1">
              <w:rPr>
                <w:rFonts w:ascii="Garamond" w:hAnsi="Garamond"/>
                <w:sz w:val="24"/>
                <w:szCs w:val="24"/>
              </w:rPr>
              <w:t>03</w:t>
            </w:r>
          </w:p>
        </w:tc>
        <w:tc>
          <w:tcPr>
            <w:tcW w:w="1220" w:type="dxa"/>
            <w:tcBorders>
              <w:top w:val="single" w:sz="12" w:space="0" w:color="9CC2E4"/>
              <w:bottom w:val="single" w:sz="12" w:space="0" w:color="9CC2E4"/>
            </w:tcBorders>
          </w:tcPr>
          <w:p w14:paraId="5E9CFCDB" w14:textId="77777777" w:rsidR="00192580" w:rsidRPr="007A73F1" w:rsidRDefault="00192580" w:rsidP="00C05533">
            <w:pPr>
              <w:jc w:val="center"/>
              <w:rPr>
                <w:rFonts w:ascii="Garamond" w:hAnsi="Garamond"/>
                <w:sz w:val="24"/>
                <w:szCs w:val="24"/>
              </w:rPr>
            </w:pPr>
          </w:p>
          <w:p w14:paraId="6A91A744" w14:textId="479D4E7A" w:rsidR="00192580" w:rsidRPr="007A73F1" w:rsidRDefault="00192580" w:rsidP="00C05533">
            <w:pPr>
              <w:jc w:val="center"/>
              <w:rPr>
                <w:rFonts w:ascii="Garamond" w:hAnsi="Garamond"/>
                <w:sz w:val="24"/>
                <w:szCs w:val="24"/>
              </w:rPr>
            </w:pPr>
            <w:r w:rsidRPr="007A73F1">
              <w:rPr>
                <w:rFonts w:ascii="Garamond" w:hAnsi="Garamond"/>
                <w:sz w:val="24"/>
                <w:szCs w:val="24"/>
              </w:rPr>
              <w:t>11 de octubre de 2018</w:t>
            </w:r>
          </w:p>
        </w:tc>
        <w:tc>
          <w:tcPr>
            <w:tcW w:w="7659" w:type="dxa"/>
            <w:tcBorders>
              <w:top w:val="single" w:sz="12" w:space="0" w:color="9CC2E4"/>
              <w:bottom w:val="single" w:sz="12" w:space="0" w:color="9CC2E4"/>
            </w:tcBorders>
          </w:tcPr>
          <w:p w14:paraId="70CAD83B" w14:textId="551E23EB" w:rsidR="00192580" w:rsidRPr="007A73F1" w:rsidRDefault="00192580" w:rsidP="00821862">
            <w:pPr>
              <w:ind w:left="286" w:right="272"/>
              <w:jc w:val="both"/>
              <w:rPr>
                <w:rFonts w:ascii="Garamond" w:hAnsi="Garamond"/>
                <w:sz w:val="24"/>
                <w:szCs w:val="24"/>
              </w:rPr>
            </w:pPr>
            <w:r w:rsidRPr="007A73F1">
              <w:rPr>
                <w:rFonts w:ascii="Garamond" w:hAnsi="Garamond"/>
                <w:sz w:val="24"/>
                <w:szCs w:val="24"/>
              </w:rPr>
              <w:t>El documento es ajustado según lo establecidos en la Guía para la Administración de los Riesgos de Gestión, Corrupción y Seguridad Digital y el Diseño de Controles en Entidades Públicas,</w:t>
            </w:r>
            <w:r w:rsidR="003E04A0" w:rsidRPr="007A73F1">
              <w:rPr>
                <w:rFonts w:ascii="Garamond" w:hAnsi="Garamond"/>
                <w:sz w:val="24"/>
                <w:szCs w:val="24"/>
              </w:rPr>
              <w:t xml:space="preserve"> versión 3</w:t>
            </w:r>
            <w:r w:rsidRPr="007A73F1">
              <w:rPr>
                <w:rFonts w:ascii="Garamond" w:hAnsi="Garamond"/>
                <w:sz w:val="24"/>
                <w:szCs w:val="24"/>
              </w:rPr>
              <w:t xml:space="preserve"> en los roles y responsabilidades se realiza el ajuste de acuerdo con las líneas de defensa establecidas por el MIPG, se cambian las instancias frente a la administración del riesgo.</w:t>
            </w:r>
          </w:p>
        </w:tc>
      </w:tr>
      <w:tr w:rsidR="00192580" w:rsidRPr="007A73F1" w14:paraId="767C1ECD" w14:textId="77777777" w:rsidTr="00821862">
        <w:trPr>
          <w:trHeight w:val="137"/>
        </w:trPr>
        <w:tc>
          <w:tcPr>
            <w:tcW w:w="1044" w:type="dxa"/>
            <w:tcBorders>
              <w:top w:val="single" w:sz="12" w:space="0" w:color="9CC2E4"/>
              <w:bottom w:val="single" w:sz="12" w:space="0" w:color="9CC2E4"/>
            </w:tcBorders>
          </w:tcPr>
          <w:p w14:paraId="2E63F76D" w14:textId="77777777" w:rsidR="00192580" w:rsidRPr="007A73F1" w:rsidRDefault="00192580" w:rsidP="00C05533">
            <w:pPr>
              <w:jc w:val="center"/>
              <w:rPr>
                <w:rFonts w:ascii="Garamond" w:hAnsi="Garamond"/>
                <w:sz w:val="24"/>
                <w:szCs w:val="24"/>
              </w:rPr>
            </w:pPr>
          </w:p>
          <w:p w14:paraId="4C17CCFD" w14:textId="77777777" w:rsidR="00192580" w:rsidRPr="007A73F1" w:rsidRDefault="00192580" w:rsidP="00C05533">
            <w:pPr>
              <w:jc w:val="center"/>
              <w:rPr>
                <w:rFonts w:ascii="Garamond" w:hAnsi="Garamond"/>
                <w:sz w:val="24"/>
                <w:szCs w:val="24"/>
              </w:rPr>
            </w:pPr>
          </w:p>
          <w:p w14:paraId="2553C0A4" w14:textId="481FEF2F" w:rsidR="00192580" w:rsidRPr="007A73F1" w:rsidRDefault="00192580" w:rsidP="00C05533">
            <w:pPr>
              <w:jc w:val="center"/>
              <w:rPr>
                <w:rFonts w:ascii="Garamond" w:hAnsi="Garamond"/>
                <w:sz w:val="24"/>
                <w:szCs w:val="24"/>
              </w:rPr>
            </w:pPr>
            <w:r w:rsidRPr="007A73F1">
              <w:rPr>
                <w:rFonts w:ascii="Garamond" w:hAnsi="Garamond"/>
                <w:sz w:val="24"/>
                <w:szCs w:val="24"/>
              </w:rPr>
              <w:t>04</w:t>
            </w:r>
          </w:p>
        </w:tc>
        <w:tc>
          <w:tcPr>
            <w:tcW w:w="1220" w:type="dxa"/>
            <w:tcBorders>
              <w:top w:val="single" w:sz="12" w:space="0" w:color="9CC2E4"/>
              <w:bottom w:val="single" w:sz="12" w:space="0" w:color="9CC2E4"/>
            </w:tcBorders>
          </w:tcPr>
          <w:p w14:paraId="0C27BFC9" w14:textId="77777777" w:rsidR="00192580" w:rsidRPr="007A73F1" w:rsidRDefault="00192580" w:rsidP="00C05533">
            <w:pPr>
              <w:jc w:val="center"/>
              <w:rPr>
                <w:rFonts w:ascii="Garamond" w:hAnsi="Garamond"/>
                <w:sz w:val="24"/>
                <w:szCs w:val="24"/>
              </w:rPr>
            </w:pPr>
          </w:p>
          <w:p w14:paraId="19122541" w14:textId="4CF5F288" w:rsidR="00192580" w:rsidRPr="007A73F1" w:rsidRDefault="003E04A0" w:rsidP="00C05533">
            <w:pPr>
              <w:jc w:val="center"/>
              <w:rPr>
                <w:rFonts w:ascii="Garamond" w:hAnsi="Garamond"/>
                <w:sz w:val="24"/>
                <w:szCs w:val="24"/>
              </w:rPr>
            </w:pPr>
            <w:r w:rsidRPr="007A73F1">
              <w:rPr>
                <w:rFonts w:ascii="Garamond" w:hAnsi="Garamond"/>
                <w:sz w:val="24"/>
                <w:szCs w:val="24"/>
              </w:rPr>
              <w:t>3</w:t>
            </w:r>
            <w:r w:rsidR="009F0D10">
              <w:rPr>
                <w:rFonts w:ascii="Garamond" w:hAnsi="Garamond"/>
                <w:sz w:val="24"/>
                <w:szCs w:val="24"/>
              </w:rPr>
              <w:t>0</w:t>
            </w:r>
            <w:r w:rsidRPr="007A73F1">
              <w:rPr>
                <w:rFonts w:ascii="Garamond" w:hAnsi="Garamond"/>
                <w:sz w:val="24"/>
                <w:szCs w:val="24"/>
              </w:rPr>
              <w:t xml:space="preserve"> </w:t>
            </w:r>
            <w:r w:rsidR="00192580" w:rsidRPr="007A73F1">
              <w:rPr>
                <w:rFonts w:ascii="Garamond" w:hAnsi="Garamond"/>
                <w:sz w:val="24"/>
                <w:szCs w:val="24"/>
              </w:rPr>
              <w:t xml:space="preserve">de </w:t>
            </w:r>
            <w:r w:rsidRPr="007A73F1">
              <w:rPr>
                <w:rFonts w:ascii="Garamond" w:hAnsi="Garamond"/>
                <w:sz w:val="24"/>
                <w:szCs w:val="24"/>
              </w:rPr>
              <w:t>abril de</w:t>
            </w:r>
            <w:r w:rsidR="00192580" w:rsidRPr="007A73F1">
              <w:rPr>
                <w:rFonts w:ascii="Garamond" w:hAnsi="Garamond"/>
                <w:sz w:val="24"/>
                <w:szCs w:val="24"/>
              </w:rPr>
              <w:t xml:space="preserve"> 2019</w:t>
            </w:r>
          </w:p>
        </w:tc>
        <w:tc>
          <w:tcPr>
            <w:tcW w:w="7659" w:type="dxa"/>
            <w:tcBorders>
              <w:top w:val="single" w:sz="12" w:space="0" w:color="9CC2E4"/>
              <w:bottom w:val="single" w:sz="12" w:space="0" w:color="9CC2E4"/>
            </w:tcBorders>
          </w:tcPr>
          <w:p w14:paraId="688D4EA7" w14:textId="06AD1C32" w:rsidR="00CE7D2F" w:rsidRPr="007A73F1" w:rsidRDefault="00192580" w:rsidP="00821862">
            <w:pPr>
              <w:ind w:left="286" w:right="272"/>
              <w:jc w:val="both"/>
              <w:rPr>
                <w:rFonts w:ascii="Garamond" w:hAnsi="Garamond"/>
                <w:sz w:val="24"/>
                <w:szCs w:val="24"/>
              </w:rPr>
            </w:pPr>
            <w:r w:rsidRPr="007A73F1">
              <w:rPr>
                <w:rFonts w:ascii="Garamond" w:hAnsi="Garamond"/>
                <w:sz w:val="24"/>
                <w:szCs w:val="24"/>
              </w:rPr>
              <w:t xml:space="preserve">El documento es ajustado </w:t>
            </w:r>
            <w:r w:rsidR="00417807" w:rsidRPr="007A73F1">
              <w:rPr>
                <w:rFonts w:ascii="Garamond" w:hAnsi="Garamond"/>
                <w:sz w:val="24"/>
                <w:szCs w:val="24"/>
              </w:rPr>
              <w:t>atendiendo</w:t>
            </w:r>
            <w:r w:rsidRPr="007A73F1">
              <w:rPr>
                <w:rFonts w:ascii="Garamond" w:hAnsi="Garamond"/>
                <w:sz w:val="24"/>
                <w:szCs w:val="24"/>
              </w:rPr>
              <w:t xml:space="preserve"> las recomendaciones </w:t>
            </w:r>
            <w:r w:rsidR="00417807" w:rsidRPr="007A73F1">
              <w:rPr>
                <w:rFonts w:ascii="Garamond" w:hAnsi="Garamond"/>
                <w:sz w:val="24"/>
                <w:szCs w:val="24"/>
              </w:rPr>
              <w:t xml:space="preserve">realizadas por la Oficina de Control Interno </w:t>
            </w:r>
            <w:r w:rsidR="00AC7A17" w:rsidRPr="007A73F1">
              <w:rPr>
                <w:rFonts w:ascii="Garamond" w:hAnsi="Garamond"/>
                <w:sz w:val="24"/>
                <w:szCs w:val="24"/>
              </w:rPr>
              <w:t xml:space="preserve"> a través del documento “Informe comparativo para el Manual de gestión del riesgo de la Secretaria Distrital de Gobierno frente a los lineamientos emitidos por el Departamento Administrativo de la Función Pública” </w:t>
            </w:r>
            <w:r w:rsidR="00B02FEF">
              <w:rPr>
                <w:rFonts w:ascii="Garamond" w:hAnsi="Garamond"/>
                <w:sz w:val="24"/>
                <w:szCs w:val="24"/>
              </w:rPr>
              <w:t xml:space="preserve">de </w:t>
            </w:r>
            <w:r w:rsidR="004D730F" w:rsidRPr="007A73F1">
              <w:rPr>
                <w:rFonts w:ascii="Garamond" w:hAnsi="Garamond"/>
                <w:sz w:val="24"/>
                <w:szCs w:val="24"/>
              </w:rPr>
              <w:t xml:space="preserve">diciembre </w:t>
            </w:r>
            <w:r w:rsidR="00100812" w:rsidRPr="007A73F1">
              <w:rPr>
                <w:rFonts w:ascii="Garamond" w:hAnsi="Garamond"/>
                <w:sz w:val="24"/>
                <w:szCs w:val="24"/>
              </w:rPr>
              <w:t xml:space="preserve">18 de </w:t>
            </w:r>
            <w:r w:rsidR="004D730F" w:rsidRPr="007A73F1">
              <w:rPr>
                <w:rFonts w:ascii="Garamond" w:hAnsi="Garamond"/>
                <w:sz w:val="24"/>
                <w:szCs w:val="24"/>
              </w:rPr>
              <w:t>2018</w:t>
            </w:r>
            <w:r w:rsidR="003E04A0" w:rsidRPr="007A73F1">
              <w:rPr>
                <w:rFonts w:ascii="Garamond" w:hAnsi="Garamond"/>
                <w:sz w:val="24"/>
                <w:szCs w:val="24"/>
              </w:rPr>
              <w:t xml:space="preserve">  </w:t>
            </w:r>
            <w:r w:rsidR="00417807" w:rsidRPr="007A73F1">
              <w:rPr>
                <w:rFonts w:ascii="Garamond" w:hAnsi="Garamond"/>
                <w:sz w:val="24"/>
                <w:szCs w:val="24"/>
              </w:rPr>
              <w:t xml:space="preserve">y </w:t>
            </w:r>
            <w:r w:rsidR="00B02FEF">
              <w:rPr>
                <w:rFonts w:ascii="Garamond" w:hAnsi="Garamond"/>
                <w:sz w:val="24"/>
                <w:szCs w:val="24"/>
              </w:rPr>
              <w:t>a</w:t>
            </w:r>
            <w:r w:rsidR="00417807" w:rsidRPr="007A73F1">
              <w:rPr>
                <w:rFonts w:ascii="Garamond" w:hAnsi="Garamond"/>
                <w:sz w:val="24"/>
                <w:szCs w:val="24"/>
              </w:rPr>
              <w:t xml:space="preserve"> lo establecido en la “Guía para la administración del riesgo y el diseño de controles en entidades pública, Riesgos de Gestión, Corrupción y Seguridad Digital Versión 4 de </w:t>
            </w:r>
            <w:r w:rsidR="00CE7D2F" w:rsidRPr="007A73F1">
              <w:rPr>
                <w:rFonts w:ascii="Garamond" w:hAnsi="Garamond"/>
                <w:sz w:val="24"/>
                <w:szCs w:val="24"/>
              </w:rPr>
              <w:t>o</w:t>
            </w:r>
            <w:r w:rsidR="00417807" w:rsidRPr="007A73F1">
              <w:rPr>
                <w:rFonts w:ascii="Garamond" w:hAnsi="Garamond"/>
                <w:sz w:val="24"/>
                <w:szCs w:val="24"/>
              </w:rPr>
              <w:t>ctubre de 2018”,</w:t>
            </w:r>
            <w:r w:rsidR="00B02FEF">
              <w:rPr>
                <w:rFonts w:ascii="Garamond" w:hAnsi="Garamond"/>
                <w:sz w:val="24"/>
                <w:szCs w:val="24"/>
              </w:rPr>
              <w:t xml:space="preserve"> se hace </w:t>
            </w:r>
            <w:r w:rsidR="003E04A0" w:rsidRPr="007A73F1">
              <w:rPr>
                <w:rFonts w:ascii="Garamond" w:hAnsi="Garamond"/>
                <w:sz w:val="24"/>
                <w:szCs w:val="24"/>
              </w:rPr>
              <w:t>ajuste al documento</w:t>
            </w:r>
            <w:r w:rsidR="00100812" w:rsidRPr="007A73F1">
              <w:rPr>
                <w:rFonts w:ascii="Garamond" w:hAnsi="Garamond"/>
                <w:sz w:val="24"/>
                <w:szCs w:val="24"/>
              </w:rPr>
              <w:t xml:space="preserve"> en </w:t>
            </w:r>
            <w:r w:rsidR="00CE7D2F" w:rsidRPr="007A73F1">
              <w:rPr>
                <w:rFonts w:ascii="Garamond" w:hAnsi="Garamond"/>
                <w:sz w:val="24"/>
                <w:szCs w:val="24"/>
              </w:rPr>
              <w:t>:</w:t>
            </w:r>
            <w:r w:rsidR="00B02FEF">
              <w:rPr>
                <w:rFonts w:ascii="Garamond" w:hAnsi="Garamond"/>
                <w:sz w:val="24"/>
                <w:szCs w:val="24"/>
              </w:rPr>
              <w:t xml:space="preserve"> el</w:t>
            </w:r>
            <w:r w:rsidR="00CE7D2F" w:rsidRPr="007A73F1">
              <w:rPr>
                <w:rFonts w:ascii="Garamond" w:hAnsi="Garamond"/>
                <w:sz w:val="24"/>
                <w:szCs w:val="24"/>
              </w:rPr>
              <w:t xml:space="preserve"> alcance, </w:t>
            </w:r>
            <w:r w:rsidR="00B02FEF">
              <w:rPr>
                <w:rFonts w:ascii="Garamond" w:hAnsi="Garamond"/>
                <w:sz w:val="24"/>
                <w:szCs w:val="24"/>
              </w:rPr>
              <w:t xml:space="preserve">la </w:t>
            </w:r>
            <w:r w:rsidR="00CE7D2F" w:rsidRPr="007A73F1">
              <w:rPr>
                <w:rFonts w:ascii="Garamond" w:hAnsi="Garamond"/>
                <w:sz w:val="24"/>
                <w:szCs w:val="24"/>
              </w:rPr>
              <w:t xml:space="preserve">terminología, </w:t>
            </w:r>
            <w:r w:rsidR="00B02FEF">
              <w:rPr>
                <w:rFonts w:ascii="Garamond" w:hAnsi="Garamond"/>
                <w:sz w:val="24"/>
                <w:szCs w:val="24"/>
              </w:rPr>
              <w:t xml:space="preserve">en el </w:t>
            </w:r>
            <w:r w:rsidR="002E3AF2" w:rsidRPr="007A73F1">
              <w:rPr>
                <w:rFonts w:ascii="Garamond" w:hAnsi="Garamond"/>
                <w:sz w:val="24"/>
                <w:szCs w:val="24"/>
              </w:rPr>
              <w:t>capítulo</w:t>
            </w:r>
            <w:r w:rsidR="006C066D" w:rsidRPr="007A73F1">
              <w:rPr>
                <w:rFonts w:ascii="Garamond" w:hAnsi="Garamond"/>
                <w:sz w:val="24"/>
                <w:szCs w:val="24"/>
              </w:rPr>
              <w:t xml:space="preserve"> de la estructura y valoración del riesgo, se incluyen </w:t>
            </w:r>
            <w:r w:rsidR="004D730F" w:rsidRPr="007A73F1">
              <w:rPr>
                <w:rFonts w:ascii="Garamond" w:hAnsi="Garamond"/>
                <w:sz w:val="24"/>
                <w:szCs w:val="24"/>
              </w:rPr>
              <w:t>funciones</w:t>
            </w:r>
            <w:r w:rsidR="006028AB" w:rsidRPr="007A73F1">
              <w:rPr>
                <w:rFonts w:ascii="Garamond" w:hAnsi="Garamond"/>
                <w:sz w:val="24"/>
                <w:szCs w:val="24"/>
              </w:rPr>
              <w:t xml:space="preserve"> que ejerce la Oficina de Control Interno</w:t>
            </w:r>
            <w:r w:rsidR="002E3AF2" w:rsidRPr="007A73F1">
              <w:rPr>
                <w:rFonts w:ascii="Garamond" w:hAnsi="Garamond"/>
                <w:sz w:val="24"/>
                <w:szCs w:val="24"/>
              </w:rPr>
              <w:t>,</w:t>
            </w:r>
            <w:r w:rsidR="00B02FEF">
              <w:rPr>
                <w:rFonts w:ascii="Garamond" w:hAnsi="Garamond"/>
                <w:sz w:val="24"/>
                <w:szCs w:val="24"/>
              </w:rPr>
              <w:t xml:space="preserve"> el</w:t>
            </w:r>
            <w:r w:rsidR="002E3AF2" w:rsidRPr="007A73F1">
              <w:rPr>
                <w:rFonts w:ascii="Garamond" w:hAnsi="Garamond"/>
                <w:sz w:val="24"/>
                <w:szCs w:val="24"/>
              </w:rPr>
              <w:t xml:space="preserve"> </w:t>
            </w:r>
            <w:r w:rsidR="003E04A0" w:rsidRPr="007A73F1">
              <w:rPr>
                <w:rFonts w:ascii="Garamond" w:hAnsi="Garamond"/>
                <w:sz w:val="24"/>
                <w:szCs w:val="24"/>
              </w:rPr>
              <w:t xml:space="preserve">mapa </w:t>
            </w:r>
            <w:r w:rsidR="002E3AF2" w:rsidRPr="007A73F1">
              <w:rPr>
                <w:rFonts w:ascii="Garamond" w:hAnsi="Garamond"/>
                <w:sz w:val="24"/>
                <w:szCs w:val="24"/>
              </w:rPr>
              <w:t xml:space="preserve">de </w:t>
            </w:r>
            <w:r w:rsidR="004D730F" w:rsidRPr="007A73F1">
              <w:rPr>
                <w:rFonts w:ascii="Garamond" w:hAnsi="Garamond"/>
                <w:sz w:val="24"/>
                <w:szCs w:val="24"/>
              </w:rPr>
              <w:t>calor de la probabilidad e impacto</w:t>
            </w:r>
            <w:r w:rsidR="00100812" w:rsidRPr="007A73F1">
              <w:rPr>
                <w:rFonts w:ascii="Garamond" w:hAnsi="Garamond"/>
                <w:sz w:val="24"/>
                <w:szCs w:val="24"/>
              </w:rPr>
              <w:t xml:space="preserve"> del riesgo</w:t>
            </w:r>
            <w:r w:rsidR="004D730F" w:rsidRPr="007A73F1">
              <w:rPr>
                <w:rFonts w:ascii="Garamond" w:hAnsi="Garamond"/>
                <w:sz w:val="24"/>
                <w:szCs w:val="24"/>
              </w:rPr>
              <w:t>, actualización de la v</w:t>
            </w:r>
            <w:r w:rsidR="002E3AF2" w:rsidRPr="007A73F1">
              <w:rPr>
                <w:rFonts w:ascii="Garamond" w:hAnsi="Garamond"/>
                <w:sz w:val="24"/>
                <w:szCs w:val="24"/>
              </w:rPr>
              <w:t xml:space="preserve">aloración  </w:t>
            </w:r>
            <w:r w:rsidR="004D730F" w:rsidRPr="007A73F1">
              <w:rPr>
                <w:rFonts w:ascii="Garamond" w:hAnsi="Garamond"/>
                <w:sz w:val="24"/>
                <w:szCs w:val="24"/>
              </w:rPr>
              <w:t>del impacto ambiental, criterios para calificar el impacto riesgo de seguridad</w:t>
            </w:r>
            <w:r w:rsidR="000F1F3E">
              <w:rPr>
                <w:rFonts w:ascii="Garamond" w:hAnsi="Garamond"/>
                <w:sz w:val="24"/>
                <w:szCs w:val="24"/>
              </w:rPr>
              <w:t xml:space="preserve"> digital de la información</w:t>
            </w:r>
            <w:r w:rsidR="004D730F" w:rsidRPr="007A73F1">
              <w:rPr>
                <w:rFonts w:ascii="Garamond" w:hAnsi="Garamond"/>
                <w:sz w:val="24"/>
                <w:szCs w:val="24"/>
              </w:rPr>
              <w:t xml:space="preserve">, </w:t>
            </w:r>
            <w:r w:rsidR="000F1F3E">
              <w:rPr>
                <w:rFonts w:ascii="Garamond" w:hAnsi="Garamond"/>
                <w:sz w:val="24"/>
                <w:szCs w:val="24"/>
              </w:rPr>
              <w:t xml:space="preserve">se </w:t>
            </w:r>
            <w:r w:rsidR="004D730F" w:rsidRPr="007A73F1">
              <w:rPr>
                <w:rFonts w:ascii="Garamond" w:hAnsi="Garamond"/>
                <w:sz w:val="24"/>
                <w:szCs w:val="24"/>
              </w:rPr>
              <w:t>organiza</w:t>
            </w:r>
            <w:r w:rsidR="000F1F3E">
              <w:rPr>
                <w:rFonts w:ascii="Garamond" w:hAnsi="Garamond"/>
                <w:sz w:val="24"/>
                <w:szCs w:val="24"/>
              </w:rPr>
              <w:t xml:space="preserve"> </w:t>
            </w:r>
            <w:r w:rsidR="004D730F" w:rsidRPr="007A73F1">
              <w:rPr>
                <w:rFonts w:ascii="Garamond" w:hAnsi="Garamond"/>
                <w:sz w:val="24"/>
                <w:szCs w:val="24"/>
              </w:rPr>
              <w:t>el documento de acuerdo con los pasos establecidos</w:t>
            </w:r>
            <w:r w:rsidR="00100812" w:rsidRPr="007A73F1">
              <w:rPr>
                <w:rFonts w:ascii="Garamond" w:hAnsi="Garamond"/>
                <w:sz w:val="24"/>
                <w:szCs w:val="24"/>
              </w:rPr>
              <w:t xml:space="preserve"> en la </w:t>
            </w:r>
            <w:r w:rsidR="008377C4" w:rsidRPr="007A73F1">
              <w:rPr>
                <w:rFonts w:ascii="Garamond" w:hAnsi="Garamond"/>
                <w:sz w:val="24"/>
                <w:szCs w:val="24"/>
              </w:rPr>
              <w:t>guía</w:t>
            </w:r>
            <w:r w:rsidR="001834A6" w:rsidRPr="007A73F1">
              <w:rPr>
                <w:rFonts w:ascii="Garamond" w:hAnsi="Garamond"/>
                <w:sz w:val="24"/>
                <w:szCs w:val="24"/>
              </w:rPr>
              <w:t>,</w:t>
            </w:r>
            <w:r w:rsidR="000F1F3E">
              <w:rPr>
                <w:rFonts w:ascii="Garamond" w:hAnsi="Garamond"/>
                <w:sz w:val="24"/>
                <w:szCs w:val="24"/>
              </w:rPr>
              <w:t xml:space="preserve"> se </w:t>
            </w:r>
            <w:r w:rsidR="004D730F" w:rsidRPr="007A73F1">
              <w:rPr>
                <w:rFonts w:ascii="Garamond" w:hAnsi="Garamond"/>
                <w:sz w:val="24"/>
                <w:szCs w:val="24"/>
              </w:rPr>
              <w:t xml:space="preserve"> </w:t>
            </w:r>
            <w:r w:rsidR="001834A6" w:rsidRPr="007A73F1">
              <w:rPr>
                <w:rFonts w:ascii="Garamond" w:hAnsi="Garamond"/>
                <w:sz w:val="24"/>
                <w:szCs w:val="24"/>
              </w:rPr>
              <w:t>reclasifica la tipología y</w:t>
            </w:r>
            <w:r w:rsidR="00BB562A">
              <w:rPr>
                <w:rFonts w:ascii="Garamond" w:hAnsi="Garamond"/>
                <w:sz w:val="24"/>
                <w:szCs w:val="24"/>
              </w:rPr>
              <w:t xml:space="preserve"> se </w:t>
            </w:r>
            <w:r w:rsidR="001834A6" w:rsidRPr="007A73F1">
              <w:rPr>
                <w:rFonts w:ascii="Garamond" w:hAnsi="Garamond"/>
                <w:sz w:val="24"/>
                <w:szCs w:val="24"/>
              </w:rPr>
              <w:t xml:space="preserve"> a</w:t>
            </w:r>
            <w:r w:rsidR="004D730F" w:rsidRPr="007A73F1">
              <w:rPr>
                <w:rFonts w:ascii="Garamond" w:hAnsi="Garamond"/>
                <w:sz w:val="24"/>
                <w:szCs w:val="24"/>
              </w:rPr>
              <w:t>ctualiza</w:t>
            </w:r>
            <w:r w:rsidR="00BB562A">
              <w:rPr>
                <w:rFonts w:ascii="Garamond" w:hAnsi="Garamond"/>
                <w:sz w:val="24"/>
                <w:szCs w:val="24"/>
              </w:rPr>
              <w:t xml:space="preserve"> </w:t>
            </w:r>
            <w:r w:rsidR="004D730F" w:rsidRPr="007A73F1">
              <w:rPr>
                <w:rFonts w:ascii="Garamond" w:hAnsi="Garamond"/>
                <w:sz w:val="24"/>
                <w:szCs w:val="24"/>
              </w:rPr>
              <w:t>el capítulo</w:t>
            </w:r>
            <w:r w:rsidR="00BB562A">
              <w:rPr>
                <w:rFonts w:ascii="Garamond" w:hAnsi="Garamond"/>
                <w:sz w:val="24"/>
                <w:szCs w:val="24"/>
              </w:rPr>
              <w:t xml:space="preserve"> de</w:t>
            </w:r>
            <w:r w:rsidR="004D730F" w:rsidRPr="007A73F1">
              <w:rPr>
                <w:rFonts w:ascii="Garamond" w:hAnsi="Garamond"/>
                <w:sz w:val="24"/>
                <w:szCs w:val="24"/>
              </w:rPr>
              <w:t xml:space="preserve"> comunicación y consulta.   </w:t>
            </w:r>
          </w:p>
          <w:p w14:paraId="682BE1A3" w14:textId="56D1EF5C" w:rsidR="00192580" w:rsidRPr="007A73F1" w:rsidRDefault="00192580" w:rsidP="00821862">
            <w:pPr>
              <w:ind w:left="286" w:right="272"/>
              <w:jc w:val="both"/>
              <w:rPr>
                <w:rFonts w:ascii="Garamond" w:hAnsi="Garamond"/>
                <w:sz w:val="24"/>
                <w:szCs w:val="24"/>
              </w:rPr>
            </w:pPr>
          </w:p>
        </w:tc>
      </w:tr>
    </w:tbl>
    <w:p w14:paraId="7B8C824A" w14:textId="3C5DD661" w:rsidR="004131DA" w:rsidRPr="007A73F1" w:rsidRDefault="004131DA" w:rsidP="00F6549B">
      <w:pPr>
        <w:jc w:val="both"/>
        <w:rPr>
          <w:rFonts w:ascii="Garamond" w:hAnsi="Garamond"/>
          <w:sz w:val="24"/>
          <w:szCs w:val="24"/>
        </w:rPr>
      </w:pPr>
    </w:p>
    <w:p w14:paraId="2FC222C8" w14:textId="4EE92B18" w:rsidR="00B362B6" w:rsidRPr="007A73F1" w:rsidRDefault="00B362B6" w:rsidP="00F6549B">
      <w:pPr>
        <w:jc w:val="both"/>
        <w:rPr>
          <w:rFonts w:ascii="Garamond" w:hAnsi="Garamond"/>
          <w:sz w:val="24"/>
          <w:szCs w:val="24"/>
        </w:rPr>
      </w:pPr>
    </w:p>
    <w:p w14:paraId="6227250A" w14:textId="12C4D677" w:rsidR="003F21AF" w:rsidRPr="007A73F1" w:rsidRDefault="003F21AF" w:rsidP="00F6549B">
      <w:pPr>
        <w:jc w:val="both"/>
        <w:rPr>
          <w:rFonts w:ascii="Garamond" w:hAnsi="Garamond"/>
          <w:sz w:val="24"/>
          <w:szCs w:val="24"/>
        </w:rPr>
      </w:pPr>
    </w:p>
    <w:p w14:paraId="246440F0" w14:textId="351C0963" w:rsidR="003F21AF" w:rsidRPr="007A73F1" w:rsidRDefault="003F21AF" w:rsidP="00F6549B">
      <w:pPr>
        <w:jc w:val="both"/>
        <w:rPr>
          <w:rFonts w:ascii="Garamond" w:hAnsi="Garamond"/>
          <w:sz w:val="24"/>
          <w:szCs w:val="24"/>
        </w:rPr>
      </w:pPr>
    </w:p>
    <w:tbl>
      <w:tblPr>
        <w:tblStyle w:val="TableNormal"/>
        <w:tblpPr w:leftFromText="141" w:rightFromText="141" w:vertAnchor="text" w:horzAnchor="margin" w:tblpY="144"/>
        <w:tblW w:w="9634"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3655"/>
        <w:gridCol w:w="3175"/>
        <w:gridCol w:w="2804"/>
      </w:tblGrid>
      <w:tr w:rsidR="00203893" w:rsidRPr="007A73F1" w14:paraId="2C19BD59" w14:textId="77777777" w:rsidTr="00320A13">
        <w:trPr>
          <w:trHeight w:val="247"/>
        </w:trPr>
        <w:tc>
          <w:tcPr>
            <w:tcW w:w="3655" w:type="dxa"/>
            <w:shd w:val="clear" w:color="auto" w:fill="B8CCE4" w:themeFill="accent1" w:themeFillTint="66"/>
          </w:tcPr>
          <w:p w14:paraId="36F57543" w14:textId="77777777" w:rsidR="00203893" w:rsidRPr="00320A13" w:rsidRDefault="00203893" w:rsidP="00320A13">
            <w:pPr>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320A13">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Método de elaboración</w:t>
            </w:r>
          </w:p>
        </w:tc>
        <w:tc>
          <w:tcPr>
            <w:tcW w:w="3175" w:type="dxa"/>
            <w:shd w:val="clear" w:color="auto" w:fill="B8CCE4" w:themeFill="accent1" w:themeFillTint="66"/>
          </w:tcPr>
          <w:p w14:paraId="01A057EC" w14:textId="77777777" w:rsidR="00203893" w:rsidRPr="00320A13" w:rsidRDefault="00203893" w:rsidP="00320A13">
            <w:pPr>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320A13">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Revisa</w:t>
            </w:r>
          </w:p>
        </w:tc>
        <w:tc>
          <w:tcPr>
            <w:tcW w:w="2804" w:type="dxa"/>
            <w:shd w:val="clear" w:color="auto" w:fill="B8CCE4" w:themeFill="accent1" w:themeFillTint="66"/>
          </w:tcPr>
          <w:p w14:paraId="7F599E45" w14:textId="77777777" w:rsidR="00203893" w:rsidRPr="00320A13" w:rsidRDefault="00203893" w:rsidP="00320A13">
            <w:pPr>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320A13">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Aprueba</w:t>
            </w:r>
          </w:p>
        </w:tc>
      </w:tr>
      <w:tr w:rsidR="00203893" w:rsidRPr="007A73F1" w14:paraId="1C2394BC" w14:textId="77777777" w:rsidTr="00320A13">
        <w:trPr>
          <w:trHeight w:val="2975"/>
        </w:trPr>
        <w:tc>
          <w:tcPr>
            <w:tcW w:w="3655" w:type="dxa"/>
          </w:tcPr>
          <w:p w14:paraId="7281BD25" w14:textId="77777777" w:rsidR="00203893" w:rsidRPr="007A73F1" w:rsidRDefault="00203893" w:rsidP="00203893">
            <w:pPr>
              <w:ind w:left="188" w:right="130"/>
              <w:jc w:val="both"/>
              <w:rPr>
                <w:rFonts w:ascii="Garamond" w:hAnsi="Garamond"/>
                <w:sz w:val="24"/>
                <w:szCs w:val="24"/>
              </w:rPr>
            </w:pPr>
          </w:p>
          <w:p w14:paraId="76422F05" w14:textId="38E6C176" w:rsidR="00203893" w:rsidRPr="007A73F1" w:rsidRDefault="00203893" w:rsidP="00203893">
            <w:pPr>
              <w:ind w:left="188" w:right="130"/>
              <w:jc w:val="both"/>
              <w:rPr>
                <w:rFonts w:ascii="Garamond" w:hAnsi="Garamond"/>
                <w:sz w:val="24"/>
                <w:szCs w:val="24"/>
              </w:rPr>
            </w:pPr>
            <w:r w:rsidRPr="007A73F1">
              <w:rPr>
                <w:rFonts w:ascii="Garamond" w:hAnsi="Garamond"/>
                <w:sz w:val="24"/>
                <w:szCs w:val="24"/>
              </w:rPr>
              <w:t xml:space="preserve">El documento es </w:t>
            </w:r>
            <w:r w:rsidR="00BB562A">
              <w:rPr>
                <w:rFonts w:ascii="Garamond" w:hAnsi="Garamond"/>
                <w:sz w:val="24"/>
                <w:szCs w:val="24"/>
              </w:rPr>
              <w:t xml:space="preserve">ajustado </w:t>
            </w:r>
            <w:r w:rsidRPr="007A73F1">
              <w:rPr>
                <w:rFonts w:ascii="Garamond" w:hAnsi="Garamond"/>
                <w:sz w:val="24"/>
                <w:szCs w:val="24"/>
              </w:rPr>
              <w:t>por profesionales del grupo de Planeación</w:t>
            </w:r>
            <w:r w:rsidRPr="007A73F1">
              <w:rPr>
                <w:rFonts w:ascii="Garamond" w:hAnsi="Garamond"/>
                <w:sz w:val="24"/>
                <w:szCs w:val="24"/>
              </w:rPr>
              <w:tab/>
              <w:t>Institucional teniendo en cuenta la versión anterior del documento</w:t>
            </w:r>
            <w:r w:rsidR="00BB562A">
              <w:rPr>
                <w:rFonts w:ascii="Garamond" w:hAnsi="Garamond"/>
                <w:sz w:val="24"/>
                <w:szCs w:val="24"/>
              </w:rPr>
              <w:t>, las recomendaciones realizadas por la OCI</w:t>
            </w:r>
            <w:r w:rsidRPr="007A73F1">
              <w:rPr>
                <w:rFonts w:ascii="Garamond" w:hAnsi="Garamond"/>
                <w:sz w:val="24"/>
                <w:szCs w:val="24"/>
              </w:rPr>
              <w:t xml:space="preserve"> y la Guía para la Administración de los Riesgos de Gestión, Corrupción y Seguridad Digital y el Diseño de Controles en Entidades Públicas.</w:t>
            </w:r>
          </w:p>
        </w:tc>
        <w:tc>
          <w:tcPr>
            <w:tcW w:w="3175" w:type="dxa"/>
          </w:tcPr>
          <w:p w14:paraId="6412D950" w14:textId="77777777" w:rsidR="00203893" w:rsidRPr="007A73F1" w:rsidRDefault="00203893" w:rsidP="00203893">
            <w:pPr>
              <w:ind w:left="188" w:right="130"/>
              <w:jc w:val="both"/>
              <w:rPr>
                <w:rFonts w:ascii="Garamond" w:hAnsi="Garamond"/>
                <w:sz w:val="24"/>
                <w:szCs w:val="24"/>
              </w:rPr>
            </w:pPr>
          </w:p>
          <w:p w14:paraId="4227ADB3" w14:textId="4BB08E92" w:rsidR="00203893" w:rsidRDefault="00203893" w:rsidP="00203893">
            <w:pPr>
              <w:ind w:left="188" w:right="130"/>
              <w:jc w:val="both"/>
              <w:rPr>
                <w:rFonts w:ascii="Garamond" w:hAnsi="Garamond"/>
                <w:sz w:val="24"/>
                <w:szCs w:val="24"/>
              </w:rPr>
            </w:pPr>
          </w:p>
          <w:p w14:paraId="4F5A52C0" w14:textId="5725762D" w:rsidR="00203893" w:rsidRDefault="00203893" w:rsidP="00203893">
            <w:pPr>
              <w:ind w:left="188" w:right="130"/>
              <w:jc w:val="both"/>
              <w:rPr>
                <w:rFonts w:ascii="Garamond" w:hAnsi="Garamond"/>
                <w:sz w:val="24"/>
                <w:szCs w:val="24"/>
              </w:rPr>
            </w:pPr>
          </w:p>
          <w:p w14:paraId="533381CD" w14:textId="77777777" w:rsidR="00203893" w:rsidRPr="007A73F1" w:rsidRDefault="00203893" w:rsidP="00203893">
            <w:pPr>
              <w:ind w:left="188" w:right="130"/>
              <w:jc w:val="both"/>
              <w:rPr>
                <w:rFonts w:ascii="Garamond" w:hAnsi="Garamond"/>
                <w:sz w:val="24"/>
                <w:szCs w:val="24"/>
              </w:rPr>
            </w:pPr>
          </w:p>
          <w:p w14:paraId="073F8B7D" w14:textId="77777777" w:rsidR="00203893" w:rsidRPr="007A73F1" w:rsidRDefault="00203893" w:rsidP="00203893">
            <w:pPr>
              <w:ind w:left="188" w:right="130"/>
              <w:jc w:val="center"/>
              <w:rPr>
                <w:rFonts w:ascii="Garamond" w:hAnsi="Garamond"/>
                <w:sz w:val="24"/>
                <w:szCs w:val="24"/>
              </w:rPr>
            </w:pPr>
            <w:r w:rsidRPr="007A73F1">
              <w:rPr>
                <w:rFonts w:ascii="Garamond" w:hAnsi="Garamond"/>
                <w:sz w:val="24"/>
                <w:szCs w:val="24"/>
              </w:rPr>
              <w:t>Lady Johanna Medina Murillo</w:t>
            </w:r>
          </w:p>
          <w:p w14:paraId="2BD6FD9F" w14:textId="77777777" w:rsidR="00203893" w:rsidRPr="007A73F1" w:rsidRDefault="00203893" w:rsidP="00203893">
            <w:pPr>
              <w:ind w:left="188" w:right="130"/>
              <w:jc w:val="center"/>
              <w:rPr>
                <w:rFonts w:ascii="Garamond" w:hAnsi="Garamond"/>
                <w:sz w:val="24"/>
                <w:szCs w:val="24"/>
              </w:rPr>
            </w:pPr>
            <w:r w:rsidRPr="007A73F1">
              <w:rPr>
                <w:rFonts w:ascii="Garamond" w:hAnsi="Garamond"/>
                <w:sz w:val="24"/>
                <w:szCs w:val="24"/>
              </w:rPr>
              <w:t>Jefe Oficina de Control Interno</w:t>
            </w:r>
          </w:p>
          <w:p w14:paraId="71CC93FA" w14:textId="1CE524FD" w:rsidR="00203893" w:rsidRDefault="00203893" w:rsidP="00203893">
            <w:pPr>
              <w:ind w:left="188" w:right="130"/>
              <w:jc w:val="both"/>
              <w:rPr>
                <w:rFonts w:ascii="Garamond" w:hAnsi="Garamond"/>
                <w:sz w:val="24"/>
                <w:szCs w:val="24"/>
              </w:rPr>
            </w:pPr>
          </w:p>
          <w:p w14:paraId="5055C825" w14:textId="77777777" w:rsidR="00203893" w:rsidRPr="007A73F1" w:rsidRDefault="00203893" w:rsidP="00203893">
            <w:pPr>
              <w:ind w:left="188" w:right="130"/>
              <w:jc w:val="center"/>
              <w:rPr>
                <w:rFonts w:ascii="Garamond" w:hAnsi="Garamond"/>
                <w:sz w:val="24"/>
                <w:szCs w:val="24"/>
              </w:rPr>
            </w:pPr>
            <w:r w:rsidRPr="007A73F1">
              <w:rPr>
                <w:rFonts w:ascii="Garamond" w:hAnsi="Garamond"/>
                <w:sz w:val="24"/>
                <w:szCs w:val="24"/>
              </w:rPr>
              <w:t>Liliana Casas</w:t>
            </w:r>
          </w:p>
          <w:p w14:paraId="05EC03B2" w14:textId="77777777" w:rsidR="00203893" w:rsidRPr="007A73F1" w:rsidRDefault="00203893" w:rsidP="00203893">
            <w:pPr>
              <w:ind w:left="188" w:right="130"/>
              <w:jc w:val="center"/>
              <w:rPr>
                <w:rFonts w:ascii="Garamond" w:hAnsi="Garamond"/>
                <w:sz w:val="24"/>
                <w:szCs w:val="24"/>
              </w:rPr>
            </w:pPr>
            <w:r w:rsidRPr="007A73F1">
              <w:rPr>
                <w:rFonts w:ascii="Garamond" w:hAnsi="Garamond"/>
                <w:sz w:val="24"/>
                <w:szCs w:val="24"/>
              </w:rPr>
              <w:t>Revisión de Normalización OAP</w:t>
            </w:r>
          </w:p>
        </w:tc>
        <w:tc>
          <w:tcPr>
            <w:tcW w:w="2804" w:type="dxa"/>
          </w:tcPr>
          <w:p w14:paraId="4A566562" w14:textId="77777777" w:rsidR="00203893" w:rsidRPr="007A73F1" w:rsidRDefault="00203893" w:rsidP="00203893">
            <w:pPr>
              <w:ind w:left="188" w:right="130"/>
              <w:jc w:val="both"/>
              <w:rPr>
                <w:rFonts w:ascii="Garamond" w:hAnsi="Garamond"/>
                <w:sz w:val="24"/>
                <w:szCs w:val="24"/>
              </w:rPr>
            </w:pPr>
          </w:p>
          <w:p w14:paraId="6F7C3066" w14:textId="77777777" w:rsidR="00203893" w:rsidRPr="007A73F1" w:rsidRDefault="00203893" w:rsidP="00203893">
            <w:pPr>
              <w:ind w:left="188" w:right="130"/>
              <w:jc w:val="center"/>
              <w:rPr>
                <w:rFonts w:ascii="Garamond" w:hAnsi="Garamond"/>
                <w:sz w:val="24"/>
                <w:szCs w:val="24"/>
              </w:rPr>
            </w:pPr>
          </w:p>
          <w:p w14:paraId="0A59A40E" w14:textId="77777777" w:rsidR="00203893" w:rsidRPr="007A73F1" w:rsidRDefault="00203893" w:rsidP="00203893">
            <w:pPr>
              <w:ind w:left="188" w:right="130"/>
              <w:jc w:val="center"/>
              <w:rPr>
                <w:rFonts w:ascii="Garamond" w:hAnsi="Garamond"/>
                <w:sz w:val="24"/>
                <w:szCs w:val="24"/>
              </w:rPr>
            </w:pPr>
            <w:r w:rsidRPr="007A73F1">
              <w:rPr>
                <w:rFonts w:ascii="Garamond" w:hAnsi="Garamond"/>
                <w:sz w:val="24"/>
                <w:szCs w:val="24"/>
              </w:rPr>
              <w:t>Juan Sebastián Castro Gaona</w:t>
            </w:r>
          </w:p>
          <w:p w14:paraId="4E73ACA3" w14:textId="77777777" w:rsidR="00203893" w:rsidRPr="007A73F1" w:rsidRDefault="00203893" w:rsidP="00203893">
            <w:pPr>
              <w:ind w:left="188" w:right="130"/>
              <w:jc w:val="both"/>
              <w:rPr>
                <w:rFonts w:ascii="Garamond" w:hAnsi="Garamond"/>
                <w:sz w:val="24"/>
                <w:szCs w:val="24"/>
              </w:rPr>
            </w:pPr>
            <w:r w:rsidRPr="007A73F1">
              <w:rPr>
                <w:rFonts w:ascii="Garamond" w:hAnsi="Garamond"/>
                <w:sz w:val="24"/>
                <w:szCs w:val="24"/>
              </w:rPr>
              <w:t xml:space="preserve">Líder Macroproceso Planeación Estratégica </w:t>
            </w:r>
          </w:p>
          <w:p w14:paraId="46B2C082" w14:textId="7A076D10" w:rsidR="00203893" w:rsidRDefault="00203893" w:rsidP="00203893">
            <w:pPr>
              <w:ind w:left="188" w:right="130"/>
              <w:jc w:val="both"/>
              <w:rPr>
                <w:rFonts w:ascii="Garamond" w:hAnsi="Garamond"/>
                <w:sz w:val="24"/>
                <w:szCs w:val="24"/>
              </w:rPr>
            </w:pPr>
          </w:p>
          <w:p w14:paraId="09EFE59E" w14:textId="77777777" w:rsidR="00203893" w:rsidRPr="007A73F1" w:rsidRDefault="00203893" w:rsidP="00203893">
            <w:pPr>
              <w:ind w:left="188" w:right="130"/>
              <w:jc w:val="both"/>
              <w:rPr>
                <w:rFonts w:ascii="Garamond" w:hAnsi="Garamond"/>
                <w:sz w:val="24"/>
                <w:szCs w:val="24"/>
              </w:rPr>
            </w:pPr>
          </w:p>
          <w:p w14:paraId="52900627" w14:textId="72F1109F" w:rsidR="00203893" w:rsidRPr="007A73F1" w:rsidRDefault="00203893" w:rsidP="00203893">
            <w:pPr>
              <w:ind w:left="188" w:right="130"/>
              <w:rPr>
                <w:rFonts w:ascii="Garamond" w:hAnsi="Garamond"/>
                <w:sz w:val="24"/>
                <w:szCs w:val="24"/>
              </w:rPr>
            </w:pPr>
            <w:r w:rsidRPr="007A73F1">
              <w:rPr>
                <w:rFonts w:ascii="Garamond" w:hAnsi="Garamond"/>
                <w:sz w:val="24"/>
                <w:szCs w:val="24"/>
              </w:rPr>
              <w:t>Revisado y aprobado mediante caso en HOLA No</w:t>
            </w:r>
            <w:r w:rsidR="00F30DD3">
              <w:rPr>
                <w:rFonts w:ascii="Garamond" w:hAnsi="Garamond"/>
                <w:sz w:val="24"/>
                <w:szCs w:val="24"/>
              </w:rPr>
              <w:t xml:space="preserve">. </w:t>
            </w:r>
          </w:p>
          <w:p w14:paraId="7A48F895" w14:textId="77777777" w:rsidR="00203893" w:rsidRPr="007A73F1" w:rsidRDefault="00203893" w:rsidP="00203893">
            <w:pPr>
              <w:ind w:left="188" w:right="130"/>
              <w:jc w:val="both"/>
              <w:rPr>
                <w:rFonts w:ascii="Garamond" w:hAnsi="Garamond"/>
                <w:sz w:val="24"/>
                <w:szCs w:val="24"/>
              </w:rPr>
            </w:pPr>
          </w:p>
          <w:p w14:paraId="5C7553FA" w14:textId="77777777" w:rsidR="00203893" w:rsidRPr="007A73F1" w:rsidRDefault="00203893" w:rsidP="00203893">
            <w:pPr>
              <w:ind w:left="188" w:right="130"/>
              <w:jc w:val="both"/>
              <w:rPr>
                <w:rFonts w:ascii="Garamond" w:hAnsi="Garamond"/>
                <w:sz w:val="24"/>
                <w:szCs w:val="24"/>
              </w:rPr>
            </w:pPr>
          </w:p>
        </w:tc>
      </w:tr>
    </w:tbl>
    <w:p w14:paraId="0FA0D869" w14:textId="289AE586" w:rsidR="003F21AF" w:rsidRPr="007A73F1" w:rsidRDefault="003F21AF" w:rsidP="00F6549B">
      <w:pPr>
        <w:jc w:val="both"/>
        <w:rPr>
          <w:rFonts w:ascii="Garamond" w:hAnsi="Garamond"/>
          <w:sz w:val="24"/>
          <w:szCs w:val="24"/>
        </w:rPr>
      </w:pPr>
    </w:p>
    <w:p w14:paraId="5964140E" w14:textId="77777777" w:rsidR="003F21AF" w:rsidRPr="007A73F1" w:rsidRDefault="003F21AF" w:rsidP="00F6549B">
      <w:pPr>
        <w:jc w:val="both"/>
        <w:rPr>
          <w:rFonts w:ascii="Garamond" w:hAnsi="Garamond"/>
          <w:sz w:val="24"/>
          <w:szCs w:val="24"/>
        </w:rPr>
      </w:pPr>
    </w:p>
    <w:p w14:paraId="2ECCD860" w14:textId="77777777" w:rsidR="00B362B6" w:rsidRPr="007A73F1" w:rsidRDefault="00B362B6" w:rsidP="00F6549B">
      <w:pPr>
        <w:jc w:val="both"/>
        <w:rPr>
          <w:rFonts w:ascii="Garamond" w:hAnsi="Garamond"/>
          <w:sz w:val="24"/>
          <w:szCs w:val="24"/>
        </w:rPr>
        <w:sectPr w:rsidR="00B362B6" w:rsidRPr="007A73F1" w:rsidSect="00320A13">
          <w:headerReference w:type="default" r:id="rId8"/>
          <w:footerReference w:type="default" r:id="rId9"/>
          <w:pgSz w:w="12250" w:h="15850" w:code="1"/>
          <w:pgMar w:top="851" w:right="964" w:bottom="1021" w:left="1418" w:header="794" w:footer="720" w:gutter="0"/>
          <w:cols w:space="720"/>
        </w:sectPr>
      </w:pPr>
    </w:p>
    <w:p w14:paraId="67F5121B" w14:textId="511273EE" w:rsidR="00C05533" w:rsidRPr="007A73F1" w:rsidRDefault="00C05533" w:rsidP="00DB3FE2">
      <w:pPr>
        <w:shd w:val="clear" w:color="auto" w:fill="548DD4" w:themeFill="text2" w:themeFillTint="99"/>
        <w:jc w:val="both"/>
        <w:rPr>
          <w:rFonts w:ascii="Garamond" w:hAnsi="Garamond"/>
          <w:b/>
          <w:color w:val="FF0000"/>
          <w:w w:val="105"/>
          <w:sz w:val="24"/>
          <w:szCs w:val="24"/>
        </w:rPr>
      </w:pPr>
      <w:bookmarkStart w:id="2" w:name="_bookmark1"/>
      <w:bookmarkEnd w:id="2"/>
      <w:r w:rsidRPr="00DB3FE2">
        <w:rPr>
          <w:rFonts w:ascii="Garamond" w:hAnsi="Garamond" w:cs="Arial"/>
          <w:b/>
          <w:sz w:val="24"/>
          <w:szCs w:val="24"/>
          <w14:shadow w14:blurRad="50800" w14:dist="38100" w14:dir="2700000" w14:sx="100000" w14:sy="100000" w14:kx="0" w14:ky="0" w14:algn="tl">
            <w14:srgbClr w14:val="000000">
              <w14:alpha w14:val="60000"/>
            </w14:srgbClr>
          </w14:shadow>
          <w14:textFill>
            <w14:solidFill>
              <w14:srgbClr w14:val="FFFFFF"/>
            </w14:solidFill>
          </w14:textFill>
        </w:rPr>
        <w:lastRenderedPageBreak/>
        <w:t>TABLA</w:t>
      </w:r>
      <w:r w:rsidRPr="007A73F1">
        <w:rPr>
          <w:rFonts w:ascii="Garamond" w:hAnsi="Garamond"/>
          <w:b/>
          <w:color w:val="FF0000"/>
          <w:w w:val="105"/>
          <w:sz w:val="24"/>
          <w:szCs w:val="24"/>
        </w:rPr>
        <w:t xml:space="preserve"> </w:t>
      </w:r>
      <w:r w:rsidRPr="00DB3FE2">
        <w:rPr>
          <w:rFonts w:ascii="Garamond" w:hAnsi="Garamond" w:cs="Arial"/>
          <w:b/>
          <w:sz w:val="24"/>
          <w:szCs w:val="24"/>
          <w14:shadow w14:blurRad="50800" w14:dist="38100" w14:dir="2700000" w14:sx="100000" w14:sy="100000" w14:kx="0" w14:ky="0" w14:algn="tl">
            <w14:srgbClr w14:val="000000">
              <w14:alpha w14:val="60000"/>
            </w14:srgbClr>
          </w14:shadow>
          <w14:textFill>
            <w14:solidFill>
              <w14:srgbClr w14:val="FFFFFF"/>
            </w14:solidFill>
          </w14:textFill>
        </w:rPr>
        <w:t>DE CONTENIDO</w:t>
      </w:r>
    </w:p>
    <w:p w14:paraId="6F5AB532" w14:textId="223C483D" w:rsidR="00C05533" w:rsidRDefault="00C05533" w:rsidP="00F6549B">
      <w:pPr>
        <w:jc w:val="both"/>
        <w:rPr>
          <w:rFonts w:ascii="Garamond" w:hAnsi="Garamond"/>
          <w:w w:val="105"/>
          <w:sz w:val="24"/>
          <w:szCs w:val="24"/>
        </w:rPr>
      </w:pPr>
    </w:p>
    <w:p w14:paraId="28531332" w14:textId="16144021" w:rsidR="0025605C" w:rsidRDefault="0025605C" w:rsidP="00F6549B">
      <w:pPr>
        <w:jc w:val="both"/>
        <w:rPr>
          <w:rFonts w:ascii="Garamond" w:hAnsi="Garamond"/>
          <w:w w:val="105"/>
          <w:sz w:val="24"/>
          <w:szCs w:val="24"/>
        </w:rPr>
      </w:pPr>
    </w:p>
    <w:sdt>
      <w:sdtPr>
        <w:rPr>
          <w:rFonts w:ascii="Times New Roman" w:eastAsia="Times New Roman" w:hAnsi="Times New Roman" w:cs="Times New Roman"/>
          <w:color w:val="auto"/>
          <w:sz w:val="22"/>
          <w:szCs w:val="22"/>
          <w:lang w:val="es-ES" w:bidi="es-CO"/>
        </w:rPr>
        <w:id w:val="225038979"/>
        <w:docPartObj>
          <w:docPartGallery w:val="Table of Contents"/>
          <w:docPartUnique/>
        </w:docPartObj>
      </w:sdtPr>
      <w:sdtEndPr>
        <w:rPr>
          <w:b/>
          <w:bCs/>
        </w:rPr>
      </w:sdtEndPr>
      <w:sdtContent>
        <w:p w14:paraId="7105E2EA" w14:textId="79066DF3" w:rsidR="002B7489" w:rsidRPr="005E268E" w:rsidRDefault="002B7489">
          <w:pPr>
            <w:pStyle w:val="TtuloTDC"/>
            <w:rPr>
              <w:rFonts w:ascii="Garamond" w:hAnsi="Garamond"/>
              <w:sz w:val="24"/>
              <w:szCs w:val="24"/>
            </w:rPr>
          </w:pPr>
          <w:r w:rsidRPr="005E268E">
            <w:rPr>
              <w:rFonts w:ascii="Garamond" w:hAnsi="Garamond"/>
              <w:sz w:val="24"/>
              <w:szCs w:val="24"/>
              <w:lang w:val="es-ES"/>
            </w:rPr>
            <w:t>Contenido</w:t>
          </w:r>
        </w:p>
        <w:p w14:paraId="74823D13" w14:textId="47BEA0E5" w:rsidR="005E268E" w:rsidRPr="005E268E" w:rsidRDefault="002B7489">
          <w:pPr>
            <w:pStyle w:val="TDC1"/>
            <w:tabs>
              <w:tab w:val="right" w:leader="dot" w:pos="9346"/>
            </w:tabs>
            <w:rPr>
              <w:rFonts w:ascii="Garamond" w:eastAsiaTheme="minorEastAsia" w:hAnsi="Garamond" w:cstheme="minorBidi"/>
              <w:b w:val="0"/>
              <w:bCs w:val="0"/>
              <w:noProof/>
              <w:lang w:bidi="ar-SA"/>
            </w:rPr>
          </w:pPr>
          <w:r w:rsidRPr="005E268E">
            <w:rPr>
              <w:rFonts w:ascii="Garamond" w:hAnsi="Garamond"/>
              <w:lang w:val="es-ES"/>
            </w:rPr>
            <w:fldChar w:fldCharType="begin"/>
          </w:r>
          <w:r w:rsidRPr="005E268E">
            <w:rPr>
              <w:rFonts w:ascii="Garamond" w:hAnsi="Garamond"/>
              <w:lang w:val="es-ES"/>
            </w:rPr>
            <w:instrText xml:space="preserve"> TOC \o "1-3" \h \z \u </w:instrText>
          </w:r>
          <w:r w:rsidRPr="005E268E">
            <w:rPr>
              <w:rFonts w:ascii="Garamond" w:hAnsi="Garamond"/>
              <w:lang w:val="es-ES"/>
            </w:rPr>
            <w:fldChar w:fldCharType="separate"/>
          </w:r>
          <w:hyperlink w:anchor="_Toc5901477" w:history="1">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INTRODUCCIÓN</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_Toc5901477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6</w:t>
            </w:r>
            <w:r w:rsidR="005E268E" w:rsidRPr="005E268E">
              <w:rPr>
                <w:rFonts w:ascii="Garamond" w:hAnsi="Garamond"/>
                <w:noProof/>
                <w:webHidden/>
              </w:rPr>
              <w:fldChar w:fldCharType="end"/>
            </w:r>
          </w:hyperlink>
        </w:p>
        <w:p w14:paraId="436DF79D" w14:textId="6AFCB37C" w:rsidR="005E268E" w:rsidRPr="005E268E" w:rsidRDefault="00BC3BAC">
          <w:pPr>
            <w:pStyle w:val="TDC1"/>
            <w:tabs>
              <w:tab w:val="left" w:pos="1962"/>
              <w:tab w:val="right" w:leader="dot" w:pos="9346"/>
            </w:tabs>
            <w:rPr>
              <w:rFonts w:ascii="Garamond" w:eastAsiaTheme="minorEastAsia" w:hAnsi="Garamond" w:cstheme="minorBidi"/>
              <w:b w:val="0"/>
              <w:bCs w:val="0"/>
              <w:noProof/>
              <w:lang w:bidi="ar-SA"/>
            </w:rPr>
          </w:pPr>
          <w:hyperlink w:anchor="_Toc5901478" w:history="1">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1.</w:t>
            </w:r>
            <w:r w:rsidR="005E268E" w:rsidRPr="005E268E">
              <w:rPr>
                <w:rFonts w:ascii="Garamond" w:eastAsiaTheme="minorEastAsia" w:hAnsi="Garamond" w:cstheme="minorBidi"/>
                <w:b w:val="0"/>
                <w:bCs w:val="0"/>
                <w:noProof/>
                <w:lang w:bidi="ar-SA"/>
              </w:rPr>
              <w:tab/>
            </w:r>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OBJETIVO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_Toc5901478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7</w:t>
            </w:r>
            <w:r w:rsidR="005E268E" w:rsidRPr="005E268E">
              <w:rPr>
                <w:rFonts w:ascii="Garamond" w:hAnsi="Garamond"/>
                <w:noProof/>
                <w:webHidden/>
              </w:rPr>
              <w:fldChar w:fldCharType="end"/>
            </w:r>
          </w:hyperlink>
        </w:p>
        <w:p w14:paraId="6CC129A9" w14:textId="3EA849C3" w:rsidR="005E268E" w:rsidRPr="005E268E" w:rsidRDefault="00BC3BAC">
          <w:pPr>
            <w:pStyle w:val="TDC2"/>
            <w:tabs>
              <w:tab w:val="right" w:leader="dot" w:pos="9346"/>
            </w:tabs>
            <w:rPr>
              <w:rFonts w:ascii="Garamond" w:eastAsiaTheme="minorEastAsia" w:hAnsi="Garamond" w:cstheme="minorBidi"/>
              <w:noProof/>
              <w:sz w:val="24"/>
              <w:szCs w:val="24"/>
              <w:lang w:bidi="ar-SA"/>
            </w:rPr>
          </w:pPr>
          <w:hyperlink w:anchor="_Toc5901479" w:history="1">
            <w:r w:rsidR="005E268E" w:rsidRPr="005E268E">
              <w:rPr>
                <w:rStyle w:val="Hipervnculo"/>
                <w:rFonts w:ascii="Garamond" w:eastAsia="Calibri" w:hAnsi="Garamond"/>
                <w:noProof/>
                <w:sz w:val="24"/>
                <w:szCs w:val="24"/>
              </w:rPr>
              <w:t>1.1 Objetivos específicos</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_Toc5901479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7</w:t>
            </w:r>
            <w:r w:rsidR="005E268E" w:rsidRPr="005E268E">
              <w:rPr>
                <w:rFonts w:ascii="Garamond" w:hAnsi="Garamond"/>
                <w:noProof/>
                <w:webHidden/>
                <w:sz w:val="24"/>
                <w:szCs w:val="24"/>
              </w:rPr>
              <w:fldChar w:fldCharType="end"/>
            </w:r>
          </w:hyperlink>
        </w:p>
        <w:p w14:paraId="49681A40" w14:textId="1F21BFE3" w:rsidR="005E268E" w:rsidRPr="005E268E" w:rsidRDefault="00BC3BAC">
          <w:pPr>
            <w:pStyle w:val="TDC1"/>
            <w:tabs>
              <w:tab w:val="left" w:pos="1962"/>
              <w:tab w:val="right" w:leader="dot" w:pos="9346"/>
            </w:tabs>
            <w:rPr>
              <w:rFonts w:ascii="Garamond" w:eastAsiaTheme="minorEastAsia" w:hAnsi="Garamond" w:cstheme="minorBidi"/>
              <w:b w:val="0"/>
              <w:bCs w:val="0"/>
              <w:noProof/>
              <w:lang w:bidi="ar-SA"/>
            </w:rPr>
          </w:pPr>
          <w:hyperlink w:anchor="_Toc5901480" w:history="1">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2.</w:t>
            </w:r>
            <w:r w:rsidR="005E268E" w:rsidRPr="005E268E">
              <w:rPr>
                <w:rFonts w:ascii="Garamond" w:eastAsiaTheme="minorEastAsia" w:hAnsi="Garamond" w:cstheme="minorBidi"/>
                <w:b w:val="0"/>
                <w:bCs w:val="0"/>
                <w:noProof/>
                <w:lang w:bidi="ar-SA"/>
              </w:rPr>
              <w:tab/>
            </w:r>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ALCANCE</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_Toc5901480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7</w:t>
            </w:r>
            <w:r w:rsidR="005E268E" w:rsidRPr="005E268E">
              <w:rPr>
                <w:rFonts w:ascii="Garamond" w:hAnsi="Garamond"/>
                <w:noProof/>
                <w:webHidden/>
              </w:rPr>
              <w:fldChar w:fldCharType="end"/>
            </w:r>
          </w:hyperlink>
        </w:p>
        <w:p w14:paraId="39C3EBC8" w14:textId="46C42200" w:rsidR="005E268E" w:rsidRPr="005E268E" w:rsidRDefault="00BC3BAC">
          <w:pPr>
            <w:pStyle w:val="TDC1"/>
            <w:tabs>
              <w:tab w:val="left" w:pos="1962"/>
              <w:tab w:val="right" w:leader="dot" w:pos="9346"/>
            </w:tabs>
            <w:rPr>
              <w:rFonts w:ascii="Garamond" w:eastAsiaTheme="minorEastAsia" w:hAnsi="Garamond" w:cstheme="minorBidi"/>
              <w:b w:val="0"/>
              <w:bCs w:val="0"/>
              <w:noProof/>
              <w:lang w:bidi="ar-SA"/>
            </w:rPr>
          </w:pPr>
          <w:hyperlink w:anchor="_Toc5901481" w:history="1">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3.</w:t>
            </w:r>
            <w:r w:rsidR="005E268E" w:rsidRPr="005E268E">
              <w:rPr>
                <w:rFonts w:ascii="Garamond" w:eastAsiaTheme="minorEastAsia" w:hAnsi="Garamond" w:cstheme="minorBidi"/>
                <w:b w:val="0"/>
                <w:bCs w:val="0"/>
                <w:noProof/>
                <w:lang w:bidi="ar-SA"/>
              </w:rPr>
              <w:tab/>
            </w:r>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TÉRMINOS Y DEFINICIONES</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_Toc5901481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7</w:t>
            </w:r>
            <w:r w:rsidR="005E268E" w:rsidRPr="005E268E">
              <w:rPr>
                <w:rFonts w:ascii="Garamond" w:hAnsi="Garamond"/>
                <w:noProof/>
                <w:webHidden/>
              </w:rPr>
              <w:fldChar w:fldCharType="end"/>
            </w:r>
          </w:hyperlink>
        </w:p>
        <w:p w14:paraId="2C392C07" w14:textId="100A2918" w:rsidR="005E268E" w:rsidRPr="005E268E" w:rsidRDefault="00BC3BAC">
          <w:pPr>
            <w:pStyle w:val="TDC1"/>
            <w:tabs>
              <w:tab w:val="left" w:pos="1962"/>
              <w:tab w:val="right" w:leader="dot" w:pos="9346"/>
            </w:tabs>
            <w:rPr>
              <w:rFonts w:ascii="Garamond" w:eastAsiaTheme="minorEastAsia" w:hAnsi="Garamond" w:cstheme="minorBidi"/>
              <w:b w:val="0"/>
              <w:bCs w:val="0"/>
              <w:noProof/>
              <w:lang w:bidi="ar-SA"/>
            </w:rPr>
          </w:pPr>
          <w:hyperlink w:anchor="_Toc5901482" w:history="1">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4.</w:t>
            </w:r>
            <w:r w:rsidR="005E268E" w:rsidRPr="005E268E">
              <w:rPr>
                <w:rFonts w:ascii="Garamond" w:eastAsiaTheme="minorEastAsia" w:hAnsi="Garamond" w:cstheme="minorBidi"/>
                <w:b w:val="0"/>
                <w:bCs w:val="0"/>
                <w:noProof/>
                <w:lang w:bidi="ar-SA"/>
              </w:rPr>
              <w:tab/>
            </w:r>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SIGLAS</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_Toc5901482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9</w:t>
            </w:r>
            <w:r w:rsidR="005E268E" w:rsidRPr="005E268E">
              <w:rPr>
                <w:rFonts w:ascii="Garamond" w:hAnsi="Garamond"/>
                <w:noProof/>
                <w:webHidden/>
              </w:rPr>
              <w:fldChar w:fldCharType="end"/>
            </w:r>
          </w:hyperlink>
        </w:p>
        <w:p w14:paraId="285AD040" w14:textId="0B9B106D" w:rsidR="005E268E" w:rsidRPr="005E268E" w:rsidRDefault="00BC3BAC">
          <w:pPr>
            <w:pStyle w:val="TDC1"/>
            <w:tabs>
              <w:tab w:val="left" w:pos="1962"/>
              <w:tab w:val="right" w:leader="dot" w:pos="9346"/>
            </w:tabs>
            <w:rPr>
              <w:rFonts w:ascii="Garamond" w:eastAsiaTheme="minorEastAsia" w:hAnsi="Garamond" w:cstheme="minorBidi"/>
              <w:b w:val="0"/>
              <w:bCs w:val="0"/>
              <w:noProof/>
              <w:lang w:bidi="ar-SA"/>
            </w:rPr>
          </w:pPr>
          <w:hyperlink w:anchor="_Toc5901483" w:history="1">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5.</w:t>
            </w:r>
            <w:r w:rsidR="005E268E" w:rsidRPr="005E268E">
              <w:rPr>
                <w:rFonts w:ascii="Garamond" w:eastAsiaTheme="minorEastAsia" w:hAnsi="Garamond" w:cstheme="minorBidi"/>
                <w:b w:val="0"/>
                <w:bCs w:val="0"/>
                <w:noProof/>
                <w:lang w:bidi="ar-SA"/>
              </w:rPr>
              <w:tab/>
            </w:r>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CONTEXTO  GENERAL DE LA SECRETARÍA DISTRITAL DE GOBIERNO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_Toc5901483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10</w:t>
            </w:r>
            <w:r w:rsidR="005E268E" w:rsidRPr="005E268E">
              <w:rPr>
                <w:rFonts w:ascii="Garamond" w:hAnsi="Garamond"/>
                <w:noProof/>
                <w:webHidden/>
              </w:rPr>
              <w:fldChar w:fldCharType="end"/>
            </w:r>
          </w:hyperlink>
        </w:p>
        <w:p w14:paraId="3EF3FA92" w14:textId="49AA14C9" w:rsidR="005E268E" w:rsidRPr="005E268E" w:rsidRDefault="00BC3BAC">
          <w:pPr>
            <w:pStyle w:val="TDC1"/>
            <w:tabs>
              <w:tab w:val="left" w:pos="1962"/>
              <w:tab w:val="right" w:leader="dot" w:pos="9346"/>
            </w:tabs>
            <w:rPr>
              <w:rFonts w:ascii="Garamond" w:eastAsiaTheme="minorEastAsia" w:hAnsi="Garamond" w:cstheme="minorBidi"/>
              <w:b w:val="0"/>
              <w:bCs w:val="0"/>
              <w:noProof/>
              <w:lang w:bidi="ar-SA"/>
            </w:rPr>
          </w:pPr>
          <w:hyperlink w:anchor="_Toc5901484" w:history="1">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6.</w:t>
            </w:r>
            <w:r w:rsidR="005E268E" w:rsidRPr="005E268E">
              <w:rPr>
                <w:rFonts w:ascii="Garamond" w:eastAsiaTheme="minorEastAsia" w:hAnsi="Garamond" w:cstheme="minorBidi"/>
                <w:b w:val="0"/>
                <w:bCs w:val="0"/>
                <w:noProof/>
                <w:lang w:bidi="ar-SA"/>
              </w:rPr>
              <w:tab/>
            </w:r>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ROLES Y RESPONSABILIDADES FRENTE A LA ADMINISTRACIÓN DEL RIESGO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_Toc5901484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10</w:t>
            </w:r>
            <w:r w:rsidR="005E268E" w:rsidRPr="005E268E">
              <w:rPr>
                <w:rFonts w:ascii="Garamond" w:hAnsi="Garamond"/>
                <w:noProof/>
                <w:webHidden/>
              </w:rPr>
              <w:fldChar w:fldCharType="end"/>
            </w:r>
          </w:hyperlink>
        </w:p>
        <w:p w14:paraId="30E08C48" w14:textId="2BA2EFB8"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485" w:history="1">
            <w:r w:rsidR="005E268E" w:rsidRPr="005E268E">
              <w:rPr>
                <w:rStyle w:val="Hipervnculo"/>
                <w:rFonts w:ascii="Garamond" w:eastAsia="Calibri" w:hAnsi="Garamond"/>
                <w:noProof/>
                <w:sz w:val="24"/>
                <w:szCs w:val="24"/>
              </w:rPr>
              <w:t xml:space="preserve">6.1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Línea Estratégica</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_Toc5901485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11</w:t>
            </w:r>
            <w:r w:rsidR="005E268E" w:rsidRPr="005E268E">
              <w:rPr>
                <w:rFonts w:ascii="Garamond" w:hAnsi="Garamond"/>
                <w:noProof/>
                <w:webHidden/>
                <w:sz w:val="24"/>
                <w:szCs w:val="24"/>
              </w:rPr>
              <w:fldChar w:fldCharType="end"/>
            </w:r>
          </w:hyperlink>
        </w:p>
        <w:p w14:paraId="31726672" w14:textId="557302F0"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486" w:history="1">
            <w:r w:rsidR="005E268E" w:rsidRPr="005E268E">
              <w:rPr>
                <w:rStyle w:val="Hipervnculo"/>
                <w:rFonts w:ascii="Garamond" w:eastAsia="Calibri" w:hAnsi="Garamond"/>
                <w:noProof/>
                <w:sz w:val="24"/>
                <w:szCs w:val="24"/>
              </w:rPr>
              <w:t xml:space="preserve">6.2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Primera Línea de Defensa</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_Toc5901486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13</w:t>
            </w:r>
            <w:r w:rsidR="005E268E" w:rsidRPr="005E268E">
              <w:rPr>
                <w:rFonts w:ascii="Garamond" w:hAnsi="Garamond"/>
                <w:noProof/>
                <w:webHidden/>
                <w:sz w:val="24"/>
                <w:szCs w:val="24"/>
              </w:rPr>
              <w:fldChar w:fldCharType="end"/>
            </w:r>
          </w:hyperlink>
        </w:p>
        <w:p w14:paraId="0CD0F76A" w14:textId="39991194"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487" w:history="1">
            <w:r w:rsidR="005E268E" w:rsidRPr="005E268E">
              <w:rPr>
                <w:rStyle w:val="Hipervnculo"/>
                <w:rFonts w:ascii="Garamond" w:eastAsia="Calibri" w:hAnsi="Garamond"/>
                <w:noProof/>
                <w:sz w:val="24"/>
                <w:szCs w:val="24"/>
              </w:rPr>
              <w:t xml:space="preserve">6.3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Segunda Línea De Defensa</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_Toc5901487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13</w:t>
            </w:r>
            <w:r w:rsidR="005E268E" w:rsidRPr="005E268E">
              <w:rPr>
                <w:rFonts w:ascii="Garamond" w:hAnsi="Garamond"/>
                <w:noProof/>
                <w:webHidden/>
                <w:sz w:val="24"/>
                <w:szCs w:val="24"/>
              </w:rPr>
              <w:fldChar w:fldCharType="end"/>
            </w:r>
          </w:hyperlink>
        </w:p>
        <w:p w14:paraId="47B0425F" w14:textId="0FBA9CFD"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488" w:history="1">
            <w:r w:rsidR="005E268E" w:rsidRPr="005E268E">
              <w:rPr>
                <w:rStyle w:val="Hipervnculo"/>
                <w:rFonts w:ascii="Garamond" w:eastAsia="Calibri" w:hAnsi="Garamond"/>
                <w:noProof/>
                <w:sz w:val="24"/>
                <w:szCs w:val="24"/>
              </w:rPr>
              <w:t xml:space="preserve">6.4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Tercera línea de defensa</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_Toc5901488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16</w:t>
            </w:r>
            <w:r w:rsidR="005E268E" w:rsidRPr="005E268E">
              <w:rPr>
                <w:rFonts w:ascii="Garamond" w:hAnsi="Garamond"/>
                <w:noProof/>
                <w:webHidden/>
                <w:sz w:val="24"/>
                <w:szCs w:val="24"/>
              </w:rPr>
              <w:fldChar w:fldCharType="end"/>
            </w:r>
          </w:hyperlink>
        </w:p>
        <w:p w14:paraId="4FEF1E70" w14:textId="049F5412" w:rsidR="005E268E" w:rsidRPr="005E268E" w:rsidRDefault="00BC3BAC">
          <w:pPr>
            <w:pStyle w:val="TDC1"/>
            <w:tabs>
              <w:tab w:val="left" w:pos="1962"/>
              <w:tab w:val="right" w:leader="dot" w:pos="9346"/>
            </w:tabs>
            <w:rPr>
              <w:rFonts w:ascii="Garamond" w:eastAsiaTheme="minorEastAsia" w:hAnsi="Garamond" w:cstheme="minorBidi"/>
              <w:b w:val="0"/>
              <w:bCs w:val="0"/>
              <w:noProof/>
              <w:lang w:bidi="ar-SA"/>
            </w:rPr>
          </w:pPr>
          <w:hyperlink w:anchor="_Toc5901489" w:history="1">
            <w:r w:rsidR="005E268E" w:rsidRPr="005E268E">
              <w:rPr>
                <w:rStyle w:val="Hipervnculo"/>
                <w:rFonts w:ascii="Garamond" w:hAnsi="Garamond" w:cs="Arial"/>
                <w:noProof/>
                <w14:shadow w14:blurRad="50800" w14:dist="38100" w14:dir="2700000" w14:sx="100000" w14:sy="100000" w14:kx="0" w14:ky="0" w14:algn="tl">
                  <w14:srgbClr w14:val="000000">
                    <w14:alpha w14:val="60000"/>
                  </w14:srgbClr>
                </w14:shadow>
              </w:rPr>
              <w:t>7.</w:t>
            </w:r>
            <w:r w:rsidR="005E268E" w:rsidRPr="005E268E">
              <w:rPr>
                <w:rFonts w:ascii="Garamond" w:eastAsiaTheme="minorEastAsia" w:hAnsi="Garamond" w:cstheme="minorBidi"/>
                <w:b w:val="0"/>
                <w:bCs w:val="0"/>
                <w:noProof/>
                <w:lang w:bidi="ar-SA"/>
              </w:rPr>
              <w:tab/>
            </w:r>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INSTANCIAS FRENTE A LA ADMINISTRACIÓN DEL RIESGO.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_Toc5901489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16</w:t>
            </w:r>
            <w:r w:rsidR="005E268E" w:rsidRPr="005E268E">
              <w:rPr>
                <w:rFonts w:ascii="Garamond" w:hAnsi="Garamond"/>
                <w:noProof/>
                <w:webHidden/>
              </w:rPr>
              <w:fldChar w:fldCharType="end"/>
            </w:r>
          </w:hyperlink>
        </w:p>
        <w:p w14:paraId="236F860E" w14:textId="24798910"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490" w:history="1">
            <w:r w:rsidR="005E268E" w:rsidRPr="005E268E">
              <w:rPr>
                <w:rStyle w:val="Hipervnculo"/>
                <w:rFonts w:ascii="Garamond" w:eastAsia="Calibri" w:hAnsi="Garamond"/>
                <w:noProof/>
                <w:sz w:val="24"/>
                <w:szCs w:val="24"/>
              </w:rPr>
              <w:t xml:space="preserve">7.1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Comité Institucional de Gestión y Desempeño</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_Toc5901490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16</w:t>
            </w:r>
            <w:r w:rsidR="005E268E" w:rsidRPr="005E268E">
              <w:rPr>
                <w:rFonts w:ascii="Garamond" w:hAnsi="Garamond"/>
                <w:noProof/>
                <w:webHidden/>
                <w:sz w:val="24"/>
                <w:szCs w:val="24"/>
              </w:rPr>
              <w:fldChar w:fldCharType="end"/>
            </w:r>
          </w:hyperlink>
        </w:p>
        <w:p w14:paraId="087698FC" w14:textId="42FB019F"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491" w:history="1">
            <w:r w:rsidR="005E268E" w:rsidRPr="005E268E">
              <w:rPr>
                <w:rStyle w:val="Hipervnculo"/>
                <w:rFonts w:ascii="Garamond" w:eastAsia="Calibri" w:hAnsi="Garamond"/>
                <w:noProof/>
                <w:sz w:val="24"/>
                <w:szCs w:val="24"/>
              </w:rPr>
              <w:t>7.2</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Comité institucional de Coordinación de Control Interno</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_Toc5901491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17</w:t>
            </w:r>
            <w:r w:rsidR="005E268E" w:rsidRPr="005E268E">
              <w:rPr>
                <w:rFonts w:ascii="Garamond" w:hAnsi="Garamond"/>
                <w:noProof/>
                <w:webHidden/>
                <w:sz w:val="24"/>
                <w:szCs w:val="24"/>
              </w:rPr>
              <w:fldChar w:fldCharType="end"/>
            </w:r>
          </w:hyperlink>
        </w:p>
        <w:p w14:paraId="48D7C37A" w14:textId="105FB753" w:rsidR="005E268E" w:rsidRPr="005E268E" w:rsidRDefault="00BC3BAC">
          <w:pPr>
            <w:pStyle w:val="TDC1"/>
            <w:tabs>
              <w:tab w:val="left" w:pos="1962"/>
              <w:tab w:val="right" w:leader="dot" w:pos="9346"/>
            </w:tabs>
            <w:rPr>
              <w:rFonts w:ascii="Garamond" w:eastAsiaTheme="minorEastAsia" w:hAnsi="Garamond" w:cstheme="minorBidi"/>
              <w:b w:val="0"/>
              <w:bCs w:val="0"/>
              <w:noProof/>
              <w:lang w:bidi="ar-SA"/>
            </w:rPr>
          </w:pPr>
          <w:hyperlink w:anchor="_Toc5901492" w:history="1">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8.</w:t>
            </w:r>
            <w:r w:rsidR="005E268E" w:rsidRPr="005E268E">
              <w:rPr>
                <w:rFonts w:ascii="Garamond" w:eastAsiaTheme="minorEastAsia" w:hAnsi="Garamond" w:cstheme="minorBidi"/>
                <w:b w:val="0"/>
                <w:bCs w:val="0"/>
                <w:noProof/>
                <w:lang w:bidi="ar-SA"/>
              </w:rPr>
              <w:tab/>
            </w:r>
            <w:r w:rsidR="005E268E" w:rsidRPr="005E268E">
              <w:rPr>
                <w:rStyle w:val="Hipervnculo"/>
                <w:rFonts w:ascii="Garamond" w:hAnsi="Garamond"/>
                <w:noProof/>
                <w14:shadow w14:blurRad="50800" w14:dist="38100" w14:dir="2700000" w14:sx="100000" w14:sy="100000" w14:kx="0" w14:ky="0" w14:algn="tl">
                  <w14:srgbClr w14:val="000000">
                    <w14:alpha w14:val="60000"/>
                  </w14:srgbClr>
                </w14:shadow>
              </w:rPr>
              <w:t>ESTRUCTURA Y PASOS PARA LA ADMINISTRACIÓN DEL RIESGO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_Toc5901492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17</w:t>
            </w:r>
            <w:r w:rsidR="005E268E" w:rsidRPr="005E268E">
              <w:rPr>
                <w:rFonts w:ascii="Garamond" w:hAnsi="Garamond"/>
                <w:noProof/>
                <w:webHidden/>
              </w:rPr>
              <w:fldChar w:fldCharType="end"/>
            </w:r>
          </w:hyperlink>
        </w:p>
        <w:p w14:paraId="1873078C" w14:textId="3F553A28"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493" w:history="1">
            <w:r w:rsidR="005E268E" w:rsidRPr="005E268E">
              <w:rPr>
                <w:rStyle w:val="Hipervnculo"/>
                <w:rFonts w:ascii="Garamond" w:eastAsia="Calibri" w:hAnsi="Garamond"/>
                <w:noProof/>
                <w:sz w:val="24"/>
                <w:szCs w:val="24"/>
              </w:rPr>
              <w:t xml:space="preserve">8.1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Paso 1 Política de Administración del Riesgo</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_Toc5901493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18</w:t>
            </w:r>
            <w:r w:rsidR="005E268E" w:rsidRPr="005E268E">
              <w:rPr>
                <w:rFonts w:ascii="Garamond" w:hAnsi="Garamond"/>
                <w:noProof/>
                <w:webHidden/>
                <w:sz w:val="24"/>
                <w:szCs w:val="24"/>
              </w:rPr>
              <w:fldChar w:fldCharType="end"/>
            </w:r>
          </w:hyperlink>
        </w:p>
        <w:p w14:paraId="0FF552BD" w14:textId="2921CBCA"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494" w:history="1">
            <w:r w:rsidR="005E268E" w:rsidRPr="005E268E">
              <w:rPr>
                <w:rStyle w:val="Hipervnculo"/>
                <w:rFonts w:ascii="Garamond" w:eastAsia="Calibri" w:hAnsi="Garamond"/>
                <w:noProof/>
                <w:sz w:val="24"/>
                <w:szCs w:val="24"/>
              </w:rPr>
              <w:t xml:space="preserve">8.2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Paso 2 Identificación de Riesgo</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_Toc5901494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18</w:t>
            </w:r>
            <w:r w:rsidR="005E268E" w:rsidRPr="005E268E">
              <w:rPr>
                <w:rFonts w:ascii="Garamond" w:hAnsi="Garamond"/>
                <w:noProof/>
                <w:webHidden/>
                <w:sz w:val="24"/>
                <w:szCs w:val="24"/>
              </w:rPr>
              <w:fldChar w:fldCharType="end"/>
            </w:r>
          </w:hyperlink>
        </w:p>
        <w:p w14:paraId="5173DE12" w14:textId="0FEFAE5A"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495" w:history="1">
            <w:r w:rsidR="005E268E" w:rsidRPr="005E268E">
              <w:rPr>
                <w:rStyle w:val="Hipervnculo"/>
                <w:rFonts w:ascii="Garamond" w:hAnsi="Garamond"/>
                <w:noProof/>
                <w:lang w:val="es-MX" w:eastAsia="es-ES"/>
              </w:rPr>
              <w:t>8.2.1</w:t>
            </w:r>
            <w:r w:rsidR="005E268E" w:rsidRPr="005E268E">
              <w:rPr>
                <w:rFonts w:ascii="Garamond" w:eastAsiaTheme="minorEastAsia" w:hAnsi="Garamond" w:cstheme="minorBidi"/>
                <w:noProof/>
                <w:lang w:bidi="ar-SA"/>
              </w:rPr>
              <w:tab/>
            </w:r>
            <w:r w:rsidR="005E268E" w:rsidRPr="005E268E">
              <w:rPr>
                <w:rStyle w:val="Hipervnculo"/>
                <w:rFonts w:ascii="Garamond" w:hAnsi="Garamond"/>
                <w:noProof/>
                <w:lang w:val="es-MX" w:eastAsia="es-ES"/>
              </w:rPr>
              <w:t>Establecimiento del Contexto del Riesgo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_Toc5901495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19</w:t>
            </w:r>
            <w:r w:rsidR="005E268E" w:rsidRPr="005E268E">
              <w:rPr>
                <w:rFonts w:ascii="Garamond" w:hAnsi="Garamond"/>
                <w:noProof/>
                <w:webHidden/>
              </w:rPr>
              <w:fldChar w:fldCharType="end"/>
            </w:r>
          </w:hyperlink>
        </w:p>
        <w:p w14:paraId="651B4855" w14:textId="224D95C6"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496" w:history="1">
            <w:r w:rsidR="005E268E" w:rsidRPr="005E268E">
              <w:rPr>
                <w:rStyle w:val="Hipervnculo"/>
                <w:rFonts w:ascii="Garamond" w:hAnsi="Garamond" w:cs="Arial"/>
                <w:noProof/>
                <w:lang w:val="es-MX" w:eastAsia="es-ES"/>
              </w:rPr>
              <w:t>8.2.2</w:t>
            </w:r>
            <w:r w:rsidR="005E268E" w:rsidRPr="005E268E">
              <w:rPr>
                <w:rFonts w:ascii="Garamond" w:eastAsiaTheme="minorEastAsia" w:hAnsi="Garamond" w:cstheme="minorBidi"/>
                <w:noProof/>
                <w:lang w:bidi="ar-SA"/>
              </w:rPr>
              <w:tab/>
            </w:r>
            <w:r w:rsidR="005E268E" w:rsidRPr="005E268E">
              <w:rPr>
                <w:rStyle w:val="Hipervnculo"/>
                <w:rFonts w:ascii="Garamond" w:hAnsi="Garamond" w:cs="Arial"/>
                <w:noProof/>
                <w:lang w:val="es-MX" w:eastAsia="es-ES"/>
              </w:rPr>
              <w:t>Técnicas para la Identificación del Riesgo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_Toc5901496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23</w:t>
            </w:r>
            <w:r w:rsidR="005E268E" w:rsidRPr="005E268E">
              <w:rPr>
                <w:rFonts w:ascii="Garamond" w:hAnsi="Garamond"/>
                <w:noProof/>
                <w:webHidden/>
              </w:rPr>
              <w:fldChar w:fldCharType="end"/>
            </w:r>
          </w:hyperlink>
        </w:p>
        <w:p w14:paraId="62B2BF04" w14:textId="295FAF96"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497" w:history="1">
            <w:r w:rsidR="005E268E" w:rsidRPr="005E268E">
              <w:rPr>
                <w:rStyle w:val="Hipervnculo"/>
                <w:rFonts w:ascii="Garamond" w:hAnsi="Garamond" w:cs="Arial"/>
                <w:noProof/>
                <w:lang w:val="es-MX" w:eastAsia="es-ES"/>
              </w:rPr>
              <w:t>8.2.2.1</w:t>
            </w:r>
            <w:r w:rsidR="005E268E" w:rsidRPr="005E268E">
              <w:rPr>
                <w:rFonts w:ascii="Garamond" w:eastAsiaTheme="minorEastAsia" w:hAnsi="Garamond" w:cstheme="minorBidi"/>
                <w:noProof/>
                <w:lang w:bidi="ar-SA"/>
              </w:rPr>
              <w:tab/>
            </w:r>
            <w:r w:rsidR="005E268E" w:rsidRPr="005E268E">
              <w:rPr>
                <w:rStyle w:val="Hipervnculo"/>
                <w:rFonts w:ascii="Garamond" w:hAnsi="Garamond" w:cs="Arial"/>
                <w:noProof/>
                <w:lang w:val="es-MX" w:eastAsia="es-ES"/>
              </w:rPr>
              <w:t>Matriz DOFA</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_Toc5901497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24</w:t>
            </w:r>
            <w:r w:rsidR="005E268E" w:rsidRPr="005E268E">
              <w:rPr>
                <w:rFonts w:ascii="Garamond" w:hAnsi="Garamond"/>
                <w:noProof/>
                <w:webHidden/>
              </w:rPr>
              <w:fldChar w:fldCharType="end"/>
            </w:r>
          </w:hyperlink>
        </w:p>
        <w:p w14:paraId="7E56E9FF" w14:textId="64535539"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498" w:history="1">
            <w:r w:rsidR="005E268E" w:rsidRPr="005E268E">
              <w:rPr>
                <w:rStyle w:val="Hipervnculo"/>
                <w:rFonts w:ascii="Garamond" w:hAnsi="Garamond" w:cs="Arial"/>
                <w:noProof/>
                <w:lang w:val="es-MX" w:eastAsia="es-ES"/>
              </w:rPr>
              <w:t>8.2.2.2</w:t>
            </w:r>
            <w:r w:rsidR="005E268E" w:rsidRPr="005E268E">
              <w:rPr>
                <w:rFonts w:ascii="Garamond" w:eastAsiaTheme="minorEastAsia" w:hAnsi="Garamond" w:cstheme="minorBidi"/>
                <w:noProof/>
                <w:lang w:bidi="ar-SA"/>
              </w:rPr>
              <w:tab/>
            </w:r>
            <w:r w:rsidR="005E268E" w:rsidRPr="005E268E">
              <w:rPr>
                <w:rStyle w:val="Hipervnculo"/>
                <w:rFonts w:ascii="Garamond" w:hAnsi="Garamond" w:cs="Arial"/>
                <w:noProof/>
                <w:lang w:val="es-MX" w:eastAsia="es-ES"/>
              </w:rPr>
              <w:t xml:space="preserve"> Tipología de Riesgo de la Secretaría Distrital de Gobierno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_Toc5901498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25</w:t>
            </w:r>
            <w:r w:rsidR="005E268E" w:rsidRPr="005E268E">
              <w:rPr>
                <w:rFonts w:ascii="Garamond" w:hAnsi="Garamond"/>
                <w:noProof/>
                <w:webHidden/>
              </w:rPr>
              <w:fldChar w:fldCharType="end"/>
            </w:r>
          </w:hyperlink>
        </w:p>
        <w:p w14:paraId="675BCAE7" w14:textId="5A8B1CDE"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499" w:history="1">
            <w:r w:rsidR="005E268E" w:rsidRPr="005E268E">
              <w:rPr>
                <w:rStyle w:val="Hipervnculo"/>
                <w:rFonts w:ascii="Garamond" w:hAnsi="Garamond" w:cs="Arial"/>
                <w:noProof/>
                <w:lang w:val="es-MX" w:eastAsia="es-ES"/>
              </w:rPr>
              <w:t>8.2.2.3</w:t>
            </w:r>
            <w:r w:rsidR="005E268E" w:rsidRPr="005E268E">
              <w:rPr>
                <w:rFonts w:ascii="Garamond" w:eastAsiaTheme="minorEastAsia" w:hAnsi="Garamond" w:cstheme="minorBidi"/>
                <w:noProof/>
                <w:lang w:bidi="ar-SA"/>
              </w:rPr>
              <w:tab/>
            </w:r>
            <w:r w:rsidR="005E268E" w:rsidRPr="005E268E">
              <w:rPr>
                <w:rStyle w:val="Hipervnculo"/>
                <w:rFonts w:ascii="Garamond" w:hAnsi="Garamond" w:cs="Arial"/>
                <w:noProof/>
                <w:lang w:val="es-MX" w:eastAsia="es-ES"/>
              </w:rPr>
              <w:t xml:space="preserve"> Conocimiento de la estructura del riesgo de la SDG</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_Toc5901499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27</w:t>
            </w:r>
            <w:r w:rsidR="005E268E" w:rsidRPr="005E268E">
              <w:rPr>
                <w:rFonts w:ascii="Garamond" w:hAnsi="Garamond"/>
                <w:noProof/>
                <w:webHidden/>
              </w:rPr>
              <w:fldChar w:fldCharType="end"/>
            </w:r>
          </w:hyperlink>
        </w:p>
        <w:p w14:paraId="4783F614" w14:textId="03D75C77"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500" w:history="1">
            <w:r w:rsidR="005E268E" w:rsidRPr="005E268E">
              <w:rPr>
                <w:rStyle w:val="Hipervnculo"/>
                <w:rFonts w:ascii="Garamond" w:eastAsia="Calibri" w:hAnsi="Garamond"/>
                <w:noProof/>
                <w:sz w:val="24"/>
                <w:szCs w:val="24"/>
              </w:rPr>
              <w:t xml:space="preserve">8.3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eastAsia="Calibri" w:hAnsi="Garamond"/>
                <w:noProof/>
                <w:sz w:val="24"/>
                <w:szCs w:val="24"/>
              </w:rPr>
              <w:t>Paso 3 Valoración de Riesgo</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_Toc5901500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41</w:t>
            </w:r>
            <w:r w:rsidR="005E268E" w:rsidRPr="005E268E">
              <w:rPr>
                <w:rFonts w:ascii="Garamond" w:hAnsi="Garamond"/>
                <w:noProof/>
                <w:webHidden/>
                <w:sz w:val="24"/>
                <w:szCs w:val="24"/>
              </w:rPr>
              <w:fldChar w:fldCharType="end"/>
            </w:r>
          </w:hyperlink>
        </w:p>
        <w:p w14:paraId="2C844844" w14:textId="21AF753E"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501" w:history="1">
            <w:r w:rsidR="005E268E" w:rsidRPr="005E268E">
              <w:rPr>
                <w:rStyle w:val="Hipervnculo"/>
                <w:rFonts w:ascii="Garamond" w:hAnsi="Garamond"/>
                <w:noProof/>
                <w:lang w:val="es-MX" w:eastAsia="es-ES"/>
              </w:rPr>
              <w:t xml:space="preserve">8.3.1 </w:t>
            </w:r>
            <w:r w:rsidR="005E268E" w:rsidRPr="005E268E">
              <w:rPr>
                <w:rFonts w:ascii="Garamond" w:eastAsiaTheme="minorEastAsia" w:hAnsi="Garamond" w:cstheme="minorBidi"/>
                <w:noProof/>
                <w:lang w:bidi="ar-SA"/>
              </w:rPr>
              <w:tab/>
            </w:r>
            <w:r w:rsidR="005E268E" w:rsidRPr="005E268E">
              <w:rPr>
                <w:rStyle w:val="Hipervnculo"/>
                <w:rFonts w:ascii="Garamond" w:hAnsi="Garamond"/>
                <w:noProof/>
                <w:lang w:val="es-MX" w:eastAsia="es-ES"/>
              </w:rPr>
              <w:t>Análisis de Riesgo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_Toc5901501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41</w:t>
            </w:r>
            <w:r w:rsidR="005E268E" w:rsidRPr="005E268E">
              <w:rPr>
                <w:rFonts w:ascii="Garamond" w:hAnsi="Garamond"/>
                <w:noProof/>
                <w:webHidden/>
              </w:rPr>
              <w:fldChar w:fldCharType="end"/>
            </w:r>
          </w:hyperlink>
        </w:p>
        <w:p w14:paraId="69D51ADD" w14:textId="7F435940"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502" w:history="1">
            <w:r w:rsidR="005E268E" w:rsidRPr="005E268E">
              <w:rPr>
                <w:rStyle w:val="Hipervnculo"/>
                <w:rFonts w:ascii="Garamond" w:hAnsi="Garamond"/>
                <w:noProof/>
                <w:lang w:val="es-MX" w:eastAsia="es-ES"/>
              </w:rPr>
              <w:t>8.3.2.</w:t>
            </w:r>
            <w:r w:rsidR="005E268E" w:rsidRPr="005E268E">
              <w:rPr>
                <w:rFonts w:ascii="Garamond" w:eastAsiaTheme="minorEastAsia" w:hAnsi="Garamond" w:cstheme="minorBidi"/>
                <w:noProof/>
                <w:lang w:bidi="ar-SA"/>
              </w:rPr>
              <w:tab/>
            </w:r>
            <w:r w:rsidR="005E268E" w:rsidRPr="005E268E">
              <w:rPr>
                <w:rStyle w:val="Hipervnculo"/>
                <w:rFonts w:ascii="Garamond" w:hAnsi="Garamond" w:cs="Arial"/>
                <w:noProof/>
                <w:lang w:val="es-MX" w:eastAsia="es-ES"/>
              </w:rPr>
              <w:t>Evaluación del Riesgo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_Toc5901502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57</w:t>
            </w:r>
            <w:r w:rsidR="005E268E" w:rsidRPr="005E268E">
              <w:rPr>
                <w:rFonts w:ascii="Garamond" w:hAnsi="Garamond"/>
                <w:noProof/>
                <w:webHidden/>
              </w:rPr>
              <w:fldChar w:fldCharType="end"/>
            </w:r>
          </w:hyperlink>
        </w:p>
        <w:p w14:paraId="2F747909" w14:textId="598F21A9"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503" w:history="1">
            <w:r w:rsidR="005E268E" w:rsidRPr="005E268E">
              <w:rPr>
                <w:rStyle w:val="Hipervnculo"/>
                <w:rFonts w:ascii="Garamond" w:eastAsia="Calibri" w:hAnsi="Garamond"/>
                <w:noProof/>
              </w:rPr>
              <w:t>8.3.3</w:t>
            </w:r>
            <w:r w:rsidR="005E268E" w:rsidRPr="005E268E">
              <w:rPr>
                <w:rFonts w:ascii="Garamond" w:eastAsiaTheme="minorEastAsia" w:hAnsi="Garamond" w:cstheme="minorBidi"/>
                <w:noProof/>
                <w:lang w:bidi="ar-SA"/>
              </w:rPr>
              <w:tab/>
            </w:r>
            <w:r w:rsidR="005E268E" w:rsidRPr="005E268E">
              <w:rPr>
                <w:rStyle w:val="Hipervnculo"/>
                <w:rFonts w:ascii="Garamond" w:eastAsia="Calibri" w:hAnsi="Garamond"/>
                <w:noProof/>
              </w:rPr>
              <w:t>Monitoreo y Revisión de los Riesgos</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_Toc5901503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77</w:t>
            </w:r>
            <w:r w:rsidR="005E268E" w:rsidRPr="005E268E">
              <w:rPr>
                <w:rFonts w:ascii="Garamond" w:hAnsi="Garamond"/>
                <w:noProof/>
                <w:webHidden/>
              </w:rPr>
              <w:fldChar w:fldCharType="end"/>
            </w:r>
          </w:hyperlink>
        </w:p>
        <w:p w14:paraId="22542590" w14:textId="40685A10"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504" w:history="1">
            <w:r w:rsidR="005E268E" w:rsidRPr="005E268E">
              <w:rPr>
                <w:rStyle w:val="Hipervnculo"/>
                <w:rFonts w:ascii="Garamond" w:eastAsia="Calibri" w:hAnsi="Garamond"/>
                <w:noProof/>
              </w:rPr>
              <w:t>8.3.4</w:t>
            </w:r>
            <w:r w:rsidR="005E268E" w:rsidRPr="005E268E">
              <w:rPr>
                <w:rFonts w:ascii="Garamond" w:eastAsiaTheme="minorEastAsia" w:hAnsi="Garamond" w:cstheme="minorBidi"/>
                <w:noProof/>
                <w:lang w:bidi="ar-SA"/>
              </w:rPr>
              <w:tab/>
            </w:r>
            <w:r w:rsidR="005E268E" w:rsidRPr="005E268E">
              <w:rPr>
                <w:rStyle w:val="Hipervnculo"/>
                <w:rFonts w:ascii="Garamond" w:eastAsia="Calibri" w:hAnsi="Garamond"/>
                <w:noProof/>
              </w:rPr>
              <w:t xml:space="preserve"> Seguimiento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_Toc5901504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83</w:t>
            </w:r>
            <w:r w:rsidR="005E268E" w:rsidRPr="005E268E">
              <w:rPr>
                <w:rFonts w:ascii="Garamond" w:hAnsi="Garamond"/>
                <w:noProof/>
                <w:webHidden/>
              </w:rPr>
              <w:fldChar w:fldCharType="end"/>
            </w:r>
          </w:hyperlink>
        </w:p>
        <w:p w14:paraId="1131D03E" w14:textId="72CCA378" w:rsidR="005E268E" w:rsidRPr="005E268E" w:rsidRDefault="00BC3BAC">
          <w:pPr>
            <w:pStyle w:val="TDC2"/>
            <w:tabs>
              <w:tab w:val="left" w:pos="1962"/>
              <w:tab w:val="right" w:leader="dot" w:pos="9346"/>
            </w:tabs>
            <w:rPr>
              <w:rFonts w:ascii="Garamond" w:eastAsiaTheme="minorEastAsia" w:hAnsi="Garamond" w:cstheme="minorBidi"/>
              <w:noProof/>
              <w:sz w:val="24"/>
              <w:szCs w:val="24"/>
              <w:lang w:bidi="ar-SA"/>
            </w:rPr>
          </w:pPr>
          <w:hyperlink w:anchor="_Toc5901505" w:history="1">
            <w:r w:rsidR="005E268E" w:rsidRPr="005E268E">
              <w:rPr>
                <w:rStyle w:val="Hipervnculo"/>
                <w:rFonts w:ascii="Garamond" w:hAnsi="Garamond"/>
                <w:noProof/>
                <w:sz w:val="24"/>
                <w:szCs w:val="24"/>
              </w:rPr>
              <w:t xml:space="preserve">8.4  </w:t>
            </w:r>
            <w:r w:rsidR="005E268E" w:rsidRPr="005E268E">
              <w:rPr>
                <w:rFonts w:ascii="Garamond" w:eastAsiaTheme="minorEastAsia" w:hAnsi="Garamond" w:cstheme="minorBidi"/>
                <w:noProof/>
                <w:sz w:val="24"/>
                <w:szCs w:val="24"/>
                <w:lang w:bidi="ar-SA"/>
              </w:rPr>
              <w:tab/>
            </w:r>
            <w:r w:rsidR="005E268E" w:rsidRPr="005E268E">
              <w:rPr>
                <w:rStyle w:val="Hipervnculo"/>
                <w:rFonts w:ascii="Garamond" w:hAnsi="Garamond"/>
                <w:noProof/>
                <w:sz w:val="24"/>
                <w:szCs w:val="24"/>
              </w:rPr>
              <w:t xml:space="preserve"> Paso 4 Comunicación</w:t>
            </w:r>
            <w:r w:rsidR="005E268E" w:rsidRPr="005E268E">
              <w:rPr>
                <w:rStyle w:val="Hipervnculo"/>
                <w:rFonts w:ascii="Garamond" w:eastAsia="Calibri" w:hAnsi="Garamond"/>
                <w:noProof/>
                <w:sz w:val="24"/>
                <w:szCs w:val="24"/>
              </w:rPr>
              <w:t xml:space="preserve"> y Consulta</w:t>
            </w:r>
            <w:r w:rsidR="005E268E" w:rsidRPr="005E268E">
              <w:rPr>
                <w:rFonts w:ascii="Garamond" w:hAnsi="Garamond"/>
                <w:noProof/>
                <w:webHidden/>
                <w:sz w:val="24"/>
                <w:szCs w:val="24"/>
              </w:rPr>
              <w:tab/>
            </w:r>
            <w:r w:rsidR="005E268E" w:rsidRPr="005E268E">
              <w:rPr>
                <w:rFonts w:ascii="Garamond" w:hAnsi="Garamond"/>
                <w:noProof/>
                <w:webHidden/>
                <w:sz w:val="24"/>
                <w:szCs w:val="24"/>
              </w:rPr>
              <w:fldChar w:fldCharType="begin"/>
            </w:r>
            <w:r w:rsidR="005E268E" w:rsidRPr="005E268E">
              <w:rPr>
                <w:rFonts w:ascii="Garamond" w:hAnsi="Garamond"/>
                <w:noProof/>
                <w:webHidden/>
                <w:sz w:val="24"/>
                <w:szCs w:val="24"/>
              </w:rPr>
              <w:instrText xml:space="preserve"> PAGEREF _Toc5901505 \h </w:instrText>
            </w:r>
            <w:r w:rsidR="005E268E" w:rsidRPr="005E268E">
              <w:rPr>
                <w:rFonts w:ascii="Garamond" w:hAnsi="Garamond"/>
                <w:noProof/>
                <w:webHidden/>
                <w:sz w:val="24"/>
                <w:szCs w:val="24"/>
              </w:rPr>
            </w:r>
            <w:r w:rsidR="005E268E" w:rsidRPr="005E268E">
              <w:rPr>
                <w:rFonts w:ascii="Garamond" w:hAnsi="Garamond"/>
                <w:noProof/>
                <w:webHidden/>
                <w:sz w:val="24"/>
                <w:szCs w:val="24"/>
              </w:rPr>
              <w:fldChar w:fldCharType="separate"/>
            </w:r>
            <w:r w:rsidR="007F229E">
              <w:rPr>
                <w:rFonts w:ascii="Garamond" w:hAnsi="Garamond"/>
                <w:noProof/>
                <w:webHidden/>
                <w:sz w:val="24"/>
                <w:szCs w:val="24"/>
              </w:rPr>
              <w:t>86</w:t>
            </w:r>
            <w:r w:rsidR="005E268E" w:rsidRPr="005E268E">
              <w:rPr>
                <w:rFonts w:ascii="Garamond" w:hAnsi="Garamond"/>
                <w:noProof/>
                <w:webHidden/>
                <w:sz w:val="24"/>
                <w:szCs w:val="24"/>
              </w:rPr>
              <w:fldChar w:fldCharType="end"/>
            </w:r>
          </w:hyperlink>
        </w:p>
        <w:p w14:paraId="3F0EA693" w14:textId="62CE4C90" w:rsidR="005E268E" w:rsidRPr="005E268E" w:rsidRDefault="00BC3BAC">
          <w:pPr>
            <w:pStyle w:val="TDC3"/>
            <w:tabs>
              <w:tab w:val="left" w:pos="2402"/>
              <w:tab w:val="right" w:leader="dot" w:pos="9346"/>
            </w:tabs>
            <w:rPr>
              <w:rFonts w:ascii="Garamond" w:eastAsiaTheme="minorEastAsia" w:hAnsi="Garamond" w:cstheme="minorBidi"/>
              <w:noProof/>
              <w:lang w:bidi="ar-SA"/>
            </w:rPr>
          </w:pPr>
          <w:hyperlink w:anchor="_Toc5901506" w:history="1">
            <w:r w:rsidR="005E268E" w:rsidRPr="005E268E">
              <w:rPr>
                <w:rStyle w:val="Hipervnculo"/>
                <w:rFonts w:ascii="Garamond" w:eastAsia="Calibri" w:hAnsi="Garamond"/>
                <w:noProof/>
              </w:rPr>
              <w:t xml:space="preserve">8.4.1 </w:t>
            </w:r>
            <w:r w:rsidR="005E268E" w:rsidRPr="005E268E">
              <w:rPr>
                <w:rFonts w:ascii="Garamond" w:eastAsiaTheme="minorEastAsia" w:hAnsi="Garamond" w:cstheme="minorBidi"/>
                <w:noProof/>
                <w:lang w:bidi="ar-SA"/>
              </w:rPr>
              <w:tab/>
            </w:r>
            <w:r w:rsidR="005E268E" w:rsidRPr="005E268E">
              <w:rPr>
                <w:rStyle w:val="Hipervnculo"/>
                <w:rFonts w:ascii="Garamond" w:eastAsia="Calibri" w:hAnsi="Garamond"/>
                <w:noProof/>
              </w:rPr>
              <w:t>Consulta Marco Normativo</w:t>
            </w:r>
            <w:r w:rsidR="005E268E" w:rsidRPr="005E268E">
              <w:rPr>
                <w:rFonts w:ascii="Garamond" w:hAnsi="Garamond"/>
                <w:noProof/>
                <w:webHidden/>
              </w:rPr>
              <w:tab/>
            </w:r>
            <w:r w:rsidR="005E268E" w:rsidRPr="005E268E">
              <w:rPr>
                <w:rFonts w:ascii="Garamond" w:hAnsi="Garamond"/>
                <w:noProof/>
                <w:webHidden/>
              </w:rPr>
              <w:fldChar w:fldCharType="begin"/>
            </w:r>
            <w:r w:rsidR="005E268E" w:rsidRPr="005E268E">
              <w:rPr>
                <w:rFonts w:ascii="Garamond" w:hAnsi="Garamond"/>
                <w:noProof/>
                <w:webHidden/>
              </w:rPr>
              <w:instrText xml:space="preserve"> PAGEREF _Toc5901506 \h </w:instrText>
            </w:r>
            <w:r w:rsidR="005E268E" w:rsidRPr="005E268E">
              <w:rPr>
                <w:rFonts w:ascii="Garamond" w:hAnsi="Garamond"/>
                <w:noProof/>
                <w:webHidden/>
              </w:rPr>
            </w:r>
            <w:r w:rsidR="005E268E" w:rsidRPr="005E268E">
              <w:rPr>
                <w:rFonts w:ascii="Garamond" w:hAnsi="Garamond"/>
                <w:noProof/>
                <w:webHidden/>
              </w:rPr>
              <w:fldChar w:fldCharType="separate"/>
            </w:r>
            <w:r w:rsidR="007F229E">
              <w:rPr>
                <w:rFonts w:ascii="Garamond" w:hAnsi="Garamond"/>
                <w:noProof/>
                <w:webHidden/>
              </w:rPr>
              <w:t>88</w:t>
            </w:r>
            <w:r w:rsidR="005E268E" w:rsidRPr="005E268E">
              <w:rPr>
                <w:rFonts w:ascii="Garamond" w:hAnsi="Garamond"/>
                <w:noProof/>
                <w:webHidden/>
              </w:rPr>
              <w:fldChar w:fldCharType="end"/>
            </w:r>
          </w:hyperlink>
        </w:p>
        <w:p w14:paraId="09DF0EAB" w14:textId="6B389392" w:rsidR="002B7489" w:rsidRDefault="002B7489">
          <w:r w:rsidRPr="005E268E">
            <w:rPr>
              <w:rFonts w:ascii="Garamond" w:hAnsi="Garamond"/>
              <w:b/>
              <w:bCs/>
              <w:sz w:val="24"/>
              <w:szCs w:val="24"/>
              <w:lang w:val="es-ES"/>
            </w:rPr>
            <w:fldChar w:fldCharType="end"/>
          </w:r>
        </w:p>
      </w:sdtContent>
    </w:sdt>
    <w:p w14:paraId="21ECF919" w14:textId="1B1CF606" w:rsidR="0025605C" w:rsidRDefault="0025605C" w:rsidP="00F6549B">
      <w:pPr>
        <w:jc w:val="both"/>
        <w:rPr>
          <w:rFonts w:ascii="Garamond" w:hAnsi="Garamond"/>
          <w:w w:val="105"/>
          <w:sz w:val="24"/>
          <w:szCs w:val="24"/>
        </w:rPr>
      </w:pPr>
    </w:p>
    <w:p w14:paraId="4116F1A9" w14:textId="2841C40D" w:rsidR="0025605C" w:rsidRDefault="0025605C" w:rsidP="00F6549B">
      <w:pPr>
        <w:jc w:val="both"/>
        <w:rPr>
          <w:rFonts w:ascii="Garamond" w:hAnsi="Garamond"/>
          <w:w w:val="105"/>
          <w:sz w:val="24"/>
          <w:szCs w:val="24"/>
        </w:rPr>
      </w:pPr>
    </w:p>
    <w:p w14:paraId="0AF69C98" w14:textId="7F601707" w:rsidR="004131DA" w:rsidRPr="007A73F1" w:rsidRDefault="001704C3" w:rsidP="00642150">
      <w:pPr>
        <w:pStyle w:val="Ttulo1"/>
        <w:shd w:val="clear" w:color="auto" w:fill="8DB3E2" w:themeFill="text2" w:themeFillTint="66"/>
        <w:rPr>
          <w:w w:val="105"/>
        </w:rPr>
      </w:pPr>
      <w:bookmarkStart w:id="3" w:name="_Toc5899074"/>
      <w:bookmarkStart w:id="4" w:name="_Toc5901249"/>
      <w:bookmarkStart w:id="5" w:name="_Toc5901477"/>
      <w:r w:rsidRPr="00DB3FE2">
        <w:rPr>
          <w14:shadow w14:blurRad="50800" w14:dist="38100" w14:dir="2700000" w14:sx="100000" w14:sy="100000" w14:kx="0" w14:ky="0" w14:algn="tl">
            <w14:srgbClr w14:val="000000">
              <w14:alpha w14:val="60000"/>
            </w14:srgbClr>
          </w14:shadow>
        </w:rPr>
        <w:lastRenderedPageBreak/>
        <w:t>I</w:t>
      </w:r>
      <w:r w:rsidR="00BF1ED9" w:rsidRPr="00DB3FE2">
        <w:rPr>
          <w14:shadow w14:blurRad="50800" w14:dist="38100" w14:dir="2700000" w14:sx="100000" w14:sy="100000" w14:kx="0" w14:ky="0" w14:algn="tl">
            <w14:srgbClr w14:val="000000">
              <w14:alpha w14:val="60000"/>
            </w14:srgbClr>
          </w14:shadow>
        </w:rPr>
        <w:t>NTRODUCCIÓN</w:t>
      </w:r>
      <w:bookmarkEnd w:id="3"/>
      <w:bookmarkEnd w:id="4"/>
      <w:bookmarkEnd w:id="5"/>
    </w:p>
    <w:p w14:paraId="0BE8B8D0" w14:textId="77777777" w:rsidR="0025605C" w:rsidRDefault="0025605C" w:rsidP="00F6549B">
      <w:pPr>
        <w:jc w:val="both"/>
        <w:rPr>
          <w:rFonts w:ascii="Garamond" w:hAnsi="Garamond"/>
          <w:sz w:val="24"/>
          <w:szCs w:val="24"/>
        </w:rPr>
      </w:pPr>
    </w:p>
    <w:p w14:paraId="4EF5A9AD" w14:textId="72824D9F" w:rsidR="004131DA" w:rsidRPr="007A73F1" w:rsidRDefault="00BF1ED9" w:rsidP="00F6549B">
      <w:pPr>
        <w:jc w:val="both"/>
        <w:rPr>
          <w:rFonts w:ascii="Garamond" w:hAnsi="Garamond"/>
          <w:sz w:val="24"/>
          <w:szCs w:val="24"/>
        </w:rPr>
      </w:pPr>
      <w:r w:rsidRPr="007A73F1">
        <w:rPr>
          <w:rFonts w:ascii="Garamond" w:hAnsi="Garamond"/>
          <w:sz w:val="24"/>
          <w:szCs w:val="24"/>
        </w:rPr>
        <w:t>La</w:t>
      </w:r>
      <w:r w:rsidRPr="007A73F1">
        <w:rPr>
          <w:rFonts w:ascii="Garamond" w:hAnsi="Garamond"/>
          <w:spacing w:val="-7"/>
          <w:sz w:val="24"/>
          <w:szCs w:val="24"/>
        </w:rPr>
        <w:t xml:space="preserve"> </w:t>
      </w:r>
      <w:r w:rsidRPr="007A73F1">
        <w:rPr>
          <w:rFonts w:ascii="Garamond" w:hAnsi="Garamond"/>
          <w:sz w:val="24"/>
          <w:szCs w:val="24"/>
        </w:rPr>
        <w:t>administración</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riesgos</w:t>
      </w:r>
      <w:r w:rsidRPr="007A73F1">
        <w:rPr>
          <w:rFonts w:ascii="Garamond" w:hAnsi="Garamond"/>
          <w:spacing w:val="-7"/>
          <w:sz w:val="24"/>
          <w:szCs w:val="24"/>
        </w:rPr>
        <w:t xml:space="preserve"> </w:t>
      </w:r>
      <w:r w:rsidRPr="007A73F1">
        <w:rPr>
          <w:rFonts w:ascii="Garamond" w:hAnsi="Garamond"/>
          <w:sz w:val="24"/>
          <w:szCs w:val="24"/>
        </w:rPr>
        <w:t>se</w:t>
      </w:r>
      <w:r w:rsidRPr="007A73F1">
        <w:rPr>
          <w:rFonts w:ascii="Garamond" w:hAnsi="Garamond"/>
          <w:spacing w:val="-6"/>
          <w:sz w:val="24"/>
          <w:szCs w:val="24"/>
        </w:rPr>
        <w:t xml:space="preserve"> </w:t>
      </w:r>
      <w:r w:rsidRPr="007A73F1">
        <w:rPr>
          <w:rFonts w:ascii="Garamond" w:hAnsi="Garamond"/>
          <w:sz w:val="24"/>
          <w:szCs w:val="24"/>
        </w:rPr>
        <w:t>puede</w:t>
      </w:r>
      <w:r w:rsidRPr="007A73F1">
        <w:rPr>
          <w:rFonts w:ascii="Garamond" w:hAnsi="Garamond"/>
          <w:spacing w:val="-8"/>
          <w:sz w:val="24"/>
          <w:szCs w:val="24"/>
        </w:rPr>
        <w:t xml:space="preserve"> </w:t>
      </w:r>
      <w:r w:rsidRPr="007A73F1">
        <w:rPr>
          <w:rFonts w:ascii="Garamond" w:hAnsi="Garamond"/>
          <w:sz w:val="24"/>
          <w:szCs w:val="24"/>
        </w:rPr>
        <w:t>considerar</w:t>
      </w:r>
      <w:r w:rsidRPr="007A73F1">
        <w:rPr>
          <w:rFonts w:ascii="Garamond" w:hAnsi="Garamond"/>
          <w:spacing w:val="-7"/>
          <w:sz w:val="24"/>
          <w:szCs w:val="24"/>
        </w:rPr>
        <w:t xml:space="preserve"> </w:t>
      </w:r>
      <w:r w:rsidRPr="007A73F1">
        <w:rPr>
          <w:rFonts w:ascii="Garamond" w:hAnsi="Garamond"/>
          <w:sz w:val="24"/>
          <w:szCs w:val="24"/>
        </w:rPr>
        <w:t>como</w:t>
      </w:r>
      <w:r w:rsidRPr="007A73F1">
        <w:rPr>
          <w:rFonts w:ascii="Garamond" w:hAnsi="Garamond"/>
          <w:spacing w:val="-7"/>
          <w:sz w:val="24"/>
          <w:szCs w:val="24"/>
        </w:rPr>
        <w:t xml:space="preserve"> </w:t>
      </w:r>
      <w:r w:rsidRPr="007A73F1">
        <w:rPr>
          <w:rFonts w:ascii="Garamond" w:hAnsi="Garamond"/>
          <w:sz w:val="24"/>
          <w:szCs w:val="24"/>
        </w:rPr>
        <w:t>una</w:t>
      </w:r>
      <w:r w:rsidRPr="007A73F1">
        <w:rPr>
          <w:rFonts w:ascii="Garamond" w:hAnsi="Garamond"/>
          <w:spacing w:val="-6"/>
          <w:sz w:val="24"/>
          <w:szCs w:val="24"/>
        </w:rPr>
        <w:t xml:space="preserve"> </w:t>
      </w:r>
      <w:r w:rsidRPr="007A73F1">
        <w:rPr>
          <w:rFonts w:ascii="Garamond" w:hAnsi="Garamond"/>
          <w:sz w:val="24"/>
          <w:szCs w:val="24"/>
        </w:rPr>
        <w:t>herramienta</w:t>
      </w:r>
      <w:r w:rsidRPr="007A73F1">
        <w:rPr>
          <w:rFonts w:ascii="Garamond" w:hAnsi="Garamond"/>
          <w:spacing w:val="-6"/>
          <w:sz w:val="24"/>
          <w:szCs w:val="24"/>
        </w:rPr>
        <w:t xml:space="preserve"> </w:t>
      </w:r>
      <w:r w:rsidRPr="007A73F1">
        <w:rPr>
          <w:rFonts w:ascii="Garamond" w:hAnsi="Garamond"/>
          <w:sz w:val="24"/>
          <w:szCs w:val="24"/>
        </w:rPr>
        <w:t>fundamental,</w:t>
      </w:r>
      <w:r w:rsidRPr="007A73F1">
        <w:rPr>
          <w:rFonts w:ascii="Garamond" w:hAnsi="Garamond"/>
          <w:spacing w:val="-6"/>
          <w:sz w:val="24"/>
          <w:szCs w:val="24"/>
        </w:rPr>
        <w:t xml:space="preserve"> </w:t>
      </w:r>
      <w:r w:rsidRPr="007A73F1">
        <w:rPr>
          <w:rFonts w:ascii="Garamond" w:hAnsi="Garamond"/>
          <w:sz w:val="24"/>
          <w:szCs w:val="24"/>
        </w:rPr>
        <w:t>por</w:t>
      </w:r>
      <w:r w:rsidRPr="007A73F1">
        <w:rPr>
          <w:rFonts w:ascii="Garamond" w:hAnsi="Garamond"/>
          <w:spacing w:val="-7"/>
          <w:sz w:val="24"/>
          <w:szCs w:val="24"/>
        </w:rPr>
        <w:t xml:space="preserve"> </w:t>
      </w:r>
      <w:r w:rsidRPr="007A73F1">
        <w:rPr>
          <w:rFonts w:ascii="Garamond" w:hAnsi="Garamond"/>
          <w:sz w:val="24"/>
          <w:szCs w:val="24"/>
        </w:rPr>
        <w:t>su vínculo</w:t>
      </w:r>
      <w:r w:rsidRPr="007A73F1">
        <w:rPr>
          <w:rFonts w:ascii="Garamond" w:hAnsi="Garamond"/>
          <w:spacing w:val="-25"/>
          <w:sz w:val="24"/>
          <w:szCs w:val="24"/>
        </w:rPr>
        <w:t xml:space="preserve"> </w:t>
      </w:r>
      <w:r w:rsidRPr="007A73F1">
        <w:rPr>
          <w:rFonts w:ascii="Garamond" w:hAnsi="Garamond"/>
          <w:sz w:val="24"/>
          <w:szCs w:val="24"/>
        </w:rPr>
        <w:t>con</w:t>
      </w:r>
      <w:r w:rsidRPr="007A73F1">
        <w:rPr>
          <w:rFonts w:ascii="Garamond" w:hAnsi="Garamond"/>
          <w:spacing w:val="-25"/>
          <w:sz w:val="24"/>
          <w:szCs w:val="24"/>
        </w:rPr>
        <w:t xml:space="preserve"> </w:t>
      </w:r>
      <w:r w:rsidRPr="007A73F1">
        <w:rPr>
          <w:rFonts w:ascii="Garamond" w:hAnsi="Garamond"/>
          <w:sz w:val="24"/>
          <w:szCs w:val="24"/>
        </w:rPr>
        <w:t>todo</w:t>
      </w:r>
      <w:r w:rsidRPr="007A73F1">
        <w:rPr>
          <w:rFonts w:ascii="Garamond" w:hAnsi="Garamond"/>
          <w:spacing w:val="-24"/>
          <w:sz w:val="24"/>
          <w:szCs w:val="24"/>
        </w:rPr>
        <w:t xml:space="preserve"> </w:t>
      </w:r>
      <w:r w:rsidRPr="007A73F1">
        <w:rPr>
          <w:rFonts w:ascii="Garamond" w:hAnsi="Garamond"/>
          <w:sz w:val="24"/>
          <w:szCs w:val="24"/>
        </w:rPr>
        <w:t>el</w:t>
      </w:r>
      <w:r w:rsidRPr="007A73F1">
        <w:rPr>
          <w:rFonts w:ascii="Garamond" w:hAnsi="Garamond"/>
          <w:spacing w:val="-25"/>
          <w:sz w:val="24"/>
          <w:szCs w:val="24"/>
        </w:rPr>
        <w:t xml:space="preserve"> </w:t>
      </w:r>
      <w:r w:rsidRPr="007A73F1">
        <w:rPr>
          <w:rFonts w:ascii="Garamond" w:hAnsi="Garamond"/>
          <w:sz w:val="24"/>
          <w:szCs w:val="24"/>
        </w:rPr>
        <w:t>quehacer</w:t>
      </w:r>
      <w:r w:rsidRPr="007A73F1">
        <w:rPr>
          <w:rFonts w:ascii="Garamond" w:hAnsi="Garamond"/>
          <w:spacing w:val="-25"/>
          <w:sz w:val="24"/>
          <w:szCs w:val="24"/>
        </w:rPr>
        <w:t xml:space="preserve"> </w:t>
      </w:r>
      <w:r w:rsidRPr="007A73F1">
        <w:rPr>
          <w:rFonts w:ascii="Garamond" w:hAnsi="Garamond"/>
          <w:sz w:val="24"/>
          <w:szCs w:val="24"/>
        </w:rPr>
        <w:t>de</w:t>
      </w:r>
      <w:r w:rsidRPr="007A73F1">
        <w:rPr>
          <w:rFonts w:ascii="Garamond" w:hAnsi="Garamond"/>
          <w:spacing w:val="-24"/>
          <w:sz w:val="24"/>
          <w:szCs w:val="24"/>
        </w:rPr>
        <w:t xml:space="preserve"> </w:t>
      </w:r>
      <w:r w:rsidRPr="007A73F1">
        <w:rPr>
          <w:rFonts w:ascii="Garamond" w:hAnsi="Garamond"/>
          <w:sz w:val="24"/>
          <w:szCs w:val="24"/>
        </w:rPr>
        <w:t>las</w:t>
      </w:r>
      <w:r w:rsidRPr="007A73F1">
        <w:rPr>
          <w:rFonts w:ascii="Garamond" w:hAnsi="Garamond"/>
          <w:spacing w:val="-26"/>
          <w:sz w:val="24"/>
          <w:szCs w:val="24"/>
        </w:rPr>
        <w:t xml:space="preserve"> </w:t>
      </w:r>
      <w:r w:rsidRPr="007A73F1">
        <w:rPr>
          <w:rFonts w:ascii="Garamond" w:hAnsi="Garamond"/>
          <w:sz w:val="24"/>
          <w:szCs w:val="24"/>
        </w:rPr>
        <w:t>Entidades</w:t>
      </w:r>
      <w:r w:rsidRPr="007A73F1">
        <w:rPr>
          <w:rFonts w:ascii="Garamond" w:hAnsi="Garamond"/>
          <w:spacing w:val="-25"/>
          <w:sz w:val="24"/>
          <w:szCs w:val="24"/>
        </w:rPr>
        <w:t xml:space="preserve"> </w:t>
      </w:r>
      <w:r w:rsidRPr="007A73F1">
        <w:rPr>
          <w:rFonts w:ascii="Garamond" w:hAnsi="Garamond"/>
          <w:sz w:val="24"/>
          <w:szCs w:val="24"/>
        </w:rPr>
        <w:t>del</w:t>
      </w:r>
      <w:r w:rsidRPr="007A73F1">
        <w:rPr>
          <w:rFonts w:ascii="Garamond" w:hAnsi="Garamond"/>
          <w:spacing w:val="-24"/>
          <w:sz w:val="24"/>
          <w:szCs w:val="24"/>
        </w:rPr>
        <w:t xml:space="preserve"> </w:t>
      </w:r>
      <w:r w:rsidRPr="007A73F1">
        <w:rPr>
          <w:rFonts w:ascii="Garamond" w:hAnsi="Garamond"/>
          <w:sz w:val="24"/>
          <w:szCs w:val="24"/>
        </w:rPr>
        <w:t>Sector</w:t>
      </w:r>
      <w:r w:rsidRPr="007A73F1">
        <w:rPr>
          <w:rFonts w:ascii="Garamond" w:hAnsi="Garamond"/>
          <w:spacing w:val="-25"/>
          <w:sz w:val="24"/>
          <w:szCs w:val="24"/>
        </w:rPr>
        <w:t xml:space="preserve"> </w:t>
      </w:r>
      <w:r w:rsidRPr="007A73F1">
        <w:rPr>
          <w:rFonts w:ascii="Garamond" w:hAnsi="Garamond"/>
          <w:sz w:val="24"/>
          <w:szCs w:val="24"/>
        </w:rPr>
        <w:t>Público;</w:t>
      </w:r>
      <w:r w:rsidRPr="007A73F1">
        <w:rPr>
          <w:rFonts w:ascii="Garamond" w:hAnsi="Garamond"/>
          <w:spacing w:val="-24"/>
          <w:sz w:val="24"/>
          <w:szCs w:val="24"/>
        </w:rPr>
        <w:t xml:space="preserve"> </w:t>
      </w:r>
      <w:r w:rsidRPr="007A73F1">
        <w:rPr>
          <w:rFonts w:ascii="Garamond" w:hAnsi="Garamond"/>
          <w:sz w:val="24"/>
          <w:szCs w:val="24"/>
        </w:rPr>
        <w:t>incluso,</w:t>
      </w:r>
      <w:r w:rsidRPr="007A73F1">
        <w:rPr>
          <w:rFonts w:ascii="Garamond" w:hAnsi="Garamond"/>
          <w:spacing w:val="-25"/>
          <w:sz w:val="24"/>
          <w:szCs w:val="24"/>
        </w:rPr>
        <w:t xml:space="preserve"> </w:t>
      </w:r>
      <w:r w:rsidRPr="007A73F1">
        <w:rPr>
          <w:rFonts w:ascii="Garamond" w:hAnsi="Garamond"/>
          <w:sz w:val="24"/>
          <w:szCs w:val="24"/>
        </w:rPr>
        <w:t>se</w:t>
      </w:r>
      <w:r w:rsidRPr="007A73F1">
        <w:rPr>
          <w:rFonts w:ascii="Garamond" w:hAnsi="Garamond"/>
          <w:spacing w:val="-25"/>
          <w:sz w:val="24"/>
          <w:szCs w:val="24"/>
        </w:rPr>
        <w:t xml:space="preserve"> </w:t>
      </w:r>
      <w:r w:rsidRPr="007A73F1">
        <w:rPr>
          <w:rFonts w:ascii="Garamond" w:hAnsi="Garamond"/>
          <w:sz w:val="24"/>
          <w:szCs w:val="24"/>
        </w:rPr>
        <w:t>podría</w:t>
      </w:r>
      <w:r w:rsidRPr="007A73F1">
        <w:rPr>
          <w:rFonts w:ascii="Garamond" w:hAnsi="Garamond"/>
          <w:spacing w:val="-24"/>
          <w:sz w:val="24"/>
          <w:szCs w:val="24"/>
        </w:rPr>
        <w:t xml:space="preserve"> </w:t>
      </w:r>
      <w:r w:rsidRPr="007A73F1">
        <w:rPr>
          <w:rFonts w:ascii="Garamond" w:hAnsi="Garamond"/>
          <w:sz w:val="24"/>
          <w:szCs w:val="24"/>
        </w:rPr>
        <w:t>afirmar</w:t>
      </w:r>
      <w:r w:rsidRPr="007A73F1">
        <w:rPr>
          <w:rFonts w:ascii="Garamond" w:hAnsi="Garamond"/>
          <w:spacing w:val="-25"/>
          <w:sz w:val="24"/>
          <w:szCs w:val="24"/>
        </w:rPr>
        <w:t xml:space="preserve"> </w:t>
      </w:r>
      <w:r w:rsidRPr="007A73F1">
        <w:rPr>
          <w:rFonts w:ascii="Garamond" w:hAnsi="Garamond"/>
          <w:sz w:val="24"/>
          <w:szCs w:val="24"/>
        </w:rPr>
        <w:t>que no</w:t>
      </w:r>
      <w:r w:rsidRPr="007A73F1">
        <w:rPr>
          <w:rFonts w:ascii="Garamond" w:hAnsi="Garamond"/>
          <w:spacing w:val="-10"/>
          <w:sz w:val="24"/>
          <w:szCs w:val="24"/>
        </w:rPr>
        <w:t xml:space="preserve"> </w:t>
      </w:r>
      <w:r w:rsidRPr="007A73F1">
        <w:rPr>
          <w:rFonts w:ascii="Garamond" w:hAnsi="Garamond"/>
          <w:sz w:val="24"/>
          <w:szCs w:val="24"/>
        </w:rPr>
        <w:t>hay</w:t>
      </w:r>
      <w:r w:rsidRPr="007A73F1">
        <w:rPr>
          <w:rFonts w:ascii="Garamond" w:hAnsi="Garamond"/>
          <w:spacing w:val="-8"/>
          <w:sz w:val="24"/>
          <w:szCs w:val="24"/>
        </w:rPr>
        <w:t xml:space="preserve"> </w:t>
      </w:r>
      <w:r w:rsidRPr="007A73F1">
        <w:rPr>
          <w:rFonts w:ascii="Garamond" w:hAnsi="Garamond"/>
          <w:sz w:val="24"/>
          <w:szCs w:val="24"/>
        </w:rPr>
        <w:t>actividad</w:t>
      </w:r>
      <w:r w:rsidRPr="007A73F1">
        <w:rPr>
          <w:rFonts w:ascii="Garamond" w:hAnsi="Garamond"/>
          <w:spacing w:val="-9"/>
          <w:sz w:val="24"/>
          <w:szCs w:val="24"/>
        </w:rPr>
        <w:t xml:space="preserve"> </w:t>
      </w:r>
      <w:r w:rsidRPr="007A73F1">
        <w:rPr>
          <w:rFonts w:ascii="Garamond" w:hAnsi="Garamond"/>
          <w:sz w:val="24"/>
          <w:szCs w:val="24"/>
        </w:rPr>
        <w:t>de</w:t>
      </w:r>
      <w:r w:rsidRPr="007A73F1">
        <w:rPr>
          <w:rFonts w:ascii="Garamond" w:hAnsi="Garamond"/>
          <w:spacing w:val="-8"/>
          <w:sz w:val="24"/>
          <w:szCs w:val="24"/>
        </w:rPr>
        <w:t xml:space="preserve"> </w:t>
      </w:r>
      <w:r w:rsidRPr="007A73F1">
        <w:rPr>
          <w:rFonts w:ascii="Garamond" w:hAnsi="Garamond"/>
          <w:sz w:val="24"/>
          <w:szCs w:val="24"/>
        </w:rPr>
        <w:t>la</w:t>
      </w:r>
      <w:r w:rsidRPr="007A73F1">
        <w:rPr>
          <w:rFonts w:ascii="Garamond" w:hAnsi="Garamond"/>
          <w:spacing w:val="-9"/>
          <w:sz w:val="24"/>
          <w:szCs w:val="24"/>
        </w:rPr>
        <w:t xml:space="preserve"> </w:t>
      </w:r>
      <w:r w:rsidRPr="007A73F1">
        <w:rPr>
          <w:rFonts w:ascii="Garamond" w:hAnsi="Garamond"/>
          <w:sz w:val="24"/>
          <w:szCs w:val="24"/>
        </w:rPr>
        <w:t>vida</w:t>
      </w:r>
      <w:r w:rsidRPr="007A73F1">
        <w:rPr>
          <w:rFonts w:ascii="Garamond" w:hAnsi="Garamond"/>
          <w:spacing w:val="-8"/>
          <w:sz w:val="24"/>
          <w:szCs w:val="24"/>
        </w:rPr>
        <w:t xml:space="preserve"> </w:t>
      </w:r>
      <w:r w:rsidRPr="007A73F1">
        <w:rPr>
          <w:rFonts w:ascii="Garamond" w:hAnsi="Garamond"/>
          <w:sz w:val="24"/>
          <w:szCs w:val="24"/>
        </w:rPr>
        <w:t>que</w:t>
      </w:r>
      <w:r w:rsidRPr="007A73F1">
        <w:rPr>
          <w:rFonts w:ascii="Garamond" w:hAnsi="Garamond"/>
          <w:spacing w:val="-9"/>
          <w:sz w:val="24"/>
          <w:szCs w:val="24"/>
        </w:rPr>
        <w:t xml:space="preserve"> </w:t>
      </w:r>
      <w:r w:rsidRPr="007A73F1">
        <w:rPr>
          <w:rFonts w:ascii="Garamond" w:hAnsi="Garamond"/>
          <w:sz w:val="24"/>
          <w:szCs w:val="24"/>
        </w:rPr>
        <w:t>no</w:t>
      </w:r>
      <w:r w:rsidRPr="007A73F1">
        <w:rPr>
          <w:rFonts w:ascii="Garamond" w:hAnsi="Garamond"/>
          <w:spacing w:val="-9"/>
          <w:sz w:val="24"/>
          <w:szCs w:val="24"/>
        </w:rPr>
        <w:t xml:space="preserve"> </w:t>
      </w:r>
      <w:r w:rsidRPr="007A73F1">
        <w:rPr>
          <w:rFonts w:ascii="Garamond" w:hAnsi="Garamond"/>
          <w:sz w:val="24"/>
          <w:szCs w:val="24"/>
        </w:rPr>
        <w:t>incluya</w:t>
      </w:r>
      <w:r w:rsidRPr="007A73F1">
        <w:rPr>
          <w:rFonts w:ascii="Garamond" w:hAnsi="Garamond"/>
          <w:spacing w:val="-8"/>
          <w:sz w:val="24"/>
          <w:szCs w:val="24"/>
        </w:rPr>
        <w:t xml:space="preserve"> </w:t>
      </w:r>
      <w:r w:rsidRPr="007A73F1">
        <w:rPr>
          <w:rFonts w:ascii="Garamond" w:hAnsi="Garamond"/>
          <w:sz w:val="24"/>
          <w:szCs w:val="24"/>
        </w:rPr>
        <w:t>la</w:t>
      </w:r>
      <w:r w:rsidRPr="007A73F1">
        <w:rPr>
          <w:rFonts w:ascii="Garamond" w:hAnsi="Garamond"/>
          <w:spacing w:val="-8"/>
          <w:sz w:val="24"/>
          <w:szCs w:val="24"/>
        </w:rPr>
        <w:t xml:space="preserve"> </w:t>
      </w:r>
      <w:r w:rsidRPr="007A73F1">
        <w:rPr>
          <w:rFonts w:ascii="Garamond" w:hAnsi="Garamond"/>
          <w:sz w:val="24"/>
          <w:szCs w:val="24"/>
        </w:rPr>
        <w:t>palabra</w:t>
      </w:r>
      <w:r w:rsidRPr="007A73F1">
        <w:rPr>
          <w:rFonts w:ascii="Garamond" w:hAnsi="Garamond"/>
          <w:spacing w:val="-5"/>
          <w:sz w:val="24"/>
          <w:szCs w:val="24"/>
        </w:rPr>
        <w:t xml:space="preserve"> </w:t>
      </w:r>
      <w:r w:rsidRPr="007A73F1">
        <w:rPr>
          <w:rFonts w:ascii="Garamond" w:hAnsi="Garamond"/>
          <w:sz w:val="24"/>
          <w:szCs w:val="24"/>
        </w:rPr>
        <w:t>riesgo.</w:t>
      </w:r>
      <w:r w:rsidRPr="007A73F1">
        <w:rPr>
          <w:rFonts w:ascii="Garamond" w:hAnsi="Garamond"/>
          <w:spacing w:val="-9"/>
          <w:sz w:val="24"/>
          <w:szCs w:val="24"/>
        </w:rPr>
        <w:t xml:space="preserve"> </w:t>
      </w:r>
      <w:r w:rsidRPr="007A73F1">
        <w:rPr>
          <w:rFonts w:ascii="Garamond" w:hAnsi="Garamond"/>
          <w:sz w:val="24"/>
          <w:szCs w:val="24"/>
        </w:rPr>
        <w:t>Por</w:t>
      </w:r>
      <w:r w:rsidRPr="007A73F1">
        <w:rPr>
          <w:rFonts w:ascii="Garamond" w:hAnsi="Garamond"/>
          <w:spacing w:val="-9"/>
          <w:sz w:val="24"/>
          <w:szCs w:val="24"/>
        </w:rPr>
        <w:t xml:space="preserve"> </w:t>
      </w:r>
      <w:r w:rsidRPr="007A73F1">
        <w:rPr>
          <w:rFonts w:ascii="Garamond" w:hAnsi="Garamond"/>
          <w:sz w:val="24"/>
          <w:szCs w:val="24"/>
        </w:rPr>
        <w:t>ello,</w:t>
      </w:r>
      <w:r w:rsidRPr="007A73F1">
        <w:rPr>
          <w:rFonts w:ascii="Garamond" w:hAnsi="Garamond"/>
          <w:spacing w:val="-9"/>
          <w:sz w:val="24"/>
          <w:szCs w:val="24"/>
        </w:rPr>
        <w:t xml:space="preserve"> </w:t>
      </w:r>
      <w:r w:rsidRPr="007A73F1">
        <w:rPr>
          <w:rFonts w:ascii="Garamond" w:hAnsi="Garamond"/>
          <w:sz w:val="24"/>
          <w:szCs w:val="24"/>
        </w:rPr>
        <w:t>la</w:t>
      </w:r>
      <w:r w:rsidRPr="007A73F1">
        <w:rPr>
          <w:rFonts w:ascii="Garamond" w:hAnsi="Garamond"/>
          <w:spacing w:val="-8"/>
          <w:sz w:val="24"/>
          <w:szCs w:val="24"/>
        </w:rPr>
        <w:t xml:space="preserve"> </w:t>
      </w:r>
      <w:r w:rsidRPr="007A73F1">
        <w:rPr>
          <w:rFonts w:ascii="Garamond" w:hAnsi="Garamond"/>
          <w:sz w:val="24"/>
          <w:szCs w:val="24"/>
        </w:rPr>
        <w:t>humanidad</w:t>
      </w:r>
      <w:r w:rsidRPr="007A73F1">
        <w:rPr>
          <w:rFonts w:ascii="Garamond" w:hAnsi="Garamond"/>
          <w:spacing w:val="-9"/>
          <w:sz w:val="24"/>
          <w:szCs w:val="24"/>
        </w:rPr>
        <w:t xml:space="preserve"> </w:t>
      </w:r>
      <w:r w:rsidRPr="007A73F1">
        <w:rPr>
          <w:rFonts w:ascii="Garamond" w:hAnsi="Garamond"/>
          <w:sz w:val="24"/>
          <w:szCs w:val="24"/>
        </w:rPr>
        <w:t>desde</w:t>
      </w:r>
      <w:r w:rsidRPr="007A73F1">
        <w:rPr>
          <w:rFonts w:ascii="Garamond" w:hAnsi="Garamond"/>
          <w:spacing w:val="-9"/>
          <w:sz w:val="24"/>
          <w:szCs w:val="24"/>
        </w:rPr>
        <w:t xml:space="preserve"> </w:t>
      </w:r>
      <w:r w:rsidRPr="007A73F1">
        <w:rPr>
          <w:rFonts w:ascii="Garamond" w:hAnsi="Garamond"/>
          <w:sz w:val="24"/>
          <w:szCs w:val="24"/>
        </w:rPr>
        <w:t>sus inicios ha buscado maneras de protegerse contra las situaciones que pueda acarrear la materialización de riesgos, desarrollando métodos para evitar, minimizar o asumir riesgos, mediante</w:t>
      </w:r>
      <w:r w:rsidRPr="007A73F1">
        <w:rPr>
          <w:rFonts w:ascii="Garamond" w:hAnsi="Garamond"/>
          <w:spacing w:val="-22"/>
          <w:sz w:val="24"/>
          <w:szCs w:val="24"/>
        </w:rPr>
        <w:t xml:space="preserve"> </w:t>
      </w:r>
      <w:r w:rsidRPr="007A73F1">
        <w:rPr>
          <w:rFonts w:ascii="Garamond" w:hAnsi="Garamond"/>
          <w:sz w:val="24"/>
          <w:szCs w:val="24"/>
        </w:rPr>
        <w:t>la</w:t>
      </w:r>
      <w:r w:rsidRPr="007A73F1">
        <w:rPr>
          <w:rFonts w:ascii="Garamond" w:hAnsi="Garamond"/>
          <w:spacing w:val="-22"/>
          <w:sz w:val="24"/>
          <w:szCs w:val="24"/>
        </w:rPr>
        <w:t xml:space="preserve"> </w:t>
      </w:r>
      <w:r w:rsidRPr="007A73F1">
        <w:rPr>
          <w:rFonts w:ascii="Garamond" w:hAnsi="Garamond"/>
          <w:sz w:val="24"/>
          <w:szCs w:val="24"/>
        </w:rPr>
        <w:t>definición</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acciones</w:t>
      </w:r>
      <w:r w:rsidRPr="007A73F1">
        <w:rPr>
          <w:rFonts w:ascii="Garamond" w:hAnsi="Garamond"/>
          <w:spacing w:val="-22"/>
          <w:sz w:val="24"/>
          <w:szCs w:val="24"/>
        </w:rPr>
        <w:t xml:space="preserve"> </w:t>
      </w:r>
      <w:r w:rsidRPr="007A73F1">
        <w:rPr>
          <w:rFonts w:ascii="Garamond" w:hAnsi="Garamond"/>
          <w:sz w:val="24"/>
          <w:szCs w:val="24"/>
        </w:rPr>
        <w:t>específicas;</w:t>
      </w:r>
      <w:r w:rsidRPr="007A73F1">
        <w:rPr>
          <w:rFonts w:ascii="Garamond" w:hAnsi="Garamond"/>
          <w:spacing w:val="-22"/>
          <w:sz w:val="24"/>
          <w:szCs w:val="24"/>
        </w:rPr>
        <w:t xml:space="preserve"> </w:t>
      </w:r>
      <w:r w:rsidRPr="007A73F1">
        <w:rPr>
          <w:rFonts w:ascii="Garamond" w:hAnsi="Garamond"/>
          <w:sz w:val="24"/>
          <w:szCs w:val="24"/>
        </w:rPr>
        <w:t>a</w:t>
      </w:r>
      <w:r w:rsidRPr="007A73F1">
        <w:rPr>
          <w:rFonts w:ascii="Garamond" w:hAnsi="Garamond"/>
          <w:spacing w:val="-23"/>
          <w:sz w:val="24"/>
          <w:szCs w:val="24"/>
        </w:rPr>
        <w:t xml:space="preserve"> </w:t>
      </w:r>
      <w:r w:rsidRPr="007A73F1">
        <w:rPr>
          <w:rFonts w:ascii="Garamond" w:hAnsi="Garamond"/>
          <w:sz w:val="24"/>
          <w:szCs w:val="24"/>
        </w:rPr>
        <w:t>este</w:t>
      </w:r>
      <w:r w:rsidRPr="007A73F1">
        <w:rPr>
          <w:rFonts w:ascii="Garamond" w:hAnsi="Garamond"/>
          <w:spacing w:val="-21"/>
          <w:sz w:val="24"/>
          <w:szCs w:val="24"/>
        </w:rPr>
        <w:t xml:space="preserve"> </w:t>
      </w:r>
      <w:r w:rsidRPr="007A73F1">
        <w:rPr>
          <w:rFonts w:ascii="Garamond" w:hAnsi="Garamond"/>
          <w:sz w:val="24"/>
          <w:szCs w:val="24"/>
        </w:rPr>
        <w:t>ejercicio,</w:t>
      </w:r>
      <w:r w:rsidRPr="007A73F1">
        <w:rPr>
          <w:rFonts w:ascii="Garamond" w:hAnsi="Garamond"/>
          <w:spacing w:val="-22"/>
          <w:sz w:val="24"/>
          <w:szCs w:val="24"/>
        </w:rPr>
        <w:t xml:space="preserve"> </w:t>
      </w:r>
      <w:r w:rsidRPr="007A73F1">
        <w:rPr>
          <w:rFonts w:ascii="Garamond" w:hAnsi="Garamond"/>
          <w:sz w:val="24"/>
          <w:szCs w:val="24"/>
        </w:rPr>
        <w:t>se</w:t>
      </w:r>
      <w:r w:rsidRPr="007A73F1">
        <w:rPr>
          <w:rFonts w:ascii="Garamond" w:hAnsi="Garamond"/>
          <w:spacing w:val="-21"/>
          <w:sz w:val="24"/>
          <w:szCs w:val="24"/>
        </w:rPr>
        <w:t xml:space="preserve"> </w:t>
      </w:r>
      <w:r w:rsidRPr="007A73F1">
        <w:rPr>
          <w:rFonts w:ascii="Garamond" w:hAnsi="Garamond"/>
          <w:sz w:val="24"/>
          <w:szCs w:val="24"/>
        </w:rPr>
        <w:t>le</w:t>
      </w:r>
      <w:r w:rsidRPr="007A73F1">
        <w:rPr>
          <w:rFonts w:ascii="Garamond" w:hAnsi="Garamond"/>
          <w:spacing w:val="-22"/>
          <w:sz w:val="24"/>
          <w:szCs w:val="24"/>
        </w:rPr>
        <w:t xml:space="preserve"> </w:t>
      </w:r>
      <w:r w:rsidRPr="007A73F1">
        <w:rPr>
          <w:rFonts w:ascii="Garamond" w:hAnsi="Garamond"/>
          <w:sz w:val="24"/>
          <w:szCs w:val="24"/>
        </w:rPr>
        <w:t>denomina</w:t>
      </w:r>
      <w:r w:rsidRPr="007A73F1">
        <w:rPr>
          <w:rFonts w:ascii="Garamond" w:hAnsi="Garamond"/>
          <w:spacing w:val="-22"/>
          <w:sz w:val="24"/>
          <w:szCs w:val="24"/>
        </w:rPr>
        <w:t xml:space="preserve"> </w:t>
      </w:r>
      <w:r w:rsidRPr="007A73F1">
        <w:rPr>
          <w:rFonts w:ascii="Garamond" w:hAnsi="Garamond"/>
          <w:sz w:val="24"/>
          <w:szCs w:val="24"/>
        </w:rPr>
        <w:t>Administración de</w:t>
      </w:r>
      <w:r w:rsidRPr="007A73F1">
        <w:rPr>
          <w:rFonts w:ascii="Garamond" w:hAnsi="Garamond"/>
          <w:spacing w:val="-1"/>
          <w:sz w:val="24"/>
          <w:szCs w:val="24"/>
        </w:rPr>
        <w:t xml:space="preserve"> </w:t>
      </w:r>
      <w:r w:rsidRPr="007A73F1">
        <w:rPr>
          <w:rFonts w:ascii="Garamond" w:hAnsi="Garamond"/>
          <w:sz w:val="24"/>
          <w:szCs w:val="24"/>
        </w:rPr>
        <w:t>riesgos.</w:t>
      </w:r>
    </w:p>
    <w:p w14:paraId="417B3354" w14:textId="77777777" w:rsidR="004131DA" w:rsidRPr="007A73F1" w:rsidRDefault="004131DA" w:rsidP="00F6549B">
      <w:pPr>
        <w:jc w:val="both"/>
        <w:rPr>
          <w:rFonts w:ascii="Garamond" w:hAnsi="Garamond"/>
          <w:sz w:val="24"/>
          <w:szCs w:val="24"/>
        </w:rPr>
      </w:pPr>
    </w:p>
    <w:p w14:paraId="2E6D036B" w14:textId="77777777" w:rsidR="004131DA" w:rsidRPr="007A73F1" w:rsidRDefault="00BF1ED9" w:rsidP="00F6549B">
      <w:pPr>
        <w:jc w:val="both"/>
        <w:rPr>
          <w:rFonts w:ascii="Garamond" w:hAnsi="Garamond"/>
          <w:sz w:val="24"/>
          <w:szCs w:val="24"/>
        </w:rPr>
      </w:pPr>
      <w:r w:rsidRPr="007A73F1">
        <w:rPr>
          <w:rFonts w:ascii="Garamond" w:hAnsi="Garamond"/>
          <w:sz w:val="24"/>
          <w:szCs w:val="24"/>
        </w:rPr>
        <w:t>El</w:t>
      </w:r>
      <w:r w:rsidRPr="007A73F1">
        <w:rPr>
          <w:rFonts w:ascii="Garamond" w:hAnsi="Garamond"/>
          <w:spacing w:val="-24"/>
          <w:sz w:val="24"/>
          <w:szCs w:val="24"/>
        </w:rPr>
        <w:t xml:space="preserve"> </w:t>
      </w:r>
      <w:r w:rsidRPr="007A73F1">
        <w:rPr>
          <w:rFonts w:ascii="Garamond" w:hAnsi="Garamond"/>
          <w:sz w:val="24"/>
          <w:szCs w:val="24"/>
        </w:rPr>
        <w:t>Estado</w:t>
      </w:r>
      <w:r w:rsidRPr="007A73F1">
        <w:rPr>
          <w:rFonts w:ascii="Garamond" w:hAnsi="Garamond"/>
          <w:spacing w:val="-23"/>
          <w:sz w:val="24"/>
          <w:szCs w:val="24"/>
        </w:rPr>
        <w:t xml:space="preserve"> </w:t>
      </w:r>
      <w:r w:rsidRPr="007A73F1">
        <w:rPr>
          <w:rFonts w:ascii="Garamond" w:hAnsi="Garamond"/>
          <w:sz w:val="24"/>
          <w:szCs w:val="24"/>
        </w:rPr>
        <w:t>colombiano,</w:t>
      </w:r>
      <w:r w:rsidRPr="007A73F1">
        <w:rPr>
          <w:rFonts w:ascii="Garamond" w:hAnsi="Garamond"/>
          <w:spacing w:val="-24"/>
          <w:sz w:val="24"/>
          <w:szCs w:val="24"/>
        </w:rPr>
        <w:t xml:space="preserve"> </w:t>
      </w:r>
      <w:r w:rsidRPr="007A73F1">
        <w:rPr>
          <w:rFonts w:ascii="Garamond" w:hAnsi="Garamond"/>
          <w:sz w:val="24"/>
          <w:szCs w:val="24"/>
        </w:rPr>
        <w:t>mediante</w:t>
      </w:r>
      <w:r w:rsidRPr="007A73F1">
        <w:rPr>
          <w:rFonts w:ascii="Garamond" w:hAnsi="Garamond"/>
          <w:spacing w:val="-24"/>
          <w:sz w:val="24"/>
          <w:szCs w:val="24"/>
        </w:rPr>
        <w:t xml:space="preserve"> </w:t>
      </w:r>
      <w:r w:rsidRPr="007A73F1">
        <w:rPr>
          <w:rFonts w:ascii="Garamond" w:hAnsi="Garamond"/>
          <w:sz w:val="24"/>
          <w:szCs w:val="24"/>
        </w:rPr>
        <w:t>el</w:t>
      </w:r>
      <w:r w:rsidRPr="007A73F1">
        <w:rPr>
          <w:rFonts w:ascii="Garamond" w:hAnsi="Garamond"/>
          <w:spacing w:val="-24"/>
          <w:sz w:val="24"/>
          <w:szCs w:val="24"/>
        </w:rPr>
        <w:t xml:space="preserve"> </w:t>
      </w:r>
      <w:r w:rsidRPr="007A73F1">
        <w:rPr>
          <w:rFonts w:ascii="Garamond" w:hAnsi="Garamond"/>
          <w:sz w:val="24"/>
          <w:szCs w:val="24"/>
        </w:rPr>
        <w:t>Decreto</w:t>
      </w:r>
      <w:r w:rsidRPr="007A73F1">
        <w:rPr>
          <w:rFonts w:ascii="Garamond" w:hAnsi="Garamond"/>
          <w:spacing w:val="-24"/>
          <w:sz w:val="24"/>
          <w:szCs w:val="24"/>
        </w:rPr>
        <w:t xml:space="preserve"> </w:t>
      </w:r>
      <w:r w:rsidRPr="007A73F1">
        <w:rPr>
          <w:rFonts w:ascii="Garamond" w:hAnsi="Garamond"/>
          <w:sz w:val="24"/>
          <w:szCs w:val="24"/>
        </w:rPr>
        <w:t>1537</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1"/>
          <w:sz w:val="24"/>
          <w:szCs w:val="24"/>
        </w:rPr>
        <w:t xml:space="preserve"> </w:t>
      </w:r>
      <w:r w:rsidRPr="007A73F1">
        <w:rPr>
          <w:rFonts w:ascii="Garamond" w:hAnsi="Garamond"/>
          <w:sz w:val="24"/>
          <w:szCs w:val="24"/>
        </w:rPr>
        <w:t>2001</w:t>
      </w:r>
      <w:r w:rsidRPr="007A73F1">
        <w:rPr>
          <w:rFonts w:ascii="Garamond" w:hAnsi="Garamond"/>
          <w:spacing w:val="-24"/>
          <w:sz w:val="24"/>
          <w:szCs w:val="24"/>
        </w:rPr>
        <w:t xml:space="preserve"> </w:t>
      </w:r>
      <w:r w:rsidRPr="007A73F1">
        <w:rPr>
          <w:rFonts w:ascii="Garamond" w:hAnsi="Garamond"/>
          <w:sz w:val="24"/>
          <w:szCs w:val="24"/>
        </w:rPr>
        <w:t>estableció</w:t>
      </w:r>
      <w:r w:rsidRPr="007A73F1">
        <w:rPr>
          <w:rFonts w:ascii="Garamond" w:hAnsi="Garamond"/>
          <w:spacing w:val="-23"/>
          <w:sz w:val="24"/>
          <w:szCs w:val="24"/>
        </w:rPr>
        <w:t xml:space="preserve"> </w:t>
      </w:r>
      <w:r w:rsidRPr="007A73F1">
        <w:rPr>
          <w:rFonts w:ascii="Garamond" w:hAnsi="Garamond"/>
          <w:sz w:val="24"/>
          <w:szCs w:val="24"/>
        </w:rPr>
        <w:t>que</w:t>
      </w:r>
      <w:r w:rsidRPr="007A73F1">
        <w:rPr>
          <w:rFonts w:ascii="Garamond" w:hAnsi="Garamond"/>
          <w:spacing w:val="-23"/>
          <w:sz w:val="24"/>
          <w:szCs w:val="24"/>
        </w:rPr>
        <w:t xml:space="preserve"> </w:t>
      </w:r>
      <w:r w:rsidRPr="007A73F1">
        <w:rPr>
          <w:rFonts w:ascii="Garamond" w:hAnsi="Garamond"/>
          <w:sz w:val="24"/>
          <w:szCs w:val="24"/>
        </w:rPr>
        <w:t>todas</w:t>
      </w:r>
      <w:r w:rsidRPr="007A73F1">
        <w:rPr>
          <w:rFonts w:ascii="Garamond" w:hAnsi="Garamond"/>
          <w:spacing w:val="-25"/>
          <w:sz w:val="24"/>
          <w:szCs w:val="24"/>
        </w:rPr>
        <w:t xml:space="preserve"> </w:t>
      </w:r>
      <w:r w:rsidRPr="007A73F1">
        <w:rPr>
          <w:rFonts w:ascii="Garamond" w:hAnsi="Garamond"/>
          <w:sz w:val="24"/>
          <w:szCs w:val="24"/>
        </w:rPr>
        <w:t>las</w:t>
      </w:r>
      <w:r w:rsidRPr="007A73F1">
        <w:rPr>
          <w:rFonts w:ascii="Garamond" w:hAnsi="Garamond"/>
          <w:spacing w:val="-24"/>
          <w:sz w:val="24"/>
          <w:szCs w:val="24"/>
        </w:rPr>
        <w:t xml:space="preserve"> </w:t>
      </w:r>
      <w:r w:rsidRPr="007A73F1">
        <w:rPr>
          <w:rFonts w:ascii="Garamond" w:hAnsi="Garamond"/>
          <w:sz w:val="24"/>
          <w:szCs w:val="24"/>
        </w:rPr>
        <w:t>Entidades</w:t>
      </w:r>
      <w:r w:rsidRPr="007A73F1">
        <w:rPr>
          <w:rFonts w:ascii="Garamond" w:hAnsi="Garamond"/>
          <w:spacing w:val="-24"/>
          <w:sz w:val="24"/>
          <w:szCs w:val="24"/>
        </w:rPr>
        <w:t xml:space="preserve"> </w:t>
      </w:r>
      <w:r w:rsidRPr="007A73F1">
        <w:rPr>
          <w:rFonts w:ascii="Garamond" w:hAnsi="Garamond"/>
          <w:sz w:val="24"/>
          <w:szCs w:val="24"/>
        </w:rPr>
        <w:t>de la</w:t>
      </w:r>
      <w:r w:rsidRPr="007A73F1">
        <w:rPr>
          <w:rFonts w:ascii="Garamond" w:hAnsi="Garamond"/>
          <w:spacing w:val="-37"/>
          <w:sz w:val="24"/>
          <w:szCs w:val="24"/>
        </w:rPr>
        <w:t xml:space="preserve"> </w:t>
      </w:r>
      <w:r w:rsidRPr="007A73F1">
        <w:rPr>
          <w:rFonts w:ascii="Garamond" w:hAnsi="Garamond"/>
          <w:sz w:val="24"/>
          <w:szCs w:val="24"/>
        </w:rPr>
        <w:t>Administración</w:t>
      </w:r>
      <w:r w:rsidRPr="007A73F1">
        <w:rPr>
          <w:rFonts w:ascii="Garamond" w:hAnsi="Garamond"/>
          <w:spacing w:val="-36"/>
          <w:sz w:val="24"/>
          <w:szCs w:val="24"/>
        </w:rPr>
        <w:t xml:space="preserve"> </w:t>
      </w:r>
      <w:r w:rsidRPr="007A73F1">
        <w:rPr>
          <w:rFonts w:ascii="Garamond" w:hAnsi="Garamond"/>
          <w:sz w:val="24"/>
          <w:szCs w:val="24"/>
        </w:rPr>
        <w:t>Pública</w:t>
      </w:r>
      <w:r w:rsidRPr="007A73F1">
        <w:rPr>
          <w:rFonts w:ascii="Garamond" w:hAnsi="Garamond"/>
          <w:spacing w:val="-38"/>
          <w:sz w:val="24"/>
          <w:szCs w:val="24"/>
        </w:rPr>
        <w:t xml:space="preserve"> </w:t>
      </w:r>
      <w:r w:rsidRPr="007A73F1">
        <w:rPr>
          <w:rFonts w:ascii="Garamond" w:hAnsi="Garamond"/>
          <w:sz w:val="24"/>
          <w:szCs w:val="24"/>
        </w:rPr>
        <w:t>deben</w:t>
      </w:r>
      <w:r w:rsidRPr="007A73F1">
        <w:rPr>
          <w:rFonts w:ascii="Garamond" w:hAnsi="Garamond"/>
          <w:spacing w:val="-37"/>
          <w:sz w:val="24"/>
          <w:szCs w:val="24"/>
        </w:rPr>
        <w:t xml:space="preserve"> </w:t>
      </w:r>
      <w:r w:rsidRPr="007A73F1">
        <w:rPr>
          <w:rFonts w:ascii="Garamond" w:hAnsi="Garamond"/>
          <w:sz w:val="24"/>
          <w:szCs w:val="24"/>
        </w:rPr>
        <w:t>contar</w:t>
      </w:r>
      <w:r w:rsidRPr="007A73F1">
        <w:rPr>
          <w:rFonts w:ascii="Garamond" w:hAnsi="Garamond"/>
          <w:spacing w:val="-37"/>
          <w:sz w:val="24"/>
          <w:szCs w:val="24"/>
        </w:rPr>
        <w:t xml:space="preserve"> </w:t>
      </w:r>
      <w:r w:rsidRPr="007A73F1">
        <w:rPr>
          <w:rFonts w:ascii="Garamond" w:hAnsi="Garamond"/>
          <w:sz w:val="24"/>
          <w:szCs w:val="24"/>
        </w:rPr>
        <w:t>con</w:t>
      </w:r>
      <w:r w:rsidRPr="007A73F1">
        <w:rPr>
          <w:rFonts w:ascii="Garamond" w:hAnsi="Garamond"/>
          <w:spacing w:val="-36"/>
          <w:sz w:val="24"/>
          <w:szCs w:val="24"/>
        </w:rPr>
        <w:t xml:space="preserve"> </w:t>
      </w:r>
      <w:r w:rsidRPr="007A73F1">
        <w:rPr>
          <w:rFonts w:ascii="Garamond" w:hAnsi="Garamond"/>
          <w:sz w:val="24"/>
          <w:szCs w:val="24"/>
        </w:rPr>
        <w:t>una</w:t>
      </w:r>
      <w:r w:rsidRPr="007A73F1">
        <w:rPr>
          <w:rFonts w:ascii="Garamond" w:hAnsi="Garamond"/>
          <w:spacing w:val="-36"/>
          <w:sz w:val="24"/>
          <w:szCs w:val="24"/>
        </w:rPr>
        <w:t xml:space="preserve"> </w:t>
      </w:r>
      <w:r w:rsidRPr="007A73F1">
        <w:rPr>
          <w:rFonts w:ascii="Garamond" w:hAnsi="Garamond"/>
          <w:sz w:val="24"/>
          <w:szCs w:val="24"/>
        </w:rPr>
        <w:t>política</w:t>
      </w:r>
      <w:r w:rsidRPr="007A73F1">
        <w:rPr>
          <w:rFonts w:ascii="Garamond" w:hAnsi="Garamond"/>
          <w:spacing w:val="-37"/>
          <w:sz w:val="24"/>
          <w:szCs w:val="24"/>
        </w:rPr>
        <w:t xml:space="preserve"> </w:t>
      </w:r>
      <w:r w:rsidRPr="007A73F1">
        <w:rPr>
          <w:rFonts w:ascii="Garamond" w:hAnsi="Garamond"/>
          <w:sz w:val="24"/>
          <w:szCs w:val="24"/>
        </w:rPr>
        <w:t>de</w:t>
      </w:r>
      <w:r w:rsidRPr="007A73F1">
        <w:rPr>
          <w:rFonts w:ascii="Garamond" w:hAnsi="Garamond"/>
          <w:spacing w:val="-36"/>
          <w:sz w:val="24"/>
          <w:szCs w:val="24"/>
        </w:rPr>
        <w:t xml:space="preserve"> </w:t>
      </w:r>
      <w:r w:rsidRPr="007A73F1">
        <w:rPr>
          <w:rFonts w:ascii="Garamond" w:hAnsi="Garamond"/>
          <w:sz w:val="24"/>
          <w:szCs w:val="24"/>
        </w:rPr>
        <w:t>Administración</w:t>
      </w:r>
      <w:r w:rsidRPr="007A73F1">
        <w:rPr>
          <w:rFonts w:ascii="Garamond" w:hAnsi="Garamond"/>
          <w:spacing w:val="-37"/>
          <w:sz w:val="24"/>
          <w:szCs w:val="24"/>
        </w:rPr>
        <w:t xml:space="preserve"> </w:t>
      </w:r>
      <w:r w:rsidRPr="007A73F1">
        <w:rPr>
          <w:rFonts w:ascii="Garamond" w:hAnsi="Garamond"/>
          <w:sz w:val="24"/>
          <w:szCs w:val="24"/>
        </w:rPr>
        <w:t>de</w:t>
      </w:r>
      <w:r w:rsidRPr="007A73F1">
        <w:rPr>
          <w:rFonts w:ascii="Garamond" w:hAnsi="Garamond"/>
          <w:spacing w:val="-37"/>
          <w:sz w:val="24"/>
          <w:szCs w:val="24"/>
        </w:rPr>
        <w:t xml:space="preserve"> </w:t>
      </w:r>
      <w:r w:rsidRPr="007A73F1">
        <w:rPr>
          <w:rFonts w:ascii="Garamond" w:hAnsi="Garamond"/>
          <w:sz w:val="24"/>
          <w:szCs w:val="24"/>
        </w:rPr>
        <w:t>Riesgos</w:t>
      </w:r>
      <w:r w:rsidRPr="007A73F1">
        <w:rPr>
          <w:rFonts w:ascii="Garamond" w:hAnsi="Garamond"/>
          <w:spacing w:val="-37"/>
          <w:sz w:val="24"/>
          <w:szCs w:val="24"/>
        </w:rPr>
        <w:t xml:space="preserve"> </w:t>
      </w:r>
      <w:r w:rsidRPr="007A73F1">
        <w:rPr>
          <w:rFonts w:ascii="Garamond" w:hAnsi="Garamond"/>
          <w:sz w:val="24"/>
          <w:szCs w:val="24"/>
        </w:rPr>
        <w:t>tendiente a dar un manejo adecuado del tema, con el fin de lograr, de la manera más eficiente, el cumplimiento</w:t>
      </w:r>
      <w:r w:rsidRPr="007A73F1">
        <w:rPr>
          <w:rFonts w:ascii="Garamond" w:hAnsi="Garamond"/>
          <w:spacing w:val="-19"/>
          <w:sz w:val="24"/>
          <w:szCs w:val="24"/>
        </w:rPr>
        <w:t xml:space="preserve"> </w:t>
      </w:r>
      <w:r w:rsidRPr="007A73F1">
        <w:rPr>
          <w:rFonts w:ascii="Garamond" w:hAnsi="Garamond"/>
          <w:sz w:val="24"/>
          <w:szCs w:val="24"/>
        </w:rPr>
        <w:t>de</w:t>
      </w:r>
      <w:r w:rsidRPr="007A73F1">
        <w:rPr>
          <w:rFonts w:ascii="Garamond" w:hAnsi="Garamond"/>
          <w:spacing w:val="-17"/>
          <w:sz w:val="24"/>
          <w:szCs w:val="24"/>
        </w:rPr>
        <w:t xml:space="preserve"> </w:t>
      </w:r>
      <w:r w:rsidRPr="007A73F1">
        <w:rPr>
          <w:rFonts w:ascii="Garamond" w:hAnsi="Garamond"/>
          <w:sz w:val="24"/>
          <w:szCs w:val="24"/>
        </w:rPr>
        <w:t>sus</w:t>
      </w:r>
      <w:r w:rsidRPr="007A73F1">
        <w:rPr>
          <w:rFonts w:ascii="Garamond" w:hAnsi="Garamond"/>
          <w:spacing w:val="-19"/>
          <w:sz w:val="24"/>
          <w:szCs w:val="24"/>
        </w:rPr>
        <w:t xml:space="preserve"> </w:t>
      </w:r>
      <w:r w:rsidRPr="007A73F1">
        <w:rPr>
          <w:rFonts w:ascii="Garamond" w:hAnsi="Garamond"/>
          <w:sz w:val="24"/>
          <w:szCs w:val="24"/>
        </w:rPr>
        <w:t>objetivos</w:t>
      </w:r>
      <w:r w:rsidRPr="007A73F1">
        <w:rPr>
          <w:rFonts w:ascii="Garamond" w:hAnsi="Garamond"/>
          <w:spacing w:val="-18"/>
          <w:sz w:val="24"/>
          <w:szCs w:val="24"/>
        </w:rPr>
        <w:t xml:space="preserve"> </w:t>
      </w:r>
      <w:r w:rsidRPr="007A73F1">
        <w:rPr>
          <w:rFonts w:ascii="Garamond" w:hAnsi="Garamond"/>
          <w:sz w:val="24"/>
          <w:szCs w:val="24"/>
        </w:rPr>
        <w:t>y</w:t>
      </w:r>
      <w:r w:rsidRPr="007A73F1">
        <w:rPr>
          <w:rFonts w:ascii="Garamond" w:hAnsi="Garamond"/>
          <w:spacing w:val="-18"/>
          <w:sz w:val="24"/>
          <w:szCs w:val="24"/>
        </w:rPr>
        <w:t xml:space="preserve"> </w:t>
      </w:r>
      <w:r w:rsidRPr="007A73F1">
        <w:rPr>
          <w:rFonts w:ascii="Garamond" w:hAnsi="Garamond"/>
          <w:sz w:val="24"/>
          <w:szCs w:val="24"/>
        </w:rPr>
        <w:t>estar</w:t>
      </w:r>
      <w:r w:rsidRPr="007A73F1">
        <w:rPr>
          <w:rFonts w:ascii="Garamond" w:hAnsi="Garamond"/>
          <w:spacing w:val="-18"/>
          <w:sz w:val="24"/>
          <w:szCs w:val="24"/>
        </w:rPr>
        <w:t xml:space="preserve"> </w:t>
      </w:r>
      <w:r w:rsidRPr="007A73F1">
        <w:rPr>
          <w:rFonts w:ascii="Garamond" w:hAnsi="Garamond"/>
          <w:sz w:val="24"/>
          <w:szCs w:val="24"/>
        </w:rPr>
        <w:t>preparados</w:t>
      </w:r>
      <w:r w:rsidRPr="007A73F1">
        <w:rPr>
          <w:rFonts w:ascii="Garamond" w:hAnsi="Garamond"/>
          <w:spacing w:val="-19"/>
          <w:sz w:val="24"/>
          <w:szCs w:val="24"/>
        </w:rPr>
        <w:t xml:space="preserve"> </w:t>
      </w:r>
      <w:r w:rsidRPr="007A73F1">
        <w:rPr>
          <w:rFonts w:ascii="Garamond" w:hAnsi="Garamond"/>
          <w:sz w:val="24"/>
          <w:szCs w:val="24"/>
        </w:rPr>
        <w:t>para</w:t>
      </w:r>
      <w:r w:rsidRPr="007A73F1">
        <w:rPr>
          <w:rFonts w:ascii="Garamond" w:hAnsi="Garamond"/>
          <w:spacing w:val="-18"/>
          <w:sz w:val="24"/>
          <w:szCs w:val="24"/>
        </w:rPr>
        <w:t xml:space="preserve"> </w:t>
      </w:r>
      <w:r w:rsidRPr="007A73F1">
        <w:rPr>
          <w:rFonts w:ascii="Garamond" w:hAnsi="Garamond"/>
          <w:sz w:val="24"/>
          <w:szCs w:val="24"/>
        </w:rPr>
        <w:t>enfrentar</w:t>
      </w:r>
      <w:r w:rsidRPr="007A73F1">
        <w:rPr>
          <w:rFonts w:ascii="Garamond" w:hAnsi="Garamond"/>
          <w:spacing w:val="-17"/>
          <w:sz w:val="24"/>
          <w:szCs w:val="24"/>
        </w:rPr>
        <w:t xml:space="preserve"> </w:t>
      </w:r>
      <w:r w:rsidRPr="007A73F1">
        <w:rPr>
          <w:rFonts w:ascii="Garamond" w:hAnsi="Garamond"/>
          <w:sz w:val="24"/>
          <w:szCs w:val="24"/>
        </w:rPr>
        <w:t>cualquier</w:t>
      </w:r>
      <w:r w:rsidRPr="007A73F1">
        <w:rPr>
          <w:rFonts w:ascii="Garamond" w:hAnsi="Garamond"/>
          <w:spacing w:val="-19"/>
          <w:sz w:val="24"/>
          <w:szCs w:val="24"/>
        </w:rPr>
        <w:t xml:space="preserve"> </w:t>
      </w:r>
      <w:r w:rsidRPr="007A73F1">
        <w:rPr>
          <w:rFonts w:ascii="Garamond" w:hAnsi="Garamond"/>
          <w:sz w:val="24"/>
          <w:szCs w:val="24"/>
        </w:rPr>
        <w:t>contingencia</w:t>
      </w:r>
      <w:r w:rsidRPr="007A73F1">
        <w:rPr>
          <w:rFonts w:ascii="Garamond" w:hAnsi="Garamond"/>
          <w:spacing w:val="-17"/>
          <w:sz w:val="24"/>
          <w:szCs w:val="24"/>
        </w:rPr>
        <w:t xml:space="preserve"> </w:t>
      </w:r>
      <w:r w:rsidRPr="007A73F1">
        <w:rPr>
          <w:rFonts w:ascii="Garamond" w:hAnsi="Garamond"/>
          <w:sz w:val="24"/>
          <w:szCs w:val="24"/>
        </w:rPr>
        <w:t>que</w:t>
      </w:r>
      <w:r w:rsidRPr="007A73F1">
        <w:rPr>
          <w:rFonts w:ascii="Garamond" w:hAnsi="Garamond"/>
          <w:spacing w:val="-18"/>
          <w:sz w:val="24"/>
          <w:szCs w:val="24"/>
        </w:rPr>
        <w:t xml:space="preserve"> </w:t>
      </w:r>
      <w:r w:rsidRPr="007A73F1">
        <w:rPr>
          <w:rFonts w:ascii="Garamond" w:hAnsi="Garamond"/>
          <w:sz w:val="24"/>
          <w:szCs w:val="24"/>
        </w:rPr>
        <w:t>se pueda presentar.</w:t>
      </w:r>
    </w:p>
    <w:p w14:paraId="2728FAE9" w14:textId="77777777" w:rsidR="004131DA" w:rsidRPr="007A73F1" w:rsidRDefault="004131DA" w:rsidP="00F6549B">
      <w:pPr>
        <w:jc w:val="both"/>
        <w:rPr>
          <w:rFonts w:ascii="Garamond" w:hAnsi="Garamond"/>
          <w:sz w:val="24"/>
          <w:szCs w:val="24"/>
        </w:rPr>
      </w:pPr>
    </w:p>
    <w:p w14:paraId="6A2E8AB8" w14:textId="77777777" w:rsidR="004131DA" w:rsidRPr="007A73F1" w:rsidRDefault="00BF1ED9" w:rsidP="00F6549B">
      <w:pPr>
        <w:jc w:val="both"/>
        <w:rPr>
          <w:rFonts w:ascii="Garamond" w:hAnsi="Garamond"/>
          <w:sz w:val="24"/>
          <w:szCs w:val="24"/>
        </w:rPr>
      </w:pPr>
      <w:r w:rsidRPr="007A73F1">
        <w:rPr>
          <w:rFonts w:ascii="Garamond" w:hAnsi="Garamond"/>
          <w:sz w:val="24"/>
          <w:szCs w:val="24"/>
        </w:rPr>
        <w:t>Por consiguiente, la Secretaría Distrital de Gobierno toma como referente los lineamientos establecidos</w:t>
      </w:r>
      <w:r w:rsidRPr="007A73F1">
        <w:rPr>
          <w:rFonts w:ascii="Garamond" w:hAnsi="Garamond"/>
          <w:spacing w:val="-31"/>
          <w:sz w:val="24"/>
          <w:szCs w:val="24"/>
        </w:rPr>
        <w:t xml:space="preserve"> </w:t>
      </w:r>
      <w:r w:rsidRPr="007A73F1">
        <w:rPr>
          <w:rFonts w:ascii="Garamond" w:hAnsi="Garamond"/>
          <w:sz w:val="24"/>
          <w:szCs w:val="24"/>
        </w:rPr>
        <w:t>en</w:t>
      </w:r>
      <w:r w:rsidRPr="007A73F1">
        <w:rPr>
          <w:rFonts w:ascii="Garamond" w:hAnsi="Garamond"/>
          <w:spacing w:val="-29"/>
          <w:sz w:val="24"/>
          <w:szCs w:val="24"/>
        </w:rPr>
        <w:t xml:space="preserve"> </w:t>
      </w:r>
      <w:r w:rsidRPr="007A73F1">
        <w:rPr>
          <w:rFonts w:ascii="Garamond" w:hAnsi="Garamond"/>
          <w:sz w:val="24"/>
          <w:szCs w:val="24"/>
        </w:rPr>
        <w:t>el</w:t>
      </w:r>
      <w:r w:rsidRPr="007A73F1">
        <w:rPr>
          <w:rFonts w:ascii="Garamond" w:hAnsi="Garamond"/>
          <w:spacing w:val="-30"/>
          <w:sz w:val="24"/>
          <w:szCs w:val="24"/>
        </w:rPr>
        <w:t xml:space="preserve"> </w:t>
      </w:r>
      <w:r w:rsidRPr="007A73F1">
        <w:rPr>
          <w:rFonts w:ascii="Garamond" w:hAnsi="Garamond"/>
          <w:sz w:val="24"/>
          <w:szCs w:val="24"/>
        </w:rPr>
        <w:t>Modelo</w:t>
      </w:r>
      <w:r w:rsidRPr="007A73F1">
        <w:rPr>
          <w:rFonts w:ascii="Garamond" w:hAnsi="Garamond"/>
          <w:spacing w:val="-32"/>
          <w:sz w:val="24"/>
          <w:szCs w:val="24"/>
        </w:rPr>
        <w:t xml:space="preserve"> </w:t>
      </w:r>
      <w:r w:rsidRPr="007A73F1">
        <w:rPr>
          <w:rFonts w:ascii="Garamond" w:hAnsi="Garamond"/>
          <w:sz w:val="24"/>
          <w:szCs w:val="24"/>
        </w:rPr>
        <w:t>Integrado</w:t>
      </w:r>
      <w:r w:rsidRPr="007A73F1">
        <w:rPr>
          <w:rFonts w:ascii="Garamond" w:hAnsi="Garamond"/>
          <w:spacing w:val="-30"/>
          <w:sz w:val="24"/>
          <w:szCs w:val="24"/>
        </w:rPr>
        <w:t xml:space="preserve"> </w:t>
      </w:r>
      <w:r w:rsidRPr="007A73F1">
        <w:rPr>
          <w:rFonts w:ascii="Garamond" w:hAnsi="Garamond"/>
          <w:sz w:val="24"/>
          <w:szCs w:val="24"/>
        </w:rPr>
        <w:t>de</w:t>
      </w:r>
      <w:r w:rsidRPr="007A73F1">
        <w:rPr>
          <w:rFonts w:ascii="Garamond" w:hAnsi="Garamond"/>
          <w:spacing w:val="-30"/>
          <w:sz w:val="24"/>
          <w:szCs w:val="24"/>
        </w:rPr>
        <w:t xml:space="preserve"> </w:t>
      </w:r>
      <w:r w:rsidRPr="007A73F1">
        <w:rPr>
          <w:rFonts w:ascii="Garamond" w:hAnsi="Garamond"/>
          <w:sz w:val="24"/>
          <w:szCs w:val="24"/>
        </w:rPr>
        <w:t>Planeación</w:t>
      </w:r>
      <w:r w:rsidRPr="007A73F1">
        <w:rPr>
          <w:rFonts w:ascii="Garamond" w:hAnsi="Garamond"/>
          <w:spacing w:val="-30"/>
          <w:sz w:val="24"/>
          <w:szCs w:val="24"/>
        </w:rPr>
        <w:t xml:space="preserve"> </w:t>
      </w:r>
      <w:r w:rsidRPr="007A73F1">
        <w:rPr>
          <w:rFonts w:ascii="Garamond" w:hAnsi="Garamond"/>
          <w:sz w:val="24"/>
          <w:szCs w:val="24"/>
        </w:rPr>
        <w:t>y</w:t>
      </w:r>
      <w:r w:rsidRPr="007A73F1">
        <w:rPr>
          <w:rFonts w:ascii="Garamond" w:hAnsi="Garamond"/>
          <w:spacing w:val="-30"/>
          <w:sz w:val="24"/>
          <w:szCs w:val="24"/>
        </w:rPr>
        <w:t xml:space="preserve"> </w:t>
      </w:r>
      <w:r w:rsidRPr="007A73F1">
        <w:rPr>
          <w:rFonts w:ascii="Garamond" w:hAnsi="Garamond"/>
          <w:sz w:val="24"/>
          <w:szCs w:val="24"/>
        </w:rPr>
        <w:t>Gestión,</w:t>
      </w:r>
      <w:r w:rsidRPr="007A73F1">
        <w:rPr>
          <w:rFonts w:ascii="Garamond" w:hAnsi="Garamond"/>
          <w:spacing w:val="-29"/>
          <w:sz w:val="24"/>
          <w:szCs w:val="24"/>
        </w:rPr>
        <w:t xml:space="preserve"> </w:t>
      </w:r>
      <w:r w:rsidRPr="007A73F1">
        <w:rPr>
          <w:rFonts w:ascii="Garamond" w:hAnsi="Garamond"/>
          <w:sz w:val="24"/>
          <w:szCs w:val="24"/>
        </w:rPr>
        <w:t>así</w:t>
      </w:r>
      <w:r w:rsidRPr="007A73F1">
        <w:rPr>
          <w:rFonts w:ascii="Garamond" w:hAnsi="Garamond"/>
          <w:spacing w:val="-30"/>
          <w:sz w:val="24"/>
          <w:szCs w:val="24"/>
        </w:rPr>
        <w:t xml:space="preserve"> </w:t>
      </w:r>
      <w:r w:rsidRPr="007A73F1">
        <w:rPr>
          <w:rFonts w:ascii="Garamond" w:hAnsi="Garamond"/>
          <w:sz w:val="24"/>
          <w:szCs w:val="24"/>
        </w:rPr>
        <w:t>como</w:t>
      </w:r>
      <w:r w:rsidRPr="007A73F1">
        <w:rPr>
          <w:rFonts w:ascii="Garamond" w:hAnsi="Garamond"/>
          <w:spacing w:val="-29"/>
          <w:sz w:val="24"/>
          <w:szCs w:val="24"/>
        </w:rPr>
        <w:t xml:space="preserve"> </w:t>
      </w:r>
      <w:r w:rsidRPr="007A73F1">
        <w:rPr>
          <w:rFonts w:ascii="Garamond" w:hAnsi="Garamond"/>
          <w:sz w:val="24"/>
          <w:szCs w:val="24"/>
        </w:rPr>
        <w:t>los</w:t>
      </w:r>
      <w:r w:rsidRPr="007A73F1">
        <w:rPr>
          <w:rFonts w:ascii="Garamond" w:hAnsi="Garamond"/>
          <w:spacing w:val="-29"/>
          <w:sz w:val="24"/>
          <w:szCs w:val="24"/>
        </w:rPr>
        <w:t xml:space="preserve"> </w:t>
      </w:r>
      <w:r w:rsidRPr="007A73F1">
        <w:rPr>
          <w:rFonts w:ascii="Garamond" w:hAnsi="Garamond"/>
          <w:sz w:val="24"/>
          <w:szCs w:val="24"/>
        </w:rPr>
        <w:t>del</w:t>
      </w:r>
      <w:r w:rsidRPr="007A73F1">
        <w:rPr>
          <w:rFonts w:ascii="Garamond" w:hAnsi="Garamond"/>
          <w:spacing w:val="-30"/>
          <w:sz w:val="24"/>
          <w:szCs w:val="24"/>
        </w:rPr>
        <w:t xml:space="preserve"> </w:t>
      </w:r>
      <w:r w:rsidRPr="007A73F1">
        <w:rPr>
          <w:rFonts w:ascii="Garamond" w:hAnsi="Garamond"/>
          <w:sz w:val="24"/>
          <w:szCs w:val="24"/>
        </w:rPr>
        <w:t>Modelo</w:t>
      </w:r>
      <w:r w:rsidRPr="007A73F1">
        <w:rPr>
          <w:rFonts w:ascii="Garamond" w:hAnsi="Garamond"/>
          <w:spacing w:val="-30"/>
          <w:sz w:val="24"/>
          <w:szCs w:val="24"/>
        </w:rPr>
        <w:t xml:space="preserve"> </w:t>
      </w:r>
      <w:r w:rsidRPr="007A73F1">
        <w:rPr>
          <w:rFonts w:ascii="Garamond" w:hAnsi="Garamond"/>
          <w:sz w:val="24"/>
          <w:szCs w:val="24"/>
        </w:rPr>
        <w:t xml:space="preserve">Estándar de Control Interno, en relación con las líneas de defensa, la cual permite la definición </w:t>
      </w:r>
      <w:r w:rsidRPr="007A73F1">
        <w:rPr>
          <w:rFonts w:ascii="Garamond" w:hAnsi="Garamond"/>
          <w:spacing w:val="-3"/>
          <w:sz w:val="24"/>
          <w:szCs w:val="24"/>
        </w:rPr>
        <w:t xml:space="preserve">de </w:t>
      </w:r>
      <w:r w:rsidRPr="007A73F1">
        <w:rPr>
          <w:rFonts w:ascii="Garamond" w:hAnsi="Garamond"/>
          <w:sz w:val="24"/>
          <w:szCs w:val="24"/>
        </w:rPr>
        <w:t>funciones y deberes esenciales y la articulación de los riesgos de gestión, seguridad digital</w:t>
      </w:r>
      <w:r w:rsidRPr="007A73F1">
        <w:rPr>
          <w:rFonts w:ascii="Garamond" w:hAnsi="Garamond"/>
          <w:spacing w:val="-35"/>
          <w:sz w:val="24"/>
          <w:szCs w:val="24"/>
        </w:rPr>
        <w:t xml:space="preserve"> </w:t>
      </w:r>
      <w:r w:rsidRPr="007A73F1">
        <w:rPr>
          <w:rFonts w:ascii="Garamond" w:hAnsi="Garamond"/>
          <w:sz w:val="24"/>
          <w:szCs w:val="24"/>
        </w:rPr>
        <w:t>y corrupción, aumentado la claridad respecto a los riesgos y controles, ayudando a mejorar la efectividad</w:t>
      </w:r>
      <w:r w:rsidRPr="007A73F1">
        <w:rPr>
          <w:rFonts w:ascii="Garamond" w:hAnsi="Garamond"/>
          <w:spacing w:val="-8"/>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la</w:t>
      </w:r>
      <w:r w:rsidRPr="007A73F1">
        <w:rPr>
          <w:rFonts w:ascii="Garamond" w:hAnsi="Garamond"/>
          <w:spacing w:val="-7"/>
          <w:sz w:val="24"/>
          <w:szCs w:val="24"/>
        </w:rPr>
        <w:t xml:space="preserve"> </w:t>
      </w:r>
      <w:r w:rsidRPr="007A73F1">
        <w:rPr>
          <w:rFonts w:ascii="Garamond" w:hAnsi="Garamond"/>
          <w:sz w:val="24"/>
          <w:szCs w:val="24"/>
        </w:rPr>
        <w:t>gestión</w:t>
      </w:r>
      <w:r w:rsidRPr="007A73F1">
        <w:rPr>
          <w:rFonts w:ascii="Garamond" w:hAnsi="Garamond"/>
          <w:spacing w:val="-7"/>
          <w:sz w:val="24"/>
          <w:szCs w:val="24"/>
        </w:rPr>
        <w:t xml:space="preserve"> </w:t>
      </w:r>
      <w:r w:rsidRPr="007A73F1">
        <w:rPr>
          <w:rFonts w:ascii="Garamond" w:hAnsi="Garamond"/>
          <w:sz w:val="24"/>
          <w:szCs w:val="24"/>
        </w:rPr>
        <w:t>y</w:t>
      </w:r>
      <w:r w:rsidRPr="007A73F1">
        <w:rPr>
          <w:rFonts w:ascii="Garamond" w:hAnsi="Garamond"/>
          <w:spacing w:val="-7"/>
          <w:sz w:val="24"/>
          <w:szCs w:val="24"/>
        </w:rPr>
        <w:t xml:space="preserve"> </w:t>
      </w:r>
      <w:r w:rsidRPr="007A73F1">
        <w:rPr>
          <w:rFonts w:ascii="Garamond" w:hAnsi="Garamond"/>
          <w:sz w:val="24"/>
          <w:szCs w:val="24"/>
        </w:rPr>
        <w:t>el</w:t>
      </w:r>
      <w:r w:rsidRPr="007A73F1">
        <w:rPr>
          <w:rFonts w:ascii="Garamond" w:hAnsi="Garamond"/>
          <w:spacing w:val="-7"/>
          <w:sz w:val="24"/>
          <w:szCs w:val="24"/>
        </w:rPr>
        <w:t xml:space="preserve"> </w:t>
      </w:r>
      <w:r w:rsidRPr="007A73F1">
        <w:rPr>
          <w:rFonts w:ascii="Garamond" w:hAnsi="Garamond"/>
          <w:sz w:val="24"/>
          <w:szCs w:val="24"/>
        </w:rPr>
        <w:t>cumplimiento</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los</w:t>
      </w:r>
      <w:r w:rsidRPr="007A73F1">
        <w:rPr>
          <w:rFonts w:ascii="Garamond" w:hAnsi="Garamond"/>
          <w:spacing w:val="-8"/>
          <w:sz w:val="24"/>
          <w:szCs w:val="24"/>
        </w:rPr>
        <w:t xml:space="preserve"> </w:t>
      </w:r>
      <w:r w:rsidRPr="007A73F1">
        <w:rPr>
          <w:rFonts w:ascii="Garamond" w:hAnsi="Garamond"/>
          <w:sz w:val="24"/>
          <w:szCs w:val="24"/>
        </w:rPr>
        <w:t>objetivos</w:t>
      </w:r>
      <w:r w:rsidRPr="007A73F1">
        <w:rPr>
          <w:rFonts w:ascii="Garamond" w:hAnsi="Garamond"/>
          <w:spacing w:val="-8"/>
          <w:sz w:val="24"/>
          <w:szCs w:val="24"/>
        </w:rPr>
        <w:t xml:space="preserve"> </w:t>
      </w:r>
      <w:r w:rsidRPr="007A73F1">
        <w:rPr>
          <w:rFonts w:ascii="Garamond" w:hAnsi="Garamond"/>
          <w:sz w:val="24"/>
          <w:szCs w:val="24"/>
        </w:rPr>
        <w:t>estratégicos.</w:t>
      </w:r>
    </w:p>
    <w:p w14:paraId="168C9907" w14:textId="77777777" w:rsidR="004131DA" w:rsidRPr="007A73F1" w:rsidRDefault="004131DA" w:rsidP="00F6549B">
      <w:pPr>
        <w:jc w:val="both"/>
        <w:rPr>
          <w:rFonts w:ascii="Garamond" w:hAnsi="Garamond"/>
          <w:sz w:val="24"/>
          <w:szCs w:val="24"/>
        </w:rPr>
      </w:pPr>
    </w:p>
    <w:p w14:paraId="2AD74F67" w14:textId="4FCC30BF" w:rsidR="004131DA" w:rsidRDefault="00BF1ED9" w:rsidP="00F6549B">
      <w:pPr>
        <w:jc w:val="both"/>
        <w:rPr>
          <w:rFonts w:ascii="Garamond" w:hAnsi="Garamond"/>
          <w:sz w:val="24"/>
          <w:szCs w:val="24"/>
        </w:rPr>
      </w:pPr>
      <w:r w:rsidRPr="007A73F1">
        <w:rPr>
          <w:rFonts w:ascii="Garamond" w:hAnsi="Garamond"/>
          <w:sz w:val="24"/>
          <w:szCs w:val="24"/>
        </w:rPr>
        <w:t xml:space="preserve">El presente manual se basa en la </w:t>
      </w:r>
      <w:r w:rsidR="00F45F18">
        <w:rPr>
          <w:rFonts w:ascii="Garamond" w:hAnsi="Garamond"/>
          <w:sz w:val="24"/>
          <w:szCs w:val="24"/>
        </w:rPr>
        <w:t>G</w:t>
      </w:r>
      <w:r w:rsidRPr="007A73F1">
        <w:rPr>
          <w:rFonts w:ascii="Garamond" w:hAnsi="Garamond"/>
          <w:sz w:val="24"/>
          <w:szCs w:val="24"/>
        </w:rPr>
        <w:t>uía</w:t>
      </w:r>
      <w:r w:rsidR="00F45F18">
        <w:rPr>
          <w:rFonts w:ascii="Garamond" w:hAnsi="Garamond"/>
          <w:sz w:val="24"/>
          <w:szCs w:val="24"/>
        </w:rPr>
        <w:t xml:space="preserve"> para la administración del riesgo y el diseño de controles en entidades públicas versión 4,</w:t>
      </w:r>
      <w:r w:rsidR="001834A6" w:rsidRPr="007A73F1">
        <w:rPr>
          <w:rFonts w:ascii="Garamond" w:hAnsi="Garamond"/>
          <w:sz w:val="24"/>
          <w:szCs w:val="24"/>
        </w:rPr>
        <w:t xml:space="preserve"> </w:t>
      </w:r>
      <w:r w:rsidRPr="007A73F1">
        <w:rPr>
          <w:rFonts w:ascii="Garamond" w:hAnsi="Garamond"/>
          <w:sz w:val="24"/>
          <w:szCs w:val="24"/>
        </w:rPr>
        <w:t>que orienta metodológicamente las etapas de identificación,</w:t>
      </w:r>
      <w:r w:rsidRPr="007A73F1">
        <w:rPr>
          <w:rFonts w:ascii="Garamond" w:hAnsi="Garamond"/>
          <w:spacing w:val="-17"/>
          <w:sz w:val="24"/>
          <w:szCs w:val="24"/>
        </w:rPr>
        <w:t xml:space="preserve"> </w:t>
      </w:r>
      <w:r w:rsidRPr="007A73F1">
        <w:rPr>
          <w:rFonts w:ascii="Garamond" w:hAnsi="Garamond"/>
          <w:sz w:val="24"/>
          <w:szCs w:val="24"/>
        </w:rPr>
        <w:t>análisis</w:t>
      </w:r>
      <w:r w:rsidRPr="007A73F1">
        <w:rPr>
          <w:rFonts w:ascii="Garamond" w:hAnsi="Garamond"/>
          <w:spacing w:val="-15"/>
          <w:sz w:val="24"/>
          <w:szCs w:val="24"/>
        </w:rPr>
        <w:t xml:space="preserve"> </w:t>
      </w:r>
      <w:r w:rsidRPr="007A73F1">
        <w:rPr>
          <w:rFonts w:ascii="Garamond" w:hAnsi="Garamond"/>
          <w:sz w:val="24"/>
          <w:szCs w:val="24"/>
        </w:rPr>
        <w:t>y</w:t>
      </w:r>
      <w:r w:rsidRPr="007A73F1">
        <w:rPr>
          <w:rFonts w:ascii="Garamond" w:hAnsi="Garamond"/>
          <w:spacing w:val="-15"/>
          <w:sz w:val="24"/>
          <w:szCs w:val="24"/>
        </w:rPr>
        <w:t xml:space="preserve"> </w:t>
      </w:r>
      <w:r w:rsidRPr="007A73F1">
        <w:rPr>
          <w:rFonts w:ascii="Garamond" w:hAnsi="Garamond"/>
          <w:sz w:val="24"/>
          <w:szCs w:val="24"/>
        </w:rPr>
        <w:t>valoración</w:t>
      </w:r>
      <w:r w:rsidRPr="007A73F1">
        <w:rPr>
          <w:rFonts w:ascii="Garamond" w:hAnsi="Garamond"/>
          <w:spacing w:val="-15"/>
          <w:sz w:val="24"/>
          <w:szCs w:val="24"/>
        </w:rPr>
        <w:t xml:space="preserve"> </w:t>
      </w:r>
      <w:r w:rsidRPr="007A73F1">
        <w:rPr>
          <w:rFonts w:ascii="Garamond" w:hAnsi="Garamond"/>
          <w:sz w:val="24"/>
          <w:szCs w:val="24"/>
        </w:rPr>
        <w:t>de</w:t>
      </w:r>
      <w:r w:rsidRPr="007A73F1">
        <w:rPr>
          <w:rFonts w:ascii="Garamond" w:hAnsi="Garamond"/>
          <w:spacing w:val="-14"/>
          <w:sz w:val="24"/>
          <w:szCs w:val="24"/>
        </w:rPr>
        <w:t xml:space="preserve"> </w:t>
      </w:r>
      <w:r w:rsidRPr="007A73F1">
        <w:rPr>
          <w:rFonts w:ascii="Garamond" w:hAnsi="Garamond"/>
          <w:sz w:val="24"/>
          <w:szCs w:val="24"/>
        </w:rPr>
        <w:t>los</w:t>
      </w:r>
      <w:r w:rsidRPr="007A73F1">
        <w:rPr>
          <w:rFonts w:ascii="Garamond" w:hAnsi="Garamond"/>
          <w:spacing w:val="-16"/>
          <w:sz w:val="24"/>
          <w:szCs w:val="24"/>
        </w:rPr>
        <w:t xml:space="preserve"> </w:t>
      </w:r>
      <w:r w:rsidRPr="007A73F1">
        <w:rPr>
          <w:rFonts w:ascii="Garamond" w:hAnsi="Garamond"/>
          <w:sz w:val="24"/>
          <w:szCs w:val="24"/>
        </w:rPr>
        <w:t>riesgos</w:t>
      </w:r>
      <w:r w:rsidRPr="007A73F1">
        <w:rPr>
          <w:rFonts w:ascii="Garamond" w:hAnsi="Garamond"/>
          <w:spacing w:val="-15"/>
          <w:sz w:val="24"/>
          <w:szCs w:val="24"/>
        </w:rPr>
        <w:t xml:space="preserve"> </w:t>
      </w:r>
      <w:r w:rsidRPr="007A73F1">
        <w:rPr>
          <w:rFonts w:ascii="Garamond" w:hAnsi="Garamond"/>
          <w:sz w:val="24"/>
          <w:szCs w:val="24"/>
        </w:rPr>
        <w:t>presentes</w:t>
      </w:r>
      <w:r w:rsidRPr="007A73F1">
        <w:rPr>
          <w:rFonts w:ascii="Garamond" w:hAnsi="Garamond"/>
          <w:spacing w:val="-16"/>
          <w:sz w:val="24"/>
          <w:szCs w:val="24"/>
        </w:rPr>
        <w:t xml:space="preserve"> </w:t>
      </w:r>
      <w:r w:rsidRPr="007A73F1">
        <w:rPr>
          <w:rFonts w:ascii="Garamond" w:hAnsi="Garamond"/>
          <w:sz w:val="24"/>
          <w:szCs w:val="24"/>
        </w:rPr>
        <w:t>en</w:t>
      </w:r>
      <w:r w:rsidRPr="007A73F1">
        <w:rPr>
          <w:rFonts w:ascii="Garamond" w:hAnsi="Garamond"/>
          <w:spacing w:val="-14"/>
          <w:sz w:val="24"/>
          <w:szCs w:val="24"/>
        </w:rPr>
        <w:t xml:space="preserve"> </w:t>
      </w:r>
      <w:r w:rsidRPr="007A73F1">
        <w:rPr>
          <w:rFonts w:ascii="Garamond" w:hAnsi="Garamond"/>
          <w:sz w:val="24"/>
          <w:szCs w:val="24"/>
        </w:rPr>
        <w:t>el</w:t>
      </w:r>
      <w:r w:rsidRPr="007A73F1">
        <w:rPr>
          <w:rFonts w:ascii="Garamond" w:hAnsi="Garamond"/>
          <w:spacing w:val="-16"/>
          <w:sz w:val="24"/>
          <w:szCs w:val="24"/>
        </w:rPr>
        <w:t xml:space="preserve"> </w:t>
      </w:r>
      <w:r w:rsidRPr="007A73F1">
        <w:rPr>
          <w:rFonts w:ascii="Garamond" w:hAnsi="Garamond"/>
          <w:sz w:val="24"/>
          <w:szCs w:val="24"/>
        </w:rPr>
        <w:t>desarrollo</w:t>
      </w:r>
      <w:r w:rsidRPr="007A73F1">
        <w:rPr>
          <w:rFonts w:ascii="Garamond" w:hAnsi="Garamond"/>
          <w:spacing w:val="-16"/>
          <w:sz w:val="24"/>
          <w:szCs w:val="24"/>
        </w:rPr>
        <w:t xml:space="preserve"> </w:t>
      </w:r>
      <w:r w:rsidRPr="007A73F1">
        <w:rPr>
          <w:rFonts w:ascii="Garamond" w:hAnsi="Garamond"/>
          <w:sz w:val="24"/>
          <w:szCs w:val="24"/>
        </w:rPr>
        <w:t>de</w:t>
      </w:r>
      <w:r w:rsidRPr="007A73F1">
        <w:rPr>
          <w:rFonts w:ascii="Garamond" w:hAnsi="Garamond"/>
          <w:spacing w:val="-14"/>
          <w:sz w:val="24"/>
          <w:szCs w:val="24"/>
        </w:rPr>
        <w:t xml:space="preserve"> </w:t>
      </w:r>
      <w:r w:rsidRPr="007A73F1">
        <w:rPr>
          <w:rFonts w:ascii="Garamond" w:hAnsi="Garamond"/>
          <w:sz w:val="24"/>
          <w:szCs w:val="24"/>
        </w:rPr>
        <w:t>las</w:t>
      </w:r>
      <w:r w:rsidRPr="007A73F1">
        <w:rPr>
          <w:rFonts w:ascii="Garamond" w:hAnsi="Garamond"/>
          <w:spacing w:val="-18"/>
          <w:sz w:val="24"/>
          <w:szCs w:val="24"/>
        </w:rPr>
        <w:t xml:space="preserve"> </w:t>
      </w:r>
      <w:r w:rsidRPr="007A73F1">
        <w:rPr>
          <w:rFonts w:ascii="Garamond" w:hAnsi="Garamond"/>
          <w:sz w:val="24"/>
          <w:szCs w:val="24"/>
        </w:rPr>
        <w:t>actividades propias</w:t>
      </w:r>
      <w:r w:rsidRPr="007A73F1">
        <w:rPr>
          <w:rFonts w:ascii="Garamond" w:hAnsi="Garamond"/>
          <w:spacing w:val="-13"/>
          <w:sz w:val="24"/>
          <w:szCs w:val="24"/>
        </w:rPr>
        <w:t xml:space="preserve"> </w:t>
      </w:r>
      <w:r w:rsidRPr="007A73F1">
        <w:rPr>
          <w:rFonts w:ascii="Garamond" w:hAnsi="Garamond"/>
          <w:sz w:val="24"/>
          <w:szCs w:val="24"/>
        </w:rPr>
        <w:t>de</w:t>
      </w:r>
      <w:r w:rsidRPr="007A73F1">
        <w:rPr>
          <w:rFonts w:ascii="Garamond" w:hAnsi="Garamond"/>
          <w:spacing w:val="-11"/>
          <w:sz w:val="24"/>
          <w:szCs w:val="24"/>
        </w:rPr>
        <w:t xml:space="preserve"> </w:t>
      </w:r>
      <w:r w:rsidRPr="007A73F1">
        <w:rPr>
          <w:rFonts w:ascii="Garamond" w:hAnsi="Garamond"/>
          <w:sz w:val="24"/>
          <w:szCs w:val="24"/>
        </w:rPr>
        <w:t>la</w:t>
      </w:r>
      <w:r w:rsidRPr="007A73F1">
        <w:rPr>
          <w:rFonts w:ascii="Garamond" w:hAnsi="Garamond"/>
          <w:spacing w:val="-12"/>
          <w:sz w:val="24"/>
          <w:szCs w:val="24"/>
        </w:rPr>
        <w:t xml:space="preserve"> </w:t>
      </w:r>
      <w:r w:rsidR="004E4D8D" w:rsidRPr="007A73F1">
        <w:rPr>
          <w:rFonts w:ascii="Garamond" w:hAnsi="Garamond"/>
          <w:sz w:val="24"/>
          <w:szCs w:val="24"/>
        </w:rPr>
        <w:t>SDG</w:t>
      </w:r>
      <w:r w:rsidR="004E4D8D" w:rsidRPr="007A73F1">
        <w:rPr>
          <w:rFonts w:ascii="Garamond" w:hAnsi="Garamond"/>
          <w:spacing w:val="-11"/>
          <w:sz w:val="24"/>
          <w:szCs w:val="24"/>
        </w:rPr>
        <w:t xml:space="preserve"> </w:t>
      </w:r>
      <w:r w:rsidRPr="007A73F1">
        <w:rPr>
          <w:rFonts w:ascii="Garamond" w:hAnsi="Garamond"/>
          <w:sz w:val="24"/>
          <w:szCs w:val="24"/>
        </w:rPr>
        <w:t>y</w:t>
      </w:r>
      <w:r w:rsidRPr="007A73F1">
        <w:rPr>
          <w:rFonts w:ascii="Garamond" w:hAnsi="Garamond"/>
          <w:spacing w:val="-13"/>
          <w:sz w:val="24"/>
          <w:szCs w:val="24"/>
        </w:rPr>
        <w:t xml:space="preserve"> </w:t>
      </w:r>
      <w:r w:rsidRPr="007A73F1">
        <w:rPr>
          <w:rFonts w:ascii="Garamond" w:hAnsi="Garamond"/>
          <w:sz w:val="24"/>
          <w:szCs w:val="24"/>
        </w:rPr>
        <w:t>establece</w:t>
      </w:r>
      <w:r w:rsidRPr="007A73F1">
        <w:rPr>
          <w:rFonts w:ascii="Garamond" w:hAnsi="Garamond"/>
          <w:spacing w:val="-13"/>
          <w:sz w:val="24"/>
          <w:szCs w:val="24"/>
        </w:rPr>
        <w:t xml:space="preserve"> </w:t>
      </w:r>
      <w:r w:rsidRPr="007A73F1">
        <w:rPr>
          <w:rFonts w:ascii="Garamond" w:hAnsi="Garamond"/>
          <w:sz w:val="24"/>
          <w:szCs w:val="24"/>
        </w:rPr>
        <w:t>las</w:t>
      </w:r>
      <w:r w:rsidRPr="007A73F1">
        <w:rPr>
          <w:rFonts w:ascii="Garamond" w:hAnsi="Garamond"/>
          <w:spacing w:val="-13"/>
          <w:sz w:val="24"/>
          <w:szCs w:val="24"/>
        </w:rPr>
        <w:t xml:space="preserve"> </w:t>
      </w:r>
      <w:r w:rsidRPr="007A73F1">
        <w:rPr>
          <w:rFonts w:ascii="Garamond" w:hAnsi="Garamond"/>
          <w:sz w:val="24"/>
          <w:szCs w:val="24"/>
        </w:rPr>
        <w:t>acciones</w:t>
      </w:r>
      <w:r w:rsidRPr="007A73F1">
        <w:rPr>
          <w:rFonts w:ascii="Garamond" w:hAnsi="Garamond"/>
          <w:spacing w:val="-13"/>
          <w:sz w:val="24"/>
          <w:szCs w:val="24"/>
        </w:rPr>
        <w:t xml:space="preserve"> </w:t>
      </w:r>
      <w:r w:rsidRPr="007A73F1">
        <w:rPr>
          <w:rFonts w:ascii="Garamond" w:hAnsi="Garamond"/>
          <w:sz w:val="24"/>
          <w:szCs w:val="24"/>
        </w:rPr>
        <w:t>que</w:t>
      </w:r>
      <w:r w:rsidRPr="007A73F1">
        <w:rPr>
          <w:rFonts w:ascii="Garamond" w:hAnsi="Garamond"/>
          <w:spacing w:val="-11"/>
          <w:sz w:val="24"/>
          <w:szCs w:val="24"/>
        </w:rPr>
        <w:t xml:space="preserve"> </w:t>
      </w:r>
      <w:r w:rsidRPr="007A73F1">
        <w:rPr>
          <w:rFonts w:ascii="Garamond" w:hAnsi="Garamond"/>
          <w:sz w:val="24"/>
          <w:szCs w:val="24"/>
        </w:rPr>
        <w:t>se</w:t>
      </w:r>
      <w:r w:rsidRPr="007A73F1">
        <w:rPr>
          <w:rFonts w:ascii="Garamond" w:hAnsi="Garamond"/>
          <w:spacing w:val="-11"/>
          <w:sz w:val="24"/>
          <w:szCs w:val="24"/>
        </w:rPr>
        <w:t xml:space="preserve"> </w:t>
      </w:r>
      <w:r w:rsidRPr="007A73F1">
        <w:rPr>
          <w:rFonts w:ascii="Garamond" w:hAnsi="Garamond"/>
          <w:sz w:val="24"/>
          <w:szCs w:val="24"/>
        </w:rPr>
        <w:t>deben</w:t>
      </w:r>
      <w:r w:rsidRPr="007A73F1">
        <w:rPr>
          <w:rFonts w:ascii="Garamond" w:hAnsi="Garamond"/>
          <w:spacing w:val="-12"/>
          <w:sz w:val="24"/>
          <w:szCs w:val="24"/>
        </w:rPr>
        <w:t xml:space="preserve"> </w:t>
      </w:r>
      <w:r w:rsidRPr="007A73F1">
        <w:rPr>
          <w:rFonts w:ascii="Garamond" w:hAnsi="Garamond"/>
          <w:sz w:val="24"/>
          <w:szCs w:val="24"/>
        </w:rPr>
        <w:t>ejecutar</w:t>
      </w:r>
      <w:r w:rsidRPr="007A73F1">
        <w:rPr>
          <w:rFonts w:ascii="Garamond" w:hAnsi="Garamond"/>
          <w:spacing w:val="-12"/>
          <w:sz w:val="24"/>
          <w:szCs w:val="24"/>
        </w:rPr>
        <w:t xml:space="preserve"> </w:t>
      </w:r>
      <w:r w:rsidRPr="007A73F1">
        <w:rPr>
          <w:rFonts w:ascii="Garamond" w:hAnsi="Garamond"/>
          <w:sz w:val="24"/>
          <w:szCs w:val="24"/>
        </w:rPr>
        <w:t>para</w:t>
      </w:r>
      <w:r w:rsidRPr="007A73F1">
        <w:rPr>
          <w:rFonts w:ascii="Garamond" w:hAnsi="Garamond"/>
          <w:spacing w:val="-11"/>
          <w:sz w:val="24"/>
          <w:szCs w:val="24"/>
        </w:rPr>
        <w:t xml:space="preserve"> </w:t>
      </w:r>
      <w:r w:rsidRPr="007A73F1">
        <w:rPr>
          <w:rFonts w:ascii="Garamond" w:hAnsi="Garamond"/>
          <w:sz w:val="24"/>
          <w:szCs w:val="24"/>
        </w:rPr>
        <w:t>mitigarlos.</w:t>
      </w:r>
    </w:p>
    <w:p w14:paraId="55695083" w14:textId="207CDA7E" w:rsidR="00AB1C1A" w:rsidRDefault="00AB1C1A" w:rsidP="00F6549B">
      <w:pPr>
        <w:jc w:val="both"/>
        <w:rPr>
          <w:rFonts w:ascii="Garamond" w:hAnsi="Garamond"/>
          <w:sz w:val="24"/>
          <w:szCs w:val="24"/>
        </w:rPr>
      </w:pPr>
    </w:p>
    <w:p w14:paraId="70D6E7FD" w14:textId="7F8EDB67" w:rsidR="00AB1C1A" w:rsidRDefault="00AB1C1A" w:rsidP="00F6549B">
      <w:pPr>
        <w:jc w:val="both"/>
        <w:rPr>
          <w:rFonts w:ascii="Garamond" w:hAnsi="Garamond"/>
          <w:sz w:val="24"/>
          <w:szCs w:val="24"/>
        </w:rPr>
      </w:pPr>
    </w:p>
    <w:p w14:paraId="2684006C" w14:textId="3110E868" w:rsidR="00AB1C1A" w:rsidRDefault="00AB1C1A" w:rsidP="00F6549B">
      <w:pPr>
        <w:jc w:val="both"/>
        <w:rPr>
          <w:rFonts w:ascii="Garamond" w:hAnsi="Garamond"/>
          <w:sz w:val="24"/>
          <w:szCs w:val="24"/>
        </w:rPr>
      </w:pPr>
    </w:p>
    <w:p w14:paraId="70B0A7F5" w14:textId="44285B76" w:rsidR="00AB1C1A" w:rsidRDefault="00AB1C1A" w:rsidP="00F6549B">
      <w:pPr>
        <w:jc w:val="both"/>
        <w:rPr>
          <w:rFonts w:ascii="Garamond" w:hAnsi="Garamond"/>
          <w:sz w:val="24"/>
          <w:szCs w:val="24"/>
        </w:rPr>
      </w:pPr>
    </w:p>
    <w:p w14:paraId="5B49A8A3" w14:textId="33D76F33" w:rsidR="00AB1C1A" w:rsidRDefault="00AB1C1A" w:rsidP="00F6549B">
      <w:pPr>
        <w:jc w:val="both"/>
        <w:rPr>
          <w:rFonts w:ascii="Garamond" w:hAnsi="Garamond"/>
          <w:sz w:val="24"/>
          <w:szCs w:val="24"/>
        </w:rPr>
      </w:pPr>
    </w:p>
    <w:p w14:paraId="6AD1C646" w14:textId="0CB067F7" w:rsidR="00AB1C1A" w:rsidRDefault="00AB1C1A" w:rsidP="00F6549B">
      <w:pPr>
        <w:jc w:val="both"/>
        <w:rPr>
          <w:rFonts w:ascii="Garamond" w:hAnsi="Garamond"/>
          <w:sz w:val="24"/>
          <w:szCs w:val="24"/>
        </w:rPr>
      </w:pPr>
    </w:p>
    <w:p w14:paraId="66911E02" w14:textId="6839242A" w:rsidR="00AB1C1A" w:rsidRDefault="00AB1C1A" w:rsidP="00F6549B">
      <w:pPr>
        <w:jc w:val="both"/>
        <w:rPr>
          <w:rFonts w:ascii="Garamond" w:hAnsi="Garamond"/>
          <w:sz w:val="24"/>
          <w:szCs w:val="24"/>
        </w:rPr>
      </w:pPr>
    </w:p>
    <w:p w14:paraId="732D5F9B" w14:textId="7A06B456" w:rsidR="00AB1C1A" w:rsidRDefault="00AB1C1A" w:rsidP="00F6549B">
      <w:pPr>
        <w:jc w:val="both"/>
        <w:rPr>
          <w:rFonts w:ascii="Garamond" w:hAnsi="Garamond"/>
          <w:sz w:val="24"/>
          <w:szCs w:val="24"/>
        </w:rPr>
      </w:pPr>
    </w:p>
    <w:p w14:paraId="6E4150F5" w14:textId="77777777" w:rsidR="0025605C" w:rsidRDefault="0025605C" w:rsidP="00F6549B">
      <w:pPr>
        <w:jc w:val="both"/>
        <w:rPr>
          <w:rFonts w:ascii="Garamond" w:hAnsi="Garamond"/>
          <w:sz w:val="24"/>
          <w:szCs w:val="24"/>
        </w:rPr>
      </w:pPr>
    </w:p>
    <w:p w14:paraId="2785724E" w14:textId="457EE94F" w:rsidR="00AB1C1A" w:rsidRDefault="00AB1C1A" w:rsidP="00F6549B">
      <w:pPr>
        <w:jc w:val="both"/>
        <w:rPr>
          <w:rFonts w:ascii="Garamond" w:hAnsi="Garamond"/>
          <w:sz w:val="24"/>
          <w:szCs w:val="24"/>
        </w:rPr>
      </w:pPr>
    </w:p>
    <w:p w14:paraId="30C966C6" w14:textId="3978830F" w:rsidR="00AB1C1A" w:rsidRDefault="00AB1C1A" w:rsidP="00F6549B">
      <w:pPr>
        <w:jc w:val="both"/>
        <w:rPr>
          <w:rFonts w:ascii="Garamond" w:hAnsi="Garamond"/>
          <w:sz w:val="24"/>
          <w:szCs w:val="24"/>
        </w:rPr>
      </w:pPr>
    </w:p>
    <w:p w14:paraId="5F48BB14" w14:textId="043DC5F0" w:rsidR="00AB1C1A" w:rsidRDefault="00AB1C1A" w:rsidP="00F6549B">
      <w:pPr>
        <w:jc w:val="both"/>
        <w:rPr>
          <w:rFonts w:ascii="Garamond" w:hAnsi="Garamond"/>
          <w:sz w:val="24"/>
          <w:szCs w:val="24"/>
        </w:rPr>
      </w:pPr>
    </w:p>
    <w:p w14:paraId="50DF293B" w14:textId="1C3D9A3F" w:rsidR="00AB1C1A" w:rsidRDefault="00AB1C1A" w:rsidP="00F6549B">
      <w:pPr>
        <w:jc w:val="both"/>
        <w:rPr>
          <w:rFonts w:ascii="Garamond" w:hAnsi="Garamond"/>
          <w:sz w:val="24"/>
          <w:szCs w:val="24"/>
        </w:rPr>
      </w:pPr>
    </w:p>
    <w:p w14:paraId="02532640" w14:textId="43C2D51B" w:rsidR="00AB1C1A" w:rsidRDefault="00AB1C1A" w:rsidP="00F6549B">
      <w:pPr>
        <w:jc w:val="both"/>
        <w:rPr>
          <w:rFonts w:ascii="Garamond" w:hAnsi="Garamond"/>
          <w:sz w:val="24"/>
          <w:szCs w:val="24"/>
        </w:rPr>
      </w:pPr>
    </w:p>
    <w:p w14:paraId="24763DE2" w14:textId="77777777" w:rsidR="00FA5986" w:rsidRDefault="00FA5986" w:rsidP="00F6549B">
      <w:pPr>
        <w:jc w:val="both"/>
        <w:rPr>
          <w:rFonts w:ascii="Garamond" w:hAnsi="Garamond"/>
          <w:sz w:val="24"/>
          <w:szCs w:val="24"/>
        </w:rPr>
      </w:pPr>
    </w:p>
    <w:p w14:paraId="534675B7" w14:textId="511ED568" w:rsidR="00AB1C1A" w:rsidRDefault="00AB1C1A" w:rsidP="00F6549B">
      <w:pPr>
        <w:jc w:val="both"/>
        <w:rPr>
          <w:rFonts w:ascii="Garamond" w:hAnsi="Garamond"/>
          <w:sz w:val="24"/>
          <w:szCs w:val="24"/>
        </w:rPr>
      </w:pPr>
    </w:p>
    <w:p w14:paraId="26EDCE26" w14:textId="0C0A59B4" w:rsidR="00AB1C1A" w:rsidRDefault="00AB1C1A" w:rsidP="00F6549B">
      <w:pPr>
        <w:jc w:val="both"/>
        <w:rPr>
          <w:rFonts w:ascii="Garamond" w:hAnsi="Garamond"/>
          <w:sz w:val="24"/>
          <w:szCs w:val="24"/>
        </w:rPr>
      </w:pPr>
    </w:p>
    <w:p w14:paraId="1B4E27A7" w14:textId="6658EB92" w:rsidR="002302E6" w:rsidRPr="00DB3FE2" w:rsidRDefault="00BF1ED9" w:rsidP="00642150">
      <w:pPr>
        <w:pStyle w:val="Ttulo1"/>
        <w:numPr>
          <w:ilvl w:val="0"/>
          <w:numId w:val="66"/>
        </w:numPr>
        <w:shd w:val="clear" w:color="auto" w:fill="8DB3E2" w:themeFill="text2" w:themeFillTint="66"/>
        <w:rPr>
          <w14:shadow w14:blurRad="50800" w14:dist="38100" w14:dir="2700000" w14:sx="100000" w14:sy="100000" w14:kx="0" w14:ky="0" w14:algn="tl">
            <w14:srgbClr w14:val="000000">
              <w14:alpha w14:val="60000"/>
            </w14:srgbClr>
          </w14:shadow>
        </w:rPr>
      </w:pPr>
      <w:bookmarkStart w:id="6" w:name="_bookmark2"/>
      <w:bookmarkStart w:id="7" w:name="_Toc5899075"/>
      <w:bookmarkStart w:id="8" w:name="_Toc5901250"/>
      <w:bookmarkStart w:id="9" w:name="_Toc5901478"/>
      <w:bookmarkEnd w:id="6"/>
      <w:r w:rsidRPr="00DB3FE2">
        <w:rPr>
          <w14:shadow w14:blurRad="50800" w14:dist="38100" w14:dir="2700000" w14:sx="100000" w14:sy="100000" w14:kx="0" w14:ky="0" w14:algn="tl">
            <w14:srgbClr w14:val="000000">
              <w14:alpha w14:val="60000"/>
            </w14:srgbClr>
          </w14:shadow>
        </w:rPr>
        <w:t>OBJETIVO</w:t>
      </w:r>
      <w:bookmarkEnd w:id="7"/>
      <w:bookmarkEnd w:id="8"/>
      <w:bookmarkEnd w:id="9"/>
    </w:p>
    <w:p w14:paraId="36175DA1" w14:textId="2053DF27" w:rsidR="004131DA" w:rsidRPr="007A73F1" w:rsidRDefault="00BF1ED9" w:rsidP="00C02F87">
      <w:pPr>
        <w:pStyle w:val="Ttulo1"/>
        <w:rPr>
          <w:szCs w:val="24"/>
        </w:rPr>
      </w:pPr>
      <w:r w:rsidRPr="007A73F1">
        <w:rPr>
          <w:szCs w:val="24"/>
        </w:rPr>
        <w:tab/>
      </w:r>
    </w:p>
    <w:p w14:paraId="0BE52A63" w14:textId="209C829B" w:rsidR="004131DA" w:rsidRPr="007A73F1" w:rsidRDefault="00BF1ED9" w:rsidP="00F6549B">
      <w:pPr>
        <w:jc w:val="both"/>
        <w:rPr>
          <w:rFonts w:ascii="Garamond" w:hAnsi="Garamond"/>
          <w:sz w:val="24"/>
          <w:szCs w:val="24"/>
        </w:rPr>
      </w:pPr>
      <w:r w:rsidRPr="007A73F1">
        <w:rPr>
          <w:rFonts w:ascii="Garamond" w:hAnsi="Garamond"/>
          <w:sz w:val="24"/>
          <w:szCs w:val="24"/>
        </w:rPr>
        <w:t>Garantizar</w:t>
      </w:r>
      <w:r w:rsidRPr="007A73F1">
        <w:rPr>
          <w:rFonts w:ascii="Garamond" w:hAnsi="Garamond"/>
          <w:spacing w:val="-17"/>
          <w:sz w:val="24"/>
          <w:szCs w:val="24"/>
        </w:rPr>
        <w:t xml:space="preserve"> </w:t>
      </w:r>
      <w:r w:rsidRPr="007A73F1">
        <w:rPr>
          <w:rFonts w:ascii="Garamond" w:hAnsi="Garamond"/>
          <w:sz w:val="24"/>
          <w:szCs w:val="24"/>
        </w:rPr>
        <w:t>la</w:t>
      </w:r>
      <w:r w:rsidRPr="007A73F1">
        <w:rPr>
          <w:rFonts w:ascii="Garamond" w:hAnsi="Garamond"/>
          <w:spacing w:val="-17"/>
          <w:sz w:val="24"/>
          <w:szCs w:val="24"/>
        </w:rPr>
        <w:t xml:space="preserve"> </w:t>
      </w:r>
      <w:r w:rsidRPr="007A73F1">
        <w:rPr>
          <w:rFonts w:ascii="Garamond" w:hAnsi="Garamond"/>
          <w:sz w:val="24"/>
          <w:szCs w:val="24"/>
        </w:rPr>
        <w:t xml:space="preserve">gestión integral de los riesgos </w:t>
      </w:r>
      <w:r w:rsidR="00525201" w:rsidRPr="007A73F1">
        <w:rPr>
          <w:rFonts w:ascii="Garamond" w:hAnsi="Garamond"/>
          <w:sz w:val="24"/>
          <w:szCs w:val="24"/>
        </w:rPr>
        <w:t>establecido</w:t>
      </w:r>
      <w:r w:rsidR="008377C4" w:rsidRPr="007A73F1">
        <w:rPr>
          <w:rFonts w:ascii="Garamond" w:hAnsi="Garamond"/>
          <w:sz w:val="24"/>
          <w:szCs w:val="24"/>
        </w:rPr>
        <w:t>s</w:t>
      </w:r>
      <w:r w:rsidRPr="007A73F1">
        <w:rPr>
          <w:rFonts w:ascii="Garamond" w:hAnsi="Garamond"/>
          <w:sz w:val="24"/>
          <w:szCs w:val="24"/>
        </w:rPr>
        <w:t xml:space="preserve"> por la </w:t>
      </w:r>
      <w:r w:rsidR="003320CE" w:rsidRPr="007A73F1">
        <w:rPr>
          <w:rFonts w:ascii="Garamond" w:hAnsi="Garamond"/>
          <w:sz w:val="24"/>
          <w:szCs w:val="24"/>
        </w:rPr>
        <w:t>Secretaría Distrital de Gobierno</w:t>
      </w:r>
      <w:r w:rsidR="00C60A63" w:rsidRPr="007A73F1">
        <w:rPr>
          <w:rFonts w:ascii="Garamond" w:hAnsi="Garamond"/>
          <w:sz w:val="24"/>
          <w:szCs w:val="24"/>
        </w:rPr>
        <w:t>,</w:t>
      </w:r>
      <w:r w:rsidR="00B362B6" w:rsidRPr="007A73F1">
        <w:rPr>
          <w:rFonts w:ascii="Garamond" w:hAnsi="Garamond"/>
          <w:sz w:val="24"/>
          <w:szCs w:val="24"/>
        </w:rPr>
        <w:t xml:space="preserve"> </w:t>
      </w:r>
      <w:r w:rsidR="003320CE" w:rsidRPr="007A73F1">
        <w:rPr>
          <w:rFonts w:ascii="Garamond" w:hAnsi="Garamond"/>
          <w:sz w:val="24"/>
          <w:szCs w:val="24"/>
        </w:rPr>
        <w:t>m</w:t>
      </w:r>
      <w:r w:rsidRPr="007A73F1">
        <w:rPr>
          <w:rFonts w:ascii="Garamond" w:hAnsi="Garamond"/>
          <w:sz w:val="24"/>
          <w:szCs w:val="24"/>
        </w:rPr>
        <w:t>ediante la implementación y operación adecuada de controles que permitan mantener los riesgos en niveles aceptables, de modo que se garantice la calidad de los servicios y la armónica relación con las partes interesadas.</w:t>
      </w:r>
      <w:r w:rsidR="001834A6" w:rsidRPr="007A73F1">
        <w:rPr>
          <w:rFonts w:ascii="Garamond" w:hAnsi="Garamond"/>
          <w:sz w:val="24"/>
          <w:szCs w:val="24"/>
        </w:rPr>
        <w:t xml:space="preserve"> bajo el enfoque del Modelo Integrado de Planeación y Gestión MIPG</w:t>
      </w:r>
      <w:r w:rsidR="008377C4" w:rsidRPr="007A73F1">
        <w:rPr>
          <w:rFonts w:ascii="Garamond" w:hAnsi="Garamond"/>
          <w:sz w:val="24"/>
          <w:szCs w:val="24"/>
        </w:rPr>
        <w:t>.</w:t>
      </w:r>
    </w:p>
    <w:p w14:paraId="5E06FD89" w14:textId="77777777" w:rsidR="00DB3FE2" w:rsidRDefault="00DB3FE2" w:rsidP="00DB3FE2">
      <w:pPr>
        <w:rPr>
          <w:rFonts w:ascii="Garamond" w:eastAsia="Calibri" w:hAnsi="Garamond" w:cs="Arial"/>
          <w:b/>
          <w:color w:val="009FE3"/>
          <w:sz w:val="24"/>
          <w:szCs w:val="24"/>
          <w:lang w:val="es-MX" w:eastAsia="es-ES"/>
        </w:rPr>
      </w:pPr>
    </w:p>
    <w:p w14:paraId="4AD0952E" w14:textId="3F35314E" w:rsidR="004131DA" w:rsidRPr="0025605C" w:rsidRDefault="00DB3FE2" w:rsidP="00642150">
      <w:pPr>
        <w:pStyle w:val="Ttulo2"/>
        <w:shd w:val="clear" w:color="auto" w:fill="8DB3E2" w:themeFill="text2" w:themeFillTint="66"/>
        <w:ind w:left="787"/>
        <w:rPr>
          <w:szCs w:val="24"/>
        </w:rPr>
      </w:pPr>
      <w:bookmarkStart w:id="10" w:name="_bookmark3"/>
      <w:bookmarkStart w:id="11" w:name="_Toc5899076"/>
      <w:bookmarkStart w:id="12" w:name="_Toc5901251"/>
      <w:bookmarkStart w:id="13" w:name="_Toc5901479"/>
      <w:bookmarkEnd w:id="10"/>
      <w:r w:rsidRPr="0025605C">
        <w:rPr>
          <w:rFonts w:eastAsia="Calibri"/>
          <w:szCs w:val="24"/>
        </w:rPr>
        <w:t>1.1 Objetivos específicos</w:t>
      </w:r>
      <w:bookmarkEnd w:id="11"/>
      <w:bookmarkEnd w:id="12"/>
      <w:bookmarkEnd w:id="13"/>
    </w:p>
    <w:p w14:paraId="3EF7EEC3" w14:textId="77777777" w:rsidR="004131DA" w:rsidRPr="007A73F1" w:rsidRDefault="004131DA" w:rsidP="00F6549B">
      <w:pPr>
        <w:jc w:val="both"/>
        <w:rPr>
          <w:rFonts w:ascii="Garamond" w:hAnsi="Garamond"/>
          <w:b/>
          <w:i/>
          <w:sz w:val="24"/>
          <w:szCs w:val="24"/>
        </w:rPr>
      </w:pPr>
    </w:p>
    <w:p w14:paraId="488F7BA4" w14:textId="1F72FBEB" w:rsidR="004131DA" w:rsidRPr="007A73F1" w:rsidRDefault="00BF1ED9" w:rsidP="00FD7E23">
      <w:pPr>
        <w:pStyle w:val="Prrafodelista"/>
        <w:numPr>
          <w:ilvl w:val="0"/>
          <w:numId w:val="10"/>
        </w:numPr>
        <w:jc w:val="both"/>
        <w:rPr>
          <w:rFonts w:ascii="Garamond" w:hAnsi="Garamond"/>
          <w:sz w:val="24"/>
          <w:szCs w:val="24"/>
        </w:rPr>
      </w:pPr>
      <w:r w:rsidRPr="007A73F1">
        <w:rPr>
          <w:rFonts w:ascii="Garamond" w:hAnsi="Garamond"/>
          <w:sz w:val="24"/>
          <w:szCs w:val="24"/>
        </w:rPr>
        <w:t>Dar</w:t>
      </w:r>
      <w:r w:rsidRPr="007A73F1">
        <w:rPr>
          <w:rFonts w:ascii="Garamond" w:hAnsi="Garamond"/>
          <w:spacing w:val="-24"/>
          <w:sz w:val="24"/>
          <w:szCs w:val="24"/>
        </w:rPr>
        <w:t xml:space="preserve"> </w:t>
      </w:r>
      <w:r w:rsidRPr="007A73F1">
        <w:rPr>
          <w:rFonts w:ascii="Garamond" w:hAnsi="Garamond"/>
          <w:sz w:val="24"/>
          <w:szCs w:val="24"/>
        </w:rPr>
        <w:t>a</w:t>
      </w:r>
      <w:r w:rsidRPr="007A73F1">
        <w:rPr>
          <w:rFonts w:ascii="Garamond" w:hAnsi="Garamond"/>
          <w:spacing w:val="-24"/>
          <w:sz w:val="24"/>
          <w:szCs w:val="24"/>
        </w:rPr>
        <w:t xml:space="preserve"> </w:t>
      </w:r>
      <w:r w:rsidRPr="007A73F1">
        <w:rPr>
          <w:rFonts w:ascii="Garamond" w:hAnsi="Garamond"/>
          <w:sz w:val="24"/>
          <w:szCs w:val="24"/>
        </w:rPr>
        <w:t>conocer</w:t>
      </w:r>
      <w:r w:rsidRPr="007A73F1">
        <w:rPr>
          <w:rFonts w:ascii="Garamond" w:hAnsi="Garamond"/>
          <w:spacing w:val="-25"/>
          <w:sz w:val="24"/>
          <w:szCs w:val="24"/>
        </w:rPr>
        <w:t xml:space="preserve"> </w:t>
      </w:r>
      <w:r w:rsidRPr="007A73F1">
        <w:rPr>
          <w:rFonts w:ascii="Garamond" w:hAnsi="Garamond"/>
          <w:sz w:val="24"/>
          <w:szCs w:val="24"/>
        </w:rPr>
        <w:t>la</w:t>
      </w:r>
      <w:r w:rsidRPr="007A73F1">
        <w:rPr>
          <w:rFonts w:ascii="Garamond" w:hAnsi="Garamond"/>
          <w:spacing w:val="-23"/>
          <w:sz w:val="24"/>
          <w:szCs w:val="24"/>
        </w:rPr>
        <w:t xml:space="preserve"> </w:t>
      </w:r>
      <w:r w:rsidRPr="007A73F1">
        <w:rPr>
          <w:rFonts w:ascii="Garamond" w:hAnsi="Garamond"/>
          <w:sz w:val="24"/>
          <w:szCs w:val="24"/>
        </w:rPr>
        <w:t>metodología</w:t>
      </w:r>
      <w:r w:rsidRPr="007A73F1">
        <w:rPr>
          <w:rFonts w:ascii="Garamond" w:hAnsi="Garamond"/>
          <w:spacing w:val="-24"/>
          <w:sz w:val="24"/>
          <w:szCs w:val="24"/>
        </w:rPr>
        <w:t xml:space="preserve"> </w:t>
      </w:r>
      <w:r w:rsidRPr="007A73F1">
        <w:rPr>
          <w:rFonts w:ascii="Garamond" w:hAnsi="Garamond"/>
          <w:sz w:val="24"/>
          <w:szCs w:val="24"/>
        </w:rPr>
        <w:t>para</w:t>
      </w:r>
      <w:r w:rsidRPr="007A73F1">
        <w:rPr>
          <w:rFonts w:ascii="Garamond" w:hAnsi="Garamond"/>
          <w:spacing w:val="-24"/>
          <w:sz w:val="24"/>
          <w:szCs w:val="24"/>
        </w:rPr>
        <w:t xml:space="preserve"> </w:t>
      </w:r>
      <w:r w:rsidRPr="007A73F1">
        <w:rPr>
          <w:rFonts w:ascii="Garamond" w:hAnsi="Garamond"/>
          <w:sz w:val="24"/>
          <w:szCs w:val="24"/>
        </w:rPr>
        <w:t>la</w:t>
      </w:r>
      <w:r w:rsidRPr="007A73F1">
        <w:rPr>
          <w:rFonts w:ascii="Garamond" w:hAnsi="Garamond"/>
          <w:spacing w:val="-25"/>
          <w:sz w:val="24"/>
          <w:szCs w:val="24"/>
        </w:rPr>
        <w:t xml:space="preserve"> </w:t>
      </w:r>
      <w:r w:rsidRPr="007A73F1">
        <w:rPr>
          <w:rFonts w:ascii="Garamond" w:hAnsi="Garamond"/>
          <w:sz w:val="24"/>
          <w:szCs w:val="24"/>
        </w:rPr>
        <w:t>administración</w:t>
      </w:r>
      <w:r w:rsidRPr="007A73F1">
        <w:rPr>
          <w:rFonts w:ascii="Garamond" w:hAnsi="Garamond"/>
          <w:spacing w:val="-25"/>
          <w:sz w:val="24"/>
          <w:szCs w:val="24"/>
        </w:rPr>
        <w:t xml:space="preserve"> </w:t>
      </w:r>
      <w:r w:rsidRPr="007A73F1">
        <w:rPr>
          <w:rFonts w:ascii="Garamond" w:hAnsi="Garamond"/>
          <w:sz w:val="24"/>
          <w:szCs w:val="24"/>
        </w:rPr>
        <w:t>de</w:t>
      </w:r>
      <w:r w:rsidRPr="007A73F1">
        <w:rPr>
          <w:rFonts w:ascii="Garamond" w:hAnsi="Garamond"/>
          <w:spacing w:val="-24"/>
          <w:sz w:val="24"/>
          <w:szCs w:val="24"/>
        </w:rPr>
        <w:t xml:space="preserve"> </w:t>
      </w:r>
      <w:r w:rsidRPr="007A73F1">
        <w:rPr>
          <w:rFonts w:ascii="Garamond" w:hAnsi="Garamond"/>
          <w:sz w:val="24"/>
          <w:szCs w:val="24"/>
        </w:rPr>
        <w:t>los</w:t>
      </w:r>
      <w:r w:rsidRPr="007A73F1">
        <w:rPr>
          <w:rFonts w:ascii="Garamond" w:hAnsi="Garamond"/>
          <w:spacing w:val="-25"/>
          <w:sz w:val="24"/>
          <w:szCs w:val="24"/>
        </w:rPr>
        <w:t xml:space="preserve"> </w:t>
      </w:r>
      <w:r w:rsidRPr="007A73F1">
        <w:rPr>
          <w:rFonts w:ascii="Garamond" w:hAnsi="Garamond"/>
          <w:sz w:val="24"/>
          <w:szCs w:val="24"/>
        </w:rPr>
        <w:t>riesgos,</w:t>
      </w:r>
      <w:r w:rsidRPr="007A73F1">
        <w:rPr>
          <w:rFonts w:ascii="Garamond" w:hAnsi="Garamond"/>
          <w:spacing w:val="-24"/>
          <w:sz w:val="24"/>
          <w:szCs w:val="24"/>
        </w:rPr>
        <w:t xml:space="preserve"> </w:t>
      </w:r>
      <w:r w:rsidRPr="007A73F1">
        <w:rPr>
          <w:rFonts w:ascii="Garamond" w:hAnsi="Garamond"/>
          <w:sz w:val="24"/>
          <w:szCs w:val="24"/>
        </w:rPr>
        <w:t>determinando</w:t>
      </w:r>
      <w:r w:rsidRPr="007A73F1">
        <w:rPr>
          <w:rFonts w:ascii="Garamond" w:hAnsi="Garamond"/>
          <w:spacing w:val="-25"/>
          <w:sz w:val="24"/>
          <w:szCs w:val="24"/>
        </w:rPr>
        <w:t xml:space="preserve"> </w:t>
      </w:r>
      <w:r w:rsidRPr="007A73F1">
        <w:rPr>
          <w:rFonts w:ascii="Garamond" w:hAnsi="Garamond"/>
          <w:sz w:val="24"/>
          <w:szCs w:val="24"/>
        </w:rPr>
        <w:t>los</w:t>
      </w:r>
      <w:r w:rsidRPr="007A73F1">
        <w:rPr>
          <w:rFonts w:ascii="Garamond" w:hAnsi="Garamond"/>
          <w:spacing w:val="-24"/>
          <w:sz w:val="24"/>
          <w:szCs w:val="24"/>
        </w:rPr>
        <w:t xml:space="preserve"> </w:t>
      </w:r>
      <w:r w:rsidRPr="007A73F1">
        <w:rPr>
          <w:rFonts w:ascii="Garamond" w:hAnsi="Garamond"/>
          <w:sz w:val="24"/>
          <w:szCs w:val="24"/>
        </w:rPr>
        <w:t>roles</w:t>
      </w:r>
      <w:r w:rsidRPr="007A73F1">
        <w:rPr>
          <w:rFonts w:ascii="Garamond" w:hAnsi="Garamond"/>
          <w:spacing w:val="-25"/>
          <w:sz w:val="24"/>
          <w:szCs w:val="24"/>
        </w:rPr>
        <w:t xml:space="preserve"> </w:t>
      </w:r>
      <w:r w:rsidRPr="007A73F1">
        <w:rPr>
          <w:rFonts w:ascii="Garamond" w:hAnsi="Garamond"/>
          <w:sz w:val="24"/>
          <w:szCs w:val="24"/>
        </w:rPr>
        <w:t>y responsabilidades de cada uno de los servidores de la</w:t>
      </w:r>
      <w:r w:rsidRPr="007A73F1">
        <w:rPr>
          <w:rFonts w:ascii="Garamond" w:hAnsi="Garamond"/>
          <w:spacing w:val="-41"/>
          <w:sz w:val="24"/>
          <w:szCs w:val="24"/>
        </w:rPr>
        <w:t xml:space="preserve"> </w:t>
      </w:r>
      <w:r w:rsidR="007B2AC7" w:rsidRPr="007A73F1">
        <w:rPr>
          <w:rFonts w:ascii="Garamond" w:hAnsi="Garamond"/>
          <w:sz w:val="24"/>
          <w:szCs w:val="24"/>
        </w:rPr>
        <w:t>SDG</w:t>
      </w:r>
      <w:r w:rsidRPr="007A73F1">
        <w:rPr>
          <w:rFonts w:ascii="Garamond" w:hAnsi="Garamond"/>
          <w:sz w:val="24"/>
          <w:szCs w:val="24"/>
        </w:rPr>
        <w:t>.</w:t>
      </w:r>
    </w:p>
    <w:p w14:paraId="1797C699" w14:textId="77777777" w:rsidR="00525201" w:rsidRPr="007A73F1" w:rsidRDefault="00525201" w:rsidP="00F6549B">
      <w:pPr>
        <w:jc w:val="both"/>
        <w:rPr>
          <w:rFonts w:ascii="Garamond" w:hAnsi="Garamond"/>
          <w:sz w:val="24"/>
          <w:szCs w:val="24"/>
        </w:rPr>
      </w:pPr>
    </w:p>
    <w:p w14:paraId="7B8FDAC2" w14:textId="09ED9FBD" w:rsidR="00525201" w:rsidRPr="007A73F1" w:rsidRDefault="00BF1ED9" w:rsidP="00FD7E23">
      <w:pPr>
        <w:pStyle w:val="Prrafodelista"/>
        <w:numPr>
          <w:ilvl w:val="0"/>
          <w:numId w:val="10"/>
        </w:numPr>
        <w:jc w:val="both"/>
        <w:rPr>
          <w:rFonts w:ascii="Garamond" w:hAnsi="Garamond"/>
          <w:sz w:val="24"/>
          <w:szCs w:val="24"/>
        </w:rPr>
      </w:pPr>
      <w:r w:rsidRPr="007A73F1">
        <w:rPr>
          <w:rFonts w:ascii="Garamond" w:hAnsi="Garamond"/>
          <w:sz w:val="24"/>
          <w:szCs w:val="24"/>
        </w:rPr>
        <w:t>Fortalecer</w:t>
      </w:r>
      <w:r w:rsidRPr="007A73F1">
        <w:rPr>
          <w:rFonts w:ascii="Garamond" w:hAnsi="Garamond"/>
          <w:spacing w:val="-26"/>
          <w:sz w:val="24"/>
          <w:szCs w:val="24"/>
        </w:rPr>
        <w:t xml:space="preserve"> </w:t>
      </w:r>
      <w:r w:rsidRPr="007A73F1">
        <w:rPr>
          <w:rFonts w:ascii="Garamond" w:hAnsi="Garamond"/>
          <w:sz w:val="24"/>
          <w:szCs w:val="24"/>
        </w:rPr>
        <w:t>el</w:t>
      </w:r>
      <w:r w:rsidRPr="007A73F1">
        <w:rPr>
          <w:rFonts w:ascii="Garamond" w:hAnsi="Garamond"/>
          <w:spacing w:val="-26"/>
          <w:sz w:val="24"/>
          <w:szCs w:val="24"/>
        </w:rPr>
        <w:t xml:space="preserve"> </w:t>
      </w:r>
      <w:r w:rsidRPr="007A73F1">
        <w:rPr>
          <w:rFonts w:ascii="Garamond" w:hAnsi="Garamond"/>
          <w:sz w:val="24"/>
          <w:szCs w:val="24"/>
        </w:rPr>
        <w:t>enfoque</w:t>
      </w:r>
      <w:r w:rsidRPr="007A73F1">
        <w:rPr>
          <w:rFonts w:ascii="Garamond" w:hAnsi="Garamond"/>
          <w:spacing w:val="-26"/>
          <w:sz w:val="24"/>
          <w:szCs w:val="24"/>
        </w:rPr>
        <w:t xml:space="preserve"> </w:t>
      </w:r>
      <w:r w:rsidRPr="007A73F1">
        <w:rPr>
          <w:rFonts w:ascii="Garamond" w:hAnsi="Garamond"/>
          <w:sz w:val="24"/>
          <w:szCs w:val="24"/>
        </w:rPr>
        <w:t>preventivo</w:t>
      </w:r>
      <w:r w:rsidRPr="007A73F1">
        <w:rPr>
          <w:rFonts w:ascii="Garamond" w:hAnsi="Garamond"/>
          <w:spacing w:val="-26"/>
          <w:sz w:val="24"/>
          <w:szCs w:val="24"/>
        </w:rPr>
        <w:t xml:space="preserve"> </w:t>
      </w:r>
      <w:r w:rsidRPr="007A73F1">
        <w:rPr>
          <w:rFonts w:ascii="Garamond" w:hAnsi="Garamond"/>
          <w:sz w:val="24"/>
          <w:szCs w:val="24"/>
        </w:rPr>
        <w:t>y</w:t>
      </w:r>
      <w:r w:rsidRPr="007A73F1">
        <w:rPr>
          <w:rFonts w:ascii="Garamond" w:hAnsi="Garamond"/>
          <w:spacing w:val="-26"/>
          <w:sz w:val="24"/>
          <w:szCs w:val="24"/>
        </w:rPr>
        <w:t xml:space="preserve"> </w:t>
      </w:r>
      <w:r w:rsidRPr="007A73F1">
        <w:rPr>
          <w:rFonts w:ascii="Garamond" w:hAnsi="Garamond"/>
          <w:sz w:val="24"/>
          <w:szCs w:val="24"/>
        </w:rPr>
        <w:t>facilitar</w:t>
      </w:r>
      <w:r w:rsidRPr="007A73F1">
        <w:rPr>
          <w:rFonts w:ascii="Garamond" w:hAnsi="Garamond"/>
          <w:spacing w:val="-26"/>
          <w:sz w:val="24"/>
          <w:szCs w:val="24"/>
        </w:rPr>
        <w:t xml:space="preserve"> </w:t>
      </w:r>
      <w:r w:rsidRPr="007A73F1">
        <w:rPr>
          <w:rFonts w:ascii="Garamond" w:hAnsi="Garamond"/>
          <w:sz w:val="24"/>
          <w:szCs w:val="24"/>
        </w:rPr>
        <w:t>la</w:t>
      </w:r>
      <w:r w:rsidRPr="007A73F1">
        <w:rPr>
          <w:rFonts w:ascii="Garamond" w:hAnsi="Garamond"/>
          <w:spacing w:val="-26"/>
          <w:sz w:val="24"/>
          <w:szCs w:val="24"/>
        </w:rPr>
        <w:t xml:space="preserve"> </w:t>
      </w:r>
      <w:r w:rsidRPr="007A73F1">
        <w:rPr>
          <w:rFonts w:ascii="Garamond" w:hAnsi="Garamond"/>
          <w:sz w:val="24"/>
          <w:szCs w:val="24"/>
        </w:rPr>
        <w:t>gestión</w:t>
      </w:r>
      <w:r w:rsidRPr="007A73F1">
        <w:rPr>
          <w:rFonts w:ascii="Garamond" w:hAnsi="Garamond"/>
          <w:spacing w:val="-28"/>
          <w:sz w:val="24"/>
          <w:szCs w:val="24"/>
        </w:rPr>
        <w:t xml:space="preserve"> </w:t>
      </w:r>
      <w:r w:rsidRPr="007A73F1">
        <w:rPr>
          <w:rFonts w:ascii="Garamond" w:hAnsi="Garamond"/>
          <w:sz w:val="24"/>
          <w:szCs w:val="24"/>
        </w:rPr>
        <w:t>de</w:t>
      </w:r>
      <w:r w:rsidRPr="007A73F1">
        <w:rPr>
          <w:rFonts w:ascii="Garamond" w:hAnsi="Garamond"/>
          <w:spacing w:val="-26"/>
          <w:sz w:val="24"/>
          <w:szCs w:val="24"/>
        </w:rPr>
        <w:t xml:space="preserve"> </w:t>
      </w:r>
      <w:r w:rsidRPr="007A73F1">
        <w:rPr>
          <w:rFonts w:ascii="Garamond" w:hAnsi="Garamond"/>
          <w:sz w:val="24"/>
          <w:szCs w:val="24"/>
        </w:rPr>
        <w:t>los</w:t>
      </w:r>
      <w:r w:rsidRPr="007A73F1">
        <w:rPr>
          <w:rFonts w:ascii="Garamond" w:hAnsi="Garamond"/>
          <w:spacing w:val="-26"/>
          <w:sz w:val="24"/>
          <w:szCs w:val="24"/>
        </w:rPr>
        <w:t xml:space="preserve"> </w:t>
      </w:r>
      <w:r w:rsidRPr="007A73F1">
        <w:rPr>
          <w:rFonts w:ascii="Garamond" w:hAnsi="Garamond"/>
          <w:sz w:val="24"/>
          <w:szCs w:val="24"/>
        </w:rPr>
        <w:t>procesos</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6"/>
          <w:sz w:val="24"/>
          <w:szCs w:val="24"/>
        </w:rPr>
        <w:t xml:space="preserve"> </w:t>
      </w:r>
      <w:r w:rsidRPr="007A73F1">
        <w:rPr>
          <w:rFonts w:ascii="Garamond" w:hAnsi="Garamond"/>
          <w:sz w:val="24"/>
          <w:szCs w:val="24"/>
        </w:rPr>
        <w:t>la</w:t>
      </w:r>
      <w:r w:rsidRPr="007A73F1">
        <w:rPr>
          <w:rFonts w:ascii="Garamond" w:hAnsi="Garamond"/>
          <w:spacing w:val="-26"/>
          <w:sz w:val="24"/>
          <w:szCs w:val="24"/>
        </w:rPr>
        <w:t xml:space="preserve"> </w:t>
      </w:r>
      <w:r w:rsidR="00525201" w:rsidRPr="007A73F1">
        <w:rPr>
          <w:rFonts w:ascii="Garamond" w:hAnsi="Garamond"/>
          <w:sz w:val="24"/>
          <w:szCs w:val="24"/>
          <w:shd w:val="clear" w:color="auto" w:fill="FFFFFF" w:themeFill="background1"/>
        </w:rPr>
        <w:t xml:space="preserve">Secretaría Distrital de Gobierno </w:t>
      </w:r>
      <w:r w:rsidRPr="007A73F1">
        <w:rPr>
          <w:rFonts w:ascii="Garamond" w:hAnsi="Garamond"/>
          <w:sz w:val="24"/>
          <w:szCs w:val="24"/>
        </w:rPr>
        <w:t>y</w:t>
      </w:r>
      <w:r w:rsidRPr="007A73F1">
        <w:rPr>
          <w:rFonts w:ascii="Garamond" w:hAnsi="Garamond"/>
          <w:spacing w:val="-26"/>
          <w:sz w:val="24"/>
          <w:szCs w:val="24"/>
        </w:rPr>
        <w:t xml:space="preserve"> </w:t>
      </w:r>
      <w:r w:rsidRPr="007A73F1">
        <w:rPr>
          <w:rFonts w:ascii="Garamond" w:hAnsi="Garamond"/>
          <w:sz w:val="24"/>
          <w:szCs w:val="24"/>
        </w:rPr>
        <w:t>alcaldías locales.</w:t>
      </w:r>
      <w:r w:rsidR="00525201" w:rsidRPr="007A73F1">
        <w:rPr>
          <w:rFonts w:ascii="Garamond" w:hAnsi="Garamond"/>
          <w:sz w:val="24"/>
          <w:szCs w:val="24"/>
        </w:rPr>
        <w:t xml:space="preserve"> </w:t>
      </w:r>
    </w:p>
    <w:p w14:paraId="0DC369AF" w14:textId="77777777" w:rsidR="00525201" w:rsidRPr="007A73F1" w:rsidRDefault="00525201" w:rsidP="00F6549B">
      <w:pPr>
        <w:jc w:val="both"/>
        <w:rPr>
          <w:rFonts w:ascii="Garamond" w:hAnsi="Garamond"/>
          <w:sz w:val="24"/>
          <w:szCs w:val="24"/>
        </w:rPr>
      </w:pPr>
    </w:p>
    <w:p w14:paraId="32655A84" w14:textId="2DC6E93A" w:rsidR="004131DA" w:rsidRDefault="00BF1ED9" w:rsidP="00FD7E23">
      <w:pPr>
        <w:pStyle w:val="Prrafodelista"/>
        <w:numPr>
          <w:ilvl w:val="0"/>
          <w:numId w:val="10"/>
        </w:numPr>
        <w:jc w:val="both"/>
        <w:rPr>
          <w:rFonts w:ascii="Garamond" w:hAnsi="Garamond"/>
          <w:sz w:val="24"/>
          <w:szCs w:val="24"/>
        </w:rPr>
      </w:pPr>
      <w:r w:rsidRPr="007A73F1">
        <w:rPr>
          <w:rFonts w:ascii="Garamond" w:hAnsi="Garamond"/>
          <w:sz w:val="24"/>
          <w:szCs w:val="24"/>
        </w:rPr>
        <w:t>Determinar</w:t>
      </w:r>
      <w:r w:rsidRPr="007A73F1">
        <w:rPr>
          <w:rFonts w:ascii="Garamond" w:hAnsi="Garamond"/>
          <w:spacing w:val="-32"/>
          <w:sz w:val="24"/>
          <w:szCs w:val="24"/>
        </w:rPr>
        <w:t xml:space="preserve"> </w:t>
      </w:r>
      <w:r w:rsidRPr="007A73F1">
        <w:rPr>
          <w:rFonts w:ascii="Garamond" w:hAnsi="Garamond"/>
          <w:sz w:val="24"/>
          <w:szCs w:val="24"/>
        </w:rPr>
        <w:t>las</w:t>
      </w:r>
      <w:r w:rsidRPr="007A73F1">
        <w:rPr>
          <w:rFonts w:ascii="Garamond" w:hAnsi="Garamond"/>
          <w:spacing w:val="-32"/>
          <w:sz w:val="24"/>
          <w:szCs w:val="24"/>
        </w:rPr>
        <w:t xml:space="preserve"> </w:t>
      </w:r>
      <w:r w:rsidRPr="007A73F1">
        <w:rPr>
          <w:rFonts w:ascii="Garamond" w:hAnsi="Garamond"/>
          <w:sz w:val="24"/>
          <w:szCs w:val="24"/>
        </w:rPr>
        <w:t>actividades</w:t>
      </w:r>
      <w:r w:rsidRPr="007A73F1">
        <w:rPr>
          <w:rFonts w:ascii="Garamond" w:hAnsi="Garamond"/>
          <w:spacing w:val="-31"/>
          <w:sz w:val="24"/>
          <w:szCs w:val="24"/>
        </w:rPr>
        <w:t xml:space="preserve"> </w:t>
      </w:r>
      <w:r w:rsidRPr="007A73F1">
        <w:rPr>
          <w:rFonts w:ascii="Garamond" w:hAnsi="Garamond"/>
          <w:sz w:val="24"/>
          <w:szCs w:val="24"/>
        </w:rPr>
        <w:t>que</w:t>
      </w:r>
      <w:r w:rsidRPr="007A73F1">
        <w:rPr>
          <w:rFonts w:ascii="Garamond" w:hAnsi="Garamond"/>
          <w:spacing w:val="-32"/>
          <w:sz w:val="24"/>
          <w:szCs w:val="24"/>
        </w:rPr>
        <w:t xml:space="preserve"> </w:t>
      </w:r>
      <w:r w:rsidRPr="007A73F1">
        <w:rPr>
          <w:rFonts w:ascii="Garamond" w:hAnsi="Garamond"/>
          <w:sz w:val="24"/>
          <w:szCs w:val="24"/>
        </w:rPr>
        <w:t>se</w:t>
      </w:r>
      <w:r w:rsidRPr="007A73F1">
        <w:rPr>
          <w:rFonts w:ascii="Garamond" w:hAnsi="Garamond"/>
          <w:spacing w:val="-31"/>
          <w:sz w:val="24"/>
          <w:szCs w:val="24"/>
        </w:rPr>
        <w:t xml:space="preserve"> </w:t>
      </w:r>
      <w:r w:rsidRPr="007A73F1">
        <w:rPr>
          <w:rFonts w:ascii="Garamond" w:hAnsi="Garamond"/>
          <w:sz w:val="24"/>
          <w:szCs w:val="24"/>
        </w:rPr>
        <w:t>deben</w:t>
      </w:r>
      <w:r w:rsidRPr="007A73F1">
        <w:rPr>
          <w:rFonts w:ascii="Garamond" w:hAnsi="Garamond"/>
          <w:spacing w:val="-32"/>
          <w:sz w:val="24"/>
          <w:szCs w:val="24"/>
        </w:rPr>
        <w:t xml:space="preserve"> </w:t>
      </w:r>
      <w:r w:rsidRPr="007A73F1">
        <w:rPr>
          <w:rFonts w:ascii="Garamond" w:hAnsi="Garamond"/>
          <w:sz w:val="24"/>
          <w:szCs w:val="24"/>
        </w:rPr>
        <w:t>realizar</w:t>
      </w:r>
      <w:r w:rsidRPr="007A73F1">
        <w:rPr>
          <w:rFonts w:ascii="Garamond" w:hAnsi="Garamond"/>
          <w:spacing w:val="-32"/>
          <w:sz w:val="24"/>
          <w:szCs w:val="24"/>
        </w:rPr>
        <w:t xml:space="preserve"> </w:t>
      </w:r>
      <w:r w:rsidRPr="007A73F1">
        <w:rPr>
          <w:rFonts w:ascii="Garamond" w:hAnsi="Garamond"/>
          <w:sz w:val="24"/>
          <w:szCs w:val="24"/>
        </w:rPr>
        <w:t>para</w:t>
      </w:r>
      <w:r w:rsidRPr="007A73F1">
        <w:rPr>
          <w:rFonts w:ascii="Garamond" w:hAnsi="Garamond"/>
          <w:spacing w:val="-32"/>
          <w:sz w:val="24"/>
          <w:szCs w:val="24"/>
        </w:rPr>
        <w:t xml:space="preserve"> </w:t>
      </w:r>
      <w:r w:rsidRPr="007A73F1">
        <w:rPr>
          <w:rFonts w:ascii="Garamond" w:hAnsi="Garamond"/>
          <w:sz w:val="24"/>
          <w:szCs w:val="24"/>
        </w:rPr>
        <w:t>administrar</w:t>
      </w:r>
      <w:r w:rsidRPr="007A73F1">
        <w:rPr>
          <w:rFonts w:ascii="Garamond" w:hAnsi="Garamond"/>
          <w:spacing w:val="-32"/>
          <w:sz w:val="24"/>
          <w:szCs w:val="24"/>
        </w:rPr>
        <w:t xml:space="preserve"> </w:t>
      </w:r>
      <w:r w:rsidRPr="007A73F1">
        <w:rPr>
          <w:rFonts w:ascii="Garamond" w:hAnsi="Garamond"/>
          <w:sz w:val="24"/>
          <w:szCs w:val="24"/>
        </w:rPr>
        <w:t>los</w:t>
      </w:r>
      <w:r w:rsidRPr="007A73F1">
        <w:rPr>
          <w:rFonts w:ascii="Garamond" w:hAnsi="Garamond"/>
          <w:spacing w:val="-32"/>
          <w:sz w:val="24"/>
          <w:szCs w:val="24"/>
        </w:rPr>
        <w:t xml:space="preserve"> </w:t>
      </w:r>
      <w:r w:rsidRPr="007A73F1">
        <w:rPr>
          <w:rFonts w:ascii="Garamond" w:hAnsi="Garamond"/>
          <w:sz w:val="24"/>
          <w:szCs w:val="24"/>
        </w:rPr>
        <w:t>riesgos</w:t>
      </w:r>
      <w:r w:rsidR="008377C4" w:rsidRPr="007A73F1">
        <w:rPr>
          <w:rFonts w:ascii="Garamond" w:hAnsi="Garamond"/>
          <w:sz w:val="24"/>
          <w:szCs w:val="24"/>
        </w:rPr>
        <w:t>,</w:t>
      </w:r>
      <w:r w:rsidRPr="007A73F1">
        <w:rPr>
          <w:rFonts w:ascii="Garamond" w:hAnsi="Garamond"/>
          <w:spacing w:val="-31"/>
          <w:sz w:val="24"/>
          <w:szCs w:val="24"/>
        </w:rPr>
        <w:t xml:space="preserve"> </w:t>
      </w:r>
      <w:r w:rsidRPr="007A73F1">
        <w:rPr>
          <w:rFonts w:ascii="Garamond" w:hAnsi="Garamond"/>
          <w:sz w:val="24"/>
          <w:szCs w:val="24"/>
        </w:rPr>
        <w:t>estableciendo</w:t>
      </w:r>
      <w:r w:rsidRPr="007A73F1">
        <w:rPr>
          <w:rFonts w:ascii="Garamond" w:hAnsi="Garamond"/>
          <w:spacing w:val="-33"/>
          <w:sz w:val="24"/>
          <w:szCs w:val="24"/>
        </w:rPr>
        <w:t xml:space="preserve"> </w:t>
      </w:r>
      <w:r w:rsidRPr="007A73F1">
        <w:rPr>
          <w:rFonts w:ascii="Garamond" w:hAnsi="Garamond"/>
          <w:sz w:val="24"/>
          <w:szCs w:val="24"/>
        </w:rPr>
        <w:t>en cada</w:t>
      </w:r>
      <w:r w:rsidRPr="007A73F1">
        <w:rPr>
          <w:rFonts w:ascii="Garamond" w:hAnsi="Garamond"/>
          <w:spacing w:val="-9"/>
          <w:sz w:val="24"/>
          <w:szCs w:val="24"/>
        </w:rPr>
        <w:t xml:space="preserve"> </w:t>
      </w:r>
      <w:r w:rsidRPr="007A73F1">
        <w:rPr>
          <w:rFonts w:ascii="Garamond" w:hAnsi="Garamond"/>
          <w:sz w:val="24"/>
          <w:szCs w:val="24"/>
        </w:rPr>
        <w:t>una</w:t>
      </w:r>
      <w:r w:rsidRPr="007A73F1">
        <w:rPr>
          <w:rFonts w:ascii="Garamond" w:hAnsi="Garamond"/>
          <w:spacing w:val="-10"/>
          <w:sz w:val="24"/>
          <w:szCs w:val="24"/>
        </w:rPr>
        <w:t xml:space="preserve"> </w:t>
      </w:r>
      <w:r w:rsidRPr="007A73F1">
        <w:rPr>
          <w:rFonts w:ascii="Garamond" w:hAnsi="Garamond"/>
          <w:sz w:val="24"/>
          <w:szCs w:val="24"/>
        </w:rPr>
        <w:t>los</w:t>
      </w:r>
      <w:r w:rsidRPr="007A73F1">
        <w:rPr>
          <w:rFonts w:ascii="Garamond" w:hAnsi="Garamond"/>
          <w:spacing w:val="-10"/>
          <w:sz w:val="24"/>
          <w:szCs w:val="24"/>
        </w:rPr>
        <w:t xml:space="preserve"> </w:t>
      </w:r>
      <w:r w:rsidRPr="007A73F1">
        <w:rPr>
          <w:rFonts w:ascii="Garamond" w:hAnsi="Garamond"/>
          <w:sz w:val="24"/>
          <w:szCs w:val="24"/>
        </w:rPr>
        <w:t>responsable</w:t>
      </w:r>
      <w:r w:rsidR="00F30DD3">
        <w:rPr>
          <w:rFonts w:ascii="Garamond" w:hAnsi="Garamond"/>
          <w:sz w:val="24"/>
          <w:szCs w:val="24"/>
        </w:rPr>
        <w:t xml:space="preserve">s y </w:t>
      </w:r>
      <w:r w:rsidR="00F30DD3" w:rsidRPr="007A73F1">
        <w:rPr>
          <w:rFonts w:ascii="Garamond" w:hAnsi="Garamond"/>
          <w:spacing w:val="-8"/>
          <w:sz w:val="24"/>
          <w:szCs w:val="24"/>
        </w:rPr>
        <w:t>los</w:t>
      </w:r>
      <w:r w:rsidRPr="007A73F1">
        <w:rPr>
          <w:rFonts w:ascii="Garamond" w:hAnsi="Garamond"/>
          <w:spacing w:val="-11"/>
          <w:sz w:val="24"/>
          <w:szCs w:val="24"/>
        </w:rPr>
        <w:t xml:space="preserve"> </w:t>
      </w:r>
      <w:r w:rsidRPr="007A73F1">
        <w:rPr>
          <w:rFonts w:ascii="Garamond" w:hAnsi="Garamond"/>
          <w:sz w:val="24"/>
          <w:szCs w:val="24"/>
        </w:rPr>
        <w:t>lineamientos</w:t>
      </w:r>
      <w:r w:rsidRPr="007A73F1">
        <w:rPr>
          <w:rFonts w:ascii="Garamond" w:hAnsi="Garamond"/>
          <w:spacing w:val="-9"/>
          <w:sz w:val="24"/>
          <w:szCs w:val="24"/>
        </w:rPr>
        <w:t xml:space="preserve"> </w:t>
      </w:r>
      <w:r w:rsidRPr="007A73F1">
        <w:rPr>
          <w:rFonts w:ascii="Garamond" w:hAnsi="Garamond"/>
          <w:sz w:val="24"/>
          <w:szCs w:val="24"/>
        </w:rPr>
        <w:t>para</w:t>
      </w:r>
      <w:r w:rsidRPr="007A73F1">
        <w:rPr>
          <w:rFonts w:ascii="Garamond" w:hAnsi="Garamond"/>
          <w:spacing w:val="-10"/>
          <w:sz w:val="24"/>
          <w:szCs w:val="24"/>
        </w:rPr>
        <w:t xml:space="preserve"> </w:t>
      </w:r>
      <w:r w:rsidRPr="007A73F1">
        <w:rPr>
          <w:rFonts w:ascii="Garamond" w:hAnsi="Garamond"/>
          <w:sz w:val="24"/>
          <w:szCs w:val="24"/>
        </w:rPr>
        <w:t>llevar</w:t>
      </w:r>
      <w:r w:rsidRPr="007A73F1">
        <w:rPr>
          <w:rFonts w:ascii="Garamond" w:hAnsi="Garamond"/>
          <w:spacing w:val="-9"/>
          <w:sz w:val="24"/>
          <w:szCs w:val="24"/>
        </w:rPr>
        <w:t xml:space="preserve"> </w:t>
      </w:r>
      <w:r w:rsidRPr="007A73F1">
        <w:rPr>
          <w:rFonts w:ascii="Garamond" w:hAnsi="Garamond"/>
          <w:sz w:val="24"/>
          <w:szCs w:val="24"/>
        </w:rPr>
        <w:t>a</w:t>
      </w:r>
      <w:r w:rsidRPr="007A73F1">
        <w:rPr>
          <w:rFonts w:ascii="Garamond" w:hAnsi="Garamond"/>
          <w:spacing w:val="-10"/>
          <w:sz w:val="24"/>
          <w:szCs w:val="24"/>
        </w:rPr>
        <w:t xml:space="preserve"> </w:t>
      </w:r>
      <w:r w:rsidRPr="007A73F1">
        <w:rPr>
          <w:rFonts w:ascii="Garamond" w:hAnsi="Garamond"/>
          <w:sz w:val="24"/>
          <w:szCs w:val="24"/>
        </w:rPr>
        <w:t>cabo</w:t>
      </w:r>
      <w:r w:rsidRPr="007A73F1">
        <w:rPr>
          <w:rFonts w:ascii="Garamond" w:hAnsi="Garamond"/>
          <w:spacing w:val="-9"/>
          <w:sz w:val="24"/>
          <w:szCs w:val="24"/>
        </w:rPr>
        <w:t xml:space="preserve"> </w:t>
      </w:r>
      <w:r w:rsidRPr="007A73F1">
        <w:rPr>
          <w:rFonts w:ascii="Garamond" w:hAnsi="Garamond"/>
          <w:sz w:val="24"/>
          <w:szCs w:val="24"/>
        </w:rPr>
        <w:t>dichas</w:t>
      </w:r>
      <w:r w:rsidRPr="007A73F1">
        <w:rPr>
          <w:rFonts w:ascii="Garamond" w:hAnsi="Garamond"/>
          <w:spacing w:val="-10"/>
          <w:sz w:val="24"/>
          <w:szCs w:val="24"/>
        </w:rPr>
        <w:t xml:space="preserve"> </w:t>
      </w:r>
      <w:r w:rsidRPr="007A73F1">
        <w:rPr>
          <w:rFonts w:ascii="Garamond" w:hAnsi="Garamond"/>
          <w:sz w:val="24"/>
          <w:szCs w:val="24"/>
        </w:rPr>
        <w:t>tareas.</w:t>
      </w:r>
    </w:p>
    <w:p w14:paraId="5D7E355C" w14:textId="77777777" w:rsidR="00251564" w:rsidRPr="00251564" w:rsidRDefault="00251564" w:rsidP="00251564">
      <w:pPr>
        <w:pStyle w:val="Prrafodelista"/>
        <w:rPr>
          <w:rFonts w:ascii="Garamond" w:hAnsi="Garamond"/>
          <w:sz w:val="24"/>
          <w:szCs w:val="24"/>
        </w:rPr>
      </w:pPr>
    </w:p>
    <w:p w14:paraId="58EE848C" w14:textId="7C521CB9" w:rsidR="004131DA" w:rsidRPr="00DB3FE2" w:rsidRDefault="00BF1ED9" w:rsidP="00642150">
      <w:pPr>
        <w:pStyle w:val="Ttulo1"/>
        <w:numPr>
          <w:ilvl w:val="0"/>
          <w:numId w:val="66"/>
        </w:numPr>
        <w:shd w:val="clear" w:color="auto" w:fill="8DB3E2" w:themeFill="text2" w:themeFillTint="66"/>
        <w:rPr>
          <w14:shadow w14:blurRad="50800" w14:dist="38100" w14:dir="2700000" w14:sx="100000" w14:sy="100000" w14:kx="0" w14:ky="0" w14:algn="tl">
            <w14:srgbClr w14:val="000000">
              <w14:alpha w14:val="60000"/>
            </w14:srgbClr>
          </w14:shadow>
        </w:rPr>
      </w:pPr>
      <w:bookmarkStart w:id="14" w:name="_bookmark4"/>
      <w:bookmarkStart w:id="15" w:name="_Toc5899077"/>
      <w:bookmarkStart w:id="16" w:name="_Toc5901252"/>
      <w:bookmarkStart w:id="17" w:name="_Toc5901480"/>
      <w:bookmarkEnd w:id="14"/>
      <w:r w:rsidRPr="00DB3FE2">
        <w:rPr>
          <w14:shadow w14:blurRad="50800" w14:dist="38100" w14:dir="2700000" w14:sx="100000" w14:sy="100000" w14:kx="0" w14:ky="0" w14:algn="tl">
            <w14:srgbClr w14:val="000000">
              <w14:alpha w14:val="60000"/>
            </w14:srgbClr>
          </w14:shadow>
        </w:rPr>
        <w:t>ALCANCE</w:t>
      </w:r>
      <w:bookmarkEnd w:id="15"/>
      <w:bookmarkEnd w:id="16"/>
      <w:bookmarkEnd w:id="17"/>
    </w:p>
    <w:p w14:paraId="095519D9" w14:textId="77777777" w:rsidR="00C21DAD" w:rsidRDefault="00C21DAD" w:rsidP="00C05533">
      <w:pPr>
        <w:ind w:right="-224"/>
        <w:jc w:val="both"/>
        <w:rPr>
          <w:rFonts w:ascii="Garamond" w:hAnsi="Garamond"/>
          <w:sz w:val="24"/>
          <w:szCs w:val="24"/>
        </w:rPr>
      </w:pPr>
    </w:p>
    <w:p w14:paraId="3648A93C" w14:textId="1222D6CC" w:rsidR="003753B5" w:rsidRDefault="003753B5" w:rsidP="00AB4CB4">
      <w:pPr>
        <w:tabs>
          <w:tab w:val="left" w:pos="993"/>
        </w:tabs>
        <w:ind w:right="-224"/>
        <w:jc w:val="both"/>
        <w:rPr>
          <w:rFonts w:ascii="Garamond" w:hAnsi="Garamond"/>
          <w:sz w:val="24"/>
          <w:szCs w:val="24"/>
        </w:rPr>
      </w:pPr>
      <w:r w:rsidRPr="007A73F1">
        <w:rPr>
          <w:rFonts w:ascii="Garamond" w:hAnsi="Garamond"/>
          <w:sz w:val="24"/>
          <w:szCs w:val="24"/>
        </w:rPr>
        <w:t xml:space="preserve">La aplicabilidad de los </w:t>
      </w:r>
      <w:r w:rsidRPr="006C3223">
        <w:rPr>
          <w:rFonts w:ascii="Garamond" w:hAnsi="Garamond"/>
          <w:color w:val="000000" w:themeColor="text1"/>
          <w:sz w:val="24"/>
          <w:szCs w:val="24"/>
        </w:rPr>
        <w:t>componentes</w:t>
      </w:r>
      <w:r w:rsidRPr="007A73F1">
        <w:rPr>
          <w:rFonts w:ascii="Garamond" w:hAnsi="Garamond"/>
          <w:sz w:val="24"/>
          <w:szCs w:val="24"/>
        </w:rPr>
        <w:t xml:space="preserve"> de la gestión del riesgo está dirigida a cada uno de los procesos de la </w:t>
      </w:r>
      <w:r w:rsidR="00BC231B" w:rsidRPr="007A73F1">
        <w:rPr>
          <w:rFonts w:ascii="Garamond" w:hAnsi="Garamond"/>
          <w:sz w:val="24"/>
          <w:szCs w:val="24"/>
        </w:rPr>
        <w:t>S</w:t>
      </w:r>
      <w:r w:rsidR="00330F7F" w:rsidRPr="007A73F1">
        <w:rPr>
          <w:rFonts w:ascii="Garamond" w:hAnsi="Garamond"/>
          <w:sz w:val="24"/>
          <w:szCs w:val="24"/>
        </w:rPr>
        <w:t xml:space="preserve">ecretaría </w:t>
      </w:r>
      <w:r w:rsidR="00BC231B" w:rsidRPr="007A73F1">
        <w:rPr>
          <w:rFonts w:ascii="Garamond" w:hAnsi="Garamond"/>
          <w:sz w:val="24"/>
          <w:szCs w:val="24"/>
        </w:rPr>
        <w:t>D</w:t>
      </w:r>
      <w:r w:rsidR="00330F7F" w:rsidRPr="007A73F1">
        <w:rPr>
          <w:rFonts w:ascii="Garamond" w:hAnsi="Garamond"/>
          <w:sz w:val="24"/>
          <w:szCs w:val="24"/>
        </w:rPr>
        <w:t xml:space="preserve">istrital de </w:t>
      </w:r>
      <w:r w:rsidR="00BC231B" w:rsidRPr="007A73F1">
        <w:rPr>
          <w:rFonts w:ascii="Garamond" w:hAnsi="Garamond"/>
          <w:sz w:val="24"/>
          <w:szCs w:val="24"/>
        </w:rPr>
        <w:t>G</w:t>
      </w:r>
      <w:r w:rsidR="00330F7F" w:rsidRPr="007A73F1">
        <w:rPr>
          <w:rFonts w:ascii="Garamond" w:hAnsi="Garamond"/>
          <w:sz w:val="24"/>
          <w:szCs w:val="24"/>
        </w:rPr>
        <w:t>obierno,</w:t>
      </w:r>
      <w:r w:rsidR="00137630" w:rsidRPr="007A73F1">
        <w:rPr>
          <w:rFonts w:ascii="Garamond" w:hAnsi="Garamond"/>
          <w:sz w:val="24"/>
          <w:szCs w:val="24"/>
        </w:rPr>
        <w:t xml:space="preserve"> incluyendo</w:t>
      </w:r>
      <w:r w:rsidRPr="007A73F1">
        <w:rPr>
          <w:rFonts w:ascii="Garamond" w:hAnsi="Garamond"/>
          <w:sz w:val="24"/>
          <w:szCs w:val="24"/>
        </w:rPr>
        <w:t xml:space="preserve"> los tipos de riesgos</w:t>
      </w:r>
      <w:r w:rsidR="00137630" w:rsidRPr="007A73F1">
        <w:rPr>
          <w:rFonts w:ascii="Garamond" w:hAnsi="Garamond"/>
          <w:sz w:val="24"/>
          <w:szCs w:val="24"/>
        </w:rPr>
        <w:t xml:space="preserve"> definidos </w:t>
      </w:r>
      <w:r w:rsidRPr="007A73F1">
        <w:rPr>
          <w:rFonts w:ascii="Garamond" w:hAnsi="Garamond"/>
          <w:sz w:val="24"/>
          <w:szCs w:val="24"/>
        </w:rPr>
        <w:t>a administrar como son</w:t>
      </w:r>
      <w:r w:rsidR="00137630" w:rsidRPr="007A73F1">
        <w:rPr>
          <w:rFonts w:ascii="Garamond" w:hAnsi="Garamond"/>
          <w:sz w:val="24"/>
          <w:szCs w:val="24"/>
        </w:rPr>
        <w:t xml:space="preserve">: </w:t>
      </w:r>
      <w:r w:rsidRPr="007A73F1">
        <w:rPr>
          <w:rFonts w:ascii="Garamond" w:hAnsi="Garamond"/>
          <w:sz w:val="24"/>
          <w:szCs w:val="24"/>
        </w:rPr>
        <w:t xml:space="preserve">riesgos de </w:t>
      </w:r>
      <w:r w:rsidR="008217D4" w:rsidRPr="007A73F1">
        <w:rPr>
          <w:rFonts w:ascii="Garamond" w:hAnsi="Garamond"/>
          <w:sz w:val="24"/>
          <w:szCs w:val="24"/>
        </w:rPr>
        <w:t>G</w:t>
      </w:r>
      <w:r w:rsidR="00137630" w:rsidRPr="007A73F1">
        <w:rPr>
          <w:rFonts w:ascii="Garamond" w:hAnsi="Garamond"/>
          <w:sz w:val="24"/>
          <w:szCs w:val="24"/>
        </w:rPr>
        <w:t>estión (de</w:t>
      </w:r>
      <w:r w:rsidR="008377C4" w:rsidRPr="007A73F1">
        <w:rPr>
          <w:rFonts w:ascii="Garamond" w:hAnsi="Garamond"/>
          <w:sz w:val="24"/>
          <w:szCs w:val="24"/>
        </w:rPr>
        <w:t xml:space="preserve"> sub</w:t>
      </w:r>
      <w:r w:rsidR="00137630" w:rsidRPr="007A73F1">
        <w:rPr>
          <w:rFonts w:ascii="Garamond" w:hAnsi="Garamond"/>
          <w:sz w:val="24"/>
          <w:szCs w:val="24"/>
        </w:rPr>
        <w:t>tipo: riesgos de calidad,</w:t>
      </w:r>
      <w:r w:rsidRPr="007A73F1">
        <w:rPr>
          <w:rFonts w:ascii="Garamond" w:hAnsi="Garamond"/>
          <w:sz w:val="24"/>
          <w:szCs w:val="24"/>
        </w:rPr>
        <w:t xml:space="preserve"> riesgos de seguridad </w:t>
      </w:r>
      <w:r w:rsidR="008377C4" w:rsidRPr="007A73F1">
        <w:rPr>
          <w:rFonts w:ascii="Garamond" w:hAnsi="Garamond"/>
          <w:sz w:val="24"/>
          <w:szCs w:val="24"/>
        </w:rPr>
        <w:t xml:space="preserve">digital </w:t>
      </w:r>
      <w:r w:rsidRPr="007A73F1">
        <w:rPr>
          <w:rFonts w:ascii="Garamond" w:hAnsi="Garamond"/>
          <w:sz w:val="24"/>
          <w:szCs w:val="24"/>
        </w:rPr>
        <w:t xml:space="preserve">de la información, </w:t>
      </w:r>
      <w:bookmarkStart w:id="18" w:name="_Toc484182728"/>
      <w:r w:rsidR="00137630" w:rsidRPr="007A73F1">
        <w:rPr>
          <w:rFonts w:ascii="Garamond" w:hAnsi="Garamond"/>
          <w:sz w:val="24"/>
          <w:szCs w:val="24"/>
        </w:rPr>
        <w:t>y</w:t>
      </w:r>
      <w:r w:rsidRPr="007A73F1">
        <w:rPr>
          <w:rFonts w:ascii="Garamond" w:hAnsi="Garamond"/>
          <w:sz w:val="24"/>
          <w:szCs w:val="24"/>
        </w:rPr>
        <w:t xml:space="preserve"> riesgo</w:t>
      </w:r>
      <w:r w:rsidR="00B362B6" w:rsidRPr="007A73F1">
        <w:rPr>
          <w:rFonts w:ascii="Garamond" w:hAnsi="Garamond"/>
          <w:sz w:val="24"/>
          <w:szCs w:val="24"/>
        </w:rPr>
        <w:t>s de credibilidad, buen nombre</w:t>
      </w:r>
      <w:r w:rsidR="00137630" w:rsidRPr="007A73F1">
        <w:rPr>
          <w:rFonts w:ascii="Garamond" w:hAnsi="Garamond"/>
          <w:sz w:val="24"/>
          <w:szCs w:val="24"/>
        </w:rPr>
        <w:t xml:space="preserve"> y</w:t>
      </w:r>
      <w:r w:rsidRPr="007A73F1">
        <w:rPr>
          <w:rFonts w:ascii="Garamond" w:hAnsi="Garamond"/>
          <w:sz w:val="24"/>
          <w:szCs w:val="24"/>
        </w:rPr>
        <w:t xml:space="preserve"> </w:t>
      </w:r>
      <w:bookmarkStart w:id="19" w:name="_Toc484182729"/>
      <w:bookmarkEnd w:id="18"/>
      <w:r w:rsidR="00140CEA" w:rsidRPr="007A73F1">
        <w:rPr>
          <w:rFonts w:ascii="Garamond" w:hAnsi="Garamond"/>
          <w:sz w:val="24"/>
          <w:szCs w:val="24"/>
        </w:rPr>
        <w:t>reputación</w:t>
      </w:r>
      <w:r w:rsidR="00137630" w:rsidRPr="007A73F1">
        <w:rPr>
          <w:rFonts w:ascii="Garamond" w:hAnsi="Garamond"/>
          <w:sz w:val="24"/>
          <w:szCs w:val="24"/>
        </w:rPr>
        <w:t>)</w:t>
      </w:r>
      <w:r w:rsidR="00140CEA" w:rsidRPr="007A73F1">
        <w:rPr>
          <w:rFonts w:ascii="Garamond" w:hAnsi="Garamond"/>
          <w:sz w:val="24"/>
          <w:szCs w:val="24"/>
        </w:rPr>
        <w:t xml:space="preserve">, riesgos </w:t>
      </w:r>
      <w:r w:rsidR="00137630" w:rsidRPr="007A73F1">
        <w:rPr>
          <w:rFonts w:ascii="Garamond" w:hAnsi="Garamond"/>
          <w:sz w:val="24"/>
          <w:szCs w:val="24"/>
        </w:rPr>
        <w:t xml:space="preserve">corrupción y riesgos </w:t>
      </w:r>
      <w:r w:rsidR="00140CEA" w:rsidRPr="007A73F1">
        <w:rPr>
          <w:rFonts w:ascii="Garamond" w:hAnsi="Garamond"/>
          <w:sz w:val="24"/>
          <w:szCs w:val="24"/>
        </w:rPr>
        <w:t>ambientales</w:t>
      </w:r>
      <w:bookmarkEnd w:id="19"/>
      <w:r w:rsidR="007E16A4" w:rsidRPr="007A73F1">
        <w:rPr>
          <w:rFonts w:ascii="Garamond" w:hAnsi="Garamond"/>
          <w:sz w:val="24"/>
          <w:szCs w:val="24"/>
        </w:rPr>
        <w:t>.</w:t>
      </w:r>
    </w:p>
    <w:p w14:paraId="4BB52AF9" w14:textId="003E82C7" w:rsidR="00251564" w:rsidRDefault="00251564" w:rsidP="00C05533">
      <w:pPr>
        <w:ind w:right="-224"/>
        <w:jc w:val="both"/>
        <w:rPr>
          <w:rFonts w:ascii="Garamond" w:hAnsi="Garamond"/>
          <w:sz w:val="24"/>
          <w:szCs w:val="24"/>
        </w:rPr>
      </w:pPr>
    </w:p>
    <w:p w14:paraId="434AA73F" w14:textId="7524D97E" w:rsidR="004131DA" w:rsidRPr="00DB3FE2" w:rsidRDefault="00BF1ED9" w:rsidP="00642150">
      <w:pPr>
        <w:pStyle w:val="Ttulo1"/>
        <w:numPr>
          <w:ilvl w:val="0"/>
          <w:numId w:val="66"/>
        </w:numPr>
        <w:shd w:val="clear" w:color="auto" w:fill="8DB3E2" w:themeFill="text2" w:themeFillTint="66"/>
        <w:rPr>
          <w14:shadow w14:blurRad="50800" w14:dist="38100" w14:dir="2700000" w14:sx="100000" w14:sy="100000" w14:kx="0" w14:ky="0" w14:algn="tl">
            <w14:srgbClr w14:val="000000">
              <w14:alpha w14:val="60000"/>
            </w14:srgbClr>
          </w14:shadow>
        </w:rPr>
      </w:pPr>
      <w:bookmarkStart w:id="20" w:name="_bookmark5"/>
      <w:bookmarkStart w:id="21" w:name="_Toc5899078"/>
      <w:bookmarkStart w:id="22" w:name="_Toc5901253"/>
      <w:bookmarkStart w:id="23" w:name="_Toc5901481"/>
      <w:bookmarkEnd w:id="20"/>
      <w:r w:rsidRPr="00DB3FE2">
        <w:rPr>
          <w14:shadow w14:blurRad="50800" w14:dist="38100" w14:dir="2700000" w14:sx="100000" w14:sy="100000" w14:kx="0" w14:ky="0" w14:algn="tl">
            <w14:srgbClr w14:val="000000">
              <w14:alpha w14:val="60000"/>
            </w14:srgbClr>
          </w14:shadow>
        </w:rPr>
        <w:t>TÉRMINOS Y DEFINICIONES</w:t>
      </w:r>
      <w:bookmarkEnd w:id="21"/>
      <w:bookmarkEnd w:id="22"/>
      <w:bookmarkEnd w:id="23"/>
      <w:r w:rsidRPr="00DB3FE2">
        <w:rPr>
          <w14:shadow w14:blurRad="50800" w14:dist="38100" w14:dir="2700000" w14:sx="100000" w14:sy="100000" w14:kx="0" w14:ky="0" w14:algn="tl">
            <w14:srgbClr w14:val="000000">
              <w14:alpha w14:val="60000"/>
            </w14:srgbClr>
          </w14:shadow>
        </w:rPr>
        <w:tab/>
      </w:r>
    </w:p>
    <w:p w14:paraId="21FEE6E4" w14:textId="77777777" w:rsidR="004131DA" w:rsidRPr="007A73F1" w:rsidRDefault="004131DA" w:rsidP="00F6549B">
      <w:pPr>
        <w:jc w:val="both"/>
        <w:rPr>
          <w:rFonts w:ascii="Garamond" w:hAnsi="Garamond"/>
          <w:b/>
          <w:sz w:val="24"/>
          <w:szCs w:val="24"/>
        </w:rPr>
      </w:pPr>
    </w:p>
    <w:p w14:paraId="63695015" w14:textId="01C0F23C" w:rsidR="004131DA" w:rsidRPr="007A73F1" w:rsidRDefault="00BF1ED9" w:rsidP="00F6549B">
      <w:pPr>
        <w:jc w:val="both"/>
        <w:rPr>
          <w:rFonts w:ascii="Garamond" w:hAnsi="Garamond"/>
          <w:sz w:val="24"/>
          <w:szCs w:val="24"/>
        </w:rPr>
      </w:pPr>
      <w:r w:rsidRPr="007A73F1">
        <w:rPr>
          <w:rFonts w:ascii="Garamond" w:hAnsi="Garamond"/>
          <w:b/>
          <w:sz w:val="24"/>
          <w:szCs w:val="24"/>
        </w:rPr>
        <w:t>Administración</w:t>
      </w:r>
      <w:r w:rsidRPr="007A73F1">
        <w:rPr>
          <w:rFonts w:ascii="Garamond" w:hAnsi="Garamond"/>
          <w:b/>
          <w:spacing w:val="-35"/>
          <w:sz w:val="24"/>
          <w:szCs w:val="24"/>
        </w:rPr>
        <w:t xml:space="preserve"> </w:t>
      </w:r>
      <w:r w:rsidRPr="007A73F1">
        <w:rPr>
          <w:rFonts w:ascii="Garamond" w:hAnsi="Garamond"/>
          <w:b/>
          <w:sz w:val="24"/>
          <w:szCs w:val="24"/>
        </w:rPr>
        <w:t>de</w:t>
      </w:r>
      <w:r w:rsidRPr="007A73F1">
        <w:rPr>
          <w:rFonts w:ascii="Garamond" w:hAnsi="Garamond"/>
          <w:b/>
          <w:spacing w:val="-36"/>
          <w:sz w:val="24"/>
          <w:szCs w:val="24"/>
        </w:rPr>
        <w:t xml:space="preserve"> </w:t>
      </w:r>
      <w:r w:rsidRPr="007A73F1">
        <w:rPr>
          <w:rFonts w:ascii="Garamond" w:hAnsi="Garamond"/>
          <w:b/>
          <w:sz w:val="24"/>
          <w:szCs w:val="24"/>
        </w:rPr>
        <w:t>riesgos:</w:t>
      </w:r>
      <w:r w:rsidRPr="007A73F1">
        <w:rPr>
          <w:rFonts w:ascii="Garamond" w:hAnsi="Garamond"/>
          <w:b/>
          <w:spacing w:val="-34"/>
          <w:sz w:val="24"/>
          <w:szCs w:val="24"/>
        </w:rPr>
        <w:t xml:space="preserve"> </w:t>
      </w:r>
      <w:r w:rsidRPr="007A73F1">
        <w:rPr>
          <w:rFonts w:ascii="Garamond" w:hAnsi="Garamond"/>
          <w:sz w:val="24"/>
          <w:szCs w:val="24"/>
        </w:rPr>
        <w:t>Conjunto</w:t>
      </w:r>
      <w:r w:rsidRPr="007A73F1">
        <w:rPr>
          <w:rFonts w:ascii="Garamond" w:hAnsi="Garamond"/>
          <w:spacing w:val="-35"/>
          <w:sz w:val="24"/>
          <w:szCs w:val="24"/>
        </w:rPr>
        <w:t xml:space="preserve"> </w:t>
      </w:r>
      <w:r w:rsidRPr="007A73F1">
        <w:rPr>
          <w:rFonts w:ascii="Garamond" w:hAnsi="Garamond"/>
          <w:sz w:val="24"/>
          <w:szCs w:val="24"/>
        </w:rPr>
        <w:t>de</w:t>
      </w:r>
      <w:r w:rsidRPr="007A73F1">
        <w:rPr>
          <w:rFonts w:ascii="Garamond" w:hAnsi="Garamond"/>
          <w:spacing w:val="-36"/>
          <w:sz w:val="24"/>
          <w:szCs w:val="24"/>
        </w:rPr>
        <w:t xml:space="preserve"> </w:t>
      </w:r>
      <w:r w:rsidRPr="007A73F1">
        <w:rPr>
          <w:rFonts w:ascii="Garamond" w:hAnsi="Garamond"/>
          <w:sz w:val="24"/>
          <w:szCs w:val="24"/>
        </w:rPr>
        <w:t>elementos</w:t>
      </w:r>
      <w:r w:rsidRPr="007A73F1">
        <w:rPr>
          <w:rFonts w:ascii="Garamond" w:hAnsi="Garamond"/>
          <w:spacing w:val="-36"/>
          <w:sz w:val="24"/>
          <w:szCs w:val="24"/>
        </w:rPr>
        <w:t xml:space="preserve"> </w:t>
      </w:r>
      <w:r w:rsidRPr="007A73F1">
        <w:rPr>
          <w:rFonts w:ascii="Garamond" w:hAnsi="Garamond"/>
          <w:sz w:val="24"/>
          <w:szCs w:val="24"/>
        </w:rPr>
        <w:t>de</w:t>
      </w:r>
      <w:r w:rsidRPr="007A73F1">
        <w:rPr>
          <w:rFonts w:ascii="Garamond" w:hAnsi="Garamond"/>
          <w:spacing w:val="-35"/>
          <w:sz w:val="24"/>
          <w:szCs w:val="24"/>
        </w:rPr>
        <w:t xml:space="preserve"> </w:t>
      </w:r>
      <w:r w:rsidRPr="007A73F1">
        <w:rPr>
          <w:rFonts w:ascii="Garamond" w:hAnsi="Garamond"/>
          <w:sz w:val="24"/>
          <w:szCs w:val="24"/>
        </w:rPr>
        <w:t>control</w:t>
      </w:r>
      <w:r w:rsidRPr="007A73F1">
        <w:rPr>
          <w:rFonts w:ascii="Garamond" w:hAnsi="Garamond"/>
          <w:spacing w:val="-34"/>
          <w:sz w:val="24"/>
          <w:szCs w:val="24"/>
        </w:rPr>
        <w:t xml:space="preserve"> </w:t>
      </w:r>
      <w:r w:rsidR="00F30DD3" w:rsidRPr="007A73F1">
        <w:rPr>
          <w:rFonts w:ascii="Garamond" w:hAnsi="Garamond"/>
          <w:sz w:val="24"/>
          <w:szCs w:val="24"/>
        </w:rPr>
        <w:t>que,</w:t>
      </w:r>
      <w:r w:rsidRPr="007A73F1">
        <w:rPr>
          <w:rFonts w:ascii="Garamond" w:hAnsi="Garamond"/>
          <w:spacing w:val="-36"/>
          <w:sz w:val="24"/>
          <w:szCs w:val="24"/>
        </w:rPr>
        <w:t xml:space="preserve"> </w:t>
      </w:r>
      <w:r w:rsidRPr="007A73F1">
        <w:rPr>
          <w:rFonts w:ascii="Garamond" w:hAnsi="Garamond"/>
          <w:sz w:val="24"/>
          <w:szCs w:val="24"/>
        </w:rPr>
        <w:t>al</w:t>
      </w:r>
      <w:r w:rsidRPr="007A73F1">
        <w:rPr>
          <w:rFonts w:ascii="Garamond" w:hAnsi="Garamond"/>
          <w:spacing w:val="-35"/>
          <w:sz w:val="24"/>
          <w:szCs w:val="24"/>
        </w:rPr>
        <w:t xml:space="preserve"> </w:t>
      </w:r>
      <w:r w:rsidRPr="007A73F1">
        <w:rPr>
          <w:rFonts w:ascii="Garamond" w:hAnsi="Garamond"/>
          <w:sz w:val="24"/>
          <w:szCs w:val="24"/>
        </w:rPr>
        <w:t xml:space="preserve">interrelacionarse, le permiten a la </w:t>
      </w:r>
      <w:r w:rsidR="007B2AC7" w:rsidRPr="007A73F1">
        <w:rPr>
          <w:rFonts w:ascii="Garamond" w:hAnsi="Garamond"/>
          <w:sz w:val="24"/>
          <w:szCs w:val="24"/>
        </w:rPr>
        <w:t xml:space="preserve">SDG  </w:t>
      </w:r>
      <w:r w:rsidRPr="007A73F1">
        <w:rPr>
          <w:rFonts w:ascii="Garamond" w:hAnsi="Garamond"/>
          <w:sz w:val="24"/>
          <w:szCs w:val="24"/>
        </w:rPr>
        <w:t xml:space="preserve"> evaluar aquellos eventos negativos, tanto internos como externos</w:t>
      </w:r>
      <w:r w:rsidRPr="007A73F1">
        <w:rPr>
          <w:rFonts w:ascii="Garamond" w:hAnsi="Garamond"/>
          <w:spacing w:val="-13"/>
          <w:sz w:val="24"/>
          <w:szCs w:val="24"/>
        </w:rPr>
        <w:t xml:space="preserve"> </w:t>
      </w:r>
      <w:r w:rsidRPr="007A73F1">
        <w:rPr>
          <w:rFonts w:ascii="Garamond" w:hAnsi="Garamond"/>
          <w:sz w:val="24"/>
          <w:szCs w:val="24"/>
        </w:rPr>
        <w:t>que</w:t>
      </w:r>
      <w:r w:rsidRPr="007A73F1">
        <w:rPr>
          <w:rFonts w:ascii="Garamond" w:hAnsi="Garamond"/>
          <w:spacing w:val="-12"/>
          <w:sz w:val="24"/>
          <w:szCs w:val="24"/>
        </w:rPr>
        <w:t xml:space="preserve"> </w:t>
      </w:r>
      <w:r w:rsidRPr="007A73F1">
        <w:rPr>
          <w:rFonts w:ascii="Garamond" w:hAnsi="Garamond"/>
          <w:sz w:val="24"/>
          <w:szCs w:val="24"/>
        </w:rPr>
        <w:t>puedan</w:t>
      </w:r>
      <w:r w:rsidRPr="007A73F1">
        <w:rPr>
          <w:rFonts w:ascii="Garamond" w:hAnsi="Garamond"/>
          <w:spacing w:val="-13"/>
          <w:sz w:val="24"/>
          <w:szCs w:val="24"/>
        </w:rPr>
        <w:t xml:space="preserve"> </w:t>
      </w:r>
      <w:r w:rsidRPr="007A73F1">
        <w:rPr>
          <w:rFonts w:ascii="Garamond" w:hAnsi="Garamond"/>
          <w:sz w:val="24"/>
          <w:szCs w:val="24"/>
        </w:rPr>
        <w:t>afectar</w:t>
      </w:r>
      <w:r w:rsidRPr="007A73F1">
        <w:rPr>
          <w:rFonts w:ascii="Garamond" w:hAnsi="Garamond"/>
          <w:spacing w:val="-12"/>
          <w:sz w:val="24"/>
          <w:szCs w:val="24"/>
        </w:rPr>
        <w:t xml:space="preserve"> </w:t>
      </w:r>
      <w:r w:rsidRPr="007A73F1">
        <w:rPr>
          <w:rFonts w:ascii="Garamond" w:hAnsi="Garamond"/>
          <w:sz w:val="24"/>
          <w:szCs w:val="24"/>
        </w:rPr>
        <w:t>o</w:t>
      </w:r>
      <w:r w:rsidRPr="007A73F1">
        <w:rPr>
          <w:rFonts w:ascii="Garamond" w:hAnsi="Garamond"/>
          <w:spacing w:val="-13"/>
          <w:sz w:val="24"/>
          <w:szCs w:val="24"/>
        </w:rPr>
        <w:t xml:space="preserve"> </w:t>
      </w:r>
      <w:r w:rsidRPr="007A73F1">
        <w:rPr>
          <w:rFonts w:ascii="Garamond" w:hAnsi="Garamond"/>
          <w:sz w:val="24"/>
          <w:szCs w:val="24"/>
        </w:rPr>
        <w:t>impedir</w:t>
      </w:r>
      <w:r w:rsidRPr="007A73F1">
        <w:rPr>
          <w:rFonts w:ascii="Garamond" w:hAnsi="Garamond"/>
          <w:spacing w:val="-13"/>
          <w:sz w:val="24"/>
          <w:szCs w:val="24"/>
        </w:rPr>
        <w:t xml:space="preserve"> </w:t>
      </w:r>
      <w:r w:rsidRPr="007A73F1">
        <w:rPr>
          <w:rFonts w:ascii="Garamond" w:hAnsi="Garamond"/>
          <w:sz w:val="24"/>
          <w:szCs w:val="24"/>
        </w:rPr>
        <w:t>el</w:t>
      </w:r>
      <w:r w:rsidRPr="007A73F1">
        <w:rPr>
          <w:rFonts w:ascii="Garamond" w:hAnsi="Garamond"/>
          <w:spacing w:val="-12"/>
          <w:sz w:val="24"/>
          <w:szCs w:val="24"/>
        </w:rPr>
        <w:t xml:space="preserve"> </w:t>
      </w:r>
      <w:r w:rsidRPr="007A73F1">
        <w:rPr>
          <w:rFonts w:ascii="Garamond" w:hAnsi="Garamond"/>
          <w:sz w:val="24"/>
          <w:szCs w:val="24"/>
        </w:rPr>
        <w:t>logro</w:t>
      </w:r>
      <w:r w:rsidRPr="007A73F1">
        <w:rPr>
          <w:rFonts w:ascii="Garamond" w:hAnsi="Garamond"/>
          <w:spacing w:val="-13"/>
          <w:sz w:val="24"/>
          <w:szCs w:val="24"/>
        </w:rPr>
        <w:t xml:space="preserve"> </w:t>
      </w:r>
      <w:r w:rsidRPr="007A73F1">
        <w:rPr>
          <w:rFonts w:ascii="Garamond" w:hAnsi="Garamond"/>
          <w:sz w:val="24"/>
          <w:szCs w:val="24"/>
        </w:rPr>
        <w:t>de</w:t>
      </w:r>
      <w:r w:rsidRPr="007A73F1">
        <w:rPr>
          <w:rFonts w:ascii="Garamond" w:hAnsi="Garamond"/>
          <w:spacing w:val="-12"/>
          <w:sz w:val="24"/>
          <w:szCs w:val="24"/>
        </w:rPr>
        <w:t xml:space="preserve"> </w:t>
      </w:r>
      <w:r w:rsidRPr="007A73F1">
        <w:rPr>
          <w:rFonts w:ascii="Garamond" w:hAnsi="Garamond"/>
          <w:sz w:val="24"/>
          <w:szCs w:val="24"/>
        </w:rPr>
        <w:t>los</w:t>
      </w:r>
      <w:r w:rsidRPr="007A73F1">
        <w:rPr>
          <w:rFonts w:ascii="Garamond" w:hAnsi="Garamond"/>
          <w:spacing w:val="-14"/>
          <w:sz w:val="24"/>
          <w:szCs w:val="24"/>
        </w:rPr>
        <w:t xml:space="preserve"> </w:t>
      </w:r>
      <w:r w:rsidRPr="007A73F1">
        <w:rPr>
          <w:rFonts w:ascii="Garamond" w:hAnsi="Garamond"/>
          <w:sz w:val="24"/>
          <w:szCs w:val="24"/>
        </w:rPr>
        <w:t>objetivos</w:t>
      </w:r>
      <w:r w:rsidRPr="007A73F1">
        <w:rPr>
          <w:rFonts w:ascii="Garamond" w:hAnsi="Garamond"/>
          <w:spacing w:val="-13"/>
          <w:sz w:val="24"/>
          <w:szCs w:val="24"/>
        </w:rPr>
        <w:t xml:space="preserve"> </w:t>
      </w:r>
      <w:r w:rsidRPr="007A73F1">
        <w:rPr>
          <w:rFonts w:ascii="Garamond" w:hAnsi="Garamond"/>
          <w:sz w:val="24"/>
          <w:szCs w:val="24"/>
        </w:rPr>
        <w:t>institucionales.</w:t>
      </w:r>
    </w:p>
    <w:p w14:paraId="64C09522" w14:textId="77777777" w:rsidR="004F7C71" w:rsidRPr="007A73F1" w:rsidRDefault="004F7C71" w:rsidP="00F6549B">
      <w:pPr>
        <w:jc w:val="both"/>
        <w:rPr>
          <w:rFonts w:ascii="Garamond" w:hAnsi="Garamond"/>
          <w:sz w:val="24"/>
          <w:szCs w:val="24"/>
        </w:rPr>
      </w:pPr>
    </w:p>
    <w:p w14:paraId="5ED51B61" w14:textId="3F4E0BED" w:rsidR="00961B6C" w:rsidRPr="007A73F1" w:rsidRDefault="00961B6C" w:rsidP="00F6549B">
      <w:pPr>
        <w:jc w:val="both"/>
        <w:rPr>
          <w:rFonts w:ascii="Garamond" w:hAnsi="Garamond"/>
          <w:sz w:val="24"/>
          <w:szCs w:val="24"/>
        </w:rPr>
      </w:pPr>
      <w:r w:rsidRPr="007A73F1">
        <w:rPr>
          <w:rFonts w:ascii="Garamond" w:hAnsi="Garamond"/>
          <w:b/>
          <w:sz w:val="24"/>
          <w:szCs w:val="24"/>
        </w:rPr>
        <w:t>Activo:</w:t>
      </w:r>
      <w:r w:rsidRPr="007A73F1">
        <w:rPr>
          <w:rFonts w:ascii="Garamond" w:hAnsi="Garamond"/>
          <w:sz w:val="24"/>
          <w:szCs w:val="24"/>
        </w:rPr>
        <w:t xml:space="preserve"> En el contexto de seguridad digital </w:t>
      </w:r>
      <w:r w:rsidR="00F30DD3">
        <w:rPr>
          <w:rFonts w:ascii="Garamond" w:hAnsi="Garamond"/>
          <w:sz w:val="24"/>
          <w:szCs w:val="24"/>
        </w:rPr>
        <w:t xml:space="preserve">de la información </w:t>
      </w:r>
      <w:r w:rsidRPr="007A73F1">
        <w:rPr>
          <w:rFonts w:ascii="Garamond" w:hAnsi="Garamond"/>
          <w:sz w:val="24"/>
          <w:szCs w:val="24"/>
        </w:rPr>
        <w:t>son elementos tales como aplicaciones de la organización</w:t>
      </w:r>
      <w:r w:rsidR="004A24F4" w:rsidRPr="007A73F1">
        <w:rPr>
          <w:rFonts w:ascii="Garamond" w:hAnsi="Garamond"/>
          <w:sz w:val="24"/>
          <w:szCs w:val="24"/>
        </w:rPr>
        <w:t>, s</w:t>
      </w:r>
      <w:r w:rsidRPr="007A73F1">
        <w:rPr>
          <w:rFonts w:ascii="Garamond" w:hAnsi="Garamond"/>
          <w:sz w:val="24"/>
          <w:szCs w:val="24"/>
        </w:rPr>
        <w:t xml:space="preserve">ervicios web, redes hardware, información física o digital recurso humano entre otros, que utiliza la organización para funcionar en el entorno digital. </w:t>
      </w:r>
    </w:p>
    <w:p w14:paraId="30884F13" w14:textId="77777777" w:rsidR="00961B6C" w:rsidRPr="007A73F1" w:rsidRDefault="00961B6C" w:rsidP="00F6549B">
      <w:pPr>
        <w:jc w:val="both"/>
        <w:rPr>
          <w:rFonts w:ascii="Garamond" w:hAnsi="Garamond"/>
          <w:sz w:val="24"/>
          <w:szCs w:val="24"/>
        </w:rPr>
      </w:pPr>
    </w:p>
    <w:p w14:paraId="784E68E3" w14:textId="6776E494" w:rsidR="00961B6C" w:rsidRDefault="00961B6C" w:rsidP="00F6549B">
      <w:pPr>
        <w:jc w:val="both"/>
        <w:rPr>
          <w:rFonts w:ascii="Garamond" w:hAnsi="Garamond"/>
          <w:sz w:val="24"/>
          <w:szCs w:val="24"/>
        </w:rPr>
      </w:pPr>
      <w:r w:rsidRPr="007A73F1">
        <w:rPr>
          <w:rFonts w:ascii="Garamond" w:hAnsi="Garamond"/>
          <w:b/>
          <w:sz w:val="24"/>
          <w:szCs w:val="24"/>
        </w:rPr>
        <w:t>Apetito al riesgo:</w:t>
      </w:r>
      <w:r w:rsidRPr="007A73F1">
        <w:rPr>
          <w:rFonts w:ascii="Garamond" w:hAnsi="Garamond"/>
          <w:sz w:val="24"/>
          <w:szCs w:val="24"/>
        </w:rPr>
        <w:t xml:space="preserve"> Magnitud y tipo de riesgo que una organización está dispuesta a </w:t>
      </w:r>
      <w:r w:rsidR="001834A6" w:rsidRPr="007A73F1">
        <w:rPr>
          <w:rFonts w:ascii="Garamond" w:hAnsi="Garamond"/>
          <w:sz w:val="24"/>
          <w:szCs w:val="24"/>
        </w:rPr>
        <w:t>aceptar</w:t>
      </w:r>
      <w:r w:rsidRPr="007A73F1">
        <w:rPr>
          <w:rFonts w:ascii="Garamond" w:hAnsi="Garamond"/>
          <w:sz w:val="24"/>
          <w:szCs w:val="24"/>
        </w:rPr>
        <w:t xml:space="preserve">. </w:t>
      </w:r>
    </w:p>
    <w:p w14:paraId="572BEFC2" w14:textId="77777777" w:rsidR="00F45F18" w:rsidRPr="007A73F1" w:rsidRDefault="00F45F18" w:rsidP="00F6549B">
      <w:pPr>
        <w:jc w:val="both"/>
        <w:rPr>
          <w:rFonts w:ascii="Garamond" w:hAnsi="Garamond"/>
          <w:sz w:val="24"/>
          <w:szCs w:val="24"/>
        </w:rPr>
      </w:pPr>
    </w:p>
    <w:p w14:paraId="62CF1476" w14:textId="41DE53EE" w:rsidR="00961B6C" w:rsidRPr="007A73F1" w:rsidRDefault="00961B6C" w:rsidP="00F6549B">
      <w:pPr>
        <w:jc w:val="both"/>
        <w:rPr>
          <w:rFonts w:ascii="Garamond" w:hAnsi="Garamond"/>
          <w:sz w:val="24"/>
          <w:szCs w:val="24"/>
        </w:rPr>
      </w:pPr>
      <w:r w:rsidRPr="007A73F1">
        <w:rPr>
          <w:rFonts w:ascii="Garamond" w:hAnsi="Garamond"/>
          <w:b/>
          <w:sz w:val="24"/>
          <w:szCs w:val="24"/>
        </w:rPr>
        <w:t>Amenazas:</w:t>
      </w:r>
      <w:r w:rsidRPr="007A73F1">
        <w:rPr>
          <w:rFonts w:ascii="Garamond" w:hAnsi="Garamond"/>
          <w:sz w:val="24"/>
          <w:szCs w:val="24"/>
        </w:rPr>
        <w:t xml:space="preserve"> Causa potencial de un incidente no deseado</w:t>
      </w:r>
      <w:r w:rsidR="004A24F4" w:rsidRPr="007A73F1">
        <w:rPr>
          <w:rFonts w:ascii="Garamond" w:hAnsi="Garamond"/>
          <w:sz w:val="24"/>
          <w:szCs w:val="24"/>
        </w:rPr>
        <w:t>,</w:t>
      </w:r>
      <w:r w:rsidRPr="007A73F1">
        <w:rPr>
          <w:rFonts w:ascii="Garamond" w:hAnsi="Garamond"/>
          <w:sz w:val="24"/>
          <w:szCs w:val="24"/>
        </w:rPr>
        <w:t xml:space="preserve"> el cu</w:t>
      </w:r>
      <w:r w:rsidR="008A305F">
        <w:rPr>
          <w:rFonts w:ascii="Garamond" w:hAnsi="Garamond"/>
          <w:sz w:val="24"/>
          <w:szCs w:val="24"/>
        </w:rPr>
        <w:t>a</w:t>
      </w:r>
      <w:r w:rsidRPr="007A73F1">
        <w:rPr>
          <w:rFonts w:ascii="Garamond" w:hAnsi="Garamond"/>
          <w:sz w:val="24"/>
          <w:szCs w:val="24"/>
        </w:rPr>
        <w:t>l puede ocasionar daño a un sistema o a una organización.</w:t>
      </w:r>
    </w:p>
    <w:p w14:paraId="3D50D0E7" w14:textId="77777777" w:rsidR="00961B6C" w:rsidRPr="007A73F1" w:rsidRDefault="00961B6C" w:rsidP="00F6549B">
      <w:pPr>
        <w:jc w:val="both"/>
        <w:rPr>
          <w:rFonts w:ascii="Garamond" w:hAnsi="Garamond"/>
          <w:sz w:val="24"/>
          <w:szCs w:val="24"/>
        </w:rPr>
      </w:pPr>
    </w:p>
    <w:p w14:paraId="7FE4868A" w14:textId="315DB034" w:rsidR="00B603D6" w:rsidRDefault="00215730" w:rsidP="00F6549B">
      <w:pPr>
        <w:jc w:val="both"/>
        <w:rPr>
          <w:rFonts w:ascii="Garamond" w:hAnsi="Garamond"/>
          <w:sz w:val="24"/>
          <w:szCs w:val="24"/>
        </w:rPr>
      </w:pPr>
      <w:r w:rsidRPr="007A73F1">
        <w:rPr>
          <w:rFonts w:ascii="Garamond" w:hAnsi="Garamond"/>
          <w:b/>
          <w:sz w:val="24"/>
          <w:szCs w:val="24"/>
        </w:rPr>
        <w:t xml:space="preserve">Auditoria Interna de </w:t>
      </w:r>
      <w:r w:rsidR="001D0AFC" w:rsidRPr="007A73F1">
        <w:rPr>
          <w:rFonts w:ascii="Garamond" w:hAnsi="Garamond"/>
          <w:b/>
          <w:sz w:val="24"/>
          <w:szCs w:val="24"/>
        </w:rPr>
        <w:t>Gestión:</w:t>
      </w:r>
      <w:r w:rsidRPr="007A73F1">
        <w:rPr>
          <w:rFonts w:ascii="Garamond" w:hAnsi="Garamond"/>
          <w:b/>
          <w:sz w:val="24"/>
          <w:szCs w:val="24"/>
        </w:rPr>
        <w:t xml:space="preserve"> </w:t>
      </w:r>
      <w:r w:rsidR="001D0AFC" w:rsidRPr="007A73F1">
        <w:rPr>
          <w:rFonts w:ascii="Garamond" w:hAnsi="Garamond"/>
          <w:sz w:val="24"/>
          <w:szCs w:val="24"/>
        </w:rPr>
        <w:t>S</w:t>
      </w:r>
      <w:r w:rsidRPr="007A73F1">
        <w:rPr>
          <w:rFonts w:ascii="Garamond" w:hAnsi="Garamond"/>
          <w:sz w:val="24"/>
          <w:szCs w:val="24"/>
        </w:rPr>
        <w:t xml:space="preserve">on todas las actividades y procesos </w:t>
      </w:r>
      <w:r w:rsidR="001D0AFC" w:rsidRPr="007A73F1">
        <w:rPr>
          <w:rFonts w:ascii="Garamond" w:hAnsi="Garamond"/>
          <w:sz w:val="24"/>
          <w:szCs w:val="24"/>
        </w:rPr>
        <w:t>sistemáticos, independiente</w:t>
      </w:r>
      <w:r w:rsidR="00F30DD3">
        <w:rPr>
          <w:rFonts w:ascii="Garamond" w:hAnsi="Garamond"/>
          <w:sz w:val="24"/>
          <w:szCs w:val="24"/>
        </w:rPr>
        <w:t>s</w:t>
      </w:r>
      <w:r w:rsidR="001D0AFC" w:rsidRPr="007A73F1">
        <w:rPr>
          <w:rFonts w:ascii="Garamond" w:hAnsi="Garamond"/>
          <w:sz w:val="24"/>
          <w:szCs w:val="24"/>
        </w:rPr>
        <w:t xml:space="preserve"> y documentado</w:t>
      </w:r>
      <w:r w:rsidR="00F30DD3">
        <w:rPr>
          <w:rFonts w:ascii="Garamond" w:hAnsi="Garamond"/>
          <w:sz w:val="24"/>
          <w:szCs w:val="24"/>
        </w:rPr>
        <w:t>s</w:t>
      </w:r>
      <w:r w:rsidR="001D0AFC" w:rsidRPr="007A73F1">
        <w:rPr>
          <w:rFonts w:ascii="Garamond" w:hAnsi="Garamond"/>
          <w:sz w:val="24"/>
          <w:szCs w:val="24"/>
        </w:rPr>
        <w:t xml:space="preserve"> para obtener evidencias y evaluarlas de manera objetiva con el fin de determinar la extensión en que se cumplen los criterios de la auditoria. </w:t>
      </w:r>
    </w:p>
    <w:p w14:paraId="100B21F6" w14:textId="77777777" w:rsidR="00B603D6" w:rsidRDefault="00B603D6" w:rsidP="00F6549B">
      <w:pPr>
        <w:jc w:val="both"/>
        <w:rPr>
          <w:rFonts w:ascii="Garamond" w:hAnsi="Garamond"/>
          <w:b/>
          <w:sz w:val="24"/>
          <w:szCs w:val="24"/>
        </w:rPr>
      </w:pPr>
    </w:p>
    <w:p w14:paraId="71279D4B" w14:textId="7D0A527B" w:rsidR="004131DA" w:rsidRPr="007A73F1" w:rsidRDefault="00BF1ED9" w:rsidP="00F6549B">
      <w:pPr>
        <w:jc w:val="both"/>
        <w:rPr>
          <w:rFonts w:ascii="Garamond" w:hAnsi="Garamond"/>
          <w:sz w:val="24"/>
          <w:szCs w:val="24"/>
        </w:rPr>
      </w:pPr>
      <w:r w:rsidRPr="007A73F1">
        <w:rPr>
          <w:rFonts w:ascii="Garamond" w:hAnsi="Garamond"/>
          <w:b/>
          <w:sz w:val="24"/>
          <w:szCs w:val="24"/>
        </w:rPr>
        <w:t>Causa:</w:t>
      </w:r>
      <w:r w:rsidRPr="007A73F1">
        <w:rPr>
          <w:rFonts w:ascii="Garamond" w:hAnsi="Garamond"/>
          <w:b/>
          <w:spacing w:val="20"/>
          <w:sz w:val="24"/>
          <w:szCs w:val="24"/>
        </w:rPr>
        <w:t xml:space="preserve"> </w:t>
      </w:r>
      <w:r w:rsidR="007A73F1" w:rsidRPr="007A73F1">
        <w:rPr>
          <w:rFonts w:ascii="Garamond" w:hAnsi="Garamond"/>
          <w:sz w:val="24"/>
          <w:szCs w:val="24"/>
        </w:rPr>
        <w:t>Características</w:t>
      </w:r>
      <w:r w:rsidR="001D0AFC" w:rsidRPr="007A73F1">
        <w:rPr>
          <w:rFonts w:ascii="Garamond" w:hAnsi="Garamond"/>
          <w:spacing w:val="-21"/>
          <w:sz w:val="24"/>
          <w:szCs w:val="24"/>
        </w:rPr>
        <w:t xml:space="preserve"> </w:t>
      </w:r>
      <w:r w:rsidR="006040C5" w:rsidRPr="007A73F1">
        <w:rPr>
          <w:rFonts w:ascii="Garamond" w:hAnsi="Garamond"/>
          <w:sz w:val="24"/>
          <w:szCs w:val="24"/>
        </w:rPr>
        <w:t>internas</w:t>
      </w:r>
      <w:r w:rsidR="006040C5" w:rsidRPr="007A73F1">
        <w:rPr>
          <w:rFonts w:ascii="Garamond" w:hAnsi="Garamond"/>
          <w:spacing w:val="-22"/>
          <w:sz w:val="24"/>
          <w:szCs w:val="24"/>
        </w:rPr>
        <w:t xml:space="preserve"> </w:t>
      </w:r>
      <w:r w:rsidRPr="007A73F1">
        <w:rPr>
          <w:rFonts w:ascii="Garamond" w:hAnsi="Garamond"/>
          <w:sz w:val="24"/>
          <w:szCs w:val="24"/>
        </w:rPr>
        <w:t>y</w:t>
      </w:r>
      <w:r w:rsidRPr="007A73F1">
        <w:rPr>
          <w:rFonts w:ascii="Garamond" w:hAnsi="Garamond"/>
          <w:spacing w:val="-20"/>
          <w:sz w:val="24"/>
          <w:szCs w:val="24"/>
        </w:rPr>
        <w:t xml:space="preserve"> </w:t>
      </w:r>
      <w:r w:rsidR="006040C5" w:rsidRPr="007A73F1">
        <w:rPr>
          <w:rFonts w:ascii="Garamond" w:hAnsi="Garamond"/>
          <w:sz w:val="24"/>
          <w:szCs w:val="24"/>
        </w:rPr>
        <w:t xml:space="preserve">externas </w:t>
      </w:r>
      <w:r w:rsidR="00543E58" w:rsidRPr="007A73F1">
        <w:rPr>
          <w:rFonts w:ascii="Garamond" w:hAnsi="Garamond"/>
          <w:sz w:val="24"/>
          <w:szCs w:val="24"/>
        </w:rPr>
        <w:t xml:space="preserve">que solos o en combinación con otros, </w:t>
      </w:r>
      <w:r w:rsidR="00B603D6" w:rsidRPr="007A73F1">
        <w:rPr>
          <w:rFonts w:ascii="Garamond" w:hAnsi="Garamond"/>
          <w:sz w:val="24"/>
          <w:szCs w:val="24"/>
        </w:rPr>
        <w:t xml:space="preserve">puede </w:t>
      </w:r>
      <w:r w:rsidR="00B603D6" w:rsidRPr="00B603D6">
        <w:rPr>
          <w:rFonts w:ascii="Garamond" w:hAnsi="Garamond"/>
          <w:sz w:val="24"/>
          <w:szCs w:val="24"/>
        </w:rPr>
        <w:t>producir</w:t>
      </w:r>
      <w:r w:rsidRPr="007A73F1">
        <w:rPr>
          <w:rFonts w:ascii="Garamond" w:hAnsi="Garamond"/>
          <w:spacing w:val="-21"/>
          <w:sz w:val="24"/>
          <w:szCs w:val="24"/>
        </w:rPr>
        <w:t xml:space="preserve"> </w:t>
      </w:r>
      <w:r w:rsidRPr="007A73F1">
        <w:rPr>
          <w:rFonts w:ascii="Garamond" w:hAnsi="Garamond"/>
          <w:sz w:val="24"/>
          <w:szCs w:val="24"/>
        </w:rPr>
        <w:t>la</w:t>
      </w:r>
      <w:r w:rsidRPr="007A73F1">
        <w:rPr>
          <w:rFonts w:ascii="Garamond" w:hAnsi="Garamond"/>
          <w:spacing w:val="-20"/>
          <w:sz w:val="24"/>
          <w:szCs w:val="24"/>
        </w:rPr>
        <w:t xml:space="preserve"> </w:t>
      </w:r>
      <w:r w:rsidRPr="007A73F1">
        <w:rPr>
          <w:rFonts w:ascii="Garamond" w:hAnsi="Garamond"/>
          <w:sz w:val="24"/>
          <w:szCs w:val="24"/>
        </w:rPr>
        <w:t>materialización</w:t>
      </w:r>
      <w:r w:rsidRPr="007A73F1">
        <w:rPr>
          <w:rFonts w:ascii="Garamond" w:hAnsi="Garamond"/>
          <w:spacing w:val="-21"/>
          <w:sz w:val="24"/>
          <w:szCs w:val="24"/>
        </w:rPr>
        <w:t xml:space="preserve"> </w:t>
      </w:r>
      <w:r w:rsidRPr="007A73F1">
        <w:rPr>
          <w:rFonts w:ascii="Garamond" w:hAnsi="Garamond"/>
          <w:sz w:val="24"/>
          <w:szCs w:val="24"/>
        </w:rPr>
        <w:t>de</w:t>
      </w:r>
      <w:r w:rsidRPr="007A73F1">
        <w:rPr>
          <w:rFonts w:ascii="Garamond" w:hAnsi="Garamond"/>
          <w:spacing w:val="-21"/>
          <w:sz w:val="24"/>
          <w:szCs w:val="24"/>
        </w:rPr>
        <w:t xml:space="preserve"> </w:t>
      </w:r>
      <w:r w:rsidRPr="007A73F1">
        <w:rPr>
          <w:rFonts w:ascii="Garamond" w:hAnsi="Garamond"/>
          <w:sz w:val="24"/>
          <w:szCs w:val="24"/>
        </w:rPr>
        <w:t>un</w:t>
      </w:r>
      <w:r w:rsidRPr="007A73F1">
        <w:rPr>
          <w:rFonts w:ascii="Garamond" w:hAnsi="Garamond"/>
          <w:spacing w:val="-20"/>
          <w:sz w:val="24"/>
          <w:szCs w:val="24"/>
        </w:rPr>
        <w:t xml:space="preserve"> </w:t>
      </w:r>
      <w:r w:rsidRPr="007A73F1">
        <w:rPr>
          <w:rFonts w:ascii="Garamond" w:hAnsi="Garamond"/>
          <w:sz w:val="24"/>
          <w:szCs w:val="24"/>
        </w:rPr>
        <w:t>riesgo.</w:t>
      </w:r>
    </w:p>
    <w:p w14:paraId="17CA312C" w14:textId="77777777" w:rsidR="004131DA" w:rsidRPr="007A73F1" w:rsidRDefault="004131DA" w:rsidP="00F6549B">
      <w:pPr>
        <w:jc w:val="both"/>
        <w:rPr>
          <w:rFonts w:ascii="Garamond" w:hAnsi="Garamond"/>
          <w:sz w:val="24"/>
          <w:szCs w:val="24"/>
        </w:rPr>
      </w:pPr>
    </w:p>
    <w:p w14:paraId="42CD2041" w14:textId="132FC397" w:rsidR="004131DA" w:rsidRPr="007A73F1" w:rsidRDefault="00BF1ED9" w:rsidP="00F6549B">
      <w:pPr>
        <w:jc w:val="both"/>
        <w:rPr>
          <w:rFonts w:ascii="Garamond" w:hAnsi="Garamond"/>
          <w:sz w:val="24"/>
          <w:szCs w:val="24"/>
        </w:rPr>
      </w:pPr>
      <w:r w:rsidRPr="007A73F1">
        <w:rPr>
          <w:rFonts w:ascii="Garamond" w:hAnsi="Garamond"/>
          <w:b/>
          <w:sz w:val="24"/>
          <w:szCs w:val="24"/>
        </w:rPr>
        <w:t>Consecuencia</w:t>
      </w:r>
      <w:r w:rsidR="009E2BEE" w:rsidRPr="007A73F1">
        <w:rPr>
          <w:rFonts w:ascii="Garamond" w:hAnsi="Garamond"/>
          <w:b/>
          <w:sz w:val="24"/>
          <w:szCs w:val="24"/>
        </w:rPr>
        <w:t>:</w:t>
      </w:r>
      <w:r w:rsidR="009E2BEE" w:rsidRPr="007A73F1">
        <w:rPr>
          <w:rFonts w:ascii="Garamond" w:hAnsi="Garamond"/>
          <w:b/>
          <w:spacing w:val="-22"/>
          <w:sz w:val="24"/>
          <w:szCs w:val="24"/>
        </w:rPr>
        <w:t xml:space="preserve"> </w:t>
      </w:r>
      <w:r w:rsidR="00BA4189" w:rsidRPr="00B603D6">
        <w:rPr>
          <w:rFonts w:ascii="Garamond" w:hAnsi="Garamond"/>
          <w:sz w:val="24"/>
          <w:szCs w:val="24"/>
        </w:rPr>
        <w:t xml:space="preserve">Son </w:t>
      </w:r>
      <w:r w:rsidR="00BA4189" w:rsidRPr="007A73F1">
        <w:rPr>
          <w:rFonts w:ascii="Garamond" w:hAnsi="Garamond"/>
          <w:sz w:val="24"/>
          <w:szCs w:val="24"/>
        </w:rPr>
        <w:t>l</w:t>
      </w:r>
      <w:r w:rsidRPr="007A73F1">
        <w:rPr>
          <w:rFonts w:ascii="Garamond" w:hAnsi="Garamond"/>
          <w:sz w:val="24"/>
          <w:szCs w:val="24"/>
        </w:rPr>
        <w:t>os</w:t>
      </w:r>
      <w:r w:rsidRPr="007A73F1">
        <w:rPr>
          <w:rFonts w:ascii="Garamond" w:hAnsi="Garamond"/>
          <w:spacing w:val="-24"/>
          <w:sz w:val="24"/>
          <w:szCs w:val="24"/>
        </w:rPr>
        <w:t xml:space="preserve"> </w:t>
      </w:r>
      <w:r w:rsidRPr="007A73F1">
        <w:rPr>
          <w:rFonts w:ascii="Garamond" w:hAnsi="Garamond"/>
          <w:sz w:val="24"/>
          <w:szCs w:val="24"/>
        </w:rPr>
        <w:t>efectos</w:t>
      </w:r>
      <w:r w:rsidRPr="007A73F1">
        <w:rPr>
          <w:rFonts w:ascii="Garamond" w:hAnsi="Garamond"/>
          <w:spacing w:val="-24"/>
          <w:sz w:val="24"/>
          <w:szCs w:val="24"/>
        </w:rPr>
        <w:t xml:space="preserve"> </w:t>
      </w:r>
      <w:r w:rsidR="00BA4189" w:rsidRPr="007A73F1">
        <w:rPr>
          <w:rFonts w:ascii="Garamond" w:hAnsi="Garamond"/>
          <w:spacing w:val="-24"/>
          <w:sz w:val="24"/>
          <w:szCs w:val="24"/>
        </w:rPr>
        <w:t xml:space="preserve">o </w:t>
      </w:r>
      <w:r w:rsidR="00BA4189" w:rsidRPr="00B603D6">
        <w:rPr>
          <w:rFonts w:ascii="Garamond" w:hAnsi="Garamond"/>
          <w:sz w:val="24"/>
          <w:szCs w:val="24"/>
        </w:rPr>
        <w:t xml:space="preserve">situaciones resultantes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la</w:t>
      </w:r>
      <w:r w:rsidRPr="007A73F1">
        <w:rPr>
          <w:rFonts w:ascii="Garamond" w:hAnsi="Garamond"/>
          <w:spacing w:val="-23"/>
          <w:sz w:val="24"/>
          <w:szCs w:val="24"/>
        </w:rPr>
        <w:t xml:space="preserve"> </w:t>
      </w:r>
      <w:r w:rsidRPr="007A73F1">
        <w:rPr>
          <w:rFonts w:ascii="Garamond" w:hAnsi="Garamond"/>
          <w:sz w:val="24"/>
          <w:szCs w:val="24"/>
        </w:rPr>
        <w:t>materialización</w:t>
      </w:r>
      <w:r w:rsidRPr="007A73F1">
        <w:rPr>
          <w:rFonts w:ascii="Garamond" w:hAnsi="Garamond"/>
          <w:spacing w:val="-23"/>
          <w:sz w:val="24"/>
          <w:szCs w:val="24"/>
        </w:rPr>
        <w:t xml:space="preserve"> </w:t>
      </w:r>
      <w:r w:rsidRPr="007A73F1">
        <w:rPr>
          <w:rFonts w:ascii="Garamond" w:hAnsi="Garamond"/>
          <w:sz w:val="24"/>
          <w:szCs w:val="24"/>
        </w:rPr>
        <w:t>del</w:t>
      </w:r>
      <w:r w:rsidRPr="007A73F1">
        <w:rPr>
          <w:rFonts w:ascii="Garamond" w:hAnsi="Garamond"/>
          <w:spacing w:val="-23"/>
          <w:sz w:val="24"/>
          <w:szCs w:val="24"/>
        </w:rPr>
        <w:t xml:space="preserve"> </w:t>
      </w:r>
      <w:r w:rsidRPr="007A73F1">
        <w:rPr>
          <w:rFonts w:ascii="Garamond" w:hAnsi="Garamond"/>
          <w:sz w:val="24"/>
          <w:szCs w:val="24"/>
        </w:rPr>
        <w:t>riesgo</w:t>
      </w:r>
      <w:r w:rsidRPr="007A73F1">
        <w:rPr>
          <w:rFonts w:ascii="Garamond" w:hAnsi="Garamond"/>
          <w:spacing w:val="-22"/>
          <w:sz w:val="24"/>
          <w:szCs w:val="24"/>
        </w:rPr>
        <w:t xml:space="preserve"> </w:t>
      </w:r>
      <w:r w:rsidRPr="007A73F1">
        <w:rPr>
          <w:rFonts w:ascii="Garamond" w:hAnsi="Garamond"/>
          <w:sz w:val="24"/>
          <w:szCs w:val="24"/>
        </w:rPr>
        <w:t>que</w:t>
      </w:r>
      <w:r w:rsidRPr="007A73F1">
        <w:rPr>
          <w:rFonts w:ascii="Garamond" w:hAnsi="Garamond"/>
          <w:spacing w:val="-22"/>
          <w:sz w:val="24"/>
          <w:szCs w:val="24"/>
        </w:rPr>
        <w:t xml:space="preserve"> </w:t>
      </w:r>
      <w:r w:rsidRPr="007A73F1">
        <w:rPr>
          <w:rFonts w:ascii="Garamond" w:hAnsi="Garamond"/>
          <w:sz w:val="24"/>
          <w:szCs w:val="24"/>
        </w:rPr>
        <w:t>impactan</w:t>
      </w:r>
      <w:r w:rsidRPr="007A73F1">
        <w:rPr>
          <w:rFonts w:ascii="Garamond" w:hAnsi="Garamond"/>
          <w:spacing w:val="-25"/>
          <w:sz w:val="24"/>
          <w:szCs w:val="24"/>
        </w:rPr>
        <w:t xml:space="preserve"> </w:t>
      </w:r>
      <w:r w:rsidRPr="007A73F1">
        <w:rPr>
          <w:rFonts w:ascii="Garamond" w:hAnsi="Garamond"/>
          <w:sz w:val="24"/>
          <w:szCs w:val="24"/>
        </w:rPr>
        <w:t>en</w:t>
      </w:r>
      <w:r w:rsidRPr="007A73F1">
        <w:rPr>
          <w:rFonts w:ascii="Garamond" w:hAnsi="Garamond"/>
          <w:spacing w:val="-22"/>
          <w:sz w:val="24"/>
          <w:szCs w:val="24"/>
        </w:rPr>
        <w:t xml:space="preserve"> </w:t>
      </w:r>
      <w:r w:rsidRPr="007A73F1">
        <w:rPr>
          <w:rFonts w:ascii="Garamond" w:hAnsi="Garamond"/>
          <w:sz w:val="24"/>
          <w:szCs w:val="24"/>
        </w:rPr>
        <w:t>el</w:t>
      </w:r>
      <w:r w:rsidRPr="007A73F1">
        <w:rPr>
          <w:rFonts w:ascii="Garamond" w:hAnsi="Garamond"/>
          <w:spacing w:val="-22"/>
          <w:sz w:val="24"/>
          <w:szCs w:val="24"/>
        </w:rPr>
        <w:t xml:space="preserve"> </w:t>
      </w:r>
      <w:r w:rsidRPr="007A73F1">
        <w:rPr>
          <w:rFonts w:ascii="Garamond" w:hAnsi="Garamond"/>
          <w:sz w:val="24"/>
          <w:szCs w:val="24"/>
        </w:rPr>
        <w:t>proceso,</w:t>
      </w:r>
      <w:r w:rsidRPr="00B603D6">
        <w:rPr>
          <w:rFonts w:ascii="Garamond" w:hAnsi="Garamond"/>
          <w:sz w:val="24"/>
          <w:szCs w:val="24"/>
        </w:rPr>
        <w:t xml:space="preserve"> </w:t>
      </w:r>
      <w:r w:rsidR="00BA4189" w:rsidRPr="00B603D6">
        <w:rPr>
          <w:rFonts w:ascii="Garamond" w:hAnsi="Garamond"/>
          <w:sz w:val="24"/>
          <w:szCs w:val="24"/>
        </w:rPr>
        <w:t xml:space="preserve">la </w:t>
      </w:r>
      <w:r w:rsidR="00B603D6" w:rsidRPr="00B603D6">
        <w:rPr>
          <w:rFonts w:ascii="Garamond" w:hAnsi="Garamond"/>
          <w:sz w:val="24"/>
          <w:szCs w:val="24"/>
        </w:rPr>
        <w:t>entidad,</w:t>
      </w:r>
      <w:r w:rsidR="00BA4189" w:rsidRPr="007A73F1">
        <w:rPr>
          <w:rFonts w:ascii="Garamond" w:hAnsi="Garamond"/>
          <w:sz w:val="24"/>
          <w:szCs w:val="24"/>
        </w:rPr>
        <w:t xml:space="preserve"> </w:t>
      </w:r>
      <w:r w:rsidR="00B603D6" w:rsidRPr="007A73F1">
        <w:rPr>
          <w:rFonts w:ascii="Garamond" w:hAnsi="Garamond"/>
          <w:sz w:val="24"/>
          <w:szCs w:val="24"/>
        </w:rPr>
        <w:t xml:space="preserve">los </w:t>
      </w:r>
      <w:r w:rsidR="00B603D6" w:rsidRPr="00B603D6">
        <w:rPr>
          <w:rFonts w:ascii="Garamond" w:hAnsi="Garamond"/>
          <w:sz w:val="24"/>
          <w:szCs w:val="24"/>
        </w:rPr>
        <w:t>grupos</w:t>
      </w:r>
      <w:r w:rsidRPr="00B603D6">
        <w:rPr>
          <w:rFonts w:ascii="Garamond" w:hAnsi="Garamond"/>
          <w:sz w:val="24"/>
          <w:szCs w:val="24"/>
        </w:rPr>
        <w:t xml:space="preserve"> </w:t>
      </w:r>
      <w:r w:rsidRPr="007A73F1">
        <w:rPr>
          <w:rFonts w:ascii="Garamond" w:hAnsi="Garamond"/>
          <w:sz w:val="24"/>
          <w:szCs w:val="24"/>
        </w:rPr>
        <w:t>de</w:t>
      </w:r>
      <w:r w:rsidRPr="00B603D6">
        <w:rPr>
          <w:rFonts w:ascii="Garamond" w:hAnsi="Garamond"/>
          <w:sz w:val="24"/>
          <w:szCs w:val="24"/>
        </w:rPr>
        <w:t xml:space="preserve"> </w:t>
      </w:r>
      <w:r w:rsidRPr="007A73F1">
        <w:rPr>
          <w:rFonts w:ascii="Garamond" w:hAnsi="Garamond"/>
          <w:sz w:val="24"/>
          <w:szCs w:val="24"/>
        </w:rPr>
        <w:t>valor</w:t>
      </w:r>
      <w:r w:rsidRPr="007A73F1">
        <w:rPr>
          <w:rFonts w:ascii="Garamond" w:hAnsi="Garamond"/>
          <w:spacing w:val="-15"/>
          <w:sz w:val="24"/>
          <w:szCs w:val="24"/>
        </w:rPr>
        <w:t xml:space="preserve"> </w:t>
      </w:r>
      <w:r w:rsidRPr="007A73F1">
        <w:rPr>
          <w:rFonts w:ascii="Garamond" w:hAnsi="Garamond"/>
          <w:sz w:val="24"/>
          <w:szCs w:val="24"/>
        </w:rPr>
        <w:t>y</w:t>
      </w:r>
      <w:r w:rsidRPr="007A73F1">
        <w:rPr>
          <w:rFonts w:ascii="Garamond" w:hAnsi="Garamond"/>
          <w:spacing w:val="-13"/>
          <w:sz w:val="24"/>
          <w:szCs w:val="24"/>
        </w:rPr>
        <w:t xml:space="preserve"> </w:t>
      </w:r>
      <w:r w:rsidRPr="007A73F1">
        <w:rPr>
          <w:rFonts w:ascii="Garamond" w:hAnsi="Garamond"/>
          <w:sz w:val="24"/>
          <w:szCs w:val="24"/>
        </w:rPr>
        <w:t>demás</w:t>
      </w:r>
      <w:r w:rsidRPr="007A73F1">
        <w:rPr>
          <w:rFonts w:ascii="Garamond" w:hAnsi="Garamond"/>
          <w:spacing w:val="-13"/>
          <w:sz w:val="24"/>
          <w:szCs w:val="24"/>
        </w:rPr>
        <w:t xml:space="preserve"> </w:t>
      </w:r>
      <w:r w:rsidRPr="007A73F1">
        <w:rPr>
          <w:rFonts w:ascii="Garamond" w:hAnsi="Garamond"/>
          <w:sz w:val="24"/>
          <w:szCs w:val="24"/>
        </w:rPr>
        <w:t>partes</w:t>
      </w:r>
      <w:r w:rsidRPr="007A73F1">
        <w:rPr>
          <w:rFonts w:ascii="Garamond" w:hAnsi="Garamond"/>
          <w:spacing w:val="-13"/>
          <w:sz w:val="24"/>
          <w:szCs w:val="24"/>
        </w:rPr>
        <w:t xml:space="preserve"> </w:t>
      </w:r>
      <w:r w:rsidRPr="007A73F1">
        <w:rPr>
          <w:rFonts w:ascii="Garamond" w:hAnsi="Garamond"/>
          <w:sz w:val="24"/>
          <w:szCs w:val="24"/>
        </w:rPr>
        <w:t>interesadas.</w:t>
      </w:r>
    </w:p>
    <w:p w14:paraId="525B2B17" w14:textId="77777777" w:rsidR="004131DA" w:rsidRPr="007A73F1" w:rsidRDefault="004131DA" w:rsidP="00F6549B">
      <w:pPr>
        <w:jc w:val="both"/>
        <w:rPr>
          <w:rFonts w:ascii="Garamond" w:hAnsi="Garamond"/>
          <w:sz w:val="24"/>
          <w:szCs w:val="24"/>
        </w:rPr>
      </w:pPr>
    </w:p>
    <w:p w14:paraId="0E90E428" w14:textId="6DC0DAB9" w:rsidR="004131DA" w:rsidRPr="007A73F1" w:rsidRDefault="00BF1ED9" w:rsidP="00F6549B">
      <w:pPr>
        <w:jc w:val="both"/>
        <w:rPr>
          <w:rFonts w:ascii="Garamond" w:hAnsi="Garamond"/>
          <w:sz w:val="24"/>
          <w:szCs w:val="24"/>
        </w:rPr>
      </w:pPr>
      <w:r w:rsidRPr="007A73F1">
        <w:rPr>
          <w:rFonts w:ascii="Garamond" w:hAnsi="Garamond"/>
          <w:b/>
          <w:sz w:val="24"/>
          <w:szCs w:val="24"/>
        </w:rPr>
        <w:t xml:space="preserve">Colaborador: </w:t>
      </w:r>
      <w:r w:rsidRPr="007A73F1">
        <w:rPr>
          <w:rFonts w:ascii="Garamond" w:hAnsi="Garamond"/>
          <w:sz w:val="24"/>
          <w:szCs w:val="24"/>
        </w:rPr>
        <w:t>Toda persona vinculada por cualquier modalidad a la SDG</w:t>
      </w:r>
      <w:r w:rsidRPr="007A73F1">
        <w:rPr>
          <w:rFonts w:ascii="Garamond" w:hAnsi="Garamond"/>
          <w:spacing w:val="51"/>
          <w:sz w:val="24"/>
          <w:szCs w:val="24"/>
        </w:rPr>
        <w:t xml:space="preserve"> </w:t>
      </w:r>
      <w:r w:rsidRPr="007A73F1">
        <w:rPr>
          <w:rFonts w:ascii="Garamond" w:hAnsi="Garamond"/>
          <w:spacing w:val="-6"/>
          <w:sz w:val="24"/>
          <w:szCs w:val="24"/>
        </w:rPr>
        <w:t xml:space="preserve">sea </w:t>
      </w:r>
      <w:r w:rsidRPr="007A73F1">
        <w:rPr>
          <w:rFonts w:ascii="Garamond" w:hAnsi="Garamond"/>
          <w:sz w:val="24"/>
          <w:szCs w:val="24"/>
        </w:rPr>
        <w:t xml:space="preserve">funcionario </w:t>
      </w:r>
      <w:r w:rsidR="00AC5724" w:rsidRPr="007A73F1">
        <w:rPr>
          <w:rFonts w:ascii="Garamond" w:hAnsi="Garamond"/>
          <w:sz w:val="24"/>
          <w:szCs w:val="24"/>
        </w:rPr>
        <w:t>de carrera</w:t>
      </w:r>
      <w:r w:rsidRPr="007A73F1">
        <w:rPr>
          <w:rFonts w:ascii="Garamond" w:hAnsi="Garamond"/>
          <w:sz w:val="24"/>
          <w:szCs w:val="24"/>
        </w:rPr>
        <w:t>, provisional, libre nombramiento y remoción, temporal o contratista.</w:t>
      </w:r>
    </w:p>
    <w:p w14:paraId="678D7AFE" w14:textId="77777777" w:rsidR="004131DA" w:rsidRPr="007A73F1" w:rsidRDefault="004131DA" w:rsidP="00F6549B">
      <w:pPr>
        <w:jc w:val="both"/>
        <w:rPr>
          <w:rFonts w:ascii="Garamond" w:hAnsi="Garamond"/>
          <w:sz w:val="24"/>
          <w:szCs w:val="24"/>
        </w:rPr>
      </w:pPr>
    </w:p>
    <w:p w14:paraId="39B43F69" w14:textId="77777777" w:rsidR="004131DA" w:rsidRPr="007A73F1" w:rsidRDefault="00BF1ED9" w:rsidP="00F6549B">
      <w:pPr>
        <w:jc w:val="both"/>
        <w:rPr>
          <w:rFonts w:ascii="Garamond" w:hAnsi="Garamond"/>
          <w:sz w:val="24"/>
          <w:szCs w:val="24"/>
        </w:rPr>
      </w:pPr>
      <w:r w:rsidRPr="007A73F1">
        <w:rPr>
          <w:rFonts w:ascii="Garamond" w:hAnsi="Garamond"/>
          <w:b/>
          <w:sz w:val="24"/>
          <w:szCs w:val="24"/>
        </w:rPr>
        <w:t>Control:</w:t>
      </w:r>
      <w:r w:rsidRPr="007A73F1">
        <w:rPr>
          <w:rFonts w:ascii="Garamond" w:hAnsi="Garamond"/>
          <w:b/>
          <w:spacing w:val="-26"/>
          <w:sz w:val="24"/>
          <w:szCs w:val="24"/>
        </w:rPr>
        <w:t xml:space="preserve"> </w:t>
      </w:r>
      <w:r w:rsidRPr="007A73F1">
        <w:rPr>
          <w:rFonts w:ascii="Garamond" w:hAnsi="Garamond"/>
          <w:sz w:val="24"/>
          <w:szCs w:val="24"/>
        </w:rPr>
        <w:t>Acción</w:t>
      </w:r>
      <w:r w:rsidRPr="007A73F1">
        <w:rPr>
          <w:rFonts w:ascii="Garamond" w:hAnsi="Garamond"/>
          <w:spacing w:val="-26"/>
          <w:sz w:val="24"/>
          <w:szCs w:val="24"/>
        </w:rPr>
        <w:t xml:space="preserve"> </w:t>
      </w:r>
      <w:r w:rsidRPr="007A73F1">
        <w:rPr>
          <w:rFonts w:ascii="Garamond" w:hAnsi="Garamond"/>
          <w:sz w:val="24"/>
          <w:szCs w:val="24"/>
        </w:rPr>
        <w:t>o</w:t>
      </w:r>
      <w:r w:rsidRPr="007A73F1">
        <w:rPr>
          <w:rFonts w:ascii="Garamond" w:hAnsi="Garamond"/>
          <w:spacing w:val="-25"/>
          <w:sz w:val="24"/>
          <w:szCs w:val="24"/>
        </w:rPr>
        <w:t xml:space="preserve"> </w:t>
      </w:r>
      <w:r w:rsidRPr="007A73F1">
        <w:rPr>
          <w:rFonts w:ascii="Garamond" w:hAnsi="Garamond"/>
          <w:sz w:val="24"/>
          <w:szCs w:val="24"/>
        </w:rPr>
        <w:t>conjunto</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5"/>
          <w:sz w:val="24"/>
          <w:szCs w:val="24"/>
        </w:rPr>
        <w:t xml:space="preserve"> </w:t>
      </w:r>
      <w:r w:rsidRPr="007A73F1">
        <w:rPr>
          <w:rFonts w:ascii="Garamond" w:hAnsi="Garamond"/>
          <w:sz w:val="24"/>
          <w:szCs w:val="24"/>
        </w:rPr>
        <w:t>acciones</w:t>
      </w:r>
      <w:r w:rsidRPr="007A73F1">
        <w:rPr>
          <w:rFonts w:ascii="Garamond" w:hAnsi="Garamond"/>
          <w:spacing w:val="-26"/>
          <w:sz w:val="24"/>
          <w:szCs w:val="24"/>
        </w:rPr>
        <w:t xml:space="preserve"> </w:t>
      </w:r>
      <w:r w:rsidRPr="007A73F1">
        <w:rPr>
          <w:rFonts w:ascii="Garamond" w:hAnsi="Garamond"/>
          <w:sz w:val="24"/>
          <w:szCs w:val="24"/>
        </w:rPr>
        <w:t>que</w:t>
      </w:r>
      <w:r w:rsidRPr="007A73F1">
        <w:rPr>
          <w:rFonts w:ascii="Garamond" w:hAnsi="Garamond"/>
          <w:spacing w:val="-27"/>
          <w:sz w:val="24"/>
          <w:szCs w:val="24"/>
        </w:rPr>
        <w:t xml:space="preserve"> </w:t>
      </w:r>
      <w:r w:rsidRPr="007A73F1">
        <w:rPr>
          <w:rFonts w:ascii="Garamond" w:hAnsi="Garamond"/>
          <w:sz w:val="24"/>
          <w:szCs w:val="24"/>
        </w:rPr>
        <w:t>minimiza</w:t>
      </w:r>
      <w:r w:rsidRPr="007A73F1">
        <w:rPr>
          <w:rFonts w:ascii="Garamond" w:hAnsi="Garamond"/>
          <w:spacing w:val="-25"/>
          <w:sz w:val="24"/>
          <w:szCs w:val="24"/>
        </w:rPr>
        <w:t xml:space="preserve"> </w:t>
      </w:r>
      <w:r w:rsidRPr="007A73F1">
        <w:rPr>
          <w:rFonts w:ascii="Garamond" w:hAnsi="Garamond"/>
          <w:sz w:val="24"/>
          <w:szCs w:val="24"/>
        </w:rPr>
        <w:t>la</w:t>
      </w:r>
      <w:r w:rsidRPr="007A73F1">
        <w:rPr>
          <w:rFonts w:ascii="Garamond" w:hAnsi="Garamond"/>
          <w:spacing w:val="-27"/>
          <w:sz w:val="24"/>
          <w:szCs w:val="24"/>
        </w:rPr>
        <w:t xml:space="preserve"> </w:t>
      </w:r>
      <w:r w:rsidRPr="007A73F1">
        <w:rPr>
          <w:rFonts w:ascii="Garamond" w:hAnsi="Garamond"/>
          <w:sz w:val="24"/>
          <w:szCs w:val="24"/>
        </w:rPr>
        <w:t>probabilidad</w:t>
      </w:r>
      <w:r w:rsidRPr="007A73F1">
        <w:rPr>
          <w:rFonts w:ascii="Garamond" w:hAnsi="Garamond"/>
          <w:spacing w:val="-26"/>
          <w:sz w:val="24"/>
          <w:szCs w:val="24"/>
        </w:rPr>
        <w:t xml:space="preserve"> </w:t>
      </w:r>
      <w:r w:rsidRPr="007A73F1">
        <w:rPr>
          <w:rFonts w:ascii="Garamond" w:hAnsi="Garamond"/>
          <w:sz w:val="24"/>
          <w:szCs w:val="24"/>
        </w:rPr>
        <w:t>de</w:t>
      </w:r>
      <w:r w:rsidRPr="007A73F1">
        <w:rPr>
          <w:rFonts w:ascii="Garamond" w:hAnsi="Garamond"/>
          <w:spacing w:val="-25"/>
          <w:sz w:val="24"/>
          <w:szCs w:val="24"/>
        </w:rPr>
        <w:t xml:space="preserve"> </w:t>
      </w:r>
      <w:r w:rsidRPr="007A73F1">
        <w:rPr>
          <w:rFonts w:ascii="Garamond" w:hAnsi="Garamond"/>
          <w:sz w:val="24"/>
          <w:szCs w:val="24"/>
        </w:rPr>
        <w:t>ocurrencia</w:t>
      </w:r>
      <w:r w:rsidRPr="007A73F1">
        <w:rPr>
          <w:rFonts w:ascii="Garamond" w:hAnsi="Garamond"/>
          <w:spacing w:val="-26"/>
          <w:sz w:val="24"/>
          <w:szCs w:val="24"/>
        </w:rPr>
        <w:t xml:space="preserve"> </w:t>
      </w:r>
      <w:r w:rsidRPr="007A73F1">
        <w:rPr>
          <w:rFonts w:ascii="Garamond" w:hAnsi="Garamond"/>
          <w:sz w:val="24"/>
          <w:szCs w:val="24"/>
        </w:rPr>
        <w:t>de un riesgo o el impacto producido ante su</w:t>
      </w:r>
      <w:r w:rsidRPr="007A73F1">
        <w:rPr>
          <w:rFonts w:ascii="Garamond" w:hAnsi="Garamond"/>
          <w:spacing w:val="-35"/>
          <w:sz w:val="24"/>
          <w:szCs w:val="24"/>
        </w:rPr>
        <w:t xml:space="preserve"> </w:t>
      </w:r>
      <w:r w:rsidRPr="007A73F1">
        <w:rPr>
          <w:rFonts w:ascii="Garamond" w:hAnsi="Garamond"/>
          <w:sz w:val="24"/>
          <w:szCs w:val="24"/>
        </w:rPr>
        <w:t>materialización.</w:t>
      </w:r>
    </w:p>
    <w:p w14:paraId="52F17084" w14:textId="77777777" w:rsidR="004131DA" w:rsidRPr="007A73F1" w:rsidRDefault="004131DA" w:rsidP="00F6549B">
      <w:pPr>
        <w:jc w:val="both"/>
        <w:rPr>
          <w:rFonts w:ascii="Garamond" w:hAnsi="Garamond"/>
          <w:sz w:val="24"/>
          <w:szCs w:val="24"/>
        </w:rPr>
      </w:pPr>
    </w:p>
    <w:p w14:paraId="13765BD6" w14:textId="4C14129D" w:rsidR="004131DA" w:rsidRPr="007A73F1" w:rsidRDefault="00BF1ED9" w:rsidP="00F6549B">
      <w:pPr>
        <w:jc w:val="both"/>
        <w:rPr>
          <w:rFonts w:ascii="Garamond" w:hAnsi="Garamond"/>
          <w:sz w:val="24"/>
          <w:szCs w:val="24"/>
        </w:rPr>
      </w:pPr>
      <w:r w:rsidRPr="007A73F1">
        <w:rPr>
          <w:rFonts w:ascii="Garamond" w:hAnsi="Garamond"/>
          <w:b/>
          <w:sz w:val="24"/>
          <w:szCs w:val="24"/>
        </w:rPr>
        <w:t>Corrupción:</w:t>
      </w:r>
      <w:r w:rsidRPr="007A73F1">
        <w:rPr>
          <w:rFonts w:ascii="Garamond" w:hAnsi="Garamond"/>
          <w:b/>
          <w:spacing w:val="-28"/>
          <w:sz w:val="24"/>
          <w:szCs w:val="24"/>
        </w:rPr>
        <w:t xml:space="preserve"> </w:t>
      </w:r>
      <w:r w:rsidRPr="007A73F1">
        <w:rPr>
          <w:rFonts w:ascii="Garamond" w:hAnsi="Garamond"/>
          <w:sz w:val="24"/>
          <w:szCs w:val="24"/>
        </w:rPr>
        <w:t>Corresponde</w:t>
      </w:r>
      <w:r w:rsidRPr="007A73F1">
        <w:rPr>
          <w:rFonts w:ascii="Garamond" w:hAnsi="Garamond"/>
          <w:spacing w:val="-26"/>
          <w:sz w:val="24"/>
          <w:szCs w:val="24"/>
        </w:rPr>
        <w:t xml:space="preserve"> </w:t>
      </w:r>
      <w:r w:rsidRPr="007A73F1">
        <w:rPr>
          <w:rFonts w:ascii="Garamond" w:hAnsi="Garamond"/>
          <w:sz w:val="24"/>
          <w:szCs w:val="24"/>
        </w:rPr>
        <w:t>al</w:t>
      </w:r>
      <w:r w:rsidRPr="007A73F1">
        <w:rPr>
          <w:rFonts w:ascii="Garamond" w:hAnsi="Garamond"/>
          <w:spacing w:val="-28"/>
          <w:sz w:val="24"/>
          <w:szCs w:val="24"/>
        </w:rPr>
        <w:t xml:space="preserve"> </w:t>
      </w:r>
      <w:r w:rsidRPr="007A73F1">
        <w:rPr>
          <w:rFonts w:ascii="Garamond" w:hAnsi="Garamond"/>
          <w:sz w:val="24"/>
          <w:szCs w:val="24"/>
        </w:rPr>
        <w:t>uso</w:t>
      </w:r>
      <w:r w:rsidRPr="007A73F1">
        <w:rPr>
          <w:rFonts w:ascii="Garamond" w:hAnsi="Garamond"/>
          <w:spacing w:val="-26"/>
          <w:sz w:val="24"/>
          <w:szCs w:val="24"/>
        </w:rPr>
        <w:t xml:space="preserve"> </w:t>
      </w:r>
      <w:r w:rsidRPr="007A73F1">
        <w:rPr>
          <w:rFonts w:ascii="Garamond" w:hAnsi="Garamond"/>
          <w:sz w:val="24"/>
          <w:szCs w:val="24"/>
        </w:rPr>
        <w:t>del</w:t>
      </w:r>
      <w:r w:rsidRPr="007A73F1">
        <w:rPr>
          <w:rFonts w:ascii="Garamond" w:hAnsi="Garamond"/>
          <w:spacing w:val="-27"/>
          <w:sz w:val="24"/>
          <w:szCs w:val="24"/>
        </w:rPr>
        <w:t xml:space="preserve"> </w:t>
      </w:r>
      <w:r w:rsidRPr="007A73F1">
        <w:rPr>
          <w:rFonts w:ascii="Garamond" w:hAnsi="Garamond"/>
          <w:sz w:val="24"/>
          <w:szCs w:val="24"/>
        </w:rPr>
        <w:t>poder</w:t>
      </w:r>
      <w:r w:rsidRPr="007A73F1">
        <w:rPr>
          <w:rFonts w:ascii="Garamond" w:hAnsi="Garamond"/>
          <w:spacing w:val="-27"/>
          <w:sz w:val="24"/>
          <w:szCs w:val="24"/>
        </w:rPr>
        <w:t xml:space="preserve"> </w:t>
      </w:r>
      <w:r w:rsidRPr="007A73F1">
        <w:rPr>
          <w:rFonts w:ascii="Garamond" w:hAnsi="Garamond"/>
          <w:sz w:val="24"/>
          <w:szCs w:val="24"/>
        </w:rPr>
        <w:t>para</w:t>
      </w:r>
      <w:r w:rsidRPr="007A73F1">
        <w:rPr>
          <w:rFonts w:ascii="Garamond" w:hAnsi="Garamond"/>
          <w:spacing w:val="-27"/>
          <w:sz w:val="24"/>
          <w:szCs w:val="24"/>
        </w:rPr>
        <w:t xml:space="preserve"> </w:t>
      </w:r>
      <w:r w:rsidRPr="007A73F1">
        <w:rPr>
          <w:rFonts w:ascii="Garamond" w:hAnsi="Garamond"/>
          <w:sz w:val="24"/>
          <w:szCs w:val="24"/>
        </w:rPr>
        <w:t>desviar</w:t>
      </w:r>
      <w:r w:rsidRPr="007A73F1">
        <w:rPr>
          <w:rFonts w:ascii="Garamond" w:hAnsi="Garamond"/>
          <w:spacing w:val="-28"/>
          <w:sz w:val="24"/>
          <w:szCs w:val="24"/>
        </w:rPr>
        <w:t xml:space="preserve"> </w:t>
      </w:r>
      <w:r w:rsidRPr="007A73F1">
        <w:rPr>
          <w:rFonts w:ascii="Garamond" w:hAnsi="Garamond"/>
          <w:sz w:val="24"/>
          <w:szCs w:val="24"/>
        </w:rPr>
        <w:t>la</w:t>
      </w:r>
      <w:r w:rsidRPr="007A73F1">
        <w:rPr>
          <w:rFonts w:ascii="Garamond" w:hAnsi="Garamond"/>
          <w:spacing w:val="-27"/>
          <w:sz w:val="24"/>
          <w:szCs w:val="24"/>
        </w:rPr>
        <w:t xml:space="preserve"> </w:t>
      </w:r>
      <w:r w:rsidRPr="007A73F1">
        <w:rPr>
          <w:rFonts w:ascii="Garamond" w:hAnsi="Garamond"/>
          <w:sz w:val="24"/>
          <w:szCs w:val="24"/>
        </w:rPr>
        <w:t>gestión</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7"/>
          <w:sz w:val="24"/>
          <w:szCs w:val="24"/>
        </w:rPr>
        <w:t xml:space="preserve"> </w:t>
      </w:r>
      <w:r w:rsidRPr="007A73F1">
        <w:rPr>
          <w:rFonts w:ascii="Garamond" w:hAnsi="Garamond"/>
          <w:sz w:val="24"/>
          <w:szCs w:val="24"/>
        </w:rPr>
        <w:t>lo</w:t>
      </w:r>
      <w:r w:rsidRPr="007A73F1">
        <w:rPr>
          <w:rFonts w:ascii="Garamond" w:hAnsi="Garamond"/>
          <w:spacing w:val="-27"/>
          <w:sz w:val="24"/>
          <w:szCs w:val="24"/>
        </w:rPr>
        <w:t xml:space="preserve"> </w:t>
      </w:r>
      <w:r w:rsidRPr="007A73F1">
        <w:rPr>
          <w:rFonts w:ascii="Garamond" w:hAnsi="Garamond"/>
          <w:sz w:val="24"/>
          <w:szCs w:val="24"/>
        </w:rPr>
        <w:t>público</w:t>
      </w:r>
      <w:r w:rsidRPr="007A73F1">
        <w:rPr>
          <w:rFonts w:ascii="Garamond" w:hAnsi="Garamond"/>
          <w:spacing w:val="-28"/>
          <w:sz w:val="24"/>
          <w:szCs w:val="24"/>
        </w:rPr>
        <w:t xml:space="preserve"> </w:t>
      </w:r>
      <w:r w:rsidRPr="007A73F1">
        <w:rPr>
          <w:rFonts w:ascii="Garamond" w:hAnsi="Garamond"/>
          <w:sz w:val="24"/>
          <w:szCs w:val="24"/>
        </w:rPr>
        <w:t>hacia</w:t>
      </w:r>
      <w:r w:rsidRPr="007A73F1">
        <w:rPr>
          <w:rFonts w:ascii="Garamond" w:hAnsi="Garamond"/>
          <w:spacing w:val="-28"/>
          <w:sz w:val="24"/>
          <w:szCs w:val="24"/>
        </w:rPr>
        <w:t xml:space="preserve"> </w:t>
      </w:r>
      <w:r w:rsidRPr="007A73F1">
        <w:rPr>
          <w:rFonts w:ascii="Garamond" w:hAnsi="Garamond"/>
          <w:sz w:val="24"/>
          <w:szCs w:val="24"/>
        </w:rPr>
        <w:t>el beneficio</w:t>
      </w:r>
      <w:r w:rsidRPr="007A73F1">
        <w:rPr>
          <w:rFonts w:ascii="Garamond" w:hAnsi="Garamond"/>
          <w:spacing w:val="-1"/>
          <w:sz w:val="24"/>
          <w:szCs w:val="24"/>
        </w:rPr>
        <w:t xml:space="preserve"> </w:t>
      </w:r>
      <w:r w:rsidRPr="007A73F1">
        <w:rPr>
          <w:rFonts w:ascii="Garamond" w:hAnsi="Garamond"/>
          <w:sz w:val="24"/>
          <w:szCs w:val="24"/>
        </w:rPr>
        <w:t>privado.</w:t>
      </w:r>
    </w:p>
    <w:p w14:paraId="5C0386D1" w14:textId="77777777" w:rsidR="00961B6C" w:rsidRPr="007A73F1" w:rsidRDefault="00961B6C" w:rsidP="00F6549B">
      <w:pPr>
        <w:jc w:val="both"/>
        <w:rPr>
          <w:rFonts w:ascii="Garamond" w:hAnsi="Garamond"/>
          <w:sz w:val="24"/>
          <w:szCs w:val="24"/>
        </w:rPr>
      </w:pPr>
    </w:p>
    <w:p w14:paraId="391B0109" w14:textId="0E57E3E2" w:rsidR="00961B6C" w:rsidRPr="007A73F1" w:rsidRDefault="00961B6C" w:rsidP="00F6549B">
      <w:pPr>
        <w:jc w:val="both"/>
        <w:rPr>
          <w:rFonts w:ascii="Garamond" w:hAnsi="Garamond"/>
          <w:sz w:val="24"/>
          <w:szCs w:val="24"/>
        </w:rPr>
      </w:pPr>
      <w:r w:rsidRPr="007A73F1">
        <w:rPr>
          <w:rFonts w:ascii="Garamond" w:hAnsi="Garamond"/>
          <w:b/>
          <w:bCs/>
          <w:sz w:val="24"/>
          <w:szCs w:val="24"/>
        </w:rPr>
        <w:t xml:space="preserve">Confidencialidad: </w:t>
      </w:r>
      <w:r w:rsidRPr="007A73F1">
        <w:rPr>
          <w:rFonts w:ascii="Garamond" w:hAnsi="Garamond"/>
          <w:bCs/>
          <w:sz w:val="24"/>
          <w:szCs w:val="24"/>
        </w:rPr>
        <w:t>Propiedad de la información que la hace no disponible o sea divulgada a individuos entidades o proceso no autorizados.</w:t>
      </w:r>
    </w:p>
    <w:p w14:paraId="3EADD917" w14:textId="06AB568B" w:rsidR="004131DA" w:rsidRPr="007A73F1" w:rsidRDefault="004131DA" w:rsidP="00F6549B">
      <w:pPr>
        <w:jc w:val="both"/>
        <w:rPr>
          <w:rFonts w:ascii="Garamond" w:hAnsi="Garamond"/>
          <w:sz w:val="24"/>
          <w:szCs w:val="24"/>
        </w:rPr>
      </w:pPr>
    </w:p>
    <w:p w14:paraId="06C14F4B" w14:textId="39A150F0" w:rsidR="00AC5724" w:rsidRPr="007A73F1" w:rsidRDefault="00AC5724" w:rsidP="00F6549B">
      <w:pPr>
        <w:jc w:val="both"/>
        <w:rPr>
          <w:rFonts w:ascii="Garamond" w:hAnsi="Garamond"/>
          <w:sz w:val="24"/>
          <w:szCs w:val="24"/>
        </w:rPr>
      </w:pPr>
      <w:r w:rsidRPr="007A73F1">
        <w:rPr>
          <w:rFonts w:ascii="Garamond" w:hAnsi="Garamond"/>
          <w:b/>
          <w:sz w:val="24"/>
          <w:szCs w:val="24"/>
        </w:rPr>
        <w:t>Evento</w:t>
      </w:r>
      <w:r w:rsidRPr="007A73F1">
        <w:rPr>
          <w:rFonts w:ascii="Garamond" w:hAnsi="Garamond"/>
          <w:sz w:val="24"/>
          <w:szCs w:val="24"/>
        </w:rPr>
        <w:t xml:space="preserve">:  </w:t>
      </w:r>
      <w:r w:rsidR="003C345B" w:rsidRPr="007A73F1">
        <w:rPr>
          <w:rFonts w:ascii="Garamond" w:hAnsi="Garamond"/>
          <w:sz w:val="24"/>
          <w:szCs w:val="24"/>
        </w:rPr>
        <w:t>E</w:t>
      </w:r>
      <w:r w:rsidRPr="007A73F1">
        <w:rPr>
          <w:rFonts w:ascii="Garamond" w:hAnsi="Garamond"/>
          <w:sz w:val="24"/>
          <w:szCs w:val="24"/>
        </w:rPr>
        <w:t>s un término que hace referencia a un hecho dado inesperadamente y modifica las circunstancias que rodean al mismo.</w:t>
      </w:r>
    </w:p>
    <w:p w14:paraId="7623B470" w14:textId="32F89D8F" w:rsidR="00AC5724" w:rsidRPr="007A73F1" w:rsidRDefault="00AC5724" w:rsidP="00F6549B">
      <w:pPr>
        <w:jc w:val="both"/>
        <w:rPr>
          <w:rFonts w:ascii="Garamond" w:hAnsi="Garamond"/>
          <w:sz w:val="24"/>
          <w:szCs w:val="24"/>
        </w:rPr>
      </w:pPr>
      <w:r w:rsidRPr="007A73F1">
        <w:rPr>
          <w:rFonts w:ascii="Garamond" w:hAnsi="Garamond"/>
          <w:sz w:val="24"/>
          <w:szCs w:val="24"/>
        </w:rPr>
        <w:t xml:space="preserve"> </w:t>
      </w:r>
    </w:p>
    <w:p w14:paraId="2E6E119C" w14:textId="1BCEFFC8" w:rsidR="004131DA" w:rsidRPr="007A73F1" w:rsidRDefault="00BF1ED9" w:rsidP="00F6549B">
      <w:pPr>
        <w:jc w:val="both"/>
        <w:rPr>
          <w:rFonts w:ascii="Garamond" w:hAnsi="Garamond"/>
          <w:sz w:val="24"/>
          <w:szCs w:val="24"/>
        </w:rPr>
      </w:pPr>
      <w:r w:rsidRPr="007A73F1">
        <w:rPr>
          <w:rFonts w:ascii="Garamond" w:hAnsi="Garamond"/>
          <w:b/>
          <w:sz w:val="24"/>
          <w:szCs w:val="24"/>
        </w:rPr>
        <w:t xml:space="preserve">Gestión del riesgo: </w:t>
      </w:r>
      <w:r w:rsidRPr="007A73F1">
        <w:rPr>
          <w:rFonts w:ascii="Garamond" w:hAnsi="Garamond"/>
          <w:sz w:val="24"/>
          <w:szCs w:val="24"/>
        </w:rPr>
        <w:t xml:space="preserve">Actividad adelantada por la alta dirección de la </w:t>
      </w:r>
      <w:r w:rsidR="003C345B" w:rsidRPr="007A73F1">
        <w:rPr>
          <w:rFonts w:ascii="Garamond" w:hAnsi="Garamond"/>
          <w:sz w:val="24"/>
          <w:szCs w:val="24"/>
        </w:rPr>
        <w:t xml:space="preserve">SDG </w:t>
      </w:r>
      <w:r w:rsidRPr="007A73F1">
        <w:rPr>
          <w:rFonts w:ascii="Garamond" w:hAnsi="Garamond"/>
          <w:sz w:val="24"/>
          <w:szCs w:val="24"/>
        </w:rPr>
        <w:t xml:space="preserve">y </w:t>
      </w:r>
      <w:r w:rsidRPr="007A73F1">
        <w:rPr>
          <w:rFonts w:ascii="Garamond" w:hAnsi="Garamond"/>
          <w:spacing w:val="-3"/>
          <w:sz w:val="24"/>
          <w:szCs w:val="24"/>
        </w:rPr>
        <w:t xml:space="preserve">demás </w:t>
      </w:r>
      <w:r w:rsidRPr="007A73F1">
        <w:rPr>
          <w:rFonts w:ascii="Garamond" w:hAnsi="Garamond"/>
          <w:sz w:val="24"/>
          <w:szCs w:val="24"/>
        </w:rPr>
        <w:t>personal</w:t>
      </w:r>
      <w:r w:rsidRPr="007A73F1">
        <w:rPr>
          <w:rFonts w:ascii="Garamond" w:hAnsi="Garamond"/>
          <w:spacing w:val="-36"/>
          <w:sz w:val="24"/>
          <w:szCs w:val="24"/>
        </w:rPr>
        <w:t xml:space="preserve"> </w:t>
      </w:r>
      <w:r w:rsidRPr="007A73F1">
        <w:rPr>
          <w:rFonts w:ascii="Garamond" w:hAnsi="Garamond"/>
          <w:sz w:val="24"/>
          <w:szCs w:val="24"/>
        </w:rPr>
        <w:t>para</w:t>
      </w:r>
      <w:r w:rsidRPr="007A73F1">
        <w:rPr>
          <w:rFonts w:ascii="Garamond" w:hAnsi="Garamond"/>
          <w:spacing w:val="-36"/>
          <w:sz w:val="24"/>
          <w:szCs w:val="24"/>
        </w:rPr>
        <w:t xml:space="preserve"> </w:t>
      </w:r>
      <w:r w:rsidRPr="007A73F1">
        <w:rPr>
          <w:rFonts w:ascii="Garamond" w:hAnsi="Garamond"/>
          <w:sz w:val="24"/>
          <w:szCs w:val="24"/>
        </w:rPr>
        <w:t>proporcionar</w:t>
      </w:r>
      <w:r w:rsidRPr="007A73F1">
        <w:rPr>
          <w:rFonts w:ascii="Garamond" w:hAnsi="Garamond"/>
          <w:spacing w:val="-36"/>
          <w:sz w:val="24"/>
          <w:szCs w:val="24"/>
        </w:rPr>
        <w:t xml:space="preserve"> </w:t>
      </w:r>
      <w:r w:rsidR="00100812" w:rsidRPr="007A73F1">
        <w:rPr>
          <w:rFonts w:ascii="Garamond" w:hAnsi="Garamond"/>
          <w:sz w:val="24"/>
          <w:szCs w:val="24"/>
        </w:rPr>
        <w:t xml:space="preserve">a </w:t>
      </w:r>
      <w:r w:rsidR="007830EE" w:rsidRPr="00B603D6">
        <w:rPr>
          <w:rFonts w:ascii="Garamond" w:hAnsi="Garamond"/>
          <w:sz w:val="24"/>
          <w:szCs w:val="24"/>
        </w:rPr>
        <w:t xml:space="preserve">la administración </w:t>
      </w:r>
      <w:r w:rsidRPr="007A73F1">
        <w:rPr>
          <w:rFonts w:ascii="Garamond" w:hAnsi="Garamond"/>
          <w:sz w:val="24"/>
          <w:szCs w:val="24"/>
        </w:rPr>
        <w:t>un</w:t>
      </w:r>
      <w:r w:rsidRPr="007A73F1">
        <w:rPr>
          <w:rFonts w:ascii="Garamond" w:hAnsi="Garamond"/>
          <w:spacing w:val="-35"/>
          <w:sz w:val="24"/>
          <w:szCs w:val="24"/>
        </w:rPr>
        <w:t xml:space="preserve"> </w:t>
      </w:r>
      <w:r w:rsidRPr="007A73F1">
        <w:rPr>
          <w:rFonts w:ascii="Garamond" w:hAnsi="Garamond"/>
          <w:sz w:val="24"/>
          <w:szCs w:val="24"/>
        </w:rPr>
        <w:t>aseguramiento</w:t>
      </w:r>
      <w:r w:rsidRPr="007A73F1">
        <w:rPr>
          <w:rFonts w:ascii="Garamond" w:hAnsi="Garamond"/>
          <w:spacing w:val="-35"/>
          <w:sz w:val="24"/>
          <w:szCs w:val="24"/>
        </w:rPr>
        <w:t xml:space="preserve"> </w:t>
      </w:r>
      <w:r w:rsidRPr="007A73F1">
        <w:rPr>
          <w:rFonts w:ascii="Garamond" w:hAnsi="Garamond"/>
          <w:sz w:val="24"/>
          <w:szCs w:val="24"/>
        </w:rPr>
        <w:t>razonable</w:t>
      </w:r>
      <w:r w:rsidRPr="007A73F1">
        <w:rPr>
          <w:rFonts w:ascii="Garamond" w:hAnsi="Garamond"/>
          <w:spacing w:val="-32"/>
          <w:sz w:val="24"/>
          <w:szCs w:val="24"/>
        </w:rPr>
        <w:t xml:space="preserve"> </w:t>
      </w:r>
      <w:r w:rsidRPr="007A73F1">
        <w:rPr>
          <w:rFonts w:ascii="Garamond" w:hAnsi="Garamond"/>
          <w:sz w:val="24"/>
          <w:szCs w:val="24"/>
        </w:rPr>
        <w:t>para</w:t>
      </w:r>
      <w:r w:rsidRPr="007A73F1">
        <w:rPr>
          <w:rFonts w:ascii="Garamond" w:hAnsi="Garamond"/>
          <w:spacing w:val="-36"/>
          <w:sz w:val="24"/>
          <w:szCs w:val="24"/>
        </w:rPr>
        <w:t xml:space="preserve"> </w:t>
      </w:r>
      <w:r w:rsidRPr="007A73F1">
        <w:rPr>
          <w:rFonts w:ascii="Garamond" w:hAnsi="Garamond"/>
          <w:sz w:val="24"/>
          <w:szCs w:val="24"/>
        </w:rPr>
        <w:t>el</w:t>
      </w:r>
      <w:r w:rsidRPr="007A73F1">
        <w:rPr>
          <w:rFonts w:ascii="Garamond" w:hAnsi="Garamond"/>
          <w:spacing w:val="-35"/>
          <w:sz w:val="24"/>
          <w:szCs w:val="24"/>
        </w:rPr>
        <w:t xml:space="preserve"> </w:t>
      </w:r>
      <w:r w:rsidRPr="007A73F1">
        <w:rPr>
          <w:rFonts w:ascii="Garamond" w:hAnsi="Garamond"/>
          <w:sz w:val="24"/>
          <w:szCs w:val="24"/>
        </w:rPr>
        <w:t>logro de los</w:t>
      </w:r>
      <w:r w:rsidRPr="007A73F1">
        <w:rPr>
          <w:rFonts w:ascii="Garamond" w:hAnsi="Garamond"/>
          <w:spacing w:val="-4"/>
          <w:sz w:val="24"/>
          <w:szCs w:val="24"/>
        </w:rPr>
        <w:t xml:space="preserve"> </w:t>
      </w:r>
      <w:r w:rsidRPr="007A73F1">
        <w:rPr>
          <w:rFonts w:ascii="Garamond" w:hAnsi="Garamond"/>
          <w:sz w:val="24"/>
          <w:szCs w:val="24"/>
        </w:rPr>
        <w:t>objetivos.</w:t>
      </w:r>
    </w:p>
    <w:p w14:paraId="4FA667BC" w14:textId="77777777" w:rsidR="004131DA" w:rsidRPr="007A73F1" w:rsidRDefault="004131DA" w:rsidP="00F6549B">
      <w:pPr>
        <w:jc w:val="both"/>
        <w:rPr>
          <w:rFonts w:ascii="Garamond" w:hAnsi="Garamond"/>
          <w:sz w:val="24"/>
          <w:szCs w:val="24"/>
        </w:rPr>
      </w:pPr>
    </w:p>
    <w:p w14:paraId="642989C4" w14:textId="77777777" w:rsidR="004131DA" w:rsidRPr="007A73F1" w:rsidRDefault="00BF1ED9" w:rsidP="00F6549B">
      <w:pPr>
        <w:jc w:val="both"/>
        <w:rPr>
          <w:rFonts w:ascii="Garamond" w:hAnsi="Garamond"/>
          <w:sz w:val="24"/>
          <w:szCs w:val="24"/>
        </w:rPr>
      </w:pPr>
      <w:r w:rsidRPr="007A73F1">
        <w:rPr>
          <w:rFonts w:ascii="Garamond" w:hAnsi="Garamond"/>
          <w:b/>
          <w:sz w:val="24"/>
          <w:szCs w:val="24"/>
        </w:rPr>
        <w:t>Mapa</w:t>
      </w:r>
      <w:r w:rsidRPr="007A73F1">
        <w:rPr>
          <w:rFonts w:ascii="Garamond" w:hAnsi="Garamond"/>
          <w:b/>
          <w:spacing w:val="-23"/>
          <w:sz w:val="24"/>
          <w:szCs w:val="24"/>
        </w:rPr>
        <w:t xml:space="preserve"> </w:t>
      </w:r>
      <w:r w:rsidRPr="007A73F1">
        <w:rPr>
          <w:rFonts w:ascii="Garamond" w:hAnsi="Garamond"/>
          <w:b/>
          <w:sz w:val="24"/>
          <w:szCs w:val="24"/>
        </w:rPr>
        <w:t>de</w:t>
      </w:r>
      <w:r w:rsidRPr="007A73F1">
        <w:rPr>
          <w:rFonts w:ascii="Garamond" w:hAnsi="Garamond"/>
          <w:b/>
          <w:spacing w:val="-22"/>
          <w:sz w:val="24"/>
          <w:szCs w:val="24"/>
        </w:rPr>
        <w:t xml:space="preserve"> </w:t>
      </w:r>
      <w:r w:rsidRPr="007A73F1">
        <w:rPr>
          <w:rFonts w:ascii="Garamond" w:hAnsi="Garamond"/>
          <w:b/>
          <w:sz w:val="24"/>
          <w:szCs w:val="24"/>
        </w:rPr>
        <w:t>riesgo:</w:t>
      </w:r>
      <w:r w:rsidRPr="007A73F1">
        <w:rPr>
          <w:rFonts w:ascii="Garamond" w:hAnsi="Garamond"/>
          <w:b/>
          <w:spacing w:val="-21"/>
          <w:sz w:val="24"/>
          <w:szCs w:val="24"/>
        </w:rPr>
        <w:t xml:space="preserve"> </w:t>
      </w:r>
      <w:r w:rsidRPr="007A73F1">
        <w:rPr>
          <w:rFonts w:ascii="Garamond" w:hAnsi="Garamond"/>
          <w:sz w:val="24"/>
          <w:szCs w:val="24"/>
        </w:rPr>
        <w:t>Representación</w:t>
      </w:r>
      <w:r w:rsidRPr="007A73F1">
        <w:rPr>
          <w:rFonts w:ascii="Garamond" w:hAnsi="Garamond"/>
          <w:spacing w:val="-23"/>
          <w:sz w:val="24"/>
          <w:szCs w:val="24"/>
        </w:rPr>
        <w:t xml:space="preserve"> </w:t>
      </w:r>
      <w:r w:rsidRPr="007A73F1">
        <w:rPr>
          <w:rFonts w:ascii="Garamond" w:hAnsi="Garamond"/>
          <w:sz w:val="24"/>
          <w:szCs w:val="24"/>
        </w:rPr>
        <w:t>gráfica</w:t>
      </w:r>
      <w:r w:rsidRPr="007A73F1">
        <w:rPr>
          <w:rFonts w:ascii="Garamond" w:hAnsi="Garamond"/>
          <w:spacing w:val="-21"/>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la</w:t>
      </w:r>
      <w:r w:rsidRPr="007A73F1">
        <w:rPr>
          <w:rFonts w:ascii="Garamond" w:hAnsi="Garamond"/>
          <w:spacing w:val="-22"/>
          <w:sz w:val="24"/>
          <w:szCs w:val="24"/>
        </w:rPr>
        <w:t xml:space="preserve"> </w:t>
      </w:r>
      <w:r w:rsidRPr="007A73F1">
        <w:rPr>
          <w:rFonts w:ascii="Garamond" w:hAnsi="Garamond"/>
          <w:sz w:val="24"/>
          <w:szCs w:val="24"/>
        </w:rPr>
        <w:t>ubicación</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los</w:t>
      </w:r>
      <w:r w:rsidRPr="007A73F1">
        <w:rPr>
          <w:rFonts w:ascii="Garamond" w:hAnsi="Garamond"/>
          <w:spacing w:val="-23"/>
          <w:sz w:val="24"/>
          <w:szCs w:val="24"/>
        </w:rPr>
        <w:t xml:space="preserve"> </w:t>
      </w:r>
      <w:r w:rsidRPr="007A73F1">
        <w:rPr>
          <w:rFonts w:ascii="Garamond" w:hAnsi="Garamond"/>
          <w:sz w:val="24"/>
          <w:szCs w:val="24"/>
        </w:rPr>
        <w:t>riesgos</w:t>
      </w:r>
      <w:r w:rsidRPr="007A73F1">
        <w:rPr>
          <w:rFonts w:ascii="Garamond" w:hAnsi="Garamond"/>
          <w:spacing w:val="-23"/>
          <w:sz w:val="24"/>
          <w:szCs w:val="24"/>
        </w:rPr>
        <w:t xml:space="preserve"> </w:t>
      </w:r>
      <w:r w:rsidRPr="007A73F1">
        <w:rPr>
          <w:rFonts w:ascii="Garamond" w:hAnsi="Garamond"/>
          <w:sz w:val="24"/>
          <w:szCs w:val="24"/>
        </w:rPr>
        <w:t>en</w:t>
      </w:r>
      <w:r w:rsidRPr="007A73F1">
        <w:rPr>
          <w:rFonts w:ascii="Garamond" w:hAnsi="Garamond"/>
          <w:spacing w:val="-21"/>
          <w:sz w:val="24"/>
          <w:szCs w:val="24"/>
        </w:rPr>
        <w:t xml:space="preserve"> </w:t>
      </w:r>
      <w:r w:rsidRPr="007A73F1">
        <w:rPr>
          <w:rFonts w:ascii="Garamond" w:hAnsi="Garamond"/>
          <w:sz w:val="24"/>
          <w:szCs w:val="24"/>
        </w:rPr>
        <w:t>cada</w:t>
      </w:r>
      <w:r w:rsidRPr="007A73F1">
        <w:rPr>
          <w:rFonts w:ascii="Garamond" w:hAnsi="Garamond"/>
          <w:spacing w:val="-23"/>
          <w:sz w:val="24"/>
          <w:szCs w:val="24"/>
        </w:rPr>
        <w:t xml:space="preserve"> </w:t>
      </w:r>
      <w:r w:rsidRPr="007A73F1">
        <w:rPr>
          <w:rFonts w:ascii="Garamond" w:hAnsi="Garamond"/>
          <w:sz w:val="24"/>
          <w:szCs w:val="24"/>
        </w:rPr>
        <w:t>nivel</w:t>
      </w:r>
      <w:r w:rsidRPr="007A73F1">
        <w:rPr>
          <w:rFonts w:ascii="Garamond" w:hAnsi="Garamond"/>
          <w:spacing w:val="-22"/>
          <w:sz w:val="24"/>
          <w:szCs w:val="24"/>
        </w:rPr>
        <w:t xml:space="preserve"> </w:t>
      </w:r>
      <w:r w:rsidRPr="007A73F1">
        <w:rPr>
          <w:rFonts w:ascii="Garamond" w:hAnsi="Garamond"/>
          <w:spacing w:val="-9"/>
          <w:sz w:val="24"/>
          <w:szCs w:val="24"/>
        </w:rPr>
        <w:t xml:space="preserve">de </w:t>
      </w:r>
      <w:r w:rsidRPr="007A73F1">
        <w:rPr>
          <w:rFonts w:ascii="Garamond" w:hAnsi="Garamond"/>
          <w:sz w:val="24"/>
          <w:szCs w:val="24"/>
        </w:rPr>
        <w:t>criticidad,</w:t>
      </w:r>
      <w:r w:rsidRPr="007A73F1">
        <w:rPr>
          <w:rFonts w:ascii="Garamond" w:hAnsi="Garamond"/>
          <w:spacing w:val="-8"/>
          <w:sz w:val="24"/>
          <w:szCs w:val="24"/>
        </w:rPr>
        <w:t xml:space="preserve"> </w:t>
      </w:r>
      <w:r w:rsidRPr="007A73F1">
        <w:rPr>
          <w:rFonts w:ascii="Garamond" w:hAnsi="Garamond"/>
          <w:sz w:val="24"/>
          <w:szCs w:val="24"/>
        </w:rPr>
        <w:t>a</w:t>
      </w:r>
      <w:r w:rsidRPr="007A73F1">
        <w:rPr>
          <w:rFonts w:ascii="Garamond" w:hAnsi="Garamond"/>
          <w:spacing w:val="-7"/>
          <w:sz w:val="24"/>
          <w:szCs w:val="24"/>
        </w:rPr>
        <w:t xml:space="preserve"> </w:t>
      </w:r>
      <w:r w:rsidRPr="007A73F1">
        <w:rPr>
          <w:rFonts w:ascii="Garamond" w:hAnsi="Garamond"/>
          <w:sz w:val="24"/>
          <w:szCs w:val="24"/>
        </w:rPr>
        <w:t>partir</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8"/>
          <w:sz w:val="24"/>
          <w:szCs w:val="24"/>
        </w:rPr>
        <w:t xml:space="preserve"> </w:t>
      </w:r>
      <w:r w:rsidRPr="007A73F1">
        <w:rPr>
          <w:rFonts w:ascii="Garamond" w:hAnsi="Garamond"/>
          <w:sz w:val="24"/>
          <w:szCs w:val="24"/>
        </w:rPr>
        <w:t>la</w:t>
      </w:r>
      <w:r w:rsidRPr="007A73F1">
        <w:rPr>
          <w:rFonts w:ascii="Garamond" w:hAnsi="Garamond"/>
          <w:spacing w:val="-6"/>
          <w:sz w:val="24"/>
          <w:szCs w:val="24"/>
        </w:rPr>
        <w:t xml:space="preserve"> </w:t>
      </w:r>
      <w:r w:rsidRPr="007A73F1">
        <w:rPr>
          <w:rFonts w:ascii="Garamond" w:hAnsi="Garamond"/>
          <w:sz w:val="24"/>
          <w:szCs w:val="24"/>
        </w:rPr>
        <w:t>calificación</w:t>
      </w:r>
      <w:r w:rsidRPr="007A73F1">
        <w:rPr>
          <w:rFonts w:ascii="Garamond" w:hAnsi="Garamond"/>
          <w:spacing w:val="-8"/>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la</w:t>
      </w:r>
      <w:r w:rsidRPr="007A73F1">
        <w:rPr>
          <w:rFonts w:ascii="Garamond" w:hAnsi="Garamond"/>
          <w:spacing w:val="-8"/>
          <w:sz w:val="24"/>
          <w:szCs w:val="24"/>
        </w:rPr>
        <w:t xml:space="preserve"> </w:t>
      </w:r>
      <w:r w:rsidRPr="007A73F1">
        <w:rPr>
          <w:rFonts w:ascii="Garamond" w:hAnsi="Garamond"/>
          <w:sz w:val="24"/>
          <w:szCs w:val="24"/>
        </w:rPr>
        <w:t>zona</w:t>
      </w:r>
      <w:r w:rsidRPr="007A73F1">
        <w:rPr>
          <w:rFonts w:ascii="Garamond" w:hAnsi="Garamond"/>
          <w:spacing w:val="-6"/>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riesgo</w:t>
      </w:r>
      <w:r w:rsidRPr="007A73F1">
        <w:rPr>
          <w:rFonts w:ascii="Garamond" w:hAnsi="Garamond"/>
          <w:spacing w:val="-7"/>
          <w:sz w:val="24"/>
          <w:szCs w:val="24"/>
        </w:rPr>
        <w:t xml:space="preserve"> </w:t>
      </w:r>
      <w:r w:rsidRPr="007A73F1">
        <w:rPr>
          <w:rFonts w:ascii="Garamond" w:hAnsi="Garamond"/>
          <w:sz w:val="24"/>
          <w:szCs w:val="24"/>
        </w:rPr>
        <w:t>residual.</w:t>
      </w:r>
    </w:p>
    <w:p w14:paraId="28970BC1" w14:textId="77777777" w:rsidR="004131DA" w:rsidRPr="007A73F1" w:rsidRDefault="004131DA" w:rsidP="00F6549B">
      <w:pPr>
        <w:jc w:val="both"/>
        <w:rPr>
          <w:rFonts w:ascii="Garamond" w:hAnsi="Garamond"/>
          <w:sz w:val="24"/>
          <w:szCs w:val="24"/>
        </w:rPr>
      </w:pPr>
    </w:p>
    <w:p w14:paraId="45AAC600" w14:textId="77777777" w:rsidR="004131DA" w:rsidRPr="007A73F1" w:rsidRDefault="00BF1ED9" w:rsidP="00F6549B">
      <w:pPr>
        <w:jc w:val="both"/>
        <w:rPr>
          <w:rFonts w:ascii="Garamond" w:hAnsi="Garamond"/>
          <w:sz w:val="24"/>
          <w:szCs w:val="24"/>
        </w:rPr>
      </w:pPr>
      <w:r w:rsidRPr="007A73F1">
        <w:rPr>
          <w:rFonts w:ascii="Garamond" w:hAnsi="Garamond"/>
          <w:b/>
          <w:sz w:val="24"/>
          <w:szCs w:val="24"/>
        </w:rPr>
        <w:t>Matriz</w:t>
      </w:r>
      <w:r w:rsidRPr="007A73F1">
        <w:rPr>
          <w:rFonts w:ascii="Garamond" w:hAnsi="Garamond"/>
          <w:b/>
          <w:spacing w:val="-10"/>
          <w:sz w:val="24"/>
          <w:szCs w:val="24"/>
        </w:rPr>
        <w:t xml:space="preserve"> </w:t>
      </w:r>
      <w:r w:rsidRPr="007A73F1">
        <w:rPr>
          <w:rFonts w:ascii="Garamond" w:hAnsi="Garamond"/>
          <w:b/>
          <w:sz w:val="24"/>
          <w:szCs w:val="24"/>
        </w:rPr>
        <w:t>de</w:t>
      </w:r>
      <w:r w:rsidRPr="007A73F1">
        <w:rPr>
          <w:rFonts w:ascii="Garamond" w:hAnsi="Garamond"/>
          <w:b/>
          <w:spacing w:val="-9"/>
          <w:sz w:val="24"/>
          <w:szCs w:val="24"/>
        </w:rPr>
        <w:t xml:space="preserve"> </w:t>
      </w:r>
      <w:r w:rsidRPr="007A73F1">
        <w:rPr>
          <w:rFonts w:ascii="Garamond" w:hAnsi="Garamond"/>
          <w:b/>
          <w:sz w:val="24"/>
          <w:szCs w:val="24"/>
        </w:rPr>
        <w:t>Riesgos:</w:t>
      </w:r>
      <w:r w:rsidRPr="007A73F1">
        <w:rPr>
          <w:rFonts w:ascii="Garamond" w:hAnsi="Garamond"/>
          <w:b/>
          <w:spacing w:val="-10"/>
          <w:sz w:val="24"/>
          <w:szCs w:val="24"/>
        </w:rPr>
        <w:t xml:space="preserve"> </w:t>
      </w:r>
      <w:r w:rsidRPr="007A73F1">
        <w:rPr>
          <w:rFonts w:ascii="Garamond" w:hAnsi="Garamond"/>
          <w:sz w:val="24"/>
          <w:szCs w:val="24"/>
        </w:rPr>
        <w:t>Resultado</w:t>
      </w:r>
      <w:r w:rsidRPr="007A73F1">
        <w:rPr>
          <w:rFonts w:ascii="Garamond" w:hAnsi="Garamond"/>
          <w:spacing w:val="-10"/>
          <w:sz w:val="24"/>
          <w:szCs w:val="24"/>
        </w:rPr>
        <w:t xml:space="preserve"> </w:t>
      </w:r>
      <w:r w:rsidRPr="007A73F1">
        <w:rPr>
          <w:rFonts w:ascii="Garamond" w:hAnsi="Garamond"/>
          <w:sz w:val="24"/>
          <w:szCs w:val="24"/>
        </w:rPr>
        <w:t>de</w:t>
      </w:r>
      <w:r w:rsidRPr="007A73F1">
        <w:rPr>
          <w:rFonts w:ascii="Garamond" w:hAnsi="Garamond"/>
          <w:spacing w:val="-9"/>
          <w:sz w:val="24"/>
          <w:szCs w:val="24"/>
        </w:rPr>
        <w:t xml:space="preserve"> </w:t>
      </w:r>
      <w:r w:rsidRPr="007A73F1">
        <w:rPr>
          <w:rFonts w:ascii="Garamond" w:hAnsi="Garamond"/>
          <w:sz w:val="24"/>
          <w:szCs w:val="24"/>
        </w:rPr>
        <w:t>la</w:t>
      </w:r>
      <w:r w:rsidRPr="007A73F1">
        <w:rPr>
          <w:rFonts w:ascii="Garamond" w:hAnsi="Garamond"/>
          <w:spacing w:val="-10"/>
          <w:sz w:val="24"/>
          <w:szCs w:val="24"/>
        </w:rPr>
        <w:t xml:space="preserve"> </w:t>
      </w:r>
      <w:r w:rsidRPr="007A73F1">
        <w:rPr>
          <w:rFonts w:ascii="Garamond" w:hAnsi="Garamond"/>
          <w:sz w:val="24"/>
          <w:szCs w:val="24"/>
        </w:rPr>
        <w:t>aplicación</w:t>
      </w:r>
      <w:r w:rsidRPr="007A73F1">
        <w:rPr>
          <w:rFonts w:ascii="Garamond" w:hAnsi="Garamond"/>
          <w:spacing w:val="-11"/>
          <w:sz w:val="24"/>
          <w:szCs w:val="24"/>
        </w:rPr>
        <w:t xml:space="preserve"> </w:t>
      </w:r>
      <w:r w:rsidRPr="007A73F1">
        <w:rPr>
          <w:rFonts w:ascii="Garamond" w:hAnsi="Garamond"/>
          <w:sz w:val="24"/>
          <w:szCs w:val="24"/>
        </w:rPr>
        <w:t>de</w:t>
      </w:r>
      <w:r w:rsidRPr="007A73F1">
        <w:rPr>
          <w:rFonts w:ascii="Garamond" w:hAnsi="Garamond"/>
          <w:spacing w:val="-11"/>
          <w:sz w:val="24"/>
          <w:szCs w:val="24"/>
        </w:rPr>
        <w:t xml:space="preserve"> </w:t>
      </w:r>
      <w:r w:rsidRPr="007A73F1">
        <w:rPr>
          <w:rFonts w:ascii="Garamond" w:hAnsi="Garamond"/>
          <w:sz w:val="24"/>
          <w:szCs w:val="24"/>
        </w:rPr>
        <w:t>las</w:t>
      </w:r>
      <w:r w:rsidRPr="007A73F1">
        <w:rPr>
          <w:rFonts w:ascii="Garamond" w:hAnsi="Garamond"/>
          <w:spacing w:val="-10"/>
          <w:sz w:val="24"/>
          <w:szCs w:val="24"/>
        </w:rPr>
        <w:t xml:space="preserve"> </w:t>
      </w:r>
      <w:r w:rsidRPr="007A73F1">
        <w:rPr>
          <w:rFonts w:ascii="Garamond" w:hAnsi="Garamond"/>
          <w:sz w:val="24"/>
          <w:szCs w:val="24"/>
        </w:rPr>
        <w:t>fases</w:t>
      </w:r>
      <w:r w:rsidRPr="007A73F1">
        <w:rPr>
          <w:rFonts w:ascii="Garamond" w:hAnsi="Garamond"/>
          <w:spacing w:val="-10"/>
          <w:sz w:val="24"/>
          <w:szCs w:val="24"/>
        </w:rPr>
        <w:t xml:space="preserve"> </w:t>
      </w:r>
      <w:r w:rsidRPr="007A73F1">
        <w:rPr>
          <w:rFonts w:ascii="Garamond" w:hAnsi="Garamond"/>
          <w:sz w:val="24"/>
          <w:szCs w:val="24"/>
        </w:rPr>
        <w:t>de</w:t>
      </w:r>
      <w:r w:rsidRPr="007A73F1">
        <w:rPr>
          <w:rFonts w:ascii="Garamond" w:hAnsi="Garamond"/>
          <w:spacing w:val="-9"/>
          <w:sz w:val="24"/>
          <w:szCs w:val="24"/>
        </w:rPr>
        <w:t xml:space="preserve"> </w:t>
      </w:r>
      <w:r w:rsidRPr="007A73F1">
        <w:rPr>
          <w:rFonts w:ascii="Garamond" w:hAnsi="Garamond"/>
          <w:sz w:val="24"/>
          <w:szCs w:val="24"/>
        </w:rPr>
        <w:t>identificación,</w:t>
      </w:r>
      <w:r w:rsidRPr="007A73F1">
        <w:rPr>
          <w:rFonts w:ascii="Garamond" w:hAnsi="Garamond"/>
          <w:spacing w:val="-10"/>
          <w:sz w:val="24"/>
          <w:szCs w:val="24"/>
        </w:rPr>
        <w:t xml:space="preserve"> </w:t>
      </w:r>
      <w:r w:rsidRPr="007A73F1">
        <w:rPr>
          <w:rFonts w:ascii="Garamond" w:hAnsi="Garamond"/>
          <w:spacing w:val="-3"/>
          <w:sz w:val="24"/>
          <w:szCs w:val="24"/>
        </w:rPr>
        <w:t xml:space="preserve">análisis, </w:t>
      </w:r>
      <w:r w:rsidRPr="007A73F1">
        <w:rPr>
          <w:rFonts w:ascii="Garamond" w:hAnsi="Garamond"/>
          <w:sz w:val="24"/>
          <w:szCs w:val="24"/>
        </w:rPr>
        <w:t>evaluación</w:t>
      </w:r>
      <w:r w:rsidRPr="007A73F1">
        <w:rPr>
          <w:rFonts w:ascii="Garamond" w:hAnsi="Garamond"/>
          <w:spacing w:val="-13"/>
          <w:sz w:val="24"/>
          <w:szCs w:val="24"/>
        </w:rPr>
        <w:t xml:space="preserve"> </w:t>
      </w:r>
      <w:r w:rsidRPr="007A73F1">
        <w:rPr>
          <w:rFonts w:ascii="Garamond" w:hAnsi="Garamond"/>
          <w:sz w:val="24"/>
          <w:szCs w:val="24"/>
        </w:rPr>
        <w:t>y</w:t>
      </w:r>
      <w:r w:rsidRPr="007A73F1">
        <w:rPr>
          <w:rFonts w:ascii="Garamond" w:hAnsi="Garamond"/>
          <w:spacing w:val="-12"/>
          <w:sz w:val="24"/>
          <w:szCs w:val="24"/>
        </w:rPr>
        <w:t xml:space="preserve"> </w:t>
      </w:r>
      <w:r w:rsidRPr="007A73F1">
        <w:rPr>
          <w:rFonts w:ascii="Garamond" w:hAnsi="Garamond"/>
          <w:sz w:val="24"/>
          <w:szCs w:val="24"/>
        </w:rPr>
        <w:t>tratamiento,</w:t>
      </w:r>
      <w:r w:rsidRPr="007A73F1">
        <w:rPr>
          <w:rFonts w:ascii="Garamond" w:hAnsi="Garamond"/>
          <w:spacing w:val="-14"/>
          <w:sz w:val="24"/>
          <w:szCs w:val="24"/>
        </w:rPr>
        <w:t xml:space="preserve"> </w:t>
      </w:r>
      <w:r w:rsidRPr="007A73F1">
        <w:rPr>
          <w:rFonts w:ascii="Garamond" w:hAnsi="Garamond"/>
          <w:sz w:val="24"/>
          <w:szCs w:val="24"/>
        </w:rPr>
        <w:t>en</w:t>
      </w:r>
      <w:r w:rsidRPr="007A73F1">
        <w:rPr>
          <w:rFonts w:ascii="Garamond" w:hAnsi="Garamond"/>
          <w:spacing w:val="-12"/>
          <w:sz w:val="24"/>
          <w:szCs w:val="24"/>
        </w:rPr>
        <w:t xml:space="preserve"> </w:t>
      </w:r>
      <w:r w:rsidRPr="007A73F1">
        <w:rPr>
          <w:rFonts w:ascii="Garamond" w:hAnsi="Garamond"/>
          <w:sz w:val="24"/>
          <w:szCs w:val="24"/>
        </w:rPr>
        <w:t>cada</w:t>
      </w:r>
      <w:r w:rsidRPr="007A73F1">
        <w:rPr>
          <w:rFonts w:ascii="Garamond" w:hAnsi="Garamond"/>
          <w:spacing w:val="-12"/>
          <w:sz w:val="24"/>
          <w:szCs w:val="24"/>
        </w:rPr>
        <w:t xml:space="preserve"> </w:t>
      </w:r>
      <w:r w:rsidRPr="007A73F1">
        <w:rPr>
          <w:rFonts w:ascii="Garamond" w:hAnsi="Garamond"/>
          <w:sz w:val="24"/>
          <w:szCs w:val="24"/>
        </w:rPr>
        <w:t>proceso</w:t>
      </w:r>
      <w:r w:rsidRPr="007A73F1">
        <w:rPr>
          <w:rFonts w:ascii="Garamond" w:hAnsi="Garamond"/>
          <w:spacing w:val="-12"/>
          <w:sz w:val="24"/>
          <w:szCs w:val="24"/>
        </w:rPr>
        <w:t xml:space="preserve"> </w:t>
      </w:r>
      <w:r w:rsidRPr="007A73F1">
        <w:rPr>
          <w:rFonts w:ascii="Garamond" w:hAnsi="Garamond"/>
          <w:sz w:val="24"/>
          <w:szCs w:val="24"/>
        </w:rPr>
        <w:t>en</w:t>
      </w:r>
      <w:r w:rsidRPr="007A73F1">
        <w:rPr>
          <w:rFonts w:ascii="Garamond" w:hAnsi="Garamond"/>
          <w:spacing w:val="-12"/>
          <w:sz w:val="24"/>
          <w:szCs w:val="24"/>
        </w:rPr>
        <w:t xml:space="preserve"> </w:t>
      </w:r>
      <w:r w:rsidRPr="007A73F1">
        <w:rPr>
          <w:rFonts w:ascii="Garamond" w:hAnsi="Garamond"/>
          <w:sz w:val="24"/>
          <w:szCs w:val="24"/>
        </w:rPr>
        <w:t>el</w:t>
      </w:r>
      <w:r w:rsidRPr="007A73F1">
        <w:rPr>
          <w:rFonts w:ascii="Garamond" w:hAnsi="Garamond"/>
          <w:spacing w:val="-12"/>
          <w:sz w:val="24"/>
          <w:szCs w:val="24"/>
        </w:rPr>
        <w:t xml:space="preserve"> </w:t>
      </w:r>
      <w:r w:rsidRPr="007A73F1">
        <w:rPr>
          <w:rFonts w:ascii="Garamond" w:hAnsi="Garamond"/>
          <w:sz w:val="24"/>
          <w:szCs w:val="24"/>
        </w:rPr>
        <w:t>formato</w:t>
      </w:r>
      <w:r w:rsidRPr="007A73F1">
        <w:rPr>
          <w:rFonts w:ascii="Garamond" w:hAnsi="Garamond"/>
          <w:spacing w:val="-12"/>
          <w:sz w:val="24"/>
          <w:szCs w:val="24"/>
        </w:rPr>
        <w:t xml:space="preserve"> </w:t>
      </w:r>
      <w:r w:rsidRPr="007A73F1">
        <w:rPr>
          <w:rFonts w:ascii="Garamond" w:hAnsi="Garamond"/>
          <w:sz w:val="24"/>
          <w:szCs w:val="24"/>
        </w:rPr>
        <w:t>establecido</w:t>
      </w:r>
      <w:r w:rsidRPr="007A73F1">
        <w:rPr>
          <w:rFonts w:ascii="Garamond" w:hAnsi="Garamond"/>
          <w:spacing w:val="-12"/>
          <w:sz w:val="24"/>
          <w:szCs w:val="24"/>
        </w:rPr>
        <w:t xml:space="preserve"> </w:t>
      </w:r>
      <w:r w:rsidRPr="007A73F1">
        <w:rPr>
          <w:rFonts w:ascii="Garamond" w:hAnsi="Garamond"/>
          <w:sz w:val="24"/>
          <w:szCs w:val="24"/>
        </w:rPr>
        <w:t>para</w:t>
      </w:r>
      <w:r w:rsidRPr="007A73F1">
        <w:rPr>
          <w:rFonts w:ascii="Garamond" w:hAnsi="Garamond"/>
          <w:spacing w:val="-13"/>
          <w:sz w:val="24"/>
          <w:szCs w:val="24"/>
        </w:rPr>
        <w:t xml:space="preserve"> </w:t>
      </w:r>
      <w:r w:rsidRPr="007A73F1">
        <w:rPr>
          <w:rFonts w:ascii="Garamond" w:hAnsi="Garamond"/>
          <w:sz w:val="24"/>
          <w:szCs w:val="24"/>
        </w:rPr>
        <w:t>tal</w:t>
      </w:r>
      <w:r w:rsidRPr="007A73F1">
        <w:rPr>
          <w:rFonts w:ascii="Garamond" w:hAnsi="Garamond"/>
          <w:spacing w:val="-12"/>
          <w:sz w:val="24"/>
          <w:szCs w:val="24"/>
        </w:rPr>
        <w:t xml:space="preserve"> </w:t>
      </w:r>
      <w:r w:rsidRPr="007A73F1">
        <w:rPr>
          <w:rFonts w:ascii="Garamond" w:hAnsi="Garamond"/>
          <w:sz w:val="24"/>
          <w:szCs w:val="24"/>
        </w:rPr>
        <w:t>fin.</w:t>
      </w:r>
    </w:p>
    <w:p w14:paraId="437AD481" w14:textId="77777777" w:rsidR="004131DA" w:rsidRPr="007A73F1" w:rsidRDefault="004131DA" w:rsidP="00F6549B">
      <w:pPr>
        <w:jc w:val="both"/>
        <w:rPr>
          <w:rFonts w:ascii="Garamond" w:hAnsi="Garamond"/>
          <w:sz w:val="24"/>
          <w:szCs w:val="24"/>
        </w:rPr>
      </w:pPr>
    </w:p>
    <w:p w14:paraId="5A371EEC" w14:textId="77777777" w:rsidR="004131DA" w:rsidRPr="007A73F1" w:rsidRDefault="00BF1ED9" w:rsidP="00F6549B">
      <w:pPr>
        <w:jc w:val="both"/>
        <w:rPr>
          <w:rFonts w:ascii="Garamond" w:hAnsi="Garamond"/>
          <w:sz w:val="24"/>
          <w:szCs w:val="24"/>
        </w:rPr>
      </w:pPr>
      <w:r w:rsidRPr="007A73F1">
        <w:rPr>
          <w:rFonts w:ascii="Garamond" w:hAnsi="Garamond"/>
          <w:b/>
          <w:sz w:val="24"/>
          <w:szCs w:val="24"/>
        </w:rPr>
        <w:t>Modelo</w:t>
      </w:r>
      <w:r w:rsidRPr="007A73F1">
        <w:rPr>
          <w:rFonts w:ascii="Garamond" w:hAnsi="Garamond"/>
          <w:b/>
          <w:spacing w:val="-20"/>
          <w:sz w:val="24"/>
          <w:szCs w:val="24"/>
        </w:rPr>
        <w:t xml:space="preserve"> </w:t>
      </w:r>
      <w:r w:rsidRPr="007A73F1">
        <w:rPr>
          <w:rFonts w:ascii="Garamond" w:hAnsi="Garamond"/>
          <w:b/>
          <w:sz w:val="24"/>
          <w:szCs w:val="24"/>
        </w:rPr>
        <w:t>Integrado</w:t>
      </w:r>
      <w:r w:rsidRPr="007A73F1">
        <w:rPr>
          <w:rFonts w:ascii="Garamond" w:hAnsi="Garamond"/>
          <w:b/>
          <w:spacing w:val="-18"/>
          <w:sz w:val="24"/>
          <w:szCs w:val="24"/>
        </w:rPr>
        <w:t xml:space="preserve"> </w:t>
      </w:r>
      <w:r w:rsidRPr="007A73F1">
        <w:rPr>
          <w:rFonts w:ascii="Garamond" w:hAnsi="Garamond"/>
          <w:b/>
          <w:sz w:val="24"/>
          <w:szCs w:val="24"/>
        </w:rPr>
        <w:t>de</w:t>
      </w:r>
      <w:r w:rsidRPr="007A73F1">
        <w:rPr>
          <w:rFonts w:ascii="Garamond" w:hAnsi="Garamond"/>
          <w:b/>
          <w:spacing w:val="-21"/>
          <w:sz w:val="24"/>
          <w:szCs w:val="24"/>
        </w:rPr>
        <w:t xml:space="preserve"> </w:t>
      </w:r>
      <w:r w:rsidRPr="007A73F1">
        <w:rPr>
          <w:rFonts w:ascii="Garamond" w:hAnsi="Garamond"/>
          <w:b/>
          <w:sz w:val="24"/>
          <w:szCs w:val="24"/>
        </w:rPr>
        <w:t>Planeación</w:t>
      </w:r>
      <w:r w:rsidRPr="007A73F1">
        <w:rPr>
          <w:rFonts w:ascii="Garamond" w:hAnsi="Garamond"/>
          <w:b/>
          <w:spacing w:val="-20"/>
          <w:sz w:val="24"/>
          <w:szCs w:val="24"/>
        </w:rPr>
        <w:t xml:space="preserve"> </w:t>
      </w:r>
      <w:r w:rsidRPr="007A73F1">
        <w:rPr>
          <w:rFonts w:ascii="Garamond" w:hAnsi="Garamond"/>
          <w:b/>
          <w:sz w:val="24"/>
          <w:szCs w:val="24"/>
        </w:rPr>
        <w:t>y</w:t>
      </w:r>
      <w:r w:rsidRPr="007A73F1">
        <w:rPr>
          <w:rFonts w:ascii="Garamond" w:hAnsi="Garamond"/>
          <w:b/>
          <w:spacing w:val="-19"/>
          <w:sz w:val="24"/>
          <w:szCs w:val="24"/>
        </w:rPr>
        <w:t xml:space="preserve"> </w:t>
      </w:r>
      <w:r w:rsidRPr="007A73F1">
        <w:rPr>
          <w:rFonts w:ascii="Garamond" w:hAnsi="Garamond"/>
          <w:b/>
          <w:sz w:val="24"/>
          <w:szCs w:val="24"/>
        </w:rPr>
        <w:t>Gestión</w:t>
      </w:r>
      <w:r w:rsidRPr="007A73F1">
        <w:rPr>
          <w:rFonts w:ascii="Garamond" w:hAnsi="Garamond"/>
          <w:b/>
          <w:spacing w:val="-20"/>
          <w:sz w:val="24"/>
          <w:szCs w:val="24"/>
        </w:rPr>
        <w:t xml:space="preserve"> </w:t>
      </w:r>
      <w:r w:rsidRPr="007A73F1">
        <w:rPr>
          <w:rFonts w:ascii="Garamond" w:hAnsi="Garamond"/>
          <w:b/>
          <w:sz w:val="24"/>
          <w:szCs w:val="24"/>
        </w:rPr>
        <w:t>-MIPG:</w:t>
      </w:r>
      <w:r w:rsidRPr="007A73F1">
        <w:rPr>
          <w:rFonts w:ascii="Garamond" w:hAnsi="Garamond"/>
          <w:b/>
          <w:spacing w:val="21"/>
          <w:sz w:val="24"/>
          <w:szCs w:val="24"/>
        </w:rPr>
        <w:t xml:space="preserve"> </w:t>
      </w:r>
      <w:r w:rsidRPr="007A73F1">
        <w:rPr>
          <w:rFonts w:ascii="Garamond" w:hAnsi="Garamond"/>
          <w:sz w:val="24"/>
          <w:szCs w:val="24"/>
        </w:rPr>
        <w:t>Es</w:t>
      </w:r>
      <w:r w:rsidRPr="007A73F1">
        <w:rPr>
          <w:rFonts w:ascii="Garamond" w:hAnsi="Garamond"/>
          <w:spacing w:val="-21"/>
          <w:sz w:val="24"/>
          <w:szCs w:val="24"/>
        </w:rPr>
        <w:t xml:space="preserve"> </w:t>
      </w:r>
      <w:r w:rsidRPr="007A73F1">
        <w:rPr>
          <w:rFonts w:ascii="Garamond" w:hAnsi="Garamond"/>
          <w:sz w:val="24"/>
          <w:szCs w:val="24"/>
        </w:rPr>
        <w:t>un</w:t>
      </w:r>
      <w:r w:rsidRPr="007A73F1">
        <w:rPr>
          <w:rFonts w:ascii="Garamond" w:hAnsi="Garamond"/>
          <w:spacing w:val="-17"/>
          <w:sz w:val="24"/>
          <w:szCs w:val="24"/>
        </w:rPr>
        <w:t xml:space="preserve"> </w:t>
      </w:r>
      <w:r w:rsidRPr="007A73F1">
        <w:rPr>
          <w:rFonts w:ascii="Garamond" w:hAnsi="Garamond"/>
          <w:sz w:val="24"/>
          <w:szCs w:val="24"/>
        </w:rPr>
        <w:t>marco</w:t>
      </w:r>
      <w:r w:rsidRPr="007A73F1">
        <w:rPr>
          <w:rFonts w:ascii="Garamond" w:hAnsi="Garamond"/>
          <w:spacing w:val="-20"/>
          <w:sz w:val="24"/>
          <w:szCs w:val="24"/>
        </w:rPr>
        <w:t xml:space="preserve"> </w:t>
      </w:r>
      <w:r w:rsidRPr="007A73F1">
        <w:rPr>
          <w:rFonts w:ascii="Garamond" w:hAnsi="Garamond"/>
          <w:sz w:val="24"/>
          <w:szCs w:val="24"/>
        </w:rPr>
        <w:t>de</w:t>
      </w:r>
      <w:r w:rsidRPr="007A73F1">
        <w:rPr>
          <w:rFonts w:ascii="Garamond" w:hAnsi="Garamond"/>
          <w:spacing w:val="-19"/>
          <w:sz w:val="24"/>
          <w:szCs w:val="24"/>
        </w:rPr>
        <w:t xml:space="preserve"> </w:t>
      </w:r>
      <w:r w:rsidRPr="007A73F1">
        <w:rPr>
          <w:rFonts w:ascii="Garamond" w:hAnsi="Garamond"/>
          <w:sz w:val="24"/>
          <w:szCs w:val="24"/>
        </w:rPr>
        <w:t>referencia</w:t>
      </w:r>
      <w:r w:rsidRPr="007A73F1">
        <w:rPr>
          <w:rFonts w:ascii="Garamond" w:hAnsi="Garamond"/>
          <w:spacing w:val="-20"/>
          <w:sz w:val="24"/>
          <w:szCs w:val="24"/>
        </w:rPr>
        <w:t xml:space="preserve"> </w:t>
      </w:r>
      <w:r w:rsidRPr="007A73F1">
        <w:rPr>
          <w:rFonts w:ascii="Garamond" w:hAnsi="Garamond"/>
          <w:spacing w:val="-7"/>
          <w:sz w:val="24"/>
          <w:szCs w:val="24"/>
        </w:rPr>
        <w:t xml:space="preserve">para </w:t>
      </w:r>
      <w:r w:rsidRPr="007A73F1">
        <w:rPr>
          <w:rFonts w:ascii="Garamond" w:hAnsi="Garamond"/>
          <w:w w:val="95"/>
          <w:sz w:val="24"/>
          <w:szCs w:val="24"/>
        </w:rPr>
        <w:t>dirigir,</w:t>
      </w:r>
      <w:r w:rsidRPr="007A73F1">
        <w:rPr>
          <w:rFonts w:ascii="Garamond" w:hAnsi="Garamond"/>
          <w:spacing w:val="-12"/>
          <w:w w:val="95"/>
          <w:sz w:val="24"/>
          <w:szCs w:val="24"/>
        </w:rPr>
        <w:t xml:space="preserve"> </w:t>
      </w:r>
      <w:r w:rsidRPr="007A73F1">
        <w:rPr>
          <w:rFonts w:ascii="Garamond" w:hAnsi="Garamond"/>
          <w:w w:val="95"/>
          <w:sz w:val="24"/>
          <w:szCs w:val="24"/>
        </w:rPr>
        <w:t>planear,</w:t>
      </w:r>
      <w:r w:rsidRPr="007A73F1">
        <w:rPr>
          <w:rFonts w:ascii="Garamond" w:hAnsi="Garamond"/>
          <w:spacing w:val="-13"/>
          <w:w w:val="95"/>
          <w:sz w:val="24"/>
          <w:szCs w:val="24"/>
        </w:rPr>
        <w:t xml:space="preserve"> </w:t>
      </w:r>
      <w:r w:rsidRPr="007A73F1">
        <w:rPr>
          <w:rFonts w:ascii="Garamond" w:hAnsi="Garamond"/>
          <w:w w:val="95"/>
          <w:sz w:val="24"/>
          <w:szCs w:val="24"/>
        </w:rPr>
        <w:t>ejecutar,</w:t>
      </w:r>
      <w:r w:rsidRPr="007A73F1">
        <w:rPr>
          <w:rFonts w:ascii="Garamond" w:hAnsi="Garamond"/>
          <w:spacing w:val="-12"/>
          <w:w w:val="95"/>
          <w:sz w:val="24"/>
          <w:szCs w:val="24"/>
        </w:rPr>
        <w:t xml:space="preserve"> </w:t>
      </w:r>
      <w:r w:rsidRPr="007A73F1">
        <w:rPr>
          <w:rFonts w:ascii="Garamond" w:hAnsi="Garamond"/>
          <w:w w:val="95"/>
          <w:sz w:val="24"/>
          <w:szCs w:val="24"/>
        </w:rPr>
        <w:t>hacer</w:t>
      </w:r>
      <w:r w:rsidRPr="007A73F1">
        <w:rPr>
          <w:rFonts w:ascii="Garamond" w:hAnsi="Garamond"/>
          <w:spacing w:val="-13"/>
          <w:w w:val="95"/>
          <w:sz w:val="24"/>
          <w:szCs w:val="24"/>
        </w:rPr>
        <w:t xml:space="preserve"> </w:t>
      </w:r>
      <w:r w:rsidRPr="007A73F1">
        <w:rPr>
          <w:rFonts w:ascii="Garamond" w:hAnsi="Garamond"/>
          <w:w w:val="95"/>
          <w:sz w:val="24"/>
          <w:szCs w:val="24"/>
        </w:rPr>
        <w:t>seguimiento,</w:t>
      </w:r>
      <w:r w:rsidRPr="007A73F1">
        <w:rPr>
          <w:rFonts w:ascii="Garamond" w:hAnsi="Garamond"/>
          <w:spacing w:val="-13"/>
          <w:w w:val="95"/>
          <w:sz w:val="24"/>
          <w:szCs w:val="24"/>
        </w:rPr>
        <w:t xml:space="preserve"> </w:t>
      </w:r>
      <w:r w:rsidRPr="007A73F1">
        <w:rPr>
          <w:rFonts w:ascii="Garamond" w:hAnsi="Garamond"/>
          <w:w w:val="95"/>
          <w:sz w:val="24"/>
          <w:szCs w:val="24"/>
        </w:rPr>
        <w:t>evaluar</w:t>
      </w:r>
      <w:r w:rsidRPr="007A73F1">
        <w:rPr>
          <w:rFonts w:ascii="Garamond" w:hAnsi="Garamond"/>
          <w:spacing w:val="-15"/>
          <w:w w:val="95"/>
          <w:sz w:val="24"/>
          <w:szCs w:val="24"/>
        </w:rPr>
        <w:t xml:space="preserve"> </w:t>
      </w:r>
      <w:r w:rsidRPr="007A73F1">
        <w:rPr>
          <w:rFonts w:ascii="Garamond" w:hAnsi="Garamond"/>
          <w:w w:val="95"/>
          <w:sz w:val="24"/>
          <w:szCs w:val="24"/>
        </w:rPr>
        <w:t>y</w:t>
      </w:r>
      <w:r w:rsidRPr="007A73F1">
        <w:rPr>
          <w:rFonts w:ascii="Garamond" w:hAnsi="Garamond"/>
          <w:spacing w:val="-12"/>
          <w:w w:val="95"/>
          <w:sz w:val="24"/>
          <w:szCs w:val="24"/>
        </w:rPr>
        <w:t xml:space="preserve"> </w:t>
      </w:r>
      <w:r w:rsidRPr="007A73F1">
        <w:rPr>
          <w:rFonts w:ascii="Garamond" w:hAnsi="Garamond"/>
          <w:w w:val="95"/>
          <w:sz w:val="24"/>
          <w:szCs w:val="24"/>
        </w:rPr>
        <w:t>controlar</w:t>
      </w:r>
      <w:r w:rsidRPr="007A73F1">
        <w:rPr>
          <w:rFonts w:ascii="Garamond" w:hAnsi="Garamond"/>
          <w:spacing w:val="-12"/>
          <w:w w:val="95"/>
          <w:sz w:val="24"/>
          <w:szCs w:val="24"/>
        </w:rPr>
        <w:t xml:space="preserve"> </w:t>
      </w:r>
      <w:r w:rsidRPr="007A73F1">
        <w:rPr>
          <w:rFonts w:ascii="Garamond" w:hAnsi="Garamond"/>
          <w:w w:val="95"/>
          <w:sz w:val="24"/>
          <w:szCs w:val="24"/>
        </w:rPr>
        <w:t>la</w:t>
      </w:r>
      <w:r w:rsidRPr="007A73F1">
        <w:rPr>
          <w:rFonts w:ascii="Garamond" w:hAnsi="Garamond"/>
          <w:spacing w:val="-12"/>
          <w:w w:val="95"/>
          <w:sz w:val="24"/>
          <w:szCs w:val="24"/>
        </w:rPr>
        <w:t xml:space="preserve"> </w:t>
      </w:r>
      <w:r w:rsidRPr="007A73F1">
        <w:rPr>
          <w:rFonts w:ascii="Garamond" w:hAnsi="Garamond"/>
          <w:w w:val="95"/>
          <w:sz w:val="24"/>
          <w:szCs w:val="24"/>
        </w:rPr>
        <w:t>gestión</w:t>
      </w:r>
      <w:r w:rsidRPr="007A73F1">
        <w:rPr>
          <w:rFonts w:ascii="Garamond" w:hAnsi="Garamond"/>
          <w:spacing w:val="-12"/>
          <w:w w:val="95"/>
          <w:sz w:val="24"/>
          <w:szCs w:val="24"/>
        </w:rPr>
        <w:t xml:space="preserve"> </w:t>
      </w:r>
      <w:r w:rsidRPr="007A73F1">
        <w:rPr>
          <w:rFonts w:ascii="Garamond" w:hAnsi="Garamond"/>
          <w:w w:val="95"/>
          <w:sz w:val="24"/>
          <w:szCs w:val="24"/>
        </w:rPr>
        <w:t>de</w:t>
      </w:r>
      <w:r w:rsidRPr="007A73F1">
        <w:rPr>
          <w:rFonts w:ascii="Garamond" w:hAnsi="Garamond"/>
          <w:spacing w:val="-12"/>
          <w:w w:val="95"/>
          <w:sz w:val="24"/>
          <w:szCs w:val="24"/>
        </w:rPr>
        <w:t xml:space="preserve"> </w:t>
      </w:r>
      <w:r w:rsidRPr="007A73F1">
        <w:rPr>
          <w:rFonts w:ascii="Garamond" w:hAnsi="Garamond"/>
          <w:w w:val="95"/>
          <w:sz w:val="24"/>
          <w:szCs w:val="24"/>
        </w:rPr>
        <w:t>las</w:t>
      </w:r>
      <w:r w:rsidRPr="007A73F1">
        <w:rPr>
          <w:rFonts w:ascii="Garamond" w:hAnsi="Garamond"/>
          <w:spacing w:val="-13"/>
          <w:w w:val="95"/>
          <w:sz w:val="24"/>
          <w:szCs w:val="24"/>
        </w:rPr>
        <w:t xml:space="preserve"> </w:t>
      </w:r>
      <w:r w:rsidRPr="007A73F1">
        <w:rPr>
          <w:rFonts w:ascii="Garamond" w:hAnsi="Garamond"/>
          <w:w w:val="95"/>
          <w:sz w:val="24"/>
          <w:szCs w:val="24"/>
        </w:rPr>
        <w:t xml:space="preserve">entidades </w:t>
      </w:r>
      <w:r w:rsidRPr="007A73F1">
        <w:rPr>
          <w:rFonts w:ascii="Garamond" w:hAnsi="Garamond"/>
          <w:sz w:val="24"/>
          <w:szCs w:val="24"/>
        </w:rPr>
        <w:t>y organismos públicos (Decreto 1499 del</w:t>
      </w:r>
      <w:r w:rsidRPr="007A73F1">
        <w:rPr>
          <w:rFonts w:ascii="Garamond" w:hAnsi="Garamond"/>
          <w:spacing w:val="-27"/>
          <w:sz w:val="24"/>
          <w:szCs w:val="24"/>
        </w:rPr>
        <w:t xml:space="preserve"> </w:t>
      </w:r>
      <w:r w:rsidRPr="007A73F1">
        <w:rPr>
          <w:rFonts w:ascii="Garamond" w:hAnsi="Garamond"/>
          <w:sz w:val="24"/>
          <w:szCs w:val="24"/>
        </w:rPr>
        <w:t>2107).</w:t>
      </w:r>
    </w:p>
    <w:p w14:paraId="0FAA1735" w14:textId="77777777" w:rsidR="004131DA" w:rsidRPr="007A73F1" w:rsidRDefault="004131DA" w:rsidP="00F6549B">
      <w:pPr>
        <w:jc w:val="both"/>
        <w:rPr>
          <w:rFonts w:ascii="Garamond" w:hAnsi="Garamond"/>
          <w:sz w:val="24"/>
          <w:szCs w:val="24"/>
        </w:rPr>
      </w:pPr>
    </w:p>
    <w:p w14:paraId="0B490D12" w14:textId="0946BA97" w:rsidR="004131DA" w:rsidRDefault="00BF1ED9" w:rsidP="00F6549B">
      <w:pPr>
        <w:jc w:val="both"/>
        <w:rPr>
          <w:rFonts w:ascii="Garamond" w:hAnsi="Garamond"/>
          <w:sz w:val="24"/>
          <w:szCs w:val="24"/>
        </w:rPr>
      </w:pPr>
      <w:r w:rsidRPr="007A73F1">
        <w:rPr>
          <w:rFonts w:ascii="Garamond" w:hAnsi="Garamond"/>
          <w:b/>
          <w:sz w:val="24"/>
          <w:szCs w:val="24"/>
        </w:rPr>
        <w:t>Probabilidad:</w:t>
      </w:r>
      <w:r w:rsidRPr="007A73F1">
        <w:rPr>
          <w:rFonts w:ascii="Garamond" w:hAnsi="Garamond"/>
          <w:b/>
          <w:spacing w:val="-6"/>
          <w:sz w:val="24"/>
          <w:szCs w:val="24"/>
        </w:rPr>
        <w:t xml:space="preserve"> </w:t>
      </w:r>
      <w:r w:rsidRPr="007A73F1">
        <w:rPr>
          <w:rFonts w:ascii="Garamond" w:hAnsi="Garamond"/>
          <w:sz w:val="24"/>
          <w:szCs w:val="24"/>
        </w:rPr>
        <w:t>Se</w:t>
      </w:r>
      <w:r w:rsidRPr="007A73F1">
        <w:rPr>
          <w:rFonts w:ascii="Garamond" w:hAnsi="Garamond"/>
          <w:spacing w:val="-6"/>
          <w:sz w:val="24"/>
          <w:szCs w:val="24"/>
        </w:rPr>
        <w:t xml:space="preserve"> </w:t>
      </w:r>
      <w:r w:rsidRPr="007A73F1">
        <w:rPr>
          <w:rFonts w:ascii="Garamond" w:hAnsi="Garamond"/>
          <w:sz w:val="24"/>
          <w:szCs w:val="24"/>
        </w:rPr>
        <w:t>entiende</w:t>
      </w:r>
      <w:r w:rsidRPr="007A73F1">
        <w:rPr>
          <w:rFonts w:ascii="Garamond" w:hAnsi="Garamond"/>
          <w:spacing w:val="-5"/>
          <w:sz w:val="24"/>
          <w:szCs w:val="24"/>
        </w:rPr>
        <w:t xml:space="preserve"> </w:t>
      </w:r>
      <w:r w:rsidRPr="007A73F1">
        <w:rPr>
          <w:rFonts w:ascii="Garamond" w:hAnsi="Garamond"/>
          <w:sz w:val="24"/>
          <w:szCs w:val="24"/>
        </w:rPr>
        <w:t>como</w:t>
      </w:r>
      <w:r w:rsidRPr="007A73F1">
        <w:rPr>
          <w:rFonts w:ascii="Garamond" w:hAnsi="Garamond"/>
          <w:spacing w:val="-6"/>
          <w:sz w:val="24"/>
          <w:szCs w:val="24"/>
        </w:rPr>
        <w:t xml:space="preserve"> </w:t>
      </w:r>
      <w:r w:rsidRPr="007A73F1">
        <w:rPr>
          <w:rFonts w:ascii="Garamond" w:hAnsi="Garamond"/>
          <w:sz w:val="24"/>
          <w:szCs w:val="24"/>
        </w:rPr>
        <w:t>la</w:t>
      </w:r>
      <w:r w:rsidRPr="007A73F1">
        <w:rPr>
          <w:rFonts w:ascii="Garamond" w:hAnsi="Garamond"/>
          <w:spacing w:val="-4"/>
          <w:sz w:val="24"/>
          <w:szCs w:val="24"/>
        </w:rPr>
        <w:t xml:space="preserve"> </w:t>
      </w:r>
      <w:r w:rsidRPr="007A73F1">
        <w:rPr>
          <w:rFonts w:ascii="Garamond" w:hAnsi="Garamond"/>
          <w:sz w:val="24"/>
          <w:szCs w:val="24"/>
        </w:rPr>
        <w:t>posibilidad</w:t>
      </w:r>
      <w:r w:rsidRPr="007A73F1">
        <w:rPr>
          <w:rFonts w:ascii="Garamond" w:hAnsi="Garamond"/>
          <w:spacing w:val="-6"/>
          <w:sz w:val="24"/>
          <w:szCs w:val="24"/>
        </w:rPr>
        <w:t xml:space="preserve"> </w:t>
      </w:r>
      <w:r w:rsidRPr="007A73F1">
        <w:rPr>
          <w:rFonts w:ascii="Garamond" w:hAnsi="Garamond"/>
          <w:sz w:val="24"/>
          <w:szCs w:val="24"/>
        </w:rPr>
        <w:t>de</w:t>
      </w:r>
      <w:r w:rsidRPr="007A73F1">
        <w:rPr>
          <w:rFonts w:ascii="Garamond" w:hAnsi="Garamond"/>
          <w:spacing w:val="-6"/>
          <w:sz w:val="24"/>
          <w:szCs w:val="24"/>
        </w:rPr>
        <w:t xml:space="preserve"> </w:t>
      </w:r>
      <w:r w:rsidRPr="007A73F1">
        <w:rPr>
          <w:rFonts w:ascii="Garamond" w:hAnsi="Garamond"/>
          <w:sz w:val="24"/>
          <w:szCs w:val="24"/>
        </w:rPr>
        <w:t>ocurrencia</w:t>
      </w:r>
      <w:r w:rsidRPr="007A73F1">
        <w:rPr>
          <w:rFonts w:ascii="Garamond" w:hAnsi="Garamond"/>
          <w:spacing w:val="-5"/>
          <w:sz w:val="24"/>
          <w:szCs w:val="24"/>
        </w:rPr>
        <w:t xml:space="preserve"> </w:t>
      </w:r>
      <w:r w:rsidRPr="007A73F1">
        <w:rPr>
          <w:rFonts w:ascii="Garamond" w:hAnsi="Garamond"/>
          <w:sz w:val="24"/>
          <w:szCs w:val="24"/>
        </w:rPr>
        <w:t>del</w:t>
      </w:r>
      <w:r w:rsidRPr="007A73F1">
        <w:rPr>
          <w:rFonts w:ascii="Garamond" w:hAnsi="Garamond"/>
          <w:spacing w:val="-6"/>
          <w:sz w:val="24"/>
          <w:szCs w:val="24"/>
        </w:rPr>
        <w:t xml:space="preserve"> </w:t>
      </w:r>
      <w:r w:rsidRPr="007A73F1">
        <w:rPr>
          <w:rFonts w:ascii="Garamond" w:hAnsi="Garamond"/>
          <w:sz w:val="24"/>
          <w:szCs w:val="24"/>
        </w:rPr>
        <w:t>riesgo.</w:t>
      </w:r>
    </w:p>
    <w:p w14:paraId="7970E042" w14:textId="77777777" w:rsidR="008A305F" w:rsidRPr="007A73F1" w:rsidRDefault="008A305F" w:rsidP="00F6549B">
      <w:pPr>
        <w:jc w:val="both"/>
        <w:rPr>
          <w:rFonts w:ascii="Garamond" w:hAnsi="Garamond"/>
          <w:sz w:val="24"/>
          <w:szCs w:val="24"/>
        </w:rPr>
      </w:pPr>
    </w:p>
    <w:p w14:paraId="69E50752" w14:textId="77777777" w:rsidR="00961B6C" w:rsidRPr="007A73F1" w:rsidRDefault="00961B6C" w:rsidP="00F6549B">
      <w:pPr>
        <w:jc w:val="both"/>
        <w:rPr>
          <w:rFonts w:ascii="Garamond" w:hAnsi="Garamond"/>
          <w:sz w:val="24"/>
          <w:szCs w:val="24"/>
        </w:rPr>
      </w:pPr>
      <w:r w:rsidRPr="007A73F1">
        <w:rPr>
          <w:rFonts w:ascii="Garamond" w:hAnsi="Garamond"/>
          <w:b/>
          <w:sz w:val="24"/>
          <w:szCs w:val="24"/>
        </w:rPr>
        <w:lastRenderedPageBreak/>
        <w:t xml:space="preserve">Riesgo: </w:t>
      </w:r>
      <w:r w:rsidRPr="007A73F1">
        <w:rPr>
          <w:rFonts w:ascii="Garamond" w:hAnsi="Garamond"/>
          <w:sz w:val="24"/>
          <w:szCs w:val="24"/>
        </w:rPr>
        <w:t>Efecto de la incertidumbre sobre los objetivos.</w:t>
      </w:r>
    </w:p>
    <w:p w14:paraId="1256CA6E" w14:textId="77777777" w:rsidR="00961B6C" w:rsidRPr="007A73F1" w:rsidRDefault="00961B6C" w:rsidP="00F6549B">
      <w:pPr>
        <w:jc w:val="both"/>
        <w:rPr>
          <w:rFonts w:ascii="Garamond" w:hAnsi="Garamond"/>
          <w:b/>
          <w:sz w:val="24"/>
          <w:szCs w:val="24"/>
        </w:rPr>
      </w:pPr>
    </w:p>
    <w:p w14:paraId="26A0982F" w14:textId="77777777" w:rsidR="00961B6C" w:rsidRPr="007A73F1" w:rsidRDefault="00961B6C" w:rsidP="00F6549B">
      <w:pPr>
        <w:jc w:val="both"/>
        <w:rPr>
          <w:rFonts w:ascii="Garamond" w:hAnsi="Garamond"/>
          <w:sz w:val="24"/>
          <w:szCs w:val="24"/>
        </w:rPr>
      </w:pPr>
      <w:r w:rsidRPr="007A73F1">
        <w:rPr>
          <w:rFonts w:ascii="Garamond" w:hAnsi="Garamond"/>
          <w:b/>
          <w:sz w:val="24"/>
          <w:szCs w:val="24"/>
        </w:rPr>
        <w:t xml:space="preserve">Riesgo de Gestión: </w:t>
      </w:r>
      <w:r w:rsidRPr="007A73F1">
        <w:rPr>
          <w:rFonts w:ascii="Garamond" w:hAnsi="Garamond"/>
          <w:sz w:val="24"/>
          <w:szCs w:val="24"/>
        </w:rPr>
        <w:t>Posibilidad de que suceda algún evento que tendrá un impacto sobre el cumplimento de los objetivos, se expresa en términos de probabilidad y consecuencias.</w:t>
      </w:r>
    </w:p>
    <w:p w14:paraId="79FAFBB8" w14:textId="77777777" w:rsidR="00961B6C" w:rsidRPr="007A73F1" w:rsidRDefault="00961B6C" w:rsidP="00F6549B">
      <w:pPr>
        <w:jc w:val="both"/>
        <w:rPr>
          <w:rFonts w:ascii="Garamond" w:hAnsi="Garamond"/>
          <w:b/>
          <w:sz w:val="24"/>
          <w:szCs w:val="24"/>
        </w:rPr>
      </w:pPr>
    </w:p>
    <w:p w14:paraId="2C97A7F9" w14:textId="77777777" w:rsidR="00961B6C" w:rsidRPr="007A73F1" w:rsidRDefault="00961B6C" w:rsidP="00F6549B">
      <w:pPr>
        <w:jc w:val="both"/>
        <w:rPr>
          <w:rFonts w:ascii="Garamond" w:hAnsi="Garamond"/>
          <w:sz w:val="24"/>
          <w:szCs w:val="24"/>
        </w:rPr>
      </w:pPr>
      <w:r w:rsidRPr="007A73F1">
        <w:rPr>
          <w:rFonts w:ascii="Garamond" w:hAnsi="Garamond"/>
          <w:b/>
          <w:sz w:val="24"/>
          <w:szCs w:val="24"/>
        </w:rPr>
        <w:t xml:space="preserve">Riesgo de Seguridad Digital:  </w:t>
      </w:r>
      <w:r w:rsidRPr="007A73F1">
        <w:rPr>
          <w:rFonts w:ascii="Garamond" w:hAnsi="Garamond"/>
          <w:sz w:val="24"/>
          <w:szCs w:val="24"/>
        </w:rPr>
        <w:t>Combinación de amenazas y vulnerabilidades en el entorno digital, puede debilitar el logro de los objetivos económicos y sociales, así como afectar la soberanía nacional la integridad territorial, el orden constitucional y los intereses nacionales, incluye aspectos relacionados con el ambiente físico, digital y las personas.</w:t>
      </w:r>
    </w:p>
    <w:p w14:paraId="6DDEF39E" w14:textId="77777777" w:rsidR="00961B6C" w:rsidRPr="007A73F1" w:rsidRDefault="00961B6C" w:rsidP="00F6549B">
      <w:pPr>
        <w:jc w:val="both"/>
        <w:rPr>
          <w:rFonts w:ascii="Garamond" w:hAnsi="Garamond"/>
          <w:sz w:val="24"/>
          <w:szCs w:val="24"/>
        </w:rPr>
      </w:pPr>
    </w:p>
    <w:p w14:paraId="7E7DB236" w14:textId="4889E9E6" w:rsidR="00961B6C" w:rsidRPr="007A73F1" w:rsidRDefault="00961B6C" w:rsidP="00F6549B">
      <w:pPr>
        <w:jc w:val="both"/>
        <w:rPr>
          <w:rFonts w:ascii="Garamond" w:hAnsi="Garamond"/>
          <w:sz w:val="24"/>
          <w:szCs w:val="24"/>
        </w:rPr>
      </w:pPr>
      <w:r w:rsidRPr="007A73F1">
        <w:rPr>
          <w:rFonts w:ascii="Garamond" w:hAnsi="Garamond"/>
          <w:b/>
          <w:sz w:val="24"/>
          <w:szCs w:val="24"/>
        </w:rPr>
        <w:t xml:space="preserve">Riesgo de Corrupción: </w:t>
      </w:r>
      <w:r w:rsidRPr="007A73F1">
        <w:rPr>
          <w:rFonts w:ascii="Garamond" w:hAnsi="Garamond"/>
          <w:sz w:val="24"/>
          <w:szCs w:val="24"/>
        </w:rPr>
        <w:t xml:space="preserve">Posibilidad de que por acción u omisión se use el poder para desviar la gestión de lo público hacia un beneficio privado. </w:t>
      </w:r>
    </w:p>
    <w:p w14:paraId="0C872397" w14:textId="77777777" w:rsidR="004131DA" w:rsidRPr="007A73F1" w:rsidRDefault="004131DA" w:rsidP="00F6549B">
      <w:pPr>
        <w:jc w:val="both"/>
        <w:rPr>
          <w:rFonts w:ascii="Garamond" w:hAnsi="Garamond"/>
          <w:sz w:val="24"/>
          <w:szCs w:val="24"/>
        </w:rPr>
      </w:pPr>
    </w:p>
    <w:p w14:paraId="376D063D" w14:textId="2F20BE55" w:rsidR="004131DA" w:rsidRPr="007A73F1" w:rsidRDefault="00BF1ED9" w:rsidP="00F6549B">
      <w:pPr>
        <w:jc w:val="both"/>
        <w:rPr>
          <w:rFonts w:ascii="Garamond" w:hAnsi="Garamond"/>
          <w:sz w:val="24"/>
          <w:szCs w:val="24"/>
        </w:rPr>
      </w:pPr>
      <w:r w:rsidRPr="007A73F1">
        <w:rPr>
          <w:rFonts w:ascii="Garamond" w:hAnsi="Garamond"/>
          <w:b/>
          <w:sz w:val="24"/>
          <w:szCs w:val="24"/>
        </w:rPr>
        <w:t>Riesgo Inherente</w:t>
      </w:r>
      <w:r w:rsidRPr="007A73F1">
        <w:rPr>
          <w:rFonts w:ascii="Garamond" w:hAnsi="Garamond"/>
          <w:sz w:val="24"/>
          <w:szCs w:val="24"/>
        </w:rPr>
        <w:t xml:space="preserve">: Es aquel al que se enfrenta la </w:t>
      </w:r>
      <w:r w:rsidR="000047D7" w:rsidRPr="007A73F1">
        <w:rPr>
          <w:rFonts w:ascii="Garamond" w:hAnsi="Garamond"/>
          <w:sz w:val="24"/>
          <w:szCs w:val="24"/>
        </w:rPr>
        <w:t>SDG</w:t>
      </w:r>
      <w:r w:rsidRPr="007A73F1">
        <w:rPr>
          <w:rFonts w:ascii="Garamond" w:hAnsi="Garamond"/>
          <w:sz w:val="24"/>
          <w:szCs w:val="24"/>
        </w:rPr>
        <w:t>, debido a la ausencia de controles que permitan modificar su probabilidad o impacto.</w:t>
      </w:r>
    </w:p>
    <w:p w14:paraId="6C951658" w14:textId="77777777" w:rsidR="004131DA" w:rsidRPr="007A73F1" w:rsidRDefault="004131DA" w:rsidP="00F6549B">
      <w:pPr>
        <w:jc w:val="both"/>
        <w:rPr>
          <w:rFonts w:ascii="Garamond" w:hAnsi="Garamond"/>
          <w:sz w:val="24"/>
          <w:szCs w:val="24"/>
        </w:rPr>
      </w:pPr>
    </w:p>
    <w:p w14:paraId="2E87130C" w14:textId="77777777" w:rsidR="004131DA" w:rsidRPr="007A73F1" w:rsidRDefault="00BF1ED9" w:rsidP="00F6549B">
      <w:pPr>
        <w:jc w:val="both"/>
        <w:rPr>
          <w:rFonts w:ascii="Garamond" w:hAnsi="Garamond"/>
          <w:sz w:val="24"/>
          <w:szCs w:val="24"/>
        </w:rPr>
      </w:pPr>
      <w:r w:rsidRPr="007A73F1">
        <w:rPr>
          <w:rFonts w:ascii="Garamond" w:hAnsi="Garamond"/>
          <w:b/>
          <w:sz w:val="24"/>
          <w:szCs w:val="24"/>
        </w:rPr>
        <w:t>Riesgo</w:t>
      </w:r>
      <w:r w:rsidRPr="007A73F1">
        <w:rPr>
          <w:rFonts w:ascii="Garamond" w:hAnsi="Garamond"/>
          <w:b/>
          <w:spacing w:val="-23"/>
          <w:sz w:val="24"/>
          <w:szCs w:val="24"/>
        </w:rPr>
        <w:t xml:space="preserve"> </w:t>
      </w:r>
      <w:r w:rsidRPr="007A73F1">
        <w:rPr>
          <w:rFonts w:ascii="Garamond" w:hAnsi="Garamond"/>
          <w:b/>
          <w:sz w:val="24"/>
          <w:szCs w:val="24"/>
        </w:rPr>
        <w:t>Residual:</w:t>
      </w:r>
      <w:r w:rsidRPr="007A73F1">
        <w:rPr>
          <w:rFonts w:ascii="Garamond" w:hAnsi="Garamond"/>
          <w:b/>
          <w:spacing w:val="-24"/>
          <w:sz w:val="24"/>
          <w:szCs w:val="24"/>
        </w:rPr>
        <w:t xml:space="preserve"> </w:t>
      </w:r>
      <w:r w:rsidRPr="007A73F1">
        <w:rPr>
          <w:rFonts w:ascii="Garamond" w:hAnsi="Garamond"/>
          <w:sz w:val="24"/>
          <w:szCs w:val="24"/>
        </w:rPr>
        <w:t>Nivel</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riesgo</w:t>
      </w:r>
      <w:r w:rsidRPr="007A73F1">
        <w:rPr>
          <w:rFonts w:ascii="Garamond" w:hAnsi="Garamond"/>
          <w:spacing w:val="-23"/>
          <w:sz w:val="24"/>
          <w:szCs w:val="24"/>
        </w:rPr>
        <w:t xml:space="preserve"> </w:t>
      </w:r>
      <w:r w:rsidRPr="007A73F1">
        <w:rPr>
          <w:rFonts w:ascii="Garamond" w:hAnsi="Garamond"/>
          <w:sz w:val="24"/>
          <w:szCs w:val="24"/>
        </w:rPr>
        <w:t>resultante</w:t>
      </w:r>
      <w:r w:rsidRPr="007A73F1">
        <w:rPr>
          <w:rFonts w:ascii="Garamond" w:hAnsi="Garamond"/>
          <w:spacing w:val="-25"/>
          <w:sz w:val="24"/>
          <w:szCs w:val="24"/>
        </w:rPr>
        <w:t xml:space="preserve"> </w:t>
      </w:r>
      <w:r w:rsidRPr="007A73F1">
        <w:rPr>
          <w:rFonts w:ascii="Garamond" w:hAnsi="Garamond"/>
          <w:sz w:val="24"/>
          <w:szCs w:val="24"/>
        </w:rPr>
        <w:t>luego</w:t>
      </w:r>
      <w:r w:rsidRPr="007A73F1">
        <w:rPr>
          <w:rFonts w:ascii="Garamond" w:hAnsi="Garamond"/>
          <w:spacing w:val="-25"/>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tomar</w:t>
      </w:r>
      <w:r w:rsidRPr="007A73F1">
        <w:rPr>
          <w:rFonts w:ascii="Garamond" w:hAnsi="Garamond"/>
          <w:spacing w:val="-24"/>
          <w:sz w:val="24"/>
          <w:szCs w:val="24"/>
        </w:rPr>
        <w:t xml:space="preserve"> </w:t>
      </w:r>
      <w:r w:rsidRPr="007A73F1">
        <w:rPr>
          <w:rFonts w:ascii="Garamond" w:hAnsi="Garamond"/>
          <w:sz w:val="24"/>
          <w:szCs w:val="24"/>
        </w:rPr>
        <w:t>medidas</w:t>
      </w:r>
      <w:r w:rsidRPr="007A73F1">
        <w:rPr>
          <w:rFonts w:ascii="Garamond" w:hAnsi="Garamond"/>
          <w:spacing w:val="-25"/>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tratamiento</w:t>
      </w:r>
      <w:r w:rsidRPr="007A73F1">
        <w:rPr>
          <w:rFonts w:ascii="Garamond" w:hAnsi="Garamond"/>
          <w:spacing w:val="-24"/>
          <w:sz w:val="24"/>
          <w:szCs w:val="24"/>
        </w:rPr>
        <w:t xml:space="preserve"> </w:t>
      </w:r>
      <w:r w:rsidRPr="007A73F1">
        <w:rPr>
          <w:rFonts w:ascii="Garamond" w:hAnsi="Garamond"/>
          <w:spacing w:val="-7"/>
          <w:sz w:val="24"/>
          <w:szCs w:val="24"/>
        </w:rPr>
        <w:t xml:space="preserve">del </w:t>
      </w:r>
      <w:r w:rsidRPr="007A73F1">
        <w:rPr>
          <w:rFonts w:ascii="Garamond" w:hAnsi="Garamond"/>
          <w:sz w:val="24"/>
          <w:szCs w:val="24"/>
        </w:rPr>
        <w:t>riesgo.</w:t>
      </w:r>
    </w:p>
    <w:p w14:paraId="0EF28E8D" w14:textId="77777777" w:rsidR="004131DA" w:rsidRPr="007A73F1" w:rsidRDefault="004131DA" w:rsidP="00F6549B">
      <w:pPr>
        <w:jc w:val="both"/>
        <w:rPr>
          <w:rFonts w:ascii="Garamond" w:hAnsi="Garamond"/>
          <w:sz w:val="24"/>
          <w:szCs w:val="24"/>
        </w:rPr>
      </w:pPr>
    </w:p>
    <w:p w14:paraId="02AFB089" w14:textId="17858AB9" w:rsidR="00BE593B" w:rsidRPr="007A73F1" w:rsidRDefault="00BF1ED9" w:rsidP="00F6549B">
      <w:pPr>
        <w:jc w:val="both"/>
        <w:rPr>
          <w:rFonts w:ascii="Garamond" w:hAnsi="Garamond"/>
          <w:sz w:val="24"/>
          <w:szCs w:val="24"/>
        </w:rPr>
      </w:pPr>
      <w:r w:rsidRPr="007A73F1">
        <w:rPr>
          <w:rFonts w:ascii="Garamond" w:hAnsi="Garamond"/>
          <w:b/>
          <w:sz w:val="24"/>
          <w:szCs w:val="24"/>
        </w:rPr>
        <w:t xml:space="preserve">Sistema Gestión Institucional (SGI): </w:t>
      </w:r>
      <w:r w:rsidRPr="007A73F1">
        <w:rPr>
          <w:rFonts w:ascii="Garamond" w:hAnsi="Garamond"/>
          <w:sz w:val="24"/>
          <w:szCs w:val="24"/>
        </w:rPr>
        <w:t xml:space="preserve">Conjunto de elementos que tienen </w:t>
      </w:r>
      <w:r w:rsidRPr="007A73F1">
        <w:rPr>
          <w:rFonts w:ascii="Garamond" w:hAnsi="Garamond"/>
          <w:spacing w:val="-4"/>
          <w:sz w:val="24"/>
          <w:szCs w:val="24"/>
        </w:rPr>
        <w:t xml:space="preserve">como </w:t>
      </w:r>
      <w:r w:rsidRPr="007A73F1">
        <w:rPr>
          <w:rFonts w:ascii="Garamond" w:hAnsi="Garamond"/>
          <w:sz w:val="24"/>
          <w:szCs w:val="24"/>
        </w:rPr>
        <w:t xml:space="preserve">finalidad orientar, fortalecer, direccionar y alinear </w:t>
      </w:r>
      <w:r w:rsidR="00AC5724" w:rsidRPr="007A73F1">
        <w:rPr>
          <w:rFonts w:ascii="Garamond" w:hAnsi="Garamond"/>
          <w:sz w:val="24"/>
          <w:szCs w:val="24"/>
        </w:rPr>
        <w:t>la</w:t>
      </w:r>
      <w:r w:rsidRPr="007A73F1">
        <w:rPr>
          <w:rFonts w:ascii="Garamond" w:hAnsi="Garamond"/>
          <w:sz w:val="24"/>
          <w:szCs w:val="24"/>
        </w:rPr>
        <w:t xml:space="preserve"> gestión de manera conjunta</w:t>
      </w:r>
      <w:r w:rsidRPr="007A73F1">
        <w:rPr>
          <w:rFonts w:ascii="Garamond" w:hAnsi="Garamond"/>
          <w:spacing w:val="-9"/>
          <w:sz w:val="24"/>
          <w:szCs w:val="24"/>
        </w:rPr>
        <w:t xml:space="preserve"> </w:t>
      </w:r>
      <w:r w:rsidRPr="007A73F1">
        <w:rPr>
          <w:rFonts w:ascii="Garamond" w:hAnsi="Garamond"/>
          <w:sz w:val="24"/>
          <w:szCs w:val="24"/>
        </w:rPr>
        <w:t>con</w:t>
      </w:r>
      <w:r w:rsidRPr="007A73F1">
        <w:rPr>
          <w:rFonts w:ascii="Garamond" w:hAnsi="Garamond"/>
          <w:spacing w:val="-9"/>
          <w:sz w:val="24"/>
          <w:szCs w:val="24"/>
        </w:rPr>
        <w:t xml:space="preserve"> </w:t>
      </w:r>
      <w:r w:rsidRPr="007A73F1">
        <w:rPr>
          <w:rFonts w:ascii="Garamond" w:hAnsi="Garamond"/>
          <w:sz w:val="24"/>
          <w:szCs w:val="24"/>
        </w:rPr>
        <w:t>la</w:t>
      </w:r>
      <w:r w:rsidRPr="007A73F1">
        <w:rPr>
          <w:rFonts w:ascii="Garamond" w:hAnsi="Garamond"/>
          <w:spacing w:val="-8"/>
          <w:sz w:val="24"/>
          <w:szCs w:val="24"/>
        </w:rPr>
        <w:t xml:space="preserve"> </w:t>
      </w:r>
      <w:r w:rsidRPr="007A73F1">
        <w:rPr>
          <w:rFonts w:ascii="Garamond" w:hAnsi="Garamond"/>
          <w:sz w:val="24"/>
          <w:szCs w:val="24"/>
        </w:rPr>
        <w:t>dirección</w:t>
      </w:r>
      <w:r w:rsidRPr="007A73F1">
        <w:rPr>
          <w:rFonts w:ascii="Garamond" w:hAnsi="Garamond"/>
          <w:spacing w:val="-11"/>
          <w:sz w:val="24"/>
          <w:szCs w:val="24"/>
        </w:rPr>
        <w:t xml:space="preserve"> </w:t>
      </w:r>
      <w:r w:rsidRPr="007A73F1">
        <w:rPr>
          <w:rFonts w:ascii="Garamond" w:hAnsi="Garamond"/>
          <w:sz w:val="24"/>
          <w:szCs w:val="24"/>
        </w:rPr>
        <w:t>estratégica,</w:t>
      </w:r>
      <w:r w:rsidRPr="007A73F1">
        <w:rPr>
          <w:rFonts w:ascii="Garamond" w:hAnsi="Garamond"/>
          <w:spacing w:val="-10"/>
          <w:sz w:val="24"/>
          <w:szCs w:val="24"/>
        </w:rPr>
        <w:t xml:space="preserve"> </w:t>
      </w:r>
      <w:r w:rsidR="00FD0CFB">
        <w:rPr>
          <w:rFonts w:ascii="Garamond" w:hAnsi="Garamond"/>
          <w:spacing w:val="-10"/>
          <w:sz w:val="24"/>
          <w:szCs w:val="24"/>
        </w:rPr>
        <w:t>a</w:t>
      </w:r>
      <w:r w:rsidRPr="007A73F1">
        <w:rPr>
          <w:rFonts w:ascii="Garamond" w:hAnsi="Garamond"/>
          <w:spacing w:val="-9"/>
          <w:sz w:val="24"/>
          <w:szCs w:val="24"/>
        </w:rPr>
        <w:t xml:space="preserve"> </w:t>
      </w:r>
      <w:r w:rsidRPr="007A73F1">
        <w:rPr>
          <w:rFonts w:ascii="Garamond" w:hAnsi="Garamond"/>
          <w:sz w:val="24"/>
          <w:szCs w:val="24"/>
        </w:rPr>
        <w:t>fin</w:t>
      </w:r>
      <w:r w:rsidRPr="007A73F1">
        <w:rPr>
          <w:rFonts w:ascii="Garamond" w:hAnsi="Garamond"/>
          <w:spacing w:val="-9"/>
          <w:sz w:val="24"/>
          <w:szCs w:val="24"/>
        </w:rPr>
        <w:t xml:space="preserve"> </w:t>
      </w:r>
      <w:r w:rsidRPr="007A73F1">
        <w:rPr>
          <w:rFonts w:ascii="Garamond" w:hAnsi="Garamond"/>
          <w:sz w:val="24"/>
          <w:szCs w:val="24"/>
        </w:rPr>
        <w:t>de</w:t>
      </w:r>
      <w:r w:rsidRPr="007A73F1">
        <w:rPr>
          <w:rFonts w:ascii="Garamond" w:hAnsi="Garamond"/>
          <w:spacing w:val="-8"/>
          <w:sz w:val="24"/>
          <w:szCs w:val="24"/>
        </w:rPr>
        <w:t xml:space="preserve"> </w:t>
      </w:r>
      <w:r w:rsidRPr="007A73F1">
        <w:rPr>
          <w:rFonts w:ascii="Garamond" w:hAnsi="Garamond"/>
          <w:sz w:val="24"/>
          <w:szCs w:val="24"/>
        </w:rPr>
        <w:t>garantizar</w:t>
      </w:r>
      <w:r w:rsidRPr="007A73F1">
        <w:rPr>
          <w:rFonts w:ascii="Garamond" w:hAnsi="Garamond"/>
          <w:spacing w:val="-12"/>
          <w:sz w:val="24"/>
          <w:szCs w:val="24"/>
        </w:rPr>
        <w:t xml:space="preserve"> </w:t>
      </w:r>
      <w:r w:rsidR="00FD0CFB">
        <w:rPr>
          <w:rFonts w:ascii="Garamond" w:hAnsi="Garamond"/>
          <w:spacing w:val="-12"/>
          <w:sz w:val="24"/>
          <w:szCs w:val="24"/>
        </w:rPr>
        <w:t xml:space="preserve">la </w:t>
      </w:r>
      <w:r w:rsidRPr="007A73F1">
        <w:rPr>
          <w:rFonts w:ascii="Garamond" w:hAnsi="Garamond"/>
          <w:sz w:val="24"/>
          <w:szCs w:val="24"/>
        </w:rPr>
        <w:t>eficiencia, eficacia,</w:t>
      </w:r>
      <w:r w:rsidRPr="007A73F1">
        <w:rPr>
          <w:rFonts w:ascii="Garamond" w:hAnsi="Garamond"/>
          <w:spacing w:val="-6"/>
          <w:sz w:val="24"/>
          <w:szCs w:val="24"/>
        </w:rPr>
        <w:t xml:space="preserve"> </w:t>
      </w:r>
      <w:r w:rsidRPr="007A73F1">
        <w:rPr>
          <w:rFonts w:ascii="Garamond" w:hAnsi="Garamond"/>
          <w:sz w:val="24"/>
          <w:szCs w:val="24"/>
        </w:rPr>
        <w:t>transparencia</w:t>
      </w:r>
      <w:r w:rsidRPr="007A73F1">
        <w:rPr>
          <w:rFonts w:ascii="Garamond" w:hAnsi="Garamond"/>
          <w:spacing w:val="-8"/>
          <w:sz w:val="24"/>
          <w:szCs w:val="24"/>
        </w:rPr>
        <w:t xml:space="preserve"> </w:t>
      </w:r>
      <w:r w:rsidRPr="007A73F1">
        <w:rPr>
          <w:rFonts w:ascii="Garamond" w:hAnsi="Garamond"/>
          <w:sz w:val="24"/>
          <w:szCs w:val="24"/>
        </w:rPr>
        <w:t>y</w:t>
      </w:r>
      <w:r w:rsidRPr="007A73F1">
        <w:rPr>
          <w:rFonts w:ascii="Garamond" w:hAnsi="Garamond"/>
          <w:spacing w:val="-5"/>
          <w:sz w:val="24"/>
          <w:szCs w:val="24"/>
        </w:rPr>
        <w:t xml:space="preserve"> </w:t>
      </w:r>
      <w:r w:rsidRPr="007A73F1">
        <w:rPr>
          <w:rFonts w:ascii="Garamond" w:hAnsi="Garamond"/>
          <w:sz w:val="24"/>
          <w:szCs w:val="24"/>
        </w:rPr>
        <w:t>efectividad</w:t>
      </w:r>
      <w:r w:rsidR="00BE593B" w:rsidRPr="007A73F1">
        <w:rPr>
          <w:rFonts w:ascii="Garamond" w:hAnsi="Garamond"/>
          <w:sz w:val="24"/>
          <w:szCs w:val="24"/>
        </w:rPr>
        <w:t xml:space="preserve"> en la SDG.</w:t>
      </w:r>
    </w:p>
    <w:p w14:paraId="3D8482F3" w14:textId="77777777" w:rsidR="004131DA" w:rsidRPr="007A73F1" w:rsidRDefault="004131DA" w:rsidP="00F6549B">
      <w:pPr>
        <w:jc w:val="both"/>
        <w:rPr>
          <w:rFonts w:ascii="Garamond" w:hAnsi="Garamond"/>
          <w:sz w:val="24"/>
          <w:szCs w:val="24"/>
        </w:rPr>
      </w:pPr>
    </w:p>
    <w:p w14:paraId="66A36A02" w14:textId="39AD9EF1" w:rsidR="00961B6C" w:rsidRPr="007A73F1" w:rsidRDefault="00961B6C" w:rsidP="00F6549B">
      <w:pPr>
        <w:jc w:val="both"/>
        <w:rPr>
          <w:rFonts w:ascii="Garamond" w:hAnsi="Garamond"/>
          <w:sz w:val="24"/>
          <w:szCs w:val="24"/>
        </w:rPr>
      </w:pPr>
      <w:r w:rsidRPr="007A73F1">
        <w:rPr>
          <w:rFonts w:ascii="Garamond" w:hAnsi="Garamond"/>
          <w:b/>
          <w:sz w:val="24"/>
          <w:szCs w:val="24"/>
        </w:rPr>
        <w:t xml:space="preserve">Tolerancia al riesgo: </w:t>
      </w:r>
      <w:r w:rsidRPr="007A73F1">
        <w:rPr>
          <w:rFonts w:ascii="Garamond" w:hAnsi="Garamond"/>
          <w:b/>
          <w:spacing w:val="-24"/>
          <w:sz w:val="24"/>
          <w:szCs w:val="24"/>
        </w:rPr>
        <w:t xml:space="preserve"> </w:t>
      </w:r>
      <w:r w:rsidRPr="007A73F1">
        <w:rPr>
          <w:rFonts w:ascii="Garamond" w:hAnsi="Garamond"/>
          <w:sz w:val="24"/>
          <w:szCs w:val="24"/>
        </w:rPr>
        <w:t xml:space="preserve">Son los niveles aceptables de desviación relativa a la consecución de objetivos.  Pueden medirse y a menudo resulta mejor, con las mismas unidades que los objetivos correspondientes.  Para el riesgo de corrupción la tolerancia es inaceptable.  </w:t>
      </w:r>
    </w:p>
    <w:p w14:paraId="324984D3" w14:textId="7E5108E5" w:rsidR="00BE593B" w:rsidRDefault="00BE593B" w:rsidP="00F6549B">
      <w:pPr>
        <w:jc w:val="both"/>
        <w:rPr>
          <w:rFonts w:ascii="Garamond" w:hAnsi="Garamond"/>
          <w:sz w:val="24"/>
          <w:szCs w:val="24"/>
        </w:rPr>
      </w:pPr>
    </w:p>
    <w:p w14:paraId="5B30C501" w14:textId="13C50FA5" w:rsidR="00955262" w:rsidRPr="00DB3FE2" w:rsidRDefault="00BF1ED9" w:rsidP="00642150">
      <w:pPr>
        <w:pStyle w:val="Ttulo1"/>
        <w:numPr>
          <w:ilvl w:val="0"/>
          <w:numId w:val="66"/>
        </w:numPr>
        <w:shd w:val="clear" w:color="auto" w:fill="8DB3E2" w:themeFill="text2" w:themeFillTint="66"/>
        <w:rPr>
          <w14:shadow w14:blurRad="50800" w14:dist="38100" w14:dir="2700000" w14:sx="100000" w14:sy="100000" w14:kx="0" w14:ky="0" w14:algn="tl">
            <w14:srgbClr w14:val="000000">
              <w14:alpha w14:val="60000"/>
            </w14:srgbClr>
          </w14:shadow>
        </w:rPr>
      </w:pPr>
      <w:bookmarkStart w:id="24" w:name="_bookmark6"/>
      <w:bookmarkStart w:id="25" w:name="_Toc5899079"/>
      <w:bookmarkStart w:id="26" w:name="_Toc5901254"/>
      <w:bookmarkStart w:id="27" w:name="_Toc5901482"/>
      <w:bookmarkEnd w:id="24"/>
      <w:r w:rsidRPr="00DB3FE2">
        <w:rPr>
          <w14:shadow w14:blurRad="50800" w14:dist="38100" w14:dir="2700000" w14:sx="100000" w14:sy="100000" w14:kx="0" w14:ky="0" w14:algn="tl">
            <w14:srgbClr w14:val="000000">
              <w14:alpha w14:val="60000"/>
            </w14:srgbClr>
          </w14:shadow>
        </w:rPr>
        <w:t>SIGLAS</w:t>
      </w:r>
      <w:bookmarkEnd w:id="25"/>
      <w:bookmarkEnd w:id="26"/>
      <w:bookmarkEnd w:id="27"/>
      <w:r w:rsidRPr="00DB3FE2">
        <w:rPr>
          <w14:shadow w14:blurRad="50800" w14:dist="38100" w14:dir="2700000" w14:sx="100000" w14:sy="100000" w14:kx="0" w14:ky="0" w14:algn="tl">
            <w14:srgbClr w14:val="000000">
              <w14:alpha w14:val="60000"/>
            </w14:srgbClr>
          </w14:shadow>
        </w:rPr>
        <w:tab/>
      </w:r>
    </w:p>
    <w:p w14:paraId="7902A834" w14:textId="77777777" w:rsidR="00955262" w:rsidRPr="007A73F1" w:rsidRDefault="00955262" w:rsidP="00F6549B">
      <w:pPr>
        <w:jc w:val="both"/>
        <w:rPr>
          <w:rFonts w:ascii="Garamond" w:hAnsi="Garamond"/>
          <w:spacing w:val="3"/>
          <w:sz w:val="24"/>
          <w:szCs w:val="24"/>
          <w:shd w:val="clear" w:color="auto" w:fill="DEEAF6"/>
        </w:rPr>
      </w:pPr>
    </w:p>
    <w:p w14:paraId="470DBFD0" w14:textId="416C18BD" w:rsidR="004131DA" w:rsidRPr="007A73F1" w:rsidRDefault="00BF1ED9" w:rsidP="00F6549B">
      <w:pPr>
        <w:jc w:val="both"/>
        <w:rPr>
          <w:rFonts w:ascii="Garamond" w:hAnsi="Garamond"/>
          <w:sz w:val="24"/>
          <w:szCs w:val="24"/>
        </w:rPr>
      </w:pPr>
      <w:r w:rsidRPr="007A73F1">
        <w:rPr>
          <w:rFonts w:ascii="Garamond" w:hAnsi="Garamond"/>
          <w:b/>
          <w:sz w:val="24"/>
          <w:szCs w:val="24"/>
        </w:rPr>
        <w:t xml:space="preserve">CIGD: </w:t>
      </w:r>
      <w:r w:rsidRPr="007A73F1">
        <w:rPr>
          <w:rFonts w:ascii="Garamond" w:hAnsi="Garamond"/>
          <w:sz w:val="24"/>
          <w:szCs w:val="24"/>
        </w:rPr>
        <w:t>Comité Institucional de Gestión y</w:t>
      </w:r>
      <w:r w:rsidRPr="007A73F1">
        <w:rPr>
          <w:rFonts w:ascii="Garamond" w:hAnsi="Garamond"/>
          <w:spacing w:val="-11"/>
          <w:sz w:val="24"/>
          <w:szCs w:val="24"/>
        </w:rPr>
        <w:t xml:space="preserve"> </w:t>
      </w:r>
      <w:r w:rsidRPr="007A73F1">
        <w:rPr>
          <w:rFonts w:ascii="Garamond" w:hAnsi="Garamond"/>
          <w:sz w:val="24"/>
          <w:szCs w:val="24"/>
        </w:rPr>
        <w:t>Desempeño</w:t>
      </w:r>
      <w:r w:rsidR="00F6549B" w:rsidRPr="007A73F1">
        <w:rPr>
          <w:rFonts w:ascii="Garamond" w:hAnsi="Garamond"/>
          <w:sz w:val="24"/>
          <w:szCs w:val="24"/>
        </w:rPr>
        <w:t>.</w:t>
      </w:r>
    </w:p>
    <w:p w14:paraId="1BC3FD64" w14:textId="624969B3" w:rsidR="00BE593B" w:rsidRPr="007A73F1" w:rsidRDefault="00BE593B" w:rsidP="00BE593B">
      <w:pPr>
        <w:jc w:val="both"/>
        <w:rPr>
          <w:rFonts w:ascii="Garamond" w:hAnsi="Garamond"/>
          <w:sz w:val="24"/>
          <w:szCs w:val="24"/>
        </w:rPr>
      </w:pPr>
      <w:r w:rsidRPr="00FD5950">
        <w:rPr>
          <w:rFonts w:ascii="Garamond" w:hAnsi="Garamond"/>
          <w:b/>
          <w:sz w:val="24"/>
          <w:szCs w:val="24"/>
        </w:rPr>
        <w:t>CBNR</w:t>
      </w:r>
      <w:r w:rsidRPr="007A73F1">
        <w:rPr>
          <w:rFonts w:ascii="Garamond" w:hAnsi="Garamond"/>
          <w:sz w:val="24"/>
          <w:szCs w:val="24"/>
        </w:rPr>
        <w:t xml:space="preserve">: Credibilidad Buen Nombre y </w:t>
      </w:r>
      <w:r w:rsidR="004B728B" w:rsidRPr="007A73F1">
        <w:rPr>
          <w:rFonts w:ascii="Garamond" w:hAnsi="Garamond"/>
          <w:sz w:val="24"/>
          <w:szCs w:val="24"/>
        </w:rPr>
        <w:t>R</w:t>
      </w:r>
      <w:r w:rsidRPr="007A73F1">
        <w:rPr>
          <w:rFonts w:ascii="Garamond" w:hAnsi="Garamond"/>
          <w:sz w:val="24"/>
          <w:szCs w:val="24"/>
        </w:rPr>
        <w:t xml:space="preserve">eputación. </w:t>
      </w:r>
    </w:p>
    <w:p w14:paraId="75845631" w14:textId="34413702" w:rsidR="004131DA" w:rsidRPr="007A73F1" w:rsidRDefault="00BF1ED9" w:rsidP="00F6549B">
      <w:pPr>
        <w:jc w:val="both"/>
        <w:rPr>
          <w:rFonts w:ascii="Garamond" w:hAnsi="Garamond"/>
          <w:sz w:val="24"/>
          <w:szCs w:val="24"/>
        </w:rPr>
      </w:pPr>
      <w:r w:rsidRPr="007A73F1">
        <w:rPr>
          <w:rFonts w:ascii="Garamond" w:hAnsi="Garamond"/>
          <w:b/>
          <w:sz w:val="24"/>
          <w:szCs w:val="24"/>
        </w:rPr>
        <w:t xml:space="preserve">DAFP: </w:t>
      </w:r>
      <w:r w:rsidR="00AC5724" w:rsidRPr="007A73F1">
        <w:rPr>
          <w:rFonts w:ascii="Garamond" w:hAnsi="Garamond"/>
          <w:sz w:val="24"/>
          <w:szCs w:val="24"/>
        </w:rPr>
        <w:t xml:space="preserve">Departamento </w:t>
      </w:r>
      <w:r w:rsidRPr="007A73F1">
        <w:rPr>
          <w:rFonts w:ascii="Garamond" w:hAnsi="Garamond"/>
          <w:sz w:val="24"/>
          <w:szCs w:val="24"/>
        </w:rPr>
        <w:t>Administrativo de la Función</w:t>
      </w:r>
      <w:r w:rsidRPr="007A73F1">
        <w:rPr>
          <w:rFonts w:ascii="Garamond" w:hAnsi="Garamond"/>
          <w:spacing w:val="-17"/>
          <w:sz w:val="24"/>
          <w:szCs w:val="24"/>
        </w:rPr>
        <w:t xml:space="preserve"> </w:t>
      </w:r>
      <w:r w:rsidRPr="007A73F1">
        <w:rPr>
          <w:rFonts w:ascii="Garamond" w:hAnsi="Garamond"/>
          <w:sz w:val="24"/>
          <w:szCs w:val="24"/>
        </w:rPr>
        <w:t>Pública</w:t>
      </w:r>
      <w:r w:rsidR="00F6549B" w:rsidRPr="007A73F1">
        <w:rPr>
          <w:rFonts w:ascii="Garamond" w:hAnsi="Garamond"/>
          <w:sz w:val="24"/>
          <w:szCs w:val="24"/>
        </w:rPr>
        <w:t>.</w:t>
      </w:r>
    </w:p>
    <w:p w14:paraId="70EB8883" w14:textId="72501DC1" w:rsidR="004131DA" w:rsidRDefault="00BF1ED9" w:rsidP="00F6549B">
      <w:pPr>
        <w:jc w:val="both"/>
        <w:rPr>
          <w:rFonts w:ascii="Garamond" w:hAnsi="Garamond"/>
          <w:sz w:val="24"/>
          <w:szCs w:val="24"/>
        </w:rPr>
      </w:pPr>
      <w:r w:rsidRPr="007A73F1">
        <w:rPr>
          <w:rFonts w:ascii="Garamond" w:hAnsi="Garamond"/>
          <w:b/>
          <w:sz w:val="24"/>
          <w:szCs w:val="24"/>
        </w:rPr>
        <w:t xml:space="preserve">OAP: </w:t>
      </w:r>
      <w:r w:rsidRPr="007A73F1">
        <w:rPr>
          <w:rFonts w:ascii="Garamond" w:hAnsi="Garamond"/>
          <w:sz w:val="24"/>
          <w:szCs w:val="24"/>
        </w:rPr>
        <w:t>Oficina Asesora de</w:t>
      </w:r>
      <w:r w:rsidRPr="007A73F1">
        <w:rPr>
          <w:rFonts w:ascii="Garamond" w:hAnsi="Garamond"/>
          <w:spacing w:val="-6"/>
          <w:sz w:val="24"/>
          <w:szCs w:val="24"/>
        </w:rPr>
        <w:t xml:space="preserve"> </w:t>
      </w:r>
      <w:r w:rsidRPr="007A73F1">
        <w:rPr>
          <w:rFonts w:ascii="Garamond" w:hAnsi="Garamond"/>
          <w:sz w:val="24"/>
          <w:szCs w:val="24"/>
        </w:rPr>
        <w:t>Planeación</w:t>
      </w:r>
      <w:r w:rsidR="00F6549B" w:rsidRPr="007A73F1">
        <w:rPr>
          <w:rFonts w:ascii="Garamond" w:hAnsi="Garamond"/>
          <w:sz w:val="24"/>
          <w:szCs w:val="24"/>
        </w:rPr>
        <w:t>.</w:t>
      </w:r>
    </w:p>
    <w:p w14:paraId="3952B147" w14:textId="77777777" w:rsidR="00FD0CFB" w:rsidRPr="007A73F1" w:rsidRDefault="00FD0CFB" w:rsidP="00FD0CFB">
      <w:pPr>
        <w:jc w:val="both"/>
        <w:rPr>
          <w:rFonts w:ascii="Garamond" w:hAnsi="Garamond"/>
          <w:sz w:val="24"/>
          <w:szCs w:val="24"/>
        </w:rPr>
      </w:pPr>
      <w:r w:rsidRPr="00251564">
        <w:rPr>
          <w:rFonts w:ascii="Garamond" w:hAnsi="Garamond"/>
          <w:b/>
          <w:sz w:val="24"/>
          <w:szCs w:val="24"/>
        </w:rPr>
        <w:t>RA:</w:t>
      </w:r>
      <w:r w:rsidRPr="007A73F1">
        <w:rPr>
          <w:rFonts w:ascii="Garamond" w:hAnsi="Garamond"/>
          <w:sz w:val="24"/>
          <w:szCs w:val="24"/>
        </w:rPr>
        <w:t xml:space="preserve"> Riesgos Ambientales.</w:t>
      </w:r>
    </w:p>
    <w:p w14:paraId="3467C311" w14:textId="77777777" w:rsidR="00FD0CFB" w:rsidRDefault="00FD0CFB" w:rsidP="00FD0CFB">
      <w:pPr>
        <w:jc w:val="both"/>
        <w:rPr>
          <w:rFonts w:ascii="Garamond" w:hAnsi="Garamond"/>
          <w:sz w:val="24"/>
          <w:szCs w:val="24"/>
        </w:rPr>
      </w:pPr>
      <w:r w:rsidRPr="00251564">
        <w:rPr>
          <w:rFonts w:ascii="Garamond" w:hAnsi="Garamond"/>
          <w:b/>
          <w:sz w:val="24"/>
          <w:szCs w:val="24"/>
        </w:rPr>
        <w:t>RC:</w:t>
      </w:r>
      <w:r w:rsidRPr="007A73F1">
        <w:rPr>
          <w:rFonts w:ascii="Garamond" w:hAnsi="Garamond"/>
          <w:sz w:val="24"/>
          <w:szCs w:val="24"/>
        </w:rPr>
        <w:t xml:space="preserve"> Riesgos de </w:t>
      </w:r>
      <w:r>
        <w:rPr>
          <w:rFonts w:ascii="Garamond" w:hAnsi="Garamond"/>
          <w:sz w:val="24"/>
          <w:szCs w:val="24"/>
        </w:rPr>
        <w:t>C</w:t>
      </w:r>
      <w:r w:rsidRPr="007A73F1">
        <w:rPr>
          <w:rFonts w:ascii="Garamond" w:hAnsi="Garamond"/>
          <w:sz w:val="24"/>
          <w:szCs w:val="24"/>
        </w:rPr>
        <w:t>orrupción.</w:t>
      </w:r>
    </w:p>
    <w:p w14:paraId="16E10D64" w14:textId="6DE1C2A1" w:rsidR="004131DA" w:rsidRPr="007A73F1" w:rsidRDefault="00BF1ED9" w:rsidP="00F6549B">
      <w:pPr>
        <w:jc w:val="both"/>
        <w:rPr>
          <w:rFonts w:ascii="Garamond" w:hAnsi="Garamond"/>
          <w:sz w:val="24"/>
          <w:szCs w:val="24"/>
        </w:rPr>
      </w:pPr>
      <w:r w:rsidRPr="007A73F1">
        <w:rPr>
          <w:rFonts w:ascii="Garamond" w:hAnsi="Garamond"/>
          <w:b/>
          <w:sz w:val="24"/>
          <w:szCs w:val="24"/>
        </w:rPr>
        <w:t xml:space="preserve">SCI: </w:t>
      </w:r>
      <w:r w:rsidRPr="007A73F1">
        <w:rPr>
          <w:rFonts w:ascii="Garamond" w:hAnsi="Garamond"/>
          <w:sz w:val="24"/>
          <w:szCs w:val="24"/>
        </w:rPr>
        <w:t>Sistema de Control</w:t>
      </w:r>
      <w:r w:rsidRPr="007A73F1">
        <w:rPr>
          <w:rFonts w:ascii="Garamond" w:hAnsi="Garamond"/>
          <w:spacing w:val="-7"/>
          <w:sz w:val="24"/>
          <w:szCs w:val="24"/>
        </w:rPr>
        <w:t xml:space="preserve"> </w:t>
      </w:r>
      <w:r w:rsidRPr="007A73F1">
        <w:rPr>
          <w:rFonts w:ascii="Garamond" w:hAnsi="Garamond"/>
          <w:sz w:val="24"/>
          <w:szCs w:val="24"/>
        </w:rPr>
        <w:t>Interno</w:t>
      </w:r>
      <w:r w:rsidR="00F6549B" w:rsidRPr="007A73F1">
        <w:rPr>
          <w:rFonts w:ascii="Garamond" w:hAnsi="Garamond"/>
          <w:sz w:val="24"/>
          <w:szCs w:val="24"/>
        </w:rPr>
        <w:t>.</w:t>
      </w:r>
    </w:p>
    <w:p w14:paraId="52CB7C49" w14:textId="6AFDD942" w:rsidR="004131DA" w:rsidRPr="007A73F1" w:rsidRDefault="00BF1ED9" w:rsidP="00F6549B">
      <w:pPr>
        <w:jc w:val="both"/>
        <w:rPr>
          <w:rFonts w:ascii="Garamond" w:hAnsi="Garamond"/>
          <w:sz w:val="24"/>
          <w:szCs w:val="24"/>
        </w:rPr>
      </w:pPr>
      <w:r w:rsidRPr="007A73F1">
        <w:rPr>
          <w:rFonts w:ascii="Garamond" w:hAnsi="Garamond"/>
          <w:b/>
          <w:sz w:val="24"/>
          <w:szCs w:val="24"/>
        </w:rPr>
        <w:t>SDG</w:t>
      </w:r>
      <w:r w:rsidRPr="007A73F1">
        <w:rPr>
          <w:rFonts w:ascii="Garamond" w:hAnsi="Garamond"/>
          <w:sz w:val="24"/>
          <w:szCs w:val="24"/>
        </w:rPr>
        <w:t>:</w:t>
      </w:r>
      <w:r w:rsidRPr="007A73F1">
        <w:rPr>
          <w:rFonts w:ascii="Garamond" w:hAnsi="Garamond"/>
          <w:spacing w:val="-33"/>
          <w:sz w:val="24"/>
          <w:szCs w:val="24"/>
        </w:rPr>
        <w:t xml:space="preserve"> </w:t>
      </w:r>
      <w:r w:rsidRPr="007A73F1">
        <w:rPr>
          <w:rFonts w:ascii="Garamond" w:hAnsi="Garamond"/>
          <w:sz w:val="24"/>
          <w:szCs w:val="24"/>
        </w:rPr>
        <w:t>Secretaría</w:t>
      </w:r>
      <w:r w:rsidRPr="007A73F1">
        <w:rPr>
          <w:rFonts w:ascii="Garamond" w:hAnsi="Garamond"/>
          <w:spacing w:val="-34"/>
          <w:sz w:val="24"/>
          <w:szCs w:val="24"/>
        </w:rPr>
        <w:t xml:space="preserve"> </w:t>
      </w:r>
      <w:r w:rsidRPr="007A73F1">
        <w:rPr>
          <w:rFonts w:ascii="Garamond" w:hAnsi="Garamond"/>
          <w:sz w:val="24"/>
          <w:szCs w:val="24"/>
        </w:rPr>
        <w:t>Distrital</w:t>
      </w:r>
      <w:r w:rsidRPr="007A73F1">
        <w:rPr>
          <w:rFonts w:ascii="Garamond" w:hAnsi="Garamond"/>
          <w:spacing w:val="-34"/>
          <w:sz w:val="24"/>
          <w:szCs w:val="24"/>
        </w:rPr>
        <w:t xml:space="preserve"> </w:t>
      </w:r>
      <w:r w:rsidRPr="007A73F1">
        <w:rPr>
          <w:rFonts w:ascii="Garamond" w:hAnsi="Garamond"/>
          <w:sz w:val="24"/>
          <w:szCs w:val="24"/>
        </w:rPr>
        <w:t>de</w:t>
      </w:r>
      <w:r w:rsidRPr="007A73F1">
        <w:rPr>
          <w:rFonts w:ascii="Garamond" w:hAnsi="Garamond"/>
          <w:spacing w:val="-32"/>
          <w:sz w:val="24"/>
          <w:szCs w:val="24"/>
        </w:rPr>
        <w:t xml:space="preserve"> </w:t>
      </w:r>
      <w:r w:rsidRPr="007A73F1">
        <w:rPr>
          <w:rFonts w:ascii="Garamond" w:hAnsi="Garamond"/>
          <w:sz w:val="24"/>
          <w:szCs w:val="24"/>
        </w:rPr>
        <w:t>Gobierno</w:t>
      </w:r>
      <w:r w:rsidR="00F6549B" w:rsidRPr="007A73F1">
        <w:rPr>
          <w:rFonts w:ascii="Garamond" w:hAnsi="Garamond"/>
          <w:sz w:val="24"/>
          <w:szCs w:val="24"/>
        </w:rPr>
        <w:t>.</w:t>
      </w:r>
    </w:p>
    <w:p w14:paraId="247D953A" w14:textId="77777777" w:rsidR="00BE593B" w:rsidRPr="007A73F1" w:rsidRDefault="00BE593B" w:rsidP="00BE593B">
      <w:pPr>
        <w:jc w:val="both"/>
        <w:rPr>
          <w:rFonts w:ascii="Garamond" w:hAnsi="Garamond"/>
          <w:sz w:val="24"/>
          <w:szCs w:val="24"/>
        </w:rPr>
      </w:pPr>
      <w:r w:rsidRPr="00FD5950">
        <w:rPr>
          <w:rFonts w:ascii="Garamond" w:hAnsi="Garamond"/>
          <w:b/>
          <w:sz w:val="24"/>
          <w:szCs w:val="24"/>
        </w:rPr>
        <w:t>SDI</w:t>
      </w:r>
      <w:r w:rsidRPr="007A73F1">
        <w:rPr>
          <w:rFonts w:ascii="Garamond" w:hAnsi="Garamond"/>
          <w:sz w:val="24"/>
          <w:szCs w:val="24"/>
        </w:rPr>
        <w:t>:  Seguridad Digital de la Información.</w:t>
      </w:r>
    </w:p>
    <w:p w14:paraId="636BD6E2" w14:textId="2AD15A8A" w:rsidR="004131DA" w:rsidRDefault="00BF1ED9" w:rsidP="00F6549B">
      <w:pPr>
        <w:jc w:val="both"/>
        <w:rPr>
          <w:rFonts w:ascii="Garamond" w:hAnsi="Garamond"/>
          <w:sz w:val="24"/>
          <w:szCs w:val="24"/>
        </w:rPr>
      </w:pPr>
      <w:r w:rsidRPr="007A73F1">
        <w:rPr>
          <w:rFonts w:ascii="Garamond" w:hAnsi="Garamond"/>
          <w:b/>
          <w:sz w:val="24"/>
          <w:szCs w:val="24"/>
        </w:rPr>
        <w:t>SGI:</w:t>
      </w:r>
      <w:r w:rsidRPr="007A73F1">
        <w:rPr>
          <w:rFonts w:ascii="Garamond" w:hAnsi="Garamond"/>
          <w:b/>
          <w:spacing w:val="-39"/>
          <w:sz w:val="24"/>
          <w:szCs w:val="24"/>
        </w:rPr>
        <w:t xml:space="preserve"> </w:t>
      </w:r>
      <w:r w:rsidRPr="007A73F1">
        <w:rPr>
          <w:rFonts w:ascii="Garamond" w:hAnsi="Garamond"/>
          <w:sz w:val="24"/>
          <w:szCs w:val="24"/>
        </w:rPr>
        <w:t>Sistema</w:t>
      </w:r>
      <w:r w:rsidRPr="007A73F1">
        <w:rPr>
          <w:rFonts w:ascii="Garamond" w:hAnsi="Garamond"/>
          <w:spacing w:val="-38"/>
          <w:sz w:val="24"/>
          <w:szCs w:val="24"/>
        </w:rPr>
        <w:t xml:space="preserve"> </w:t>
      </w:r>
      <w:r w:rsidRPr="007A73F1">
        <w:rPr>
          <w:rFonts w:ascii="Garamond" w:hAnsi="Garamond"/>
          <w:sz w:val="24"/>
          <w:szCs w:val="24"/>
        </w:rPr>
        <w:t>de</w:t>
      </w:r>
      <w:r w:rsidRPr="007A73F1">
        <w:rPr>
          <w:rFonts w:ascii="Garamond" w:hAnsi="Garamond"/>
          <w:spacing w:val="-38"/>
          <w:sz w:val="24"/>
          <w:szCs w:val="24"/>
        </w:rPr>
        <w:t xml:space="preserve"> </w:t>
      </w:r>
      <w:r w:rsidRPr="007A73F1">
        <w:rPr>
          <w:rFonts w:ascii="Garamond" w:hAnsi="Garamond"/>
          <w:sz w:val="24"/>
          <w:szCs w:val="24"/>
        </w:rPr>
        <w:t>Gestión</w:t>
      </w:r>
      <w:r w:rsidRPr="007A73F1">
        <w:rPr>
          <w:rFonts w:ascii="Garamond" w:hAnsi="Garamond"/>
          <w:spacing w:val="-38"/>
          <w:sz w:val="24"/>
          <w:szCs w:val="24"/>
        </w:rPr>
        <w:t xml:space="preserve"> </w:t>
      </w:r>
      <w:r w:rsidRPr="007A73F1">
        <w:rPr>
          <w:rFonts w:ascii="Garamond" w:hAnsi="Garamond"/>
          <w:sz w:val="24"/>
          <w:szCs w:val="24"/>
        </w:rPr>
        <w:t>Institucional</w:t>
      </w:r>
      <w:r w:rsidR="00F6549B" w:rsidRPr="007A73F1">
        <w:rPr>
          <w:rFonts w:ascii="Garamond" w:hAnsi="Garamond"/>
          <w:sz w:val="24"/>
          <w:szCs w:val="24"/>
        </w:rPr>
        <w:t>.</w:t>
      </w:r>
    </w:p>
    <w:p w14:paraId="3C8B38D9" w14:textId="0DA41537" w:rsidR="00E25BBF" w:rsidRPr="007A73F1" w:rsidRDefault="00E25BBF" w:rsidP="00F6549B">
      <w:pPr>
        <w:jc w:val="both"/>
        <w:rPr>
          <w:rFonts w:ascii="Garamond" w:hAnsi="Garamond"/>
          <w:sz w:val="24"/>
          <w:szCs w:val="24"/>
        </w:rPr>
      </w:pPr>
      <w:r w:rsidRPr="00E25BBF">
        <w:rPr>
          <w:rFonts w:ascii="Garamond" w:hAnsi="Garamond"/>
          <w:b/>
          <w:color w:val="000000" w:themeColor="text1"/>
        </w:rPr>
        <w:t>SGR</w:t>
      </w:r>
      <w:r>
        <w:rPr>
          <w:rFonts w:ascii="Garamond" w:hAnsi="Garamond"/>
          <w:color w:val="000000" w:themeColor="text1"/>
        </w:rPr>
        <w:t>: Sistema de Gestión de Riesgos.</w:t>
      </w:r>
    </w:p>
    <w:p w14:paraId="15F8A14F" w14:textId="57C6117A" w:rsidR="00537D7A" w:rsidRDefault="00537D7A" w:rsidP="00F6549B">
      <w:pPr>
        <w:jc w:val="both"/>
        <w:rPr>
          <w:rFonts w:ascii="Garamond" w:hAnsi="Garamond"/>
          <w:sz w:val="24"/>
          <w:szCs w:val="24"/>
        </w:rPr>
      </w:pPr>
    </w:p>
    <w:p w14:paraId="64996C88" w14:textId="6730CF1B" w:rsidR="0025605C" w:rsidRDefault="0025605C" w:rsidP="00F6549B">
      <w:pPr>
        <w:jc w:val="both"/>
        <w:rPr>
          <w:rFonts w:ascii="Garamond" w:hAnsi="Garamond"/>
          <w:sz w:val="24"/>
          <w:szCs w:val="24"/>
        </w:rPr>
      </w:pPr>
    </w:p>
    <w:p w14:paraId="56862E00" w14:textId="749FA51E" w:rsidR="00FA5986" w:rsidRDefault="00FA5986" w:rsidP="00F6549B">
      <w:pPr>
        <w:jc w:val="both"/>
        <w:rPr>
          <w:rFonts w:ascii="Garamond" w:hAnsi="Garamond"/>
          <w:sz w:val="24"/>
          <w:szCs w:val="24"/>
        </w:rPr>
      </w:pPr>
    </w:p>
    <w:p w14:paraId="2B8E580D" w14:textId="77777777" w:rsidR="00FA5986" w:rsidRDefault="00FA5986" w:rsidP="00F6549B">
      <w:pPr>
        <w:jc w:val="both"/>
        <w:rPr>
          <w:rFonts w:ascii="Garamond" w:hAnsi="Garamond"/>
          <w:sz w:val="24"/>
          <w:szCs w:val="24"/>
        </w:rPr>
      </w:pPr>
    </w:p>
    <w:p w14:paraId="5F44385B" w14:textId="350EDB1C" w:rsidR="00DE74B1" w:rsidRDefault="00BE593B" w:rsidP="00F6549B">
      <w:pPr>
        <w:jc w:val="both"/>
        <w:rPr>
          <w:rFonts w:ascii="Garamond" w:hAnsi="Garamond"/>
          <w:sz w:val="24"/>
          <w:szCs w:val="24"/>
        </w:rPr>
      </w:pPr>
      <w:r w:rsidRPr="007A73F1">
        <w:rPr>
          <w:rFonts w:ascii="Garamond" w:hAnsi="Garamond"/>
          <w:sz w:val="24"/>
          <w:szCs w:val="24"/>
        </w:rPr>
        <w:t xml:space="preserve"> </w:t>
      </w:r>
    </w:p>
    <w:p w14:paraId="678CE1C0" w14:textId="4BC94004" w:rsidR="00BD10F1" w:rsidRPr="00642150" w:rsidRDefault="00BD10F1" w:rsidP="00642150">
      <w:pPr>
        <w:pStyle w:val="Ttulo1"/>
        <w:numPr>
          <w:ilvl w:val="0"/>
          <w:numId w:val="66"/>
        </w:numPr>
        <w:shd w:val="clear" w:color="auto" w:fill="8DB3E2" w:themeFill="text2" w:themeFillTint="66"/>
        <w:rPr>
          <w14:shadow w14:blurRad="50800" w14:dist="38100" w14:dir="2700000" w14:sx="100000" w14:sy="100000" w14:kx="0" w14:ky="0" w14:algn="tl">
            <w14:srgbClr w14:val="000000">
              <w14:alpha w14:val="60000"/>
            </w14:srgbClr>
          </w14:shadow>
        </w:rPr>
      </w:pPr>
      <w:bookmarkStart w:id="28" w:name="_Toc5899080"/>
      <w:bookmarkStart w:id="29" w:name="_Toc5901255"/>
      <w:bookmarkStart w:id="30" w:name="_Toc5901483"/>
      <w:r w:rsidRPr="00642150">
        <w:rPr>
          <w14:shadow w14:blurRad="50800" w14:dist="38100" w14:dir="2700000" w14:sx="100000" w14:sy="100000" w14:kx="0" w14:ky="0" w14:algn="tl">
            <w14:srgbClr w14:val="000000">
              <w14:alpha w14:val="60000"/>
            </w14:srgbClr>
          </w14:shadow>
        </w:rPr>
        <w:t>CONTEXTO</w:t>
      </w:r>
      <w:r w:rsidR="00272AAA" w:rsidRPr="00642150">
        <w:rPr>
          <w14:shadow w14:blurRad="50800" w14:dist="38100" w14:dir="2700000" w14:sx="100000" w14:sy="100000" w14:kx="0" w14:ky="0" w14:algn="tl">
            <w14:srgbClr w14:val="000000">
              <w14:alpha w14:val="60000"/>
            </w14:srgbClr>
          </w14:shadow>
        </w:rPr>
        <w:t xml:space="preserve"> </w:t>
      </w:r>
      <w:r w:rsidRPr="00642150">
        <w:rPr>
          <w14:shadow w14:blurRad="50800" w14:dist="38100" w14:dir="2700000" w14:sx="100000" w14:sy="100000" w14:kx="0" w14:ky="0" w14:algn="tl">
            <w14:srgbClr w14:val="000000">
              <w14:alpha w14:val="60000"/>
            </w14:srgbClr>
          </w14:shadow>
        </w:rPr>
        <w:tab/>
        <w:t>GENERAL</w:t>
      </w:r>
      <w:r w:rsidRPr="00642150">
        <w:rPr>
          <w14:shadow w14:blurRad="50800" w14:dist="38100" w14:dir="2700000" w14:sx="100000" w14:sy="100000" w14:kx="0" w14:ky="0" w14:algn="tl">
            <w14:srgbClr w14:val="000000">
              <w14:alpha w14:val="60000"/>
            </w14:srgbClr>
          </w14:shadow>
        </w:rPr>
        <w:tab/>
        <w:t>DE</w:t>
      </w:r>
      <w:r w:rsidRPr="00642150">
        <w:rPr>
          <w14:shadow w14:blurRad="50800" w14:dist="38100" w14:dir="2700000" w14:sx="100000" w14:sy="100000" w14:kx="0" w14:ky="0" w14:algn="tl">
            <w14:srgbClr w14:val="000000">
              <w14:alpha w14:val="60000"/>
            </w14:srgbClr>
          </w14:shadow>
        </w:rPr>
        <w:tab/>
        <w:t>LA</w:t>
      </w:r>
      <w:r w:rsidRPr="00642150">
        <w:rPr>
          <w14:shadow w14:blurRad="50800" w14:dist="38100" w14:dir="2700000" w14:sx="100000" w14:sy="100000" w14:kx="0" w14:ky="0" w14:algn="tl">
            <w14:srgbClr w14:val="000000">
              <w14:alpha w14:val="60000"/>
            </w14:srgbClr>
          </w14:shadow>
        </w:rPr>
        <w:tab/>
        <w:t>SECRETARÍA</w:t>
      </w:r>
      <w:r w:rsidRPr="00642150">
        <w:rPr>
          <w14:shadow w14:blurRad="50800" w14:dist="38100" w14:dir="2700000" w14:sx="100000" w14:sy="100000" w14:kx="0" w14:ky="0" w14:algn="tl">
            <w14:srgbClr w14:val="000000">
              <w14:alpha w14:val="60000"/>
            </w14:srgbClr>
          </w14:shadow>
        </w:rPr>
        <w:tab/>
        <w:t>DISTRITAL</w:t>
      </w:r>
      <w:r w:rsidR="00777ECF">
        <w:rPr>
          <w14:shadow w14:blurRad="50800" w14:dist="38100" w14:dir="2700000" w14:sx="100000" w14:sy="100000" w14:kx="0" w14:ky="0" w14:algn="tl">
            <w14:srgbClr w14:val="000000">
              <w14:alpha w14:val="60000"/>
            </w14:srgbClr>
          </w14:shadow>
        </w:rPr>
        <w:t xml:space="preserve"> </w:t>
      </w:r>
      <w:r w:rsidRPr="00642150">
        <w:rPr>
          <w14:shadow w14:blurRad="50800" w14:dist="38100" w14:dir="2700000" w14:sx="100000" w14:sy="100000" w14:kx="0" w14:ky="0" w14:algn="tl">
            <w14:srgbClr w14:val="000000">
              <w14:alpha w14:val="60000"/>
            </w14:srgbClr>
          </w14:shadow>
        </w:rPr>
        <w:t>DE</w:t>
      </w:r>
      <w:r w:rsidR="00872F98" w:rsidRPr="00642150">
        <w:rPr>
          <w14:shadow w14:blurRad="50800" w14:dist="38100" w14:dir="2700000" w14:sx="100000" w14:sy="100000" w14:kx="0" w14:ky="0" w14:algn="tl">
            <w14:srgbClr w14:val="000000">
              <w14:alpha w14:val="60000"/>
            </w14:srgbClr>
          </w14:shadow>
        </w:rPr>
        <w:t xml:space="preserve"> </w:t>
      </w:r>
      <w:r w:rsidRPr="00642150">
        <w:rPr>
          <w14:shadow w14:blurRad="50800" w14:dist="38100" w14:dir="2700000" w14:sx="100000" w14:sy="100000" w14:kx="0" w14:ky="0" w14:algn="tl">
            <w14:srgbClr w14:val="000000">
              <w14:alpha w14:val="60000"/>
            </w14:srgbClr>
          </w14:shadow>
        </w:rPr>
        <w:t>GOBIERNO</w:t>
      </w:r>
      <w:bookmarkEnd w:id="28"/>
      <w:bookmarkEnd w:id="29"/>
      <w:bookmarkEnd w:id="30"/>
    </w:p>
    <w:p w14:paraId="63686D8B" w14:textId="383F4756" w:rsidR="00BD10F1" w:rsidRPr="007A73F1" w:rsidRDefault="00BD10F1" w:rsidP="00F6549B">
      <w:pPr>
        <w:jc w:val="both"/>
        <w:rPr>
          <w:rFonts w:ascii="Garamond" w:hAnsi="Garamond"/>
          <w:sz w:val="24"/>
          <w:szCs w:val="24"/>
        </w:rPr>
      </w:pPr>
    </w:p>
    <w:p w14:paraId="22F0CC86" w14:textId="73A1B273" w:rsidR="004131DA" w:rsidRDefault="00BF1ED9" w:rsidP="00F6549B">
      <w:pPr>
        <w:jc w:val="both"/>
        <w:rPr>
          <w:rFonts w:ascii="Garamond" w:hAnsi="Garamond"/>
          <w:sz w:val="24"/>
          <w:szCs w:val="24"/>
        </w:rPr>
      </w:pPr>
      <w:r w:rsidRPr="00B603D6">
        <w:rPr>
          <w:rFonts w:ascii="Garamond" w:hAnsi="Garamond"/>
          <w:sz w:val="24"/>
          <w:szCs w:val="24"/>
        </w:rPr>
        <w:t>La S</w:t>
      </w:r>
      <w:r w:rsidR="00451B41" w:rsidRPr="00B603D6">
        <w:rPr>
          <w:rFonts w:ascii="Garamond" w:hAnsi="Garamond"/>
          <w:sz w:val="24"/>
          <w:szCs w:val="24"/>
        </w:rPr>
        <w:t xml:space="preserve">ecretaría </w:t>
      </w:r>
      <w:r w:rsidRPr="00B603D6">
        <w:rPr>
          <w:rFonts w:ascii="Garamond" w:hAnsi="Garamond"/>
          <w:sz w:val="24"/>
          <w:szCs w:val="24"/>
        </w:rPr>
        <w:t>D</w:t>
      </w:r>
      <w:r w:rsidR="00451B41" w:rsidRPr="00B603D6">
        <w:rPr>
          <w:rFonts w:ascii="Garamond" w:hAnsi="Garamond"/>
          <w:sz w:val="24"/>
          <w:szCs w:val="24"/>
        </w:rPr>
        <w:t xml:space="preserve">istrital de </w:t>
      </w:r>
      <w:r w:rsidRPr="00B603D6">
        <w:rPr>
          <w:rFonts w:ascii="Garamond" w:hAnsi="Garamond"/>
          <w:sz w:val="24"/>
          <w:szCs w:val="24"/>
        </w:rPr>
        <w:t>G</w:t>
      </w:r>
      <w:r w:rsidR="00451B41" w:rsidRPr="00B603D6">
        <w:rPr>
          <w:rFonts w:ascii="Garamond" w:hAnsi="Garamond"/>
          <w:sz w:val="24"/>
          <w:szCs w:val="24"/>
        </w:rPr>
        <w:t>obierno</w:t>
      </w:r>
      <w:r w:rsidRPr="00B603D6">
        <w:rPr>
          <w:rFonts w:ascii="Garamond" w:hAnsi="Garamond"/>
          <w:sz w:val="24"/>
          <w:szCs w:val="24"/>
        </w:rPr>
        <w:t xml:space="preserve"> </w:t>
      </w:r>
      <w:r w:rsidR="00274867" w:rsidRPr="00B603D6">
        <w:rPr>
          <w:rFonts w:ascii="Garamond" w:hAnsi="Garamond"/>
          <w:sz w:val="24"/>
          <w:szCs w:val="24"/>
        </w:rPr>
        <w:t>esta</w:t>
      </w:r>
      <w:r w:rsidRPr="00B603D6">
        <w:rPr>
          <w:rFonts w:ascii="Garamond" w:hAnsi="Garamond"/>
          <w:sz w:val="24"/>
          <w:szCs w:val="24"/>
        </w:rPr>
        <w:t xml:space="preserve"> </w:t>
      </w:r>
      <w:r w:rsidR="006A1FCE" w:rsidRPr="00B603D6">
        <w:rPr>
          <w:rFonts w:ascii="Garamond" w:hAnsi="Garamond"/>
          <w:sz w:val="24"/>
          <w:szCs w:val="24"/>
        </w:rPr>
        <w:t>crea</w:t>
      </w:r>
      <w:r w:rsidR="00B85477" w:rsidRPr="00B603D6">
        <w:rPr>
          <w:rFonts w:ascii="Garamond" w:hAnsi="Garamond"/>
          <w:sz w:val="24"/>
          <w:szCs w:val="24"/>
        </w:rPr>
        <w:t>da</w:t>
      </w:r>
      <w:r w:rsidR="006A1FCE" w:rsidRPr="00B603D6">
        <w:rPr>
          <w:rFonts w:ascii="Garamond" w:hAnsi="Garamond"/>
          <w:sz w:val="24"/>
          <w:szCs w:val="24"/>
        </w:rPr>
        <w:t xml:space="preserve"> </w:t>
      </w:r>
      <w:r w:rsidRPr="00B603D6">
        <w:rPr>
          <w:rFonts w:ascii="Garamond" w:hAnsi="Garamond"/>
          <w:sz w:val="24"/>
          <w:szCs w:val="24"/>
        </w:rPr>
        <w:t>por lo dispu</w:t>
      </w:r>
      <w:r w:rsidR="00956920" w:rsidRPr="00B603D6">
        <w:rPr>
          <w:rFonts w:ascii="Garamond" w:hAnsi="Garamond"/>
          <w:sz w:val="24"/>
          <w:szCs w:val="24"/>
        </w:rPr>
        <w:t>est</w:t>
      </w:r>
      <w:r w:rsidR="00A11395" w:rsidRPr="00B603D6">
        <w:rPr>
          <w:rFonts w:ascii="Garamond" w:hAnsi="Garamond"/>
          <w:sz w:val="24"/>
          <w:szCs w:val="24"/>
        </w:rPr>
        <w:t>o</w:t>
      </w:r>
      <w:r w:rsidR="00956920" w:rsidRPr="00B603D6">
        <w:rPr>
          <w:rFonts w:ascii="Garamond" w:hAnsi="Garamond"/>
          <w:sz w:val="24"/>
          <w:szCs w:val="24"/>
        </w:rPr>
        <w:t xml:space="preserve"> en el </w:t>
      </w:r>
      <w:r w:rsidR="00274867" w:rsidRPr="00B603D6">
        <w:rPr>
          <w:rFonts w:ascii="Garamond" w:hAnsi="Garamond"/>
          <w:sz w:val="24"/>
          <w:szCs w:val="24"/>
        </w:rPr>
        <w:t xml:space="preserve">artículo 52 “naturaleza, objeto y funciones básicas de la Secretaría Distrital de Gobierno” del </w:t>
      </w:r>
      <w:r w:rsidR="00956920" w:rsidRPr="00B603D6">
        <w:rPr>
          <w:rFonts w:ascii="Garamond" w:hAnsi="Garamond"/>
          <w:sz w:val="24"/>
          <w:szCs w:val="24"/>
        </w:rPr>
        <w:t>Acuerdo No. 637 de 2016</w:t>
      </w:r>
      <w:r w:rsidR="00B85477" w:rsidRPr="00B603D6">
        <w:rPr>
          <w:rFonts w:ascii="Garamond" w:hAnsi="Garamond"/>
          <w:sz w:val="24"/>
          <w:szCs w:val="24"/>
        </w:rPr>
        <w:t xml:space="preserve"> </w:t>
      </w:r>
      <w:r w:rsidRPr="00B603D6">
        <w:rPr>
          <w:rFonts w:ascii="Garamond" w:hAnsi="Garamond"/>
          <w:sz w:val="24"/>
          <w:szCs w:val="24"/>
        </w:rPr>
        <w:t>“Por medio del cual se crean el Sector Administrativo de Seguridad, Convivencia y Justicia, la Secretaría Distrital de Seguridad, Convivencia y Justicia, se modifica parcialmente el Acuerdo Distrital 257 de 2006 y se dictan otras disposiciones”</w:t>
      </w:r>
      <w:r w:rsidR="00274867" w:rsidRPr="00B603D6">
        <w:rPr>
          <w:rFonts w:ascii="Garamond" w:hAnsi="Garamond"/>
          <w:sz w:val="24"/>
          <w:szCs w:val="24"/>
        </w:rPr>
        <w:t>.</w:t>
      </w:r>
    </w:p>
    <w:p w14:paraId="1D47EE73" w14:textId="77777777" w:rsidR="00B603D6" w:rsidRPr="007A73F1" w:rsidRDefault="00B603D6" w:rsidP="00F6549B">
      <w:pPr>
        <w:jc w:val="both"/>
        <w:rPr>
          <w:rFonts w:ascii="Garamond" w:hAnsi="Garamond"/>
          <w:sz w:val="24"/>
          <w:szCs w:val="24"/>
        </w:rPr>
      </w:pPr>
    </w:p>
    <w:p w14:paraId="405FC149" w14:textId="11E4DDDA" w:rsidR="00956920" w:rsidRPr="007A73F1" w:rsidRDefault="00BF1ED9" w:rsidP="00F6549B">
      <w:pPr>
        <w:jc w:val="both"/>
        <w:rPr>
          <w:rFonts w:ascii="Garamond" w:hAnsi="Garamond"/>
          <w:sz w:val="24"/>
          <w:szCs w:val="24"/>
        </w:rPr>
      </w:pPr>
      <w:r w:rsidRPr="007A73F1">
        <w:rPr>
          <w:rFonts w:ascii="Garamond" w:hAnsi="Garamond"/>
          <w:sz w:val="24"/>
          <w:szCs w:val="24"/>
        </w:rPr>
        <w:t>Producto</w:t>
      </w:r>
      <w:r w:rsidRPr="00B603D6">
        <w:rPr>
          <w:rFonts w:ascii="Garamond" w:hAnsi="Garamond"/>
          <w:sz w:val="24"/>
          <w:szCs w:val="24"/>
        </w:rPr>
        <w:t xml:space="preserve"> </w:t>
      </w:r>
      <w:r w:rsidRPr="007A73F1">
        <w:rPr>
          <w:rFonts w:ascii="Garamond" w:hAnsi="Garamond"/>
          <w:sz w:val="24"/>
          <w:szCs w:val="24"/>
        </w:rPr>
        <w:t>de</w:t>
      </w:r>
      <w:r w:rsidRPr="00B603D6">
        <w:rPr>
          <w:rFonts w:ascii="Garamond" w:hAnsi="Garamond"/>
          <w:sz w:val="24"/>
          <w:szCs w:val="24"/>
        </w:rPr>
        <w:t xml:space="preserve"> </w:t>
      </w:r>
      <w:r w:rsidRPr="007A73F1">
        <w:rPr>
          <w:rFonts w:ascii="Garamond" w:hAnsi="Garamond"/>
          <w:sz w:val="24"/>
          <w:szCs w:val="24"/>
        </w:rPr>
        <w:t>esta</w:t>
      </w:r>
      <w:r w:rsidRPr="00B603D6">
        <w:rPr>
          <w:rFonts w:ascii="Garamond" w:hAnsi="Garamond"/>
          <w:sz w:val="24"/>
          <w:szCs w:val="24"/>
        </w:rPr>
        <w:t xml:space="preserve"> </w:t>
      </w:r>
      <w:r w:rsidRPr="007A73F1">
        <w:rPr>
          <w:rFonts w:ascii="Garamond" w:hAnsi="Garamond"/>
          <w:sz w:val="24"/>
          <w:szCs w:val="24"/>
        </w:rPr>
        <w:t>modificación,</w:t>
      </w:r>
      <w:r w:rsidRPr="00B603D6">
        <w:rPr>
          <w:rFonts w:ascii="Garamond" w:hAnsi="Garamond"/>
          <w:sz w:val="24"/>
          <w:szCs w:val="24"/>
        </w:rPr>
        <w:t xml:space="preserve"> </w:t>
      </w:r>
      <w:r w:rsidRPr="007A73F1">
        <w:rPr>
          <w:rFonts w:ascii="Garamond" w:hAnsi="Garamond"/>
          <w:sz w:val="24"/>
          <w:szCs w:val="24"/>
        </w:rPr>
        <w:t>el</w:t>
      </w:r>
      <w:r w:rsidRPr="00B603D6">
        <w:rPr>
          <w:rFonts w:ascii="Garamond" w:hAnsi="Garamond"/>
          <w:sz w:val="24"/>
          <w:szCs w:val="24"/>
        </w:rPr>
        <w:t xml:space="preserve"> </w:t>
      </w:r>
      <w:r w:rsidRPr="007A73F1">
        <w:rPr>
          <w:rFonts w:ascii="Garamond" w:hAnsi="Garamond"/>
          <w:sz w:val="24"/>
          <w:szCs w:val="24"/>
        </w:rPr>
        <w:t>marco</w:t>
      </w:r>
      <w:r w:rsidRPr="00B603D6">
        <w:rPr>
          <w:rFonts w:ascii="Garamond" w:hAnsi="Garamond"/>
          <w:sz w:val="24"/>
          <w:szCs w:val="24"/>
        </w:rPr>
        <w:t xml:space="preserve"> </w:t>
      </w:r>
      <w:r w:rsidRPr="007A73F1">
        <w:rPr>
          <w:rFonts w:ascii="Garamond" w:hAnsi="Garamond"/>
          <w:sz w:val="24"/>
          <w:szCs w:val="24"/>
        </w:rPr>
        <w:t>estratégico</w:t>
      </w:r>
      <w:r w:rsidRPr="00B603D6">
        <w:rPr>
          <w:rFonts w:ascii="Garamond" w:hAnsi="Garamond"/>
          <w:sz w:val="24"/>
          <w:szCs w:val="24"/>
        </w:rPr>
        <w:t xml:space="preserve"> </w:t>
      </w:r>
      <w:r w:rsidRPr="007A73F1">
        <w:rPr>
          <w:rFonts w:ascii="Garamond" w:hAnsi="Garamond"/>
          <w:sz w:val="24"/>
          <w:szCs w:val="24"/>
        </w:rPr>
        <w:t>de</w:t>
      </w:r>
      <w:r w:rsidRPr="00B603D6">
        <w:rPr>
          <w:rFonts w:ascii="Garamond" w:hAnsi="Garamond"/>
          <w:sz w:val="24"/>
          <w:szCs w:val="24"/>
        </w:rPr>
        <w:t xml:space="preserve"> </w:t>
      </w:r>
      <w:r w:rsidRPr="007A73F1">
        <w:rPr>
          <w:rFonts w:ascii="Garamond" w:hAnsi="Garamond"/>
          <w:sz w:val="24"/>
          <w:szCs w:val="24"/>
        </w:rPr>
        <w:t>la</w:t>
      </w:r>
      <w:r w:rsidRPr="00B603D6">
        <w:rPr>
          <w:rFonts w:ascii="Garamond" w:hAnsi="Garamond"/>
          <w:sz w:val="24"/>
          <w:szCs w:val="24"/>
        </w:rPr>
        <w:t xml:space="preserve"> </w:t>
      </w:r>
      <w:r w:rsidR="00B603D6" w:rsidRPr="007A73F1">
        <w:rPr>
          <w:rFonts w:ascii="Garamond" w:hAnsi="Garamond"/>
          <w:sz w:val="24"/>
          <w:szCs w:val="24"/>
        </w:rPr>
        <w:t>SDG</w:t>
      </w:r>
      <w:r w:rsidR="000047D7" w:rsidRPr="007A73F1">
        <w:rPr>
          <w:rFonts w:ascii="Garamond" w:hAnsi="Garamond"/>
          <w:sz w:val="24"/>
          <w:szCs w:val="24"/>
        </w:rPr>
        <w:t xml:space="preserve"> </w:t>
      </w:r>
      <w:r w:rsidRPr="007A73F1">
        <w:rPr>
          <w:rFonts w:ascii="Garamond" w:hAnsi="Garamond"/>
          <w:sz w:val="24"/>
          <w:szCs w:val="24"/>
        </w:rPr>
        <w:t>es</w:t>
      </w:r>
      <w:r w:rsidRPr="00B603D6">
        <w:rPr>
          <w:rFonts w:ascii="Garamond" w:hAnsi="Garamond"/>
          <w:sz w:val="24"/>
          <w:szCs w:val="24"/>
        </w:rPr>
        <w:t xml:space="preserve"> </w:t>
      </w:r>
      <w:r w:rsidR="008A305F" w:rsidRPr="007A73F1">
        <w:rPr>
          <w:rFonts w:ascii="Garamond" w:hAnsi="Garamond"/>
          <w:sz w:val="24"/>
          <w:szCs w:val="24"/>
        </w:rPr>
        <w:t xml:space="preserve">establecido </w:t>
      </w:r>
      <w:r w:rsidRPr="007A73F1">
        <w:rPr>
          <w:rFonts w:ascii="Garamond" w:hAnsi="Garamond"/>
          <w:sz w:val="24"/>
          <w:szCs w:val="24"/>
        </w:rPr>
        <w:t>conforme</w:t>
      </w:r>
      <w:r w:rsidRPr="00B603D6">
        <w:rPr>
          <w:rFonts w:ascii="Garamond" w:hAnsi="Garamond"/>
          <w:sz w:val="24"/>
          <w:szCs w:val="24"/>
        </w:rPr>
        <w:t xml:space="preserve"> </w:t>
      </w:r>
      <w:r w:rsidRPr="007A73F1">
        <w:rPr>
          <w:rFonts w:ascii="Garamond" w:hAnsi="Garamond"/>
          <w:sz w:val="24"/>
          <w:szCs w:val="24"/>
        </w:rPr>
        <w:t>a</w:t>
      </w:r>
      <w:r w:rsidRPr="00B603D6">
        <w:rPr>
          <w:rFonts w:ascii="Garamond" w:hAnsi="Garamond"/>
          <w:sz w:val="24"/>
          <w:szCs w:val="24"/>
        </w:rPr>
        <w:t xml:space="preserve"> </w:t>
      </w:r>
      <w:r w:rsidRPr="007A73F1">
        <w:rPr>
          <w:rFonts w:ascii="Garamond" w:hAnsi="Garamond"/>
          <w:sz w:val="24"/>
          <w:szCs w:val="24"/>
        </w:rPr>
        <w:t>lo en</w:t>
      </w:r>
      <w:r w:rsidRPr="00B603D6">
        <w:rPr>
          <w:rFonts w:ascii="Garamond" w:hAnsi="Garamond"/>
          <w:sz w:val="24"/>
          <w:szCs w:val="24"/>
        </w:rPr>
        <w:t xml:space="preserve"> </w:t>
      </w:r>
      <w:r w:rsidRPr="007A73F1">
        <w:rPr>
          <w:rFonts w:ascii="Garamond" w:hAnsi="Garamond"/>
          <w:sz w:val="24"/>
          <w:szCs w:val="24"/>
        </w:rPr>
        <w:t>la</w:t>
      </w:r>
      <w:r w:rsidRPr="00B603D6">
        <w:rPr>
          <w:rFonts w:ascii="Garamond" w:hAnsi="Garamond"/>
          <w:sz w:val="24"/>
          <w:szCs w:val="24"/>
        </w:rPr>
        <w:t xml:space="preserve"> </w:t>
      </w:r>
      <w:r w:rsidRPr="007A73F1">
        <w:rPr>
          <w:rFonts w:ascii="Garamond" w:hAnsi="Garamond"/>
          <w:sz w:val="24"/>
          <w:szCs w:val="24"/>
        </w:rPr>
        <w:t>Resolución</w:t>
      </w:r>
      <w:r w:rsidRPr="00B603D6">
        <w:rPr>
          <w:rFonts w:ascii="Garamond" w:hAnsi="Garamond"/>
          <w:sz w:val="24"/>
          <w:szCs w:val="24"/>
        </w:rPr>
        <w:t xml:space="preserve"> </w:t>
      </w:r>
      <w:r w:rsidRPr="007A73F1">
        <w:rPr>
          <w:rFonts w:ascii="Garamond" w:hAnsi="Garamond"/>
          <w:sz w:val="24"/>
          <w:szCs w:val="24"/>
        </w:rPr>
        <w:t>0162</w:t>
      </w:r>
      <w:r w:rsidRPr="00B603D6">
        <w:rPr>
          <w:rFonts w:ascii="Garamond" w:hAnsi="Garamond"/>
          <w:sz w:val="24"/>
          <w:szCs w:val="24"/>
        </w:rPr>
        <w:t xml:space="preserve"> </w:t>
      </w:r>
      <w:r w:rsidRPr="007A73F1">
        <w:rPr>
          <w:rFonts w:ascii="Garamond" w:hAnsi="Garamond"/>
          <w:sz w:val="24"/>
          <w:szCs w:val="24"/>
        </w:rPr>
        <w:t>de</w:t>
      </w:r>
      <w:r w:rsidRPr="00B603D6">
        <w:rPr>
          <w:rFonts w:ascii="Garamond" w:hAnsi="Garamond"/>
          <w:sz w:val="24"/>
          <w:szCs w:val="24"/>
        </w:rPr>
        <w:t xml:space="preserve"> </w:t>
      </w:r>
      <w:r w:rsidRPr="007A73F1">
        <w:rPr>
          <w:rFonts w:ascii="Garamond" w:hAnsi="Garamond"/>
          <w:sz w:val="24"/>
          <w:szCs w:val="24"/>
        </w:rPr>
        <w:t>2017</w:t>
      </w:r>
      <w:r w:rsidRPr="00B603D6">
        <w:rPr>
          <w:rFonts w:ascii="Garamond" w:hAnsi="Garamond"/>
          <w:sz w:val="24"/>
          <w:szCs w:val="24"/>
        </w:rPr>
        <w:t xml:space="preserve"> </w:t>
      </w:r>
      <w:r w:rsidRPr="007A73F1">
        <w:rPr>
          <w:rFonts w:ascii="Garamond" w:hAnsi="Garamond"/>
          <w:sz w:val="24"/>
          <w:szCs w:val="24"/>
        </w:rPr>
        <w:t>en</w:t>
      </w:r>
      <w:r w:rsidRPr="00B603D6">
        <w:rPr>
          <w:rFonts w:ascii="Garamond" w:hAnsi="Garamond"/>
          <w:sz w:val="24"/>
          <w:szCs w:val="24"/>
        </w:rPr>
        <w:t xml:space="preserve"> </w:t>
      </w:r>
      <w:r w:rsidR="008A305F">
        <w:rPr>
          <w:rFonts w:ascii="Garamond" w:hAnsi="Garamond"/>
          <w:sz w:val="24"/>
          <w:szCs w:val="24"/>
        </w:rPr>
        <w:t>la</w:t>
      </w:r>
      <w:r w:rsidRPr="00B603D6">
        <w:rPr>
          <w:rFonts w:ascii="Garamond" w:hAnsi="Garamond"/>
          <w:sz w:val="24"/>
          <w:szCs w:val="24"/>
        </w:rPr>
        <w:t xml:space="preserve"> </w:t>
      </w:r>
      <w:r w:rsidR="008A305F">
        <w:rPr>
          <w:rFonts w:ascii="Garamond" w:hAnsi="Garamond"/>
          <w:sz w:val="24"/>
          <w:szCs w:val="24"/>
        </w:rPr>
        <w:t xml:space="preserve">que </w:t>
      </w:r>
      <w:r w:rsidRPr="007A73F1">
        <w:rPr>
          <w:rFonts w:ascii="Garamond" w:hAnsi="Garamond"/>
          <w:sz w:val="24"/>
          <w:szCs w:val="24"/>
        </w:rPr>
        <w:t>quedan</w:t>
      </w:r>
      <w:r w:rsidRPr="00B603D6">
        <w:rPr>
          <w:rFonts w:ascii="Garamond" w:hAnsi="Garamond"/>
          <w:sz w:val="24"/>
          <w:szCs w:val="24"/>
        </w:rPr>
        <w:t xml:space="preserve"> </w:t>
      </w:r>
      <w:r w:rsidRPr="007A73F1">
        <w:rPr>
          <w:rFonts w:ascii="Garamond" w:hAnsi="Garamond"/>
          <w:sz w:val="24"/>
          <w:szCs w:val="24"/>
        </w:rPr>
        <w:t>definidas</w:t>
      </w:r>
      <w:r w:rsidR="00956920" w:rsidRPr="007A73F1">
        <w:rPr>
          <w:rFonts w:ascii="Garamond" w:hAnsi="Garamond"/>
          <w:sz w:val="24"/>
          <w:szCs w:val="24"/>
        </w:rPr>
        <w:t xml:space="preserve">: </w:t>
      </w:r>
      <w:bookmarkStart w:id="31" w:name="_Hlk535241528"/>
    </w:p>
    <w:p w14:paraId="149C68C6" w14:textId="77777777" w:rsidR="00C05533" w:rsidRPr="007A73F1" w:rsidRDefault="00C05533" w:rsidP="00F6549B">
      <w:pPr>
        <w:jc w:val="both"/>
        <w:rPr>
          <w:rFonts w:ascii="Garamond" w:hAnsi="Garamond"/>
          <w:sz w:val="24"/>
          <w:szCs w:val="24"/>
        </w:rPr>
      </w:pPr>
    </w:p>
    <w:p w14:paraId="3486E6C3" w14:textId="77777777" w:rsidR="00956920" w:rsidRPr="007A73F1" w:rsidRDefault="00956920" w:rsidP="00FD7E23">
      <w:pPr>
        <w:pStyle w:val="Prrafodelista"/>
        <w:numPr>
          <w:ilvl w:val="0"/>
          <w:numId w:val="63"/>
        </w:numPr>
        <w:ind w:left="993"/>
        <w:jc w:val="both"/>
        <w:rPr>
          <w:rFonts w:ascii="Garamond" w:hAnsi="Garamond"/>
          <w:sz w:val="24"/>
          <w:szCs w:val="24"/>
        </w:rPr>
      </w:pPr>
      <w:r w:rsidRPr="007A73F1">
        <w:rPr>
          <w:rFonts w:ascii="Garamond" w:hAnsi="Garamond"/>
          <w:sz w:val="24"/>
          <w:szCs w:val="24"/>
        </w:rPr>
        <w:t>La Misión.</w:t>
      </w:r>
    </w:p>
    <w:p w14:paraId="364F8721" w14:textId="77777777" w:rsidR="00956920" w:rsidRPr="007A73F1" w:rsidRDefault="00956920" w:rsidP="00FD7E23">
      <w:pPr>
        <w:pStyle w:val="Prrafodelista"/>
        <w:numPr>
          <w:ilvl w:val="0"/>
          <w:numId w:val="63"/>
        </w:numPr>
        <w:ind w:left="993"/>
        <w:jc w:val="both"/>
        <w:rPr>
          <w:rFonts w:ascii="Garamond" w:hAnsi="Garamond"/>
          <w:sz w:val="24"/>
          <w:szCs w:val="24"/>
        </w:rPr>
      </w:pPr>
      <w:r w:rsidRPr="007A73F1">
        <w:rPr>
          <w:rFonts w:ascii="Garamond" w:hAnsi="Garamond"/>
          <w:sz w:val="24"/>
          <w:szCs w:val="24"/>
        </w:rPr>
        <w:t>La Visión.</w:t>
      </w:r>
    </w:p>
    <w:p w14:paraId="23FFD0FC" w14:textId="77777777" w:rsidR="00956920" w:rsidRPr="007A73F1" w:rsidRDefault="00956920" w:rsidP="00FD7E23">
      <w:pPr>
        <w:pStyle w:val="Prrafodelista"/>
        <w:numPr>
          <w:ilvl w:val="0"/>
          <w:numId w:val="63"/>
        </w:numPr>
        <w:ind w:left="993"/>
        <w:jc w:val="both"/>
        <w:rPr>
          <w:rFonts w:ascii="Garamond" w:hAnsi="Garamond"/>
          <w:sz w:val="24"/>
          <w:szCs w:val="24"/>
        </w:rPr>
      </w:pPr>
      <w:r w:rsidRPr="007A73F1">
        <w:rPr>
          <w:rFonts w:ascii="Garamond" w:hAnsi="Garamond"/>
          <w:sz w:val="24"/>
          <w:szCs w:val="24"/>
        </w:rPr>
        <w:t>Los Objetivos estratégicos.</w:t>
      </w:r>
    </w:p>
    <w:p w14:paraId="28011EC7" w14:textId="49A082D8" w:rsidR="00956920" w:rsidRPr="007A73F1" w:rsidRDefault="00956920" w:rsidP="00FD7E23">
      <w:pPr>
        <w:pStyle w:val="Prrafodelista"/>
        <w:numPr>
          <w:ilvl w:val="0"/>
          <w:numId w:val="63"/>
        </w:numPr>
        <w:ind w:left="993"/>
        <w:jc w:val="both"/>
        <w:rPr>
          <w:rFonts w:ascii="Garamond" w:hAnsi="Garamond"/>
          <w:sz w:val="24"/>
          <w:szCs w:val="24"/>
        </w:rPr>
      </w:pPr>
      <w:r w:rsidRPr="007A73F1">
        <w:rPr>
          <w:rFonts w:ascii="Garamond" w:hAnsi="Garamond"/>
          <w:sz w:val="24"/>
          <w:szCs w:val="24"/>
        </w:rPr>
        <w:t xml:space="preserve">Los Valores éticos de la </w:t>
      </w:r>
      <w:r w:rsidR="000047D7" w:rsidRPr="007A73F1">
        <w:rPr>
          <w:rFonts w:ascii="Garamond" w:hAnsi="Garamond"/>
          <w:sz w:val="24"/>
          <w:szCs w:val="24"/>
        </w:rPr>
        <w:t xml:space="preserve">SDG </w:t>
      </w:r>
      <w:r w:rsidRPr="007A73F1">
        <w:rPr>
          <w:rFonts w:ascii="Garamond" w:hAnsi="Garamond"/>
          <w:sz w:val="24"/>
          <w:szCs w:val="24"/>
        </w:rPr>
        <w:t>establecidos por la Resolución No. 782 de 2018.</w:t>
      </w:r>
    </w:p>
    <w:p w14:paraId="3F45FE1B" w14:textId="6B907D0B" w:rsidR="003408A0" w:rsidRPr="007A73F1" w:rsidRDefault="003408A0" w:rsidP="00FD7E23">
      <w:pPr>
        <w:pStyle w:val="Prrafodelista"/>
        <w:numPr>
          <w:ilvl w:val="0"/>
          <w:numId w:val="63"/>
        </w:numPr>
        <w:ind w:left="993"/>
        <w:jc w:val="both"/>
        <w:rPr>
          <w:rFonts w:ascii="Garamond" w:hAnsi="Garamond"/>
          <w:sz w:val="24"/>
          <w:szCs w:val="24"/>
        </w:rPr>
      </w:pPr>
      <w:r w:rsidRPr="007A73F1">
        <w:rPr>
          <w:rFonts w:ascii="Garamond" w:hAnsi="Garamond"/>
          <w:sz w:val="24"/>
          <w:szCs w:val="24"/>
        </w:rPr>
        <w:t>Estructura organizacional de la SDG.</w:t>
      </w:r>
    </w:p>
    <w:p w14:paraId="095F1D0F" w14:textId="460D5FA6" w:rsidR="003408A0" w:rsidRPr="007A73F1" w:rsidRDefault="003408A0" w:rsidP="00FD7E23">
      <w:pPr>
        <w:pStyle w:val="Prrafodelista"/>
        <w:numPr>
          <w:ilvl w:val="0"/>
          <w:numId w:val="63"/>
        </w:numPr>
        <w:ind w:left="993"/>
        <w:jc w:val="both"/>
        <w:rPr>
          <w:rFonts w:ascii="Garamond" w:hAnsi="Garamond"/>
          <w:strike/>
          <w:sz w:val="24"/>
          <w:szCs w:val="24"/>
        </w:rPr>
      </w:pPr>
      <w:r w:rsidRPr="007A73F1">
        <w:rPr>
          <w:rFonts w:ascii="Garamond" w:hAnsi="Garamond"/>
          <w:sz w:val="24"/>
          <w:szCs w:val="24"/>
        </w:rPr>
        <w:t>Mapa de procesos.</w:t>
      </w:r>
    </w:p>
    <w:p w14:paraId="3E2A3382" w14:textId="51E13356" w:rsidR="003408A0" w:rsidRPr="007A73F1" w:rsidRDefault="003408A0" w:rsidP="00FD7E23">
      <w:pPr>
        <w:pStyle w:val="Prrafodelista"/>
        <w:numPr>
          <w:ilvl w:val="0"/>
          <w:numId w:val="63"/>
        </w:numPr>
        <w:ind w:left="993"/>
        <w:jc w:val="both"/>
        <w:rPr>
          <w:rFonts w:ascii="Garamond" w:hAnsi="Garamond"/>
          <w:sz w:val="24"/>
          <w:szCs w:val="24"/>
        </w:rPr>
      </w:pPr>
      <w:r w:rsidRPr="007A73F1">
        <w:rPr>
          <w:rFonts w:ascii="Garamond" w:hAnsi="Garamond"/>
          <w:sz w:val="24"/>
          <w:szCs w:val="24"/>
        </w:rPr>
        <w:t>Caracterización de los procesos.</w:t>
      </w:r>
    </w:p>
    <w:p w14:paraId="4E0679DB" w14:textId="77777777" w:rsidR="004131DA" w:rsidRPr="007A73F1" w:rsidRDefault="004131DA" w:rsidP="00F6549B">
      <w:pPr>
        <w:jc w:val="both"/>
        <w:rPr>
          <w:rFonts w:ascii="Garamond" w:hAnsi="Garamond"/>
          <w:sz w:val="24"/>
          <w:szCs w:val="24"/>
        </w:rPr>
      </w:pPr>
    </w:p>
    <w:bookmarkEnd w:id="31"/>
    <w:p w14:paraId="697D9DEC" w14:textId="0AD19998" w:rsidR="004131DA" w:rsidRPr="007A73F1" w:rsidRDefault="00BF1ED9" w:rsidP="00F6549B">
      <w:pPr>
        <w:jc w:val="both"/>
        <w:rPr>
          <w:rFonts w:ascii="Garamond" w:hAnsi="Garamond"/>
          <w:sz w:val="24"/>
          <w:szCs w:val="24"/>
        </w:rPr>
      </w:pPr>
      <w:r w:rsidRPr="007A73F1">
        <w:rPr>
          <w:rFonts w:ascii="Garamond" w:hAnsi="Garamond"/>
          <w:sz w:val="24"/>
          <w:szCs w:val="24"/>
        </w:rPr>
        <w:t>Así</w:t>
      </w:r>
      <w:r w:rsidRPr="007A73F1">
        <w:rPr>
          <w:rFonts w:ascii="Garamond" w:hAnsi="Garamond"/>
          <w:spacing w:val="-23"/>
          <w:sz w:val="24"/>
          <w:szCs w:val="24"/>
        </w:rPr>
        <w:t xml:space="preserve"> </w:t>
      </w:r>
      <w:r w:rsidRPr="007A73F1">
        <w:rPr>
          <w:rFonts w:ascii="Garamond" w:hAnsi="Garamond"/>
          <w:sz w:val="24"/>
          <w:szCs w:val="24"/>
        </w:rPr>
        <w:t>mismo,</w:t>
      </w:r>
      <w:r w:rsidRPr="007A73F1">
        <w:rPr>
          <w:rFonts w:ascii="Garamond" w:hAnsi="Garamond"/>
          <w:spacing w:val="-23"/>
          <w:sz w:val="24"/>
          <w:szCs w:val="24"/>
        </w:rPr>
        <w:t xml:space="preserve"> </w:t>
      </w:r>
      <w:r w:rsidRPr="007A73F1">
        <w:rPr>
          <w:rFonts w:ascii="Garamond" w:hAnsi="Garamond"/>
          <w:sz w:val="24"/>
          <w:szCs w:val="24"/>
        </w:rPr>
        <w:t>es</w:t>
      </w:r>
      <w:r w:rsidRPr="007A73F1">
        <w:rPr>
          <w:rFonts w:ascii="Garamond" w:hAnsi="Garamond"/>
          <w:spacing w:val="-22"/>
          <w:sz w:val="24"/>
          <w:szCs w:val="24"/>
        </w:rPr>
        <w:t xml:space="preserve"> </w:t>
      </w:r>
      <w:r w:rsidRPr="007A73F1">
        <w:rPr>
          <w:rFonts w:ascii="Garamond" w:hAnsi="Garamond"/>
          <w:sz w:val="24"/>
          <w:szCs w:val="24"/>
        </w:rPr>
        <w:t>adoptado</w:t>
      </w:r>
      <w:r w:rsidRPr="007A73F1">
        <w:rPr>
          <w:rFonts w:ascii="Garamond" w:hAnsi="Garamond"/>
          <w:spacing w:val="-22"/>
          <w:sz w:val="24"/>
          <w:szCs w:val="24"/>
        </w:rPr>
        <w:t xml:space="preserve"> </w:t>
      </w:r>
      <w:r w:rsidRPr="007A73F1">
        <w:rPr>
          <w:rFonts w:ascii="Garamond" w:hAnsi="Garamond"/>
          <w:sz w:val="24"/>
          <w:szCs w:val="24"/>
        </w:rPr>
        <w:t>el</w:t>
      </w:r>
      <w:r w:rsidRPr="007A73F1">
        <w:rPr>
          <w:rFonts w:ascii="Garamond" w:hAnsi="Garamond"/>
          <w:spacing w:val="-21"/>
          <w:sz w:val="24"/>
          <w:szCs w:val="24"/>
        </w:rPr>
        <w:t xml:space="preserve"> </w:t>
      </w:r>
      <w:r w:rsidRPr="007A73F1">
        <w:rPr>
          <w:rFonts w:ascii="Garamond" w:hAnsi="Garamond"/>
          <w:sz w:val="24"/>
          <w:szCs w:val="24"/>
        </w:rPr>
        <w:t>nuevo</w:t>
      </w:r>
      <w:r w:rsidRPr="007A73F1">
        <w:rPr>
          <w:rFonts w:ascii="Garamond" w:hAnsi="Garamond"/>
          <w:spacing w:val="-22"/>
          <w:sz w:val="24"/>
          <w:szCs w:val="24"/>
        </w:rPr>
        <w:t xml:space="preserve"> </w:t>
      </w:r>
      <w:r w:rsidRPr="007A73F1">
        <w:rPr>
          <w:rFonts w:ascii="Garamond" w:hAnsi="Garamond"/>
          <w:sz w:val="24"/>
          <w:szCs w:val="24"/>
        </w:rPr>
        <w:t>mapa</w:t>
      </w:r>
      <w:r w:rsidRPr="007A73F1">
        <w:rPr>
          <w:rFonts w:ascii="Garamond" w:hAnsi="Garamond"/>
          <w:spacing w:val="-21"/>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procesos,</w:t>
      </w:r>
      <w:r w:rsidRPr="007A73F1">
        <w:rPr>
          <w:rFonts w:ascii="Garamond" w:hAnsi="Garamond"/>
          <w:spacing w:val="-22"/>
          <w:sz w:val="24"/>
          <w:szCs w:val="24"/>
        </w:rPr>
        <w:t xml:space="preserve"> </w:t>
      </w:r>
      <w:r w:rsidR="008A305F">
        <w:rPr>
          <w:rFonts w:ascii="Garamond" w:hAnsi="Garamond"/>
          <w:sz w:val="24"/>
          <w:szCs w:val="24"/>
        </w:rPr>
        <w:t>el cual cuenta con</w:t>
      </w:r>
      <w:r w:rsidRPr="007A73F1">
        <w:rPr>
          <w:rFonts w:ascii="Garamond" w:hAnsi="Garamond"/>
          <w:spacing w:val="-23"/>
          <w:sz w:val="24"/>
          <w:szCs w:val="24"/>
        </w:rPr>
        <w:t xml:space="preserve"> </w:t>
      </w:r>
      <w:r w:rsidRPr="007A73F1">
        <w:rPr>
          <w:rFonts w:ascii="Garamond" w:hAnsi="Garamond"/>
          <w:sz w:val="24"/>
          <w:szCs w:val="24"/>
        </w:rPr>
        <w:t>19</w:t>
      </w:r>
      <w:r w:rsidRPr="007A73F1">
        <w:rPr>
          <w:rFonts w:ascii="Garamond" w:hAnsi="Garamond"/>
          <w:spacing w:val="-22"/>
          <w:sz w:val="24"/>
          <w:szCs w:val="24"/>
        </w:rPr>
        <w:t xml:space="preserve"> </w:t>
      </w:r>
      <w:r w:rsidRPr="007A73F1">
        <w:rPr>
          <w:rFonts w:ascii="Garamond" w:hAnsi="Garamond"/>
          <w:sz w:val="24"/>
          <w:szCs w:val="24"/>
        </w:rPr>
        <w:t>procesos (de</w:t>
      </w:r>
      <w:r w:rsidRPr="007A73F1">
        <w:rPr>
          <w:rFonts w:ascii="Garamond" w:hAnsi="Garamond"/>
          <w:spacing w:val="-13"/>
          <w:sz w:val="24"/>
          <w:szCs w:val="24"/>
        </w:rPr>
        <w:t xml:space="preserve"> </w:t>
      </w:r>
      <w:r w:rsidRPr="007A73F1">
        <w:rPr>
          <w:rFonts w:ascii="Garamond" w:hAnsi="Garamond"/>
          <w:sz w:val="24"/>
          <w:szCs w:val="24"/>
        </w:rPr>
        <w:t>carácter</w:t>
      </w:r>
      <w:r w:rsidRPr="007A73F1">
        <w:rPr>
          <w:rFonts w:ascii="Garamond" w:hAnsi="Garamond"/>
          <w:spacing w:val="-13"/>
          <w:sz w:val="24"/>
          <w:szCs w:val="24"/>
        </w:rPr>
        <w:t xml:space="preserve"> </w:t>
      </w:r>
      <w:r w:rsidRPr="007A73F1">
        <w:rPr>
          <w:rFonts w:ascii="Garamond" w:hAnsi="Garamond"/>
          <w:sz w:val="24"/>
          <w:szCs w:val="24"/>
        </w:rPr>
        <w:t>transversal,</w:t>
      </w:r>
      <w:r w:rsidRPr="007A73F1">
        <w:rPr>
          <w:rFonts w:ascii="Garamond" w:hAnsi="Garamond"/>
          <w:spacing w:val="-12"/>
          <w:sz w:val="24"/>
          <w:szCs w:val="24"/>
        </w:rPr>
        <w:t xml:space="preserve"> </w:t>
      </w:r>
      <w:r w:rsidRPr="007A73F1">
        <w:rPr>
          <w:rFonts w:ascii="Garamond" w:hAnsi="Garamond"/>
          <w:sz w:val="24"/>
          <w:szCs w:val="24"/>
        </w:rPr>
        <w:t>estratégico,</w:t>
      </w:r>
      <w:r w:rsidRPr="007A73F1">
        <w:rPr>
          <w:rFonts w:ascii="Garamond" w:hAnsi="Garamond"/>
          <w:spacing w:val="-13"/>
          <w:sz w:val="24"/>
          <w:szCs w:val="24"/>
        </w:rPr>
        <w:t xml:space="preserve"> </w:t>
      </w:r>
      <w:r w:rsidRPr="007A73F1">
        <w:rPr>
          <w:rFonts w:ascii="Garamond" w:hAnsi="Garamond"/>
          <w:sz w:val="24"/>
          <w:szCs w:val="24"/>
        </w:rPr>
        <w:t>misional,</w:t>
      </w:r>
      <w:r w:rsidRPr="007A73F1">
        <w:rPr>
          <w:rFonts w:ascii="Garamond" w:hAnsi="Garamond"/>
          <w:spacing w:val="-13"/>
          <w:sz w:val="24"/>
          <w:szCs w:val="24"/>
        </w:rPr>
        <w:t xml:space="preserve"> </w:t>
      </w:r>
      <w:r w:rsidRPr="007A73F1">
        <w:rPr>
          <w:rFonts w:ascii="Garamond" w:hAnsi="Garamond"/>
          <w:sz w:val="24"/>
          <w:szCs w:val="24"/>
        </w:rPr>
        <w:t>de</w:t>
      </w:r>
      <w:r w:rsidRPr="007A73F1">
        <w:rPr>
          <w:rFonts w:ascii="Garamond" w:hAnsi="Garamond"/>
          <w:spacing w:val="-13"/>
          <w:sz w:val="24"/>
          <w:szCs w:val="24"/>
        </w:rPr>
        <w:t xml:space="preserve"> </w:t>
      </w:r>
      <w:r w:rsidRPr="007A73F1">
        <w:rPr>
          <w:rFonts w:ascii="Garamond" w:hAnsi="Garamond"/>
          <w:sz w:val="24"/>
          <w:szCs w:val="24"/>
        </w:rPr>
        <w:t>apoyo,</w:t>
      </w:r>
      <w:r w:rsidRPr="007A73F1">
        <w:rPr>
          <w:rFonts w:ascii="Garamond" w:hAnsi="Garamond"/>
          <w:spacing w:val="-13"/>
          <w:sz w:val="24"/>
          <w:szCs w:val="24"/>
        </w:rPr>
        <w:t xml:space="preserve"> </w:t>
      </w:r>
      <w:r w:rsidRPr="007A73F1">
        <w:rPr>
          <w:rFonts w:ascii="Garamond" w:hAnsi="Garamond"/>
          <w:sz w:val="24"/>
          <w:szCs w:val="24"/>
        </w:rPr>
        <w:t>y</w:t>
      </w:r>
      <w:r w:rsidRPr="007A73F1">
        <w:rPr>
          <w:rFonts w:ascii="Garamond" w:hAnsi="Garamond"/>
          <w:spacing w:val="-13"/>
          <w:sz w:val="24"/>
          <w:szCs w:val="24"/>
        </w:rPr>
        <w:t xml:space="preserve"> </w:t>
      </w:r>
      <w:r w:rsidRPr="007A73F1">
        <w:rPr>
          <w:rFonts w:ascii="Garamond" w:hAnsi="Garamond"/>
          <w:sz w:val="24"/>
          <w:szCs w:val="24"/>
        </w:rPr>
        <w:t>de</w:t>
      </w:r>
      <w:r w:rsidRPr="007A73F1">
        <w:rPr>
          <w:rFonts w:ascii="Garamond" w:hAnsi="Garamond"/>
          <w:spacing w:val="-13"/>
          <w:sz w:val="24"/>
          <w:szCs w:val="24"/>
        </w:rPr>
        <w:t xml:space="preserve"> </w:t>
      </w:r>
      <w:r w:rsidRPr="007A73F1">
        <w:rPr>
          <w:rFonts w:ascii="Garamond" w:hAnsi="Garamond"/>
          <w:sz w:val="24"/>
          <w:szCs w:val="24"/>
        </w:rPr>
        <w:t>evaluación</w:t>
      </w:r>
      <w:r w:rsidRPr="007A73F1">
        <w:rPr>
          <w:rFonts w:ascii="Garamond" w:hAnsi="Garamond"/>
          <w:spacing w:val="-15"/>
          <w:sz w:val="24"/>
          <w:szCs w:val="24"/>
        </w:rPr>
        <w:t xml:space="preserve"> </w:t>
      </w:r>
      <w:r w:rsidRPr="007A73F1">
        <w:rPr>
          <w:rFonts w:ascii="Garamond" w:hAnsi="Garamond"/>
          <w:sz w:val="24"/>
          <w:szCs w:val="24"/>
        </w:rPr>
        <w:t>y</w:t>
      </w:r>
      <w:r w:rsidRPr="007A73F1">
        <w:rPr>
          <w:rFonts w:ascii="Garamond" w:hAnsi="Garamond"/>
          <w:spacing w:val="-13"/>
          <w:sz w:val="24"/>
          <w:szCs w:val="24"/>
        </w:rPr>
        <w:t xml:space="preserve"> </w:t>
      </w:r>
      <w:r w:rsidRPr="007A73F1">
        <w:rPr>
          <w:rFonts w:ascii="Garamond" w:hAnsi="Garamond"/>
          <w:sz w:val="24"/>
          <w:szCs w:val="24"/>
        </w:rPr>
        <w:t>mejora),</w:t>
      </w:r>
      <w:r w:rsidRPr="007A73F1">
        <w:rPr>
          <w:rFonts w:ascii="Garamond" w:hAnsi="Garamond"/>
          <w:spacing w:val="-13"/>
          <w:sz w:val="24"/>
          <w:szCs w:val="24"/>
        </w:rPr>
        <w:t xml:space="preserve"> </w:t>
      </w:r>
      <w:r w:rsidR="008A305F">
        <w:rPr>
          <w:rFonts w:ascii="Garamond" w:hAnsi="Garamond"/>
          <w:sz w:val="24"/>
          <w:szCs w:val="24"/>
        </w:rPr>
        <w:t>estos</w:t>
      </w:r>
      <w:r w:rsidRPr="007A73F1">
        <w:rPr>
          <w:rFonts w:ascii="Garamond" w:hAnsi="Garamond"/>
          <w:sz w:val="24"/>
          <w:szCs w:val="24"/>
        </w:rPr>
        <w:t xml:space="preserve"> cuentan</w:t>
      </w:r>
      <w:r w:rsidRPr="007A73F1">
        <w:rPr>
          <w:rFonts w:ascii="Garamond" w:hAnsi="Garamond"/>
          <w:spacing w:val="-17"/>
          <w:sz w:val="24"/>
          <w:szCs w:val="24"/>
        </w:rPr>
        <w:t xml:space="preserve"> </w:t>
      </w:r>
      <w:r w:rsidRPr="007A73F1">
        <w:rPr>
          <w:rFonts w:ascii="Garamond" w:hAnsi="Garamond"/>
          <w:sz w:val="24"/>
          <w:szCs w:val="24"/>
        </w:rPr>
        <w:t>con</w:t>
      </w:r>
      <w:r w:rsidRPr="007A73F1">
        <w:rPr>
          <w:rFonts w:ascii="Garamond" w:hAnsi="Garamond"/>
          <w:spacing w:val="-13"/>
          <w:sz w:val="24"/>
          <w:szCs w:val="24"/>
        </w:rPr>
        <w:t xml:space="preserve"> </w:t>
      </w:r>
      <w:r w:rsidRPr="007A73F1">
        <w:rPr>
          <w:rFonts w:ascii="Garamond" w:hAnsi="Garamond"/>
          <w:sz w:val="24"/>
          <w:szCs w:val="24"/>
        </w:rPr>
        <w:t>la</w:t>
      </w:r>
      <w:r w:rsidRPr="007A73F1">
        <w:rPr>
          <w:rFonts w:ascii="Garamond" w:hAnsi="Garamond"/>
          <w:spacing w:val="-15"/>
          <w:sz w:val="24"/>
          <w:szCs w:val="24"/>
        </w:rPr>
        <w:t xml:space="preserve"> </w:t>
      </w:r>
      <w:r w:rsidRPr="007A73F1">
        <w:rPr>
          <w:rFonts w:ascii="Garamond" w:hAnsi="Garamond"/>
          <w:sz w:val="24"/>
          <w:szCs w:val="24"/>
        </w:rPr>
        <w:t>documentación</w:t>
      </w:r>
      <w:r w:rsidRPr="007A73F1">
        <w:rPr>
          <w:rFonts w:ascii="Garamond" w:hAnsi="Garamond"/>
          <w:spacing w:val="-16"/>
          <w:sz w:val="24"/>
          <w:szCs w:val="24"/>
        </w:rPr>
        <w:t xml:space="preserve"> </w:t>
      </w:r>
      <w:r w:rsidRPr="007A73F1">
        <w:rPr>
          <w:rFonts w:ascii="Garamond" w:hAnsi="Garamond"/>
          <w:sz w:val="24"/>
          <w:szCs w:val="24"/>
        </w:rPr>
        <w:t>controlada</w:t>
      </w:r>
      <w:r w:rsidRPr="007A73F1">
        <w:rPr>
          <w:rFonts w:ascii="Garamond" w:hAnsi="Garamond"/>
          <w:spacing w:val="-14"/>
          <w:sz w:val="24"/>
          <w:szCs w:val="24"/>
        </w:rPr>
        <w:t xml:space="preserve"> </w:t>
      </w:r>
      <w:r w:rsidRPr="007A73F1">
        <w:rPr>
          <w:rFonts w:ascii="Garamond" w:hAnsi="Garamond"/>
          <w:sz w:val="24"/>
          <w:szCs w:val="24"/>
        </w:rPr>
        <w:t>para</w:t>
      </w:r>
      <w:r w:rsidRPr="007A73F1">
        <w:rPr>
          <w:rFonts w:ascii="Garamond" w:hAnsi="Garamond"/>
          <w:spacing w:val="-15"/>
          <w:sz w:val="24"/>
          <w:szCs w:val="24"/>
        </w:rPr>
        <w:t xml:space="preserve"> </w:t>
      </w:r>
      <w:r w:rsidRPr="007A73F1">
        <w:rPr>
          <w:rFonts w:ascii="Garamond" w:hAnsi="Garamond"/>
          <w:sz w:val="24"/>
          <w:szCs w:val="24"/>
        </w:rPr>
        <w:t>el</w:t>
      </w:r>
      <w:r w:rsidRPr="007A73F1">
        <w:rPr>
          <w:rFonts w:ascii="Garamond" w:hAnsi="Garamond"/>
          <w:spacing w:val="-14"/>
          <w:sz w:val="24"/>
          <w:szCs w:val="24"/>
        </w:rPr>
        <w:t xml:space="preserve"> </w:t>
      </w:r>
      <w:r w:rsidRPr="007A73F1">
        <w:rPr>
          <w:rFonts w:ascii="Garamond" w:hAnsi="Garamond"/>
          <w:sz w:val="24"/>
          <w:szCs w:val="24"/>
        </w:rPr>
        <w:t>desarrollo</w:t>
      </w:r>
      <w:r w:rsidRPr="007A73F1">
        <w:rPr>
          <w:rFonts w:ascii="Garamond" w:hAnsi="Garamond"/>
          <w:spacing w:val="-14"/>
          <w:sz w:val="24"/>
          <w:szCs w:val="24"/>
        </w:rPr>
        <w:t xml:space="preserve"> </w:t>
      </w:r>
      <w:r w:rsidRPr="007A73F1">
        <w:rPr>
          <w:rFonts w:ascii="Garamond" w:hAnsi="Garamond"/>
          <w:sz w:val="24"/>
          <w:szCs w:val="24"/>
        </w:rPr>
        <w:t>de</w:t>
      </w:r>
      <w:r w:rsidRPr="007A73F1">
        <w:rPr>
          <w:rFonts w:ascii="Garamond" w:hAnsi="Garamond"/>
          <w:spacing w:val="-15"/>
          <w:sz w:val="24"/>
          <w:szCs w:val="24"/>
        </w:rPr>
        <w:t xml:space="preserve"> </w:t>
      </w:r>
      <w:r w:rsidRPr="007A73F1">
        <w:rPr>
          <w:rFonts w:ascii="Garamond" w:hAnsi="Garamond"/>
          <w:sz w:val="24"/>
          <w:szCs w:val="24"/>
        </w:rPr>
        <w:t>las</w:t>
      </w:r>
      <w:r w:rsidRPr="007A73F1">
        <w:rPr>
          <w:rFonts w:ascii="Garamond" w:hAnsi="Garamond"/>
          <w:spacing w:val="-17"/>
          <w:sz w:val="24"/>
          <w:szCs w:val="24"/>
        </w:rPr>
        <w:t xml:space="preserve"> </w:t>
      </w:r>
      <w:r w:rsidRPr="007A73F1">
        <w:rPr>
          <w:rFonts w:ascii="Garamond" w:hAnsi="Garamond"/>
          <w:sz w:val="24"/>
          <w:szCs w:val="24"/>
        </w:rPr>
        <w:t>actividades</w:t>
      </w:r>
      <w:r w:rsidRPr="007A73F1">
        <w:rPr>
          <w:rFonts w:ascii="Garamond" w:hAnsi="Garamond"/>
          <w:spacing w:val="-15"/>
          <w:sz w:val="24"/>
          <w:szCs w:val="24"/>
        </w:rPr>
        <w:t xml:space="preserve"> </w:t>
      </w:r>
      <w:r w:rsidRPr="007A73F1">
        <w:rPr>
          <w:rFonts w:ascii="Garamond" w:hAnsi="Garamond"/>
          <w:sz w:val="24"/>
          <w:szCs w:val="24"/>
        </w:rPr>
        <w:t>propias</w:t>
      </w:r>
      <w:r w:rsidRPr="007A73F1">
        <w:rPr>
          <w:rFonts w:ascii="Garamond" w:hAnsi="Garamond"/>
          <w:spacing w:val="-16"/>
          <w:sz w:val="24"/>
          <w:szCs w:val="24"/>
        </w:rPr>
        <w:t xml:space="preserve"> </w:t>
      </w:r>
      <w:r w:rsidR="00272AAA">
        <w:rPr>
          <w:rFonts w:ascii="Garamond" w:hAnsi="Garamond"/>
          <w:spacing w:val="-16"/>
          <w:sz w:val="24"/>
          <w:szCs w:val="24"/>
        </w:rPr>
        <w:t>y</w:t>
      </w:r>
      <w:r w:rsidRPr="007A73F1">
        <w:rPr>
          <w:rFonts w:ascii="Garamond" w:hAnsi="Garamond"/>
          <w:spacing w:val="-8"/>
          <w:sz w:val="24"/>
          <w:szCs w:val="24"/>
        </w:rPr>
        <w:t xml:space="preserve"> </w:t>
      </w:r>
      <w:r w:rsidRPr="007A73F1">
        <w:rPr>
          <w:rFonts w:ascii="Garamond" w:hAnsi="Garamond"/>
          <w:sz w:val="24"/>
          <w:szCs w:val="24"/>
        </w:rPr>
        <w:t>descritas</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manera</w:t>
      </w:r>
      <w:r w:rsidRPr="007A73F1">
        <w:rPr>
          <w:rFonts w:ascii="Garamond" w:hAnsi="Garamond"/>
          <w:spacing w:val="-6"/>
          <w:sz w:val="24"/>
          <w:szCs w:val="24"/>
        </w:rPr>
        <w:t xml:space="preserve"> </w:t>
      </w:r>
      <w:r w:rsidRPr="007A73F1">
        <w:rPr>
          <w:rFonts w:ascii="Garamond" w:hAnsi="Garamond"/>
          <w:sz w:val="24"/>
          <w:szCs w:val="24"/>
        </w:rPr>
        <w:t>general</w:t>
      </w:r>
      <w:r w:rsidRPr="007A73F1">
        <w:rPr>
          <w:rFonts w:ascii="Garamond" w:hAnsi="Garamond"/>
          <w:spacing w:val="-7"/>
          <w:sz w:val="24"/>
          <w:szCs w:val="24"/>
        </w:rPr>
        <w:t xml:space="preserve"> </w:t>
      </w:r>
      <w:r w:rsidRPr="007A73F1">
        <w:rPr>
          <w:rFonts w:ascii="Garamond" w:hAnsi="Garamond"/>
          <w:sz w:val="24"/>
          <w:szCs w:val="24"/>
        </w:rPr>
        <w:t>en</w:t>
      </w:r>
      <w:r w:rsidRPr="007A73F1">
        <w:rPr>
          <w:rFonts w:ascii="Garamond" w:hAnsi="Garamond"/>
          <w:spacing w:val="-7"/>
          <w:sz w:val="24"/>
          <w:szCs w:val="24"/>
        </w:rPr>
        <w:t xml:space="preserve"> </w:t>
      </w:r>
      <w:r w:rsidRPr="007A73F1">
        <w:rPr>
          <w:rFonts w:ascii="Garamond" w:hAnsi="Garamond"/>
          <w:sz w:val="24"/>
          <w:szCs w:val="24"/>
        </w:rPr>
        <w:t>las</w:t>
      </w:r>
      <w:r w:rsidRPr="007A73F1">
        <w:rPr>
          <w:rFonts w:ascii="Garamond" w:hAnsi="Garamond"/>
          <w:spacing w:val="-9"/>
          <w:sz w:val="24"/>
          <w:szCs w:val="24"/>
        </w:rPr>
        <w:t xml:space="preserve"> </w:t>
      </w:r>
      <w:r w:rsidRPr="007A73F1">
        <w:rPr>
          <w:rFonts w:ascii="Garamond" w:hAnsi="Garamond"/>
          <w:sz w:val="24"/>
          <w:szCs w:val="24"/>
        </w:rPr>
        <w:t>caracterizaciones</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004648B0" w:rsidRPr="007A73F1">
        <w:rPr>
          <w:rFonts w:ascii="Garamond" w:hAnsi="Garamond"/>
          <w:spacing w:val="-7"/>
          <w:sz w:val="24"/>
          <w:szCs w:val="24"/>
        </w:rPr>
        <w:t xml:space="preserve">cada </w:t>
      </w:r>
      <w:r w:rsidRPr="007A73F1">
        <w:rPr>
          <w:rFonts w:ascii="Garamond" w:hAnsi="Garamond"/>
          <w:sz w:val="24"/>
          <w:szCs w:val="24"/>
        </w:rPr>
        <w:t>proceso.</w:t>
      </w:r>
    </w:p>
    <w:p w14:paraId="13281544" w14:textId="03C499DD" w:rsidR="00DE74B1" w:rsidRPr="007A73F1" w:rsidRDefault="00DE74B1" w:rsidP="00F6549B">
      <w:pPr>
        <w:jc w:val="both"/>
        <w:rPr>
          <w:rFonts w:ascii="Garamond" w:hAnsi="Garamond"/>
          <w:sz w:val="24"/>
          <w:szCs w:val="24"/>
        </w:rPr>
      </w:pPr>
    </w:p>
    <w:p w14:paraId="40039F0C" w14:textId="77777777" w:rsidR="00821862" w:rsidRDefault="00821862" w:rsidP="00F6549B">
      <w:pPr>
        <w:jc w:val="both"/>
        <w:rPr>
          <w:rFonts w:ascii="Garamond" w:hAnsi="Garamond"/>
          <w:sz w:val="24"/>
          <w:szCs w:val="24"/>
        </w:rPr>
      </w:pPr>
    </w:p>
    <w:p w14:paraId="13205EFF" w14:textId="0989D39F" w:rsidR="004131DA" w:rsidRPr="00777ECF" w:rsidRDefault="00BD10F1" w:rsidP="00777ECF">
      <w:pPr>
        <w:pStyle w:val="Ttulo1"/>
        <w:numPr>
          <w:ilvl w:val="0"/>
          <w:numId w:val="66"/>
        </w:numPr>
        <w:shd w:val="clear" w:color="auto" w:fill="8DB3E2" w:themeFill="text2" w:themeFillTint="66"/>
        <w:rPr>
          <w14:shadow w14:blurRad="50800" w14:dist="38100" w14:dir="2700000" w14:sx="100000" w14:sy="100000" w14:kx="0" w14:ky="0" w14:algn="tl">
            <w14:srgbClr w14:val="000000">
              <w14:alpha w14:val="60000"/>
            </w14:srgbClr>
          </w14:shadow>
        </w:rPr>
      </w:pPr>
      <w:bookmarkStart w:id="32" w:name="_Toc5899081"/>
      <w:bookmarkStart w:id="33" w:name="_Toc5901256"/>
      <w:bookmarkStart w:id="34" w:name="_Toc5901484"/>
      <w:r w:rsidRPr="00777ECF">
        <w:rPr>
          <w14:shadow w14:blurRad="50800" w14:dist="38100" w14:dir="2700000" w14:sx="100000" w14:sy="100000" w14:kx="0" w14:ky="0" w14:algn="tl">
            <w14:srgbClr w14:val="000000">
              <w14:alpha w14:val="60000"/>
            </w14:srgbClr>
          </w14:shadow>
        </w:rPr>
        <w:t>ROLES Y RESPONSABILIDADES FRENTE A LA ADMINISTRACIÓN DEL RIESGO</w:t>
      </w:r>
      <w:bookmarkEnd w:id="32"/>
      <w:bookmarkEnd w:id="33"/>
      <w:bookmarkEnd w:id="34"/>
      <w:r w:rsidRPr="00777ECF">
        <w:rPr>
          <w14:shadow w14:blurRad="50800" w14:dist="38100" w14:dir="2700000" w14:sx="100000" w14:sy="100000" w14:kx="0" w14:ky="0" w14:algn="tl">
            <w14:srgbClr w14:val="000000">
              <w14:alpha w14:val="60000"/>
            </w14:srgbClr>
          </w14:shadow>
        </w:rPr>
        <w:t xml:space="preserve"> </w:t>
      </w:r>
    </w:p>
    <w:p w14:paraId="5BE92491" w14:textId="77777777" w:rsidR="004131DA" w:rsidRPr="007A73F1" w:rsidRDefault="004131DA" w:rsidP="00F6549B">
      <w:pPr>
        <w:jc w:val="both"/>
        <w:rPr>
          <w:rFonts w:ascii="Garamond" w:hAnsi="Garamond"/>
          <w:sz w:val="24"/>
          <w:szCs w:val="24"/>
        </w:rPr>
      </w:pPr>
    </w:p>
    <w:p w14:paraId="183C134A" w14:textId="77777777" w:rsidR="00537D7A" w:rsidRDefault="00537D7A" w:rsidP="00F6549B">
      <w:pPr>
        <w:jc w:val="both"/>
        <w:rPr>
          <w:rFonts w:ascii="Garamond" w:hAnsi="Garamond"/>
          <w:sz w:val="24"/>
          <w:szCs w:val="24"/>
        </w:rPr>
      </w:pPr>
    </w:p>
    <w:p w14:paraId="3EDF153F" w14:textId="0E1D61C2" w:rsidR="006310E3" w:rsidRPr="007A73F1" w:rsidRDefault="006310E3" w:rsidP="00F6549B">
      <w:pPr>
        <w:jc w:val="both"/>
        <w:rPr>
          <w:rFonts w:ascii="Garamond" w:hAnsi="Garamond"/>
          <w:sz w:val="24"/>
          <w:szCs w:val="24"/>
        </w:rPr>
      </w:pPr>
      <w:r w:rsidRPr="007A73F1">
        <w:rPr>
          <w:rFonts w:ascii="Garamond" w:hAnsi="Garamond"/>
          <w:sz w:val="24"/>
          <w:szCs w:val="24"/>
        </w:rPr>
        <w:t>El acierto de la administración del riesgo depende de la decidida intervención y participación de la alta dirección, los servidores públicos y contratistas</w:t>
      </w:r>
      <w:r w:rsidR="00B85477" w:rsidRPr="007A73F1">
        <w:rPr>
          <w:rFonts w:ascii="Garamond" w:hAnsi="Garamond"/>
          <w:sz w:val="24"/>
          <w:szCs w:val="24"/>
        </w:rPr>
        <w:t xml:space="preserve">. Es </w:t>
      </w:r>
      <w:r w:rsidRPr="007A73F1">
        <w:rPr>
          <w:rFonts w:ascii="Garamond" w:hAnsi="Garamond"/>
          <w:sz w:val="24"/>
          <w:szCs w:val="24"/>
        </w:rPr>
        <w:t xml:space="preserve">preciso identificar los diferentes roles y responsabilidades de los actores en la implementación, operación, seguimiento y fortalecimiento propuesto en el Modelo Integrado de Planeación y Gestión -MIPG.  </w:t>
      </w:r>
    </w:p>
    <w:p w14:paraId="0F3EDACC" w14:textId="77777777" w:rsidR="006310E3" w:rsidRPr="007A73F1" w:rsidRDefault="006310E3" w:rsidP="00F6549B">
      <w:pPr>
        <w:jc w:val="both"/>
        <w:rPr>
          <w:rFonts w:ascii="Garamond" w:hAnsi="Garamond"/>
          <w:sz w:val="24"/>
          <w:szCs w:val="24"/>
        </w:rPr>
      </w:pPr>
    </w:p>
    <w:p w14:paraId="69E0789F" w14:textId="35FE6A44" w:rsidR="006310E3" w:rsidRDefault="006310E3" w:rsidP="00F6549B">
      <w:pPr>
        <w:jc w:val="both"/>
        <w:rPr>
          <w:rFonts w:ascii="Garamond" w:hAnsi="Garamond"/>
          <w:sz w:val="24"/>
          <w:szCs w:val="24"/>
        </w:rPr>
      </w:pPr>
      <w:r w:rsidRPr="007A73F1">
        <w:rPr>
          <w:rFonts w:ascii="Garamond" w:hAnsi="Garamond"/>
          <w:sz w:val="24"/>
          <w:szCs w:val="24"/>
        </w:rPr>
        <w:t xml:space="preserve">Sin embargo, en el presente </w:t>
      </w:r>
      <w:r w:rsidR="00B85477" w:rsidRPr="007A73F1">
        <w:rPr>
          <w:rFonts w:ascii="Garamond" w:hAnsi="Garamond"/>
          <w:sz w:val="24"/>
          <w:szCs w:val="24"/>
        </w:rPr>
        <w:t>capítulo</w:t>
      </w:r>
      <w:r w:rsidRPr="007A73F1">
        <w:rPr>
          <w:rFonts w:ascii="Garamond" w:hAnsi="Garamond"/>
          <w:sz w:val="24"/>
          <w:szCs w:val="24"/>
        </w:rPr>
        <w:t xml:space="preserve"> </w:t>
      </w:r>
      <w:r w:rsidR="00B85477" w:rsidRPr="007A73F1">
        <w:rPr>
          <w:rFonts w:ascii="Garamond" w:hAnsi="Garamond"/>
          <w:sz w:val="24"/>
          <w:szCs w:val="24"/>
        </w:rPr>
        <w:t>se habla de</w:t>
      </w:r>
      <w:r w:rsidRPr="007A73F1">
        <w:rPr>
          <w:rFonts w:ascii="Garamond" w:hAnsi="Garamond"/>
          <w:sz w:val="24"/>
          <w:szCs w:val="24"/>
        </w:rPr>
        <w:t xml:space="preserve"> los actores y la clasificación (línea estrategia y las líneas de defensa) que le da el MIPG a los involucrados en la implementación, operación y </w:t>
      </w:r>
      <w:r w:rsidRPr="007A73F1">
        <w:rPr>
          <w:rFonts w:ascii="Garamond" w:hAnsi="Garamond"/>
          <w:sz w:val="24"/>
          <w:szCs w:val="24"/>
        </w:rPr>
        <w:lastRenderedPageBreak/>
        <w:t>seguimientos de la gestión del riesgo en la S</w:t>
      </w:r>
      <w:r w:rsidR="00E53E98" w:rsidRPr="007A73F1">
        <w:rPr>
          <w:rFonts w:ascii="Garamond" w:hAnsi="Garamond"/>
          <w:sz w:val="24"/>
          <w:szCs w:val="24"/>
        </w:rPr>
        <w:t>DG</w:t>
      </w:r>
      <w:r w:rsidRPr="007A73F1">
        <w:rPr>
          <w:rFonts w:ascii="Garamond" w:hAnsi="Garamond"/>
          <w:sz w:val="24"/>
          <w:szCs w:val="24"/>
        </w:rPr>
        <w:t xml:space="preserve">. Teniendo en cuenta la nueva terminóloga como lo indica la </w:t>
      </w:r>
      <w:r w:rsidR="00274867" w:rsidRPr="007A73F1">
        <w:rPr>
          <w:rFonts w:ascii="Garamond" w:hAnsi="Garamond"/>
          <w:sz w:val="24"/>
          <w:szCs w:val="24"/>
        </w:rPr>
        <w:t xml:space="preserve">guía </w:t>
      </w:r>
      <w:r w:rsidR="00B85477" w:rsidRPr="007A73F1">
        <w:rPr>
          <w:rFonts w:ascii="Garamond" w:hAnsi="Garamond"/>
          <w:sz w:val="24"/>
          <w:szCs w:val="24"/>
        </w:rPr>
        <w:t xml:space="preserve">se describe </w:t>
      </w:r>
      <w:r w:rsidRPr="007A73F1">
        <w:rPr>
          <w:rFonts w:ascii="Garamond" w:hAnsi="Garamond"/>
          <w:sz w:val="24"/>
          <w:szCs w:val="24"/>
        </w:rPr>
        <w:t xml:space="preserve">en forma general el marco y sus </w:t>
      </w:r>
      <w:r w:rsidR="001704C3" w:rsidRPr="007A73F1">
        <w:rPr>
          <w:rFonts w:ascii="Garamond" w:hAnsi="Garamond"/>
          <w:sz w:val="24"/>
          <w:szCs w:val="24"/>
        </w:rPr>
        <w:t>actores en</w:t>
      </w:r>
      <w:r w:rsidRPr="007A73F1">
        <w:rPr>
          <w:rFonts w:ascii="Garamond" w:hAnsi="Garamond"/>
          <w:sz w:val="24"/>
          <w:szCs w:val="24"/>
        </w:rPr>
        <w:t xml:space="preserve"> cada una de ellas.</w:t>
      </w:r>
    </w:p>
    <w:p w14:paraId="7C3F8353" w14:textId="77777777" w:rsidR="00B603D6" w:rsidRPr="007A73F1" w:rsidRDefault="00B603D6" w:rsidP="00F6549B">
      <w:pPr>
        <w:jc w:val="both"/>
        <w:rPr>
          <w:rFonts w:ascii="Garamond" w:hAnsi="Garamond"/>
          <w:sz w:val="24"/>
          <w:szCs w:val="24"/>
        </w:rPr>
      </w:pPr>
    </w:p>
    <w:p w14:paraId="6380587B" w14:textId="573AEA6A" w:rsidR="006310E3" w:rsidRPr="007A73F1" w:rsidRDefault="006310E3" w:rsidP="00F6549B">
      <w:pPr>
        <w:jc w:val="both"/>
        <w:rPr>
          <w:rFonts w:ascii="Garamond" w:hAnsi="Garamond"/>
          <w:sz w:val="24"/>
          <w:szCs w:val="24"/>
        </w:rPr>
      </w:pPr>
      <w:r w:rsidRPr="007A73F1">
        <w:rPr>
          <w:rFonts w:ascii="Garamond" w:hAnsi="Garamond"/>
          <w:sz w:val="24"/>
          <w:szCs w:val="24"/>
        </w:rPr>
        <w:t xml:space="preserve">Frente a la </w:t>
      </w:r>
      <w:r w:rsidR="00E53E98" w:rsidRPr="007A73F1">
        <w:rPr>
          <w:rFonts w:ascii="Garamond" w:hAnsi="Garamond"/>
          <w:sz w:val="24"/>
          <w:szCs w:val="24"/>
        </w:rPr>
        <w:t>i</w:t>
      </w:r>
      <w:r w:rsidRPr="007A73F1">
        <w:rPr>
          <w:rFonts w:ascii="Garamond" w:hAnsi="Garamond"/>
          <w:sz w:val="24"/>
          <w:szCs w:val="24"/>
        </w:rPr>
        <w:t xml:space="preserve">nformación, comunicación y reporte la </w:t>
      </w:r>
      <w:r w:rsidR="00602B42" w:rsidRPr="007A73F1">
        <w:rPr>
          <w:rFonts w:ascii="Garamond" w:hAnsi="Garamond"/>
          <w:sz w:val="24"/>
          <w:szCs w:val="24"/>
        </w:rPr>
        <w:t xml:space="preserve">guía </w:t>
      </w:r>
      <w:r w:rsidRPr="007A73F1">
        <w:rPr>
          <w:rFonts w:ascii="Garamond" w:hAnsi="Garamond"/>
          <w:sz w:val="24"/>
          <w:szCs w:val="24"/>
        </w:rPr>
        <w:t>de</w:t>
      </w:r>
      <w:r w:rsidR="00274867" w:rsidRPr="007A73F1">
        <w:rPr>
          <w:rFonts w:ascii="Garamond" w:hAnsi="Garamond"/>
          <w:sz w:val="24"/>
          <w:szCs w:val="24"/>
        </w:rPr>
        <w:t>l DAFP</w:t>
      </w:r>
      <w:r w:rsidR="00B603D6">
        <w:rPr>
          <w:rFonts w:ascii="Garamond" w:hAnsi="Garamond"/>
          <w:sz w:val="24"/>
          <w:szCs w:val="24"/>
        </w:rPr>
        <w:t xml:space="preserve"> </w:t>
      </w:r>
      <w:r w:rsidR="00B603D6" w:rsidRPr="007A73F1">
        <w:rPr>
          <w:rFonts w:ascii="Garamond" w:hAnsi="Garamond"/>
          <w:sz w:val="24"/>
          <w:szCs w:val="24"/>
        </w:rPr>
        <w:t>establece un</w:t>
      </w:r>
      <w:r w:rsidR="00602B42" w:rsidRPr="007A73F1">
        <w:rPr>
          <w:rFonts w:ascii="Garamond" w:hAnsi="Garamond"/>
          <w:sz w:val="24"/>
          <w:szCs w:val="24"/>
        </w:rPr>
        <w:t xml:space="preserve"> esquema de asignación de responsabilidades y roles, el cual se distribuyen en</w:t>
      </w:r>
      <w:r w:rsidR="001457EB" w:rsidRPr="007A73F1">
        <w:rPr>
          <w:rFonts w:ascii="Garamond" w:hAnsi="Garamond"/>
          <w:sz w:val="24"/>
          <w:szCs w:val="24"/>
        </w:rPr>
        <w:t xml:space="preserve"> las</w:t>
      </w:r>
      <w:r w:rsidR="00602B42" w:rsidRPr="007A73F1">
        <w:rPr>
          <w:rFonts w:ascii="Garamond" w:hAnsi="Garamond"/>
          <w:sz w:val="24"/>
          <w:szCs w:val="24"/>
        </w:rPr>
        <w:t xml:space="preserve"> </w:t>
      </w:r>
      <w:r w:rsidR="00B603D6" w:rsidRPr="007A73F1">
        <w:rPr>
          <w:rFonts w:ascii="Garamond" w:hAnsi="Garamond"/>
          <w:sz w:val="24"/>
          <w:szCs w:val="24"/>
        </w:rPr>
        <w:t>diferentes líneas</w:t>
      </w:r>
      <w:r w:rsidR="001457EB" w:rsidRPr="007A73F1">
        <w:rPr>
          <w:rFonts w:ascii="Garamond" w:hAnsi="Garamond"/>
          <w:sz w:val="24"/>
          <w:szCs w:val="24"/>
        </w:rPr>
        <w:t xml:space="preserve"> de defensa </w:t>
      </w:r>
      <w:r w:rsidR="00B603D6" w:rsidRPr="007A73F1">
        <w:rPr>
          <w:rFonts w:ascii="Garamond" w:hAnsi="Garamond"/>
          <w:sz w:val="24"/>
          <w:szCs w:val="24"/>
        </w:rPr>
        <w:t>así</w:t>
      </w:r>
      <w:r w:rsidR="001457EB" w:rsidRPr="007A73F1">
        <w:rPr>
          <w:rFonts w:ascii="Garamond" w:hAnsi="Garamond"/>
          <w:sz w:val="24"/>
          <w:szCs w:val="24"/>
        </w:rPr>
        <w:t>:</w:t>
      </w:r>
    </w:p>
    <w:p w14:paraId="4DCF5607" w14:textId="77777777" w:rsidR="006310E3" w:rsidRPr="007A73F1" w:rsidRDefault="006310E3" w:rsidP="00F6549B">
      <w:pPr>
        <w:jc w:val="both"/>
        <w:rPr>
          <w:rFonts w:ascii="Garamond" w:hAnsi="Garamond"/>
          <w:strike/>
          <w:sz w:val="24"/>
          <w:szCs w:val="24"/>
        </w:rPr>
      </w:pPr>
    </w:p>
    <w:p w14:paraId="531BDAB4" w14:textId="22638950" w:rsidR="004131DA" w:rsidRPr="007A73F1" w:rsidRDefault="002E5657" w:rsidP="00E73A56">
      <w:pPr>
        <w:pStyle w:val="Descripcin"/>
        <w:jc w:val="center"/>
        <w:rPr>
          <w:rFonts w:ascii="Garamond" w:hAnsi="Garamond"/>
          <w:color w:val="auto"/>
          <w:sz w:val="24"/>
          <w:szCs w:val="24"/>
        </w:rPr>
      </w:pPr>
      <w:bookmarkStart w:id="35" w:name="_Toc890152"/>
      <w:r w:rsidRPr="007A73F1">
        <w:rPr>
          <w:rFonts w:ascii="Garamond" w:hAnsi="Garamond"/>
          <w:color w:val="auto"/>
          <w:sz w:val="24"/>
          <w:szCs w:val="24"/>
        </w:rPr>
        <w:t xml:space="preserve">Tabla </w:t>
      </w:r>
      <w:r w:rsidRPr="007A73F1">
        <w:rPr>
          <w:rFonts w:ascii="Garamond" w:hAnsi="Garamond"/>
          <w:color w:val="auto"/>
          <w:sz w:val="24"/>
          <w:szCs w:val="24"/>
        </w:rPr>
        <w:fldChar w:fldCharType="begin"/>
      </w:r>
      <w:r w:rsidRPr="007A73F1">
        <w:rPr>
          <w:rFonts w:ascii="Garamond" w:hAnsi="Garamond"/>
          <w:color w:val="auto"/>
          <w:sz w:val="24"/>
          <w:szCs w:val="24"/>
        </w:rPr>
        <w:instrText xml:space="preserve"> SEQ Tabla \* ARABIC </w:instrText>
      </w:r>
      <w:r w:rsidRPr="007A73F1">
        <w:rPr>
          <w:rFonts w:ascii="Garamond" w:hAnsi="Garamond"/>
          <w:color w:val="auto"/>
          <w:sz w:val="24"/>
          <w:szCs w:val="24"/>
        </w:rPr>
        <w:fldChar w:fldCharType="separate"/>
      </w:r>
      <w:r w:rsidR="00DB3FE2">
        <w:rPr>
          <w:rFonts w:ascii="Garamond" w:hAnsi="Garamond"/>
          <w:noProof/>
          <w:color w:val="auto"/>
          <w:sz w:val="24"/>
          <w:szCs w:val="24"/>
        </w:rPr>
        <w:t>1</w:t>
      </w:r>
      <w:r w:rsidRPr="007A73F1">
        <w:rPr>
          <w:rFonts w:ascii="Garamond" w:hAnsi="Garamond"/>
          <w:color w:val="auto"/>
          <w:sz w:val="24"/>
          <w:szCs w:val="24"/>
        </w:rPr>
        <w:fldChar w:fldCharType="end"/>
      </w:r>
      <w:r w:rsidR="00F20E07" w:rsidRPr="007A73F1">
        <w:rPr>
          <w:rFonts w:ascii="Garamond" w:hAnsi="Garamond"/>
          <w:color w:val="auto"/>
          <w:sz w:val="24"/>
          <w:szCs w:val="24"/>
        </w:rPr>
        <w:t xml:space="preserve"> Roles y r</w:t>
      </w:r>
      <w:r w:rsidR="00602B42" w:rsidRPr="007A73F1">
        <w:rPr>
          <w:rFonts w:ascii="Garamond" w:hAnsi="Garamond"/>
          <w:color w:val="auto"/>
          <w:sz w:val="24"/>
          <w:szCs w:val="24"/>
        </w:rPr>
        <w:t xml:space="preserve">esponsabilidades </w:t>
      </w:r>
      <w:r w:rsidR="00B85477" w:rsidRPr="007A73F1">
        <w:rPr>
          <w:rFonts w:ascii="Garamond" w:hAnsi="Garamond"/>
          <w:color w:val="auto"/>
          <w:sz w:val="24"/>
          <w:szCs w:val="24"/>
        </w:rPr>
        <w:t xml:space="preserve">por </w:t>
      </w:r>
      <w:r w:rsidR="00F20E07" w:rsidRPr="007A73F1">
        <w:rPr>
          <w:rFonts w:ascii="Garamond" w:hAnsi="Garamond"/>
          <w:color w:val="auto"/>
          <w:sz w:val="24"/>
          <w:szCs w:val="24"/>
        </w:rPr>
        <w:t>líneas</w:t>
      </w:r>
      <w:r w:rsidR="00B85477" w:rsidRPr="007A73F1">
        <w:rPr>
          <w:rFonts w:ascii="Garamond" w:hAnsi="Garamond"/>
          <w:color w:val="auto"/>
          <w:sz w:val="24"/>
          <w:szCs w:val="24"/>
        </w:rPr>
        <w:t xml:space="preserve"> de defensa.</w:t>
      </w:r>
      <w:bookmarkEnd w:id="35"/>
    </w:p>
    <w:tbl>
      <w:tblPr>
        <w:tblStyle w:val="TableNormal"/>
        <w:tblpPr w:leftFromText="141" w:rightFromText="141" w:vertAnchor="text" w:horzAnchor="margin" w:tblpX="-165" w:tblpY="105"/>
        <w:tblW w:w="961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696"/>
        <w:gridCol w:w="7920"/>
      </w:tblGrid>
      <w:tr w:rsidR="0043608A" w:rsidRPr="00821862" w14:paraId="5EC9D9F7" w14:textId="77777777" w:rsidTr="00F40E6B">
        <w:trPr>
          <w:trHeight w:val="408"/>
          <w:tblHeader/>
        </w:trPr>
        <w:tc>
          <w:tcPr>
            <w:tcW w:w="1696" w:type="dxa"/>
            <w:shd w:val="clear" w:color="auto" w:fill="95B3D7" w:themeFill="accent1" w:themeFillTint="99"/>
          </w:tcPr>
          <w:p w14:paraId="423AFD63" w14:textId="77777777" w:rsidR="0043608A" w:rsidRPr="00821862" w:rsidRDefault="0043608A" w:rsidP="00F40E6B">
            <w:pPr>
              <w:jc w:val="center"/>
              <w:rPr>
                <w:rFonts w:ascii="Garamond" w:hAnsi="Garamond"/>
                <w:b/>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LÍNEA</w:t>
            </w:r>
          </w:p>
        </w:tc>
        <w:tc>
          <w:tcPr>
            <w:tcW w:w="7920" w:type="dxa"/>
            <w:shd w:val="clear" w:color="auto" w:fill="95B3D7" w:themeFill="accent1" w:themeFillTint="99"/>
          </w:tcPr>
          <w:p w14:paraId="6C178EB0" w14:textId="26F6B780" w:rsidR="0043608A" w:rsidRPr="00821862" w:rsidRDefault="00602B42" w:rsidP="00F40E6B">
            <w:pPr>
              <w:jc w:val="center"/>
              <w:rPr>
                <w:rFonts w:ascii="Garamond" w:hAnsi="Garamond"/>
                <w:b/>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RESPONSABILIDADES Y ROLES</w:t>
            </w:r>
            <w:r w:rsidRPr="00821862">
              <w:rPr>
                <w:rFonts w:ascii="Garamond" w:hAnsi="Garamond"/>
                <w:b/>
              </w:rPr>
              <w:t xml:space="preserve"> </w:t>
            </w:r>
          </w:p>
        </w:tc>
      </w:tr>
      <w:tr w:rsidR="0043608A" w:rsidRPr="00821862" w14:paraId="11B5A319" w14:textId="77777777" w:rsidTr="00821862">
        <w:trPr>
          <w:trHeight w:val="1055"/>
        </w:trPr>
        <w:tc>
          <w:tcPr>
            <w:tcW w:w="1696" w:type="dxa"/>
          </w:tcPr>
          <w:p w14:paraId="00BBC575" w14:textId="77777777" w:rsidR="0043608A" w:rsidRPr="00821862" w:rsidRDefault="0043608A" w:rsidP="00F40E6B">
            <w:pPr>
              <w:jc w:val="both"/>
              <w:rPr>
                <w:rFonts w:ascii="Garamond" w:hAnsi="Garamond"/>
              </w:rPr>
            </w:pPr>
            <w:r w:rsidRPr="00821862">
              <w:rPr>
                <w:rFonts w:ascii="Garamond" w:hAnsi="Garamond"/>
              </w:rPr>
              <w:t xml:space="preserve">Línea </w:t>
            </w:r>
            <w:r w:rsidRPr="00821862">
              <w:rPr>
                <w:rFonts w:ascii="Garamond" w:hAnsi="Garamond"/>
                <w:w w:val="95"/>
              </w:rPr>
              <w:t>Estratégica</w:t>
            </w:r>
          </w:p>
        </w:tc>
        <w:tc>
          <w:tcPr>
            <w:tcW w:w="7920" w:type="dxa"/>
          </w:tcPr>
          <w:p w14:paraId="3E92BC1F" w14:textId="2A279651" w:rsidR="0043608A" w:rsidRPr="00821862" w:rsidRDefault="0043608A" w:rsidP="00F40E6B">
            <w:pPr>
              <w:ind w:left="175" w:right="283"/>
              <w:jc w:val="both"/>
              <w:rPr>
                <w:rFonts w:ascii="Garamond" w:hAnsi="Garamond"/>
              </w:rPr>
            </w:pPr>
            <w:r w:rsidRPr="00821862">
              <w:rPr>
                <w:rFonts w:ascii="Garamond" w:hAnsi="Garamond"/>
              </w:rPr>
              <w:t>Le corresponde a la alta Dirección aprobar la Política de Gestión del Riesgo y asegurarse de su permeabilización en todos los niveles de la SDG</w:t>
            </w:r>
            <w:r w:rsidR="00A9063B" w:rsidRPr="00821862">
              <w:rPr>
                <w:rFonts w:ascii="Garamond" w:hAnsi="Garamond"/>
              </w:rPr>
              <w:t xml:space="preserve"> a través de una comunicación efectiva, </w:t>
            </w:r>
            <w:r w:rsidR="00B603D6" w:rsidRPr="00821862">
              <w:rPr>
                <w:rFonts w:ascii="Garamond" w:hAnsi="Garamond"/>
              </w:rPr>
              <w:t>define el</w:t>
            </w:r>
            <w:r w:rsidR="00A9063B" w:rsidRPr="00821862">
              <w:rPr>
                <w:rFonts w:ascii="Garamond" w:hAnsi="Garamond"/>
              </w:rPr>
              <w:t xml:space="preserve"> marco general para la gestión del riesgo y el control supervisando el cumplimento.  </w:t>
            </w:r>
          </w:p>
          <w:p w14:paraId="42CEC703" w14:textId="27B2F655" w:rsidR="0043608A" w:rsidRPr="00821862" w:rsidRDefault="0043608A" w:rsidP="00F40E6B">
            <w:pPr>
              <w:ind w:left="175" w:right="283"/>
              <w:jc w:val="both"/>
              <w:rPr>
                <w:rFonts w:ascii="Garamond" w:hAnsi="Garamond"/>
              </w:rPr>
            </w:pPr>
          </w:p>
        </w:tc>
      </w:tr>
      <w:tr w:rsidR="0043608A" w:rsidRPr="00821862" w14:paraId="75801C70" w14:textId="77777777" w:rsidTr="00F40E6B">
        <w:trPr>
          <w:trHeight w:val="1306"/>
        </w:trPr>
        <w:tc>
          <w:tcPr>
            <w:tcW w:w="1696" w:type="dxa"/>
          </w:tcPr>
          <w:p w14:paraId="003EA3DE" w14:textId="77777777" w:rsidR="0043608A" w:rsidRPr="00821862" w:rsidRDefault="0043608A" w:rsidP="00F40E6B">
            <w:pPr>
              <w:jc w:val="both"/>
              <w:rPr>
                <w:rFonts w:ascii="Garamond" w:hAnsi="Garamond"/>
              </w:rPr>
            </w:pPr>
            <w:r w:rsidRPr="00821862">
              <w:rPr>
                <w:rFonts w:ascii="Garamond" w:hAnsi="Garamond"/>
              </w:rPr>
              <w:t>Primera Línea</w:t>
            </w:r>
          </w:p>
          <w:p w14:paraId="7E212E72" w14:textId="77777777" w:rsidR="0043608A" w:rsidRPr="00821862" w:rsidRDefault="0043608A" w:rsidP="00F40E6B">
            <w:pPr>
              <w:jc w:val="both"/>
              <w:rPr>
                <w:rFonts w:ascii="Garamond" w:hAnsi="Garamond"/>
              </w:rPr>
            </w:pPr>
            <w:r w:rsidRPr="00821862">
              <w:rPr>
                <w:rFonts w:ascii="Garamond" w:hAnsi="Garamond"/>
              </w:rPr>
              <w:t>de Defensa</w:t>
            </w:r>
          </w:p>
        </w:tc>
        <w:tc>
          <w:tcPr>
            <w:tcW w:w="7920" w:type="dxa"/>
          </w:tcPr>
          <w:p w14:paraId="46138272" w14:textId="2017210B" w:rsidR="0043608A" w:rsidRPr="00821862" w:rsidRDefault="0043608A" w:rsidP="008A305F">
            <w:pPr>
              <w:ind w:left="175" w:right="283"/>
              <w:jc w:val="both"/>
              <w:rPr>
                <w:rFonts w:ascii="Garamond" w:hAnsi="Garamond"/>
              </w:rPr>
            </w:pPr>
            <w:r w:rsidRPr="00821862">
              <w:rPr>
                <w:rFonts w:ascii="Garamond" w:hAnsi="Garamond"/>
              </w:rPr>
              <w:t xml:space="preserve">Les corresponde a los </w:t>
            </w:r>
            <w:r w:rsidR="00415D1D" w:rsidRPr="00821862">
              <w:rPr>
                <w:rFonts w:ascii="Garamond" w:hAnsi="Garamond"/>
              </w:rPr>
              <w:t>líderes de proceso y alcaldes(</w:t>
            </w:r>
            <w:r w:rsidR="00B603D6" w:rsidRPr="00821862">
              <w:rPr>
                <w:rFonts w:ascii="Garamond" w:hAnsi="Garamond"/>
              </w:rPr>
              <w:t>as) desarrollar</w:t>
            </w:r>
            <w:r w:rsidR="00415D1D" w:rsidRPr="00821862">
              <w:rPr>
                <w:rFonts w:ascii="Garamond" w:hAnsi="Garamond"/>
              </w:rPr>
              <w:t xml:space="preserve"> </w:t>
            </w:r>
            <w:r w:rsidR="00B603D6" w:rsidRPr="00821862">
              <w:rPr>
                <w:rFonts w:ascii="Garamond" w:hAnsi="Garamond"/>
              </w:rPr>
              <w:t>e implementar</w:t>
            </w:r>
            <w:r w:rsidR="00415D1D" w:rsidRPr="00821862">
              <w:rPr>
                <w:rFonts w:ascii="Garamond" w:hAnsi="Garamond"/>
              </w:rPr>
              <w:t xml:space="preserve"> procesos de control y gestión de riesgos a través de su identificación, análisis, </w:t>
            </w:r>
            <w:r w:rsidR="00AF5B7F" w:rsidRPr="00821862">
              <w:rPr>
                <w:rFonts w:ascii="Garamond" w:hAnsi="Garamond"/>
              </w:rPr>
              <w:t>valoración,</w:t>
            </w:r>
            <w:r w:rsidR="00415D1D" w:rsidRPr="00821862">
              <w:rPr>
                <w:rFonts w:ascii="Garamond" w:hAnsi="Garamond"/>
              </w:rPr>
              <w:t xml:space="preserve"> monitoreo y acciones de mejora de acuerdo a la presente</w:t>
            </w:r>
            <w:r w:rsidR="008A305F">
              <w:rPr>
                <w:rFonts w:ascii="Garamond" w:hAnsi="Garamond"/>
              </w:rPr>
              <w:t xml:space="preserve"> </w:t>
            </w:r>
            <w:r w:rsidRPr="00821862">
              <w:rPr>
                <w:rFonts w:ascii="Garamond" w:hAnsi="Garamond"/>
              </w:rPr>
              <w:t>metodología para mitigar los riesgos</w:t>
            </w:r>
            <w:r w:rsidR="00415D1D" w:rsidRPr="00821862">
              <w:rPr>
                <w:rFonts w:ascii="Garamond" w:hAnsi="Garamond"/>
              </w:rPr>
              <w:t>,</w:t>
            </w:r>
            <w:r w:rsidRPr="00821862">
              <w:rPr>
                <w:rFonts w:ascii="Garamond" w:hAnsi="Garamond"/>
              </w:rPr>
              <w:t xml:space="preserve"> reportando a la segunda línea </w:t>
            </w:r>
            <w:r w:rsidR="00415D1D" w:rsidRPr="00821862">
              <w:rPr>
                <w:rFonts w:ascii="Garamond" w:hAnsi="Garamond"/>
              </w:rPr>
              <w:t xml:space="preserve">los </w:t>
            </w:r>
            <w:r w:rsidRPr="00821862">
              <w:rPr>
                <w:rFonts w:ascii="Garamond" w:hAnsi="Garamond"/>
              </w:rPr>
              <w:t>avances y dificultades</w:t>
            </w:r>
            <w:r w:rsidR="00A9063B" w:rsidRPr="00821862">
              <w:rPr>
                <w:rFonts w:ascii="Garamond" w:hAnsi="Garamond"/>
              </w:rPr>
              <w:t>.</w:t>
            </w:r>
          </w:p>
        </w:tc>
      </w:tr>
      <w:tr w:rsidR="0043608A" w:rsidRPr="00821862" w14:paraId="0005B190" w14:textId="77777777" w:rsidTr="00F40E6B">
        <w:trPr>
          <w:trHeight w:val="1082"/>
        </w:trPr>
        <w:tc>
          <w:tcPr>
            <w:tcW w:w="1696" w:type="dxa"/>
          </w:tcPr>
          <w:p w14:paraId="4ECFEA66" w14:textId="0482720D" w:rsidR="0043608A" w:rsidRPr="00821862" w:rsidRDefault="0043608A" w:rsidP="00F40E6B">
            <w:pPr>
              <w:rPr>
                <w:rFonts w:ascii="Garamond" w:hAnsi="Garamond"/>
              </w:rPr>
            </w:pPr>
            <w:r w:rsidRPr="00821862">
              <w:rPr>
                <w:rFonts w:ascii="Garamond" w:hAnsi="Garamond"/>
              </w:rPr>
              <w:t>Segunda Línea</w:t>
            </w:r>
            <w:r w:rsidR="00B603D6" w:rsidRPr="00821862">
              <w:rPr>
                <w:rFonts w:ascii="Garamond" w:hAnsi="Garamond"/>
              </w:rPr>
              <w:t xml:space="preserve"> </w:t>
            </w:r>
            <w:r w:rsidRPr="00821862">
              <w:rPr>
                <w:rFonts w:ascii="Garamond" w:hAnsi="Garamond"/>
              </w:rPr>
              <w:t>de Defensa</w:t>
            </w:r>
          </w:p>
        </w:tc>
        <w:tc>
          <w:tcPr>
            <w:tcW w:w="7920" w:type="dxa"/>
          </w:tcPr>
          <w:p w14:paraId="21734395" w14:textId="3E64CD92" w:rsidR="00AF5B7F" w:rsidRPr="00821862" w:rsidRDefault="0043608A" w:rsidP="00F40E6B">
            <w:pPr>
              <w:ind w:left="175" w:right="283"/>
              <w:jc w:val="both"/>
              <w:rPr>
                <w:rFonts w:ascii="Garamond" w:hAnsi="Garamond"/>
              </w:rPr>
            </w:pPr>
            <w:r w:rsidRPr="00821862">
              <w:rPr>
                <w:rFonts w:ascii="Garamond" w:hAnsi="Garamond"/>
              </w:rPr>
              <w:t xml:space="preserve">Le corresponde a </w:t>
            </w:r>
            <w:r w:rsidR="00B0330B" w:rsidRPr="00821862">
              <w:rPr>
                <w:rFonts w:ascii="Garamond" w:hAnsi="Garamond"/>
              </w:rPr>
              <w:t xml:space="preserve">la </w:t>
            </w:r>
            <w:r w:rsidR="008A305F">
              <w:rPr>
                <w:rFonts w:ascii="Garamond" w:hAnsi="Garamond"/>
              </w:rPr>
              <w:t>O</w:t>
            </w:r>
            <w:r w:rsidR="00B0330B" w:rsidRPr="00821862">
              <w:rPr>
                <w:rFonts w:ascii="Garamond" w:hAnsi="Garamond"/>
              </w:rPr>
              <w:t xml:space="preserve">ficina </w:t>
            </w:r>
            <w:r w:rsidR="008A305F">
              <w:rPr>
                <w:rFonts w:ascii="Garamond" w:hAnsi="Garamond"/>
              </w:rPr>
              <w:t>A</w:t>
            </w:r>
            <w:r w:rsidR="00B0330B" w:rsidRPr="008A305F">
              <w:rPr>
                <w:rFonts w:ascii="Garamond" w:hAnsi="Garamond"/>
              </w:rPr>
              <w:t>sesora</w:t>
            </w:r>
            <w:r w:rsidR="00B0330B" w:rsidRPr="00821862">
              <w:rPr>
                <w:rFonts w:ascii="Garamond" w:hAnsi="Garamond"/>
              </w:rPr>
              <w:t xml:space="preserve"> de </w:t>
            </w:r>
            <w:r w:rsidR="008A305F">
              <w:rPr>
                <w:rFonts w:ascii="Garamond" w:hAnsi="Garamond"/>
              </w:rPr>
              <w:t>P</w:t>
            </w:r>
            <w:r w:rsidR="00B0330B" w:rsidRPr="00821862">
              <w:rPr>
                <w:rFonts w:ascii="Garamond" w:hAnsi="Garamond"/>
              </w:rPr>
              <w:t xml:space="preserve">laneación </w:t>
            </w:r>
            <w:r w:rsidR="00AF5B7F" w:rsidRPr="00821862">
              <w:rPr>
                <w:rFonts w:ascii="Garamond" w:hAnsi="Garamond"/>
              </w:rPr>
              <w:t xml:space="preserve">soportar y guiar a la línea estratégica y a </w:t>
            </w:r>
            <w:r w:rsidR="00B603D6" w:rsidRPr="00821862">
              <w:rPr>
                <w:rFonts w:ascii="Garamond" w:hAnsi="Garamond"/>
              </w:rPr>
              <w:t>la primera</w:t>
            </w:r>
            <w:r w:rsidR="00AF5B7F" w:rsidRPr="00821862">
              <w:rPr>
                <w:rFonts w:ascii="Garamond" w:hAnsi="Garamond"/>
              </w:rPr>
              <w:t xml:space="preserve"> línea de defensa, en la gestión adecuada de los riesgos que puedan afectar los objetivos institucionales y sus procesos, a través del establecimiento de la </w:t>
            </w:r>
            <w:r w:rsidR="00B603D6" w:rsidRPr="00821862">
              <w:rPr>
                <w:rFonts w:ascii="Garamond" w:hAnsi="Garamond"/>
              </w:rPr>
              <w:t>metodología y</w:t>
            </w:r>
            <w:r w:rsidR="00AF5B7F" w:rsidRPr="00821862">
              <w:rPr>
                <w:rFonts w:ascii="Garamond" w:hAnsi="Garamond"/>
              </w:rPr>
              <w:t xml:space="preserve"> apoyo en el proceso de identificar, analizar, evaluar y tratar los riesgos.</w:t>
            </w:r>
          </w:p>
          <w:p w14:paraId="3CECB624" w14:textId="77777777" w:rsidR="00B603D6" w:rsidRPr="00821862" w:rsidRDefault="00B603D6" w:rsidP="00F40E6B">
            <w:pPr>
              <w:ind w:left="175" w:right="283"/>
              <w:jc w:val="both"/>
              <w:rPr>
                <w:rFonts w:ascii="Garamond" w:hAnsi="Garamond"/>
              </w:rPr>
            </w:pPr>
          </w:p>
          <w:p w14:paraId="1A851F12" w14:textId="7E82B4B1" w:rsidR="0043608A" w:rsidRPr="00821862" w:rsidRDefault="00A54F6F" w:rsidP="00F40E6B">
            <w:pPr>
              <w:ind w:left="175" w:right="283"/>
              <w:jc w:val="both"/>
              <w:rPr>
                <w:rFonts w:ascii="Garamond" w:hAnsi="Garamond"/>
              </w:rPr>
            </w:pPr>
            <w:r>
              <w:rPr>
                <w:rFonts w:ascii="Garamond" w:hAnsi="Garamond"/>
              </w:rPr>
              <w:t>Además, l</w:t>
            </w:r>
            <w:r w:rsidR="00B603D6" w:rsidRPr="00821862">
              <w:rPr>
                <w:rFonts w:ascii="Garamond" w:hAnsi="Garamond"/>
              </w:rPr>
              <w:t>es</w:t>
            </w:r>
            <w:r w:rsidR="00AF5B7F" w:rsidRPr="00821862">
              <w:rPr>
                <w:rFonts w:ascii="Garamond" w:hAnsi="Garamond"/>
              </w:rPr>
              <w:t xml:space="preserve"> corresponden a </w:t>
            </w:r>
            <w:r w:rsidR="00B603D6" w:rsidRPr="00821862">
              <w:rPr>
                <w:rFonts w:ascii="Garamond" w:hAnsi="Garamond"/>
              </w:rPr>
              <w:t>los jefes</w:t>
            </w:r>
            <w:r w:rsidR="00B64992" w:rsidRPr="00821862">
              <w:rPr>
                <w:rFonts w:ascii="Garamond" w:hAnsi="Garamond"/>
              </w:rPr>
              <w:t xml:space="preserve"> de planeación</w:t>
            </w:r>
            <w:r w:rsidR="00122FA3" w:rsidRPr="00821862">
              <w:rPr>
                <w:rFonts w:ascii="Garamond" w:hAnsi="Garamond"/>
              </w:rPr>
              <w:t>,</w:t>
            </w:r>
            <w:r w:rsidR="00B64992" w:rsidRPr="00821862">
              <w:rPr>
                <w:rFonts w:ascii="Garamond" w:hAnsi="Garamond"/>
              </w:rPr>
              <w:t xml:space="preserve"> supervisores e interventores de contratos </w:t>
            </w:r>
            <w:r w:rsidR="00122FA3" w:rsidRPr="00821862">
              <w:rPr>
                <w:rFonts w:ascii="Garamond" w:hAnsi="Garamond"/>
              </w:rPr>
              <w:t>o</w:t>
            </w:r>
            <w:r w:rsidR="00B64992" w:rsidRPr="00821862">
              <w:rPr>
                <w:rFonts w:ascii="Garamond" w:hAnsi="Garamond"/>
              </w:rPr>
              <w:t xml:space="preserve"> </w:t>
            </w:r>
            <w:r w:rsidR="00AF5B7F" w:rsidRPr="00821862">
              <w:rPr>
                <w:rFonts w:ascii="Garamond" w:hAnsi="Garamond"/>
              </w:rPr>
              <w:t>proyectos y</w:t>
            </w:r>
            <w:r w:rsidR="00B64992" w:rsidRPr="00821862">
              <w:rPr>
                <w:rFonts w:ascii="Garamond" w:hAnsi="Garamond"/>
              </w:rPr>
              <w:t xml:space="preserve"> comités de contratación entre </w:t>
            </w:r>
            <w:r w:rsidR="00B603D6" w:rsidRPr="00821862">
              <w:rPr>
                <w:rFonts w:ascii="Garamond" w:hAnsi="Garamond"/>
              </w:rPr>
              <w:t>otros,</w:t>
            </w:r>
            <w:r w:rsidR="00B64992" w:rsidRPr="00821862">
              <w:rPr>
                <w:rFonts w:ascii="Garamond" w:hAnsi="Garamond"/>
              </w:rPr>
              <w:t xml:space="preserve"> monitorear </w:t>
            </w:r>
            <w:r w:rsidR="0043608A" w:rsidRPr="00821862">
              <w:rPr>
                <w:rFonts w:ascii="Garamond" w:hAnsi="Garamond"/>
              </w:rPr>
              <w:t xml:space="preserve">la gestión de </w:t>
            </w:r>
            <w:r w:rsidR="0059479F" w:rsidRPr="00821862">
              <w:rPr>
                <w:rFonts w:ascii="Garamond" w:hAnsi="Garamond"/>
              </w:rPr>
              <w:t xml:space="preserve">riesgo </w:t>
            </w:r>
            <w:r w:rsidR="00B603D6" w:rsidRPr="00821862">
              <w:rPr>
                <w:rFonts w:ascii="Garamond" w:hAnsi="Garamond"/>
              </w:rPr>
              <w:t>y control ejecutada por</w:t>
            </w:r>
            <w:r w:rsidR="0059479F" w:rsidRPr="00821862">
              <w:rPr>
                <w:rFonts w:ascii="Garamond" w:hAnsi="Garamond"/>
              </w:rPr>
              <w:t xml:space="preserve"> la </w:t>
            </w:r>
            <w:r w:rsidR="00B603D6" w:rsidRPr="00821862">
              <w:rPr>
                <w:rFonts w:ascii="Garamond" w:hAnsi="Garamond"/>
              </w:rPr>
              <w:t>primera línea</w:t>
            </w:r>
            <w:r w:rsidR="0059479F" w:rsidRPr="00821862">
              <w:rPr>
                <w:rFonts w:ascii="Garamond" w:hAnsi="Garamond"/>
              </w:rPr>
              <w:t xml:space="preserve"> de defensa, </w:t>
            </w:r>
            <w:r w:rsidR="0043608A" w:rsidRPr="00821862">
              <w:rPr>
                <w:rFonts w:ascii="Garamond" w:hAnsi="Garamond"/>
              </w:rPr>
              <w:t xml:space="preserve">la difusión y asesoría de la </w:t>
            </w:r>
            <w:r w:rsidR="00AF5B7F" w:rsidRPr="00821862">
              <w:rPr>
                <w:rFonts w:ascii="Garamond" w:hAnsi="Garamond"/>
              </w:rPr>
              <w:t>m</w:t>
            </w:r>
            <w:r w:rsidR="0043608A" w:rsidRPr="00821862">
              <w:rPr>
                <w:rFonts w:ascii="Garamond" w:hAnsi="Garamond"/>
              </w:rPr>
              <w:t>etodología, de</w:t>
            </w:r>
            <w:r w:rsidR="000047D7" w:rsidRPr="00821862">
              <w:rPr>
                <w:rFonts w:ascii="Garamond" w:hAnsi="Garamond"/>
              </w:rPr>
              <w:t xml:space="preserve"> tal forma que se asegure su implementación</w:t>
            </w:r>
            <w:r w:rsidR="00AF5B7F" w:rsidRPr="00821862">
              <w:rPr>
                <w:rFonts w:ascii="Garamond" w:hAnsi="Garamond"/>
              </w:rPr>
              <w:t xml:space="preserve"> y aplicación.</w:t>
            </w:r>
          </w:p>
        </w:tc>
      </w:tr>
      <w:tr w:rsidR="0043608A" w:rsidRPr="00821862" w14:paraId="6427971A" w14:textId="77777777" w:rsidTr="00F40E6B">
        <w:trPr>
          <w:trHeight w:val="1620"/>
        </w:trPr>
        <w:tc>
          <w:tcPr>
            <w:tcW w:w="1696" w:type="dxa"/>
          </w:tcPr>
          <w:p w14:paraId="75798161" w14:textId="77777777" w:rsidR="0043608A" w:rsidRPr="00821862" w:rsidRDefault="0043608A" w:rsidP="00F40E6B">
            <w:pPr>
              <w:jc w:val="both"/>
              <w:rPr>
                <w:rFonts w:ascii="Garamond" w:hAnsi="Garamond"/>
              </w:rPr>
            </w:pPr>
            <w:r w:rsidRPr="00821862">
              <w:rPr>
                <w:rFonts w:ascii="Garamond" w:hAnsi="Garamond"/>
              </w:rPr>
              <w:t>Tercera Línea de Defensa</w:t>
            </w:r>
          </w:p>
        </w:tc>
        <w:tc>
          <w:tcPr>
            <w:tcW w:w="7920" w:type="dxa"/>
          </w:tcPr>
          <w:p w14:paraId="389C6DA8" w14:textId="70829F16" w:rsidR="0043608A" w:rsidRPr="00821862" w:rsidRDefault="0043608A" w:rsidP="00F40E6B">
            <w:pPr>
              <w:ind w:left="175" w:right="283"/>
              <w:jc w:val="both"/>
              <w:rPr>
                <w:rFonts w:ascii="Garamond" w:hAnsi="Garamond"/>
              </w:rPr>
            </w:pPr>
            <w:r w:rsidRPr="00821862">
              <w:rPr>
                <w:rFonts w:ascii="Garamond" w:hAnsi="Garamond"/>
              </w:rPr>
              <w:t xml:space="preserve">Le corresponde a la Oficina de Control Interno, realizar evaluación (aseguramiento) independiente sobre la gestión del riesgo en la </w:t>
            </w:r>
            <w:r w:rsidR="00727194" w:rsidRPr="00821862">
              <w:rPr>
                <w:rFonts w:ascii="Garamond" w:hAnsi="Garamond"/>
              </w:rPr>
              <w:t>SDG</w:t>
            </w:r>
            <w:r w:rsidR="0059488A" w:rsidRPr="00821862">
              <w:rPr>
                <w:rFonts w:ascii="Garamond" w:hAnsi="Garamond"/>
              </w:rPr>
              <w:t xml:space="preserve">, validando que </w:t>
            </w:r>
            <w:r w:rsidR="00B603D6" w:rsidRPr="00821862">
              <w:rPr>
                <w:rFonts w:ascii="Garamond" w:hAnsi="Garamond"/>
              </w:rPr>
              <w:t>las líneas</w:t>
            </w:r>
            <w:r w:rsidR="0059488A" w:rsidRPr="00821862">
              <w:rPr>
                <w:rFonts w:ascii="Garamond" w:hAnsi="Garamond"/>
              </w:rPr>
              <w:t xml:space="preserve"> estrategia, primera y segunda línea de defensa cumplan con </w:t>
            </w:r>
            <w:r w:rsidR="00B603D6" w:rsidRPr="00821862">
              <w:rPr>
                <w:rFonts w:ascii="Garamond" w:hAnsi="Garamond"/>
              </w:rPr>
              <w:t>su responsabilidad</w:t>
            </w:r>
            <w:r w:rsidR="0059488A" w:rsidRPr="00821862">
              <w:rPr>
                <w:rFonts w:ascii="Garamond" w:hAnsi="Garamond"/>
              </w:rPr>
              <w:t xml:space="preserve"> para el logro en el cumplimiento de los objetivos institucionales y de proceso, así como los riesgos de corrupción, c</w:t>
            </w:r>
            <w:r w:rsidRPr="00821862">
              <w:rPr>
                <w:rFonts w:ascii="Garamond" w:hAnsi="Garamond"/>
              </w:rPr>
              <w:t xml:space="preserve">atalogando la gestión de riesgos como una unidad </w:t>
            </w:r>
            <w:r w:rsidR="00B603D6" w:rsidRPr="00821862">
              <w:rPr>
                <w:rFonts w:ascii="Garamond" w:hAnsi="Garamond"/>
              </w:rPr>
              <w:t>auditable dando</w:t>
            </w:r>
            <w:r w:rsidR="0059488A" w:rsidRPr="00821862">
              <w:rPr>
                <w:rFonts w:ascii="Garamond" w:hAnsi="Garamond"/>
              </w:rPr>
              <w:t xml:space="preserve"> </w:t>
            </w:r>
            <w:r w:rsidRPr="00821862">
              <w:rPr>
                <w:rFonts w:ascii="Garamond" w:hAnsi="Garamond"/>
              </w:rPr>
              <w:t xml:space="preserve">a conocer a toda la SDG el plan anual de </w:t>
            </w:r>
            <w:r w:rsidR="00AF5B7F" w:rsidRPr="00821862">
              <w:rPr>
                <w:rFonts w:ascii="Garamond" w:hAnsi="Garamond"/>
              </w:rPr>
              <w:t>auditoría</w:t>
            </w:r>
          </w:p>
        </w:tc>
      </w:tr>
    </w:tbl>
    <w:p w14:paraId="148533C0" w14:textId="4AA99EF6" w:rsidR="00537D7A" w:rsidRDefault="00756658" w:rsidP="0025605C">
      <w:pPr>
        <w:pStyle w:val="Ttulo2"/>
        <w:tabs>
          <w:tab w:val="left" w:pos="0"/>
          <w:tab w:val="left" w:pos="142"/>
        </w:tabs>
        <w:ind w:left="0" w:firstLine="0"/>
        <w:rPr>
          <w:rFonts w:cs="Arial"/>
          <w:bCs w:val="0"/>
          <w:color w:val="009FE3"/>
          <w:szCs w:val="24"/>
          <w:lang w:val="es-MX" w:eastAsia="es-ES" w:bidi="ar-SA"/>
        </w:rPr>
      </w:pPr>
      <w:bookmarkStart w:id="36" w:name="_bookmark9"/>
      <w:bookmarkEnd w:id="36"/>
      <w:r w:rsidRPr="002929FE">
        <w:rPr>
          <w:rFonts w:eastAsia="Calibri"/>
          <w:color w:val="548DD4" w:themeColor="text2" w:themeTint="99"/>
        </w:rPr>
        <w:tab/>
      </w:r>
    </w:p>
    <w:p w14:paraId="09957E6A" w14:textId="7C02DA7F" w:rsidR="004131DA" w:rsidRPr="00777ECF" w:rsidRDefault="002929FE" w:rsidP="00777ECF">
      <w:pPr>
        <w:pStyle w:val="Ttulo2"/>
        <w:shd w:val="clear" w:color="auto" w:fill="8DB3E2" w:themeFill="text2" w:themeFillTint="66"/>
        <w:ind w:left="787"/>
        <w:rPr>
          <w:rFonts w:eastAsia="Calibri"/>
        </w:rPr>
      </w:pPr>
      <w:bookmarkStart w:id="37" w:name="_Toc5899082"/>
      <w:bookmarkStart w:id="38" w:name="_Toc5901257"/>
      <w:bookmarkStart w:id="39" w:name="_Toc5901485"/>
      <w:r w:rsidRPr="00777ECF">
        <w:rPr>
          <w:rFonts w:eastAsia="Calibri"/>
        </w:rPr>
        <w:t xml:space="preserve">6.1 </w:t>
      </w:r>
      <w:r w:rsidR="00256ABC" w:rsidRPr="00777ECF">
        <w:rPr>
          <w:rFonts w:eastAsia="Calibri"/>
        </w:rPr>
        <w:tab/>
      </w:r>
      <w:r w:rsidR="00756658" w:rsidRPr="00777ECF">
        <w:rPr>
          <w:rFonts w:eastAsia="Calibri"/>
        </w:rPr>
        <w:t>Línea Estratégica</w:t>
      </w:r>
      <w:bookmarkEnd w:id="37"/>
      <w:bookmarkEnd w:id="38"/>
      <w:bookmarkEnd w:id="39"/>
    </w:p>
    <w:p w14:paraId="471F6E44" w14:textId="77777777" w:rsidR="004131DA" w:rsidRPr="007A73F1" w:rsidRDefault="004131DA" w:rsidP="00F6549B">
      <w:pPr>
        <w:jc w:val="both"/>
        <w:rPr>
          <w:rFonts w:ascii="Garamond" w:hAnsi="Garamond"/>
          <w:b/>
          <w:i/>
          <w:sz w:val="24"/>
          <w:szCs w:val="24"/>
        </w:rPr>
      </w:pPr>
    </w:p>
    <w:p w14:paraId="7C7DBF0D" w14:textId="04DC4C78" w:rsidR="004131DA" w:rsidRPr="007A73F1" w:rsidRDefault="001457EB" w:rsidP="00F6549B">
      <w:pPr>
        <w:jc w:val="both"/>
        <w:rPr>
          <w:rFonts w:ascii="Garamond" w:hAnsi="Garamond"/>
          <w:sz w:val="24"/>
          <w:szCs w:val="24"/>
        </w:rPr>
      </w:pPr>
      <w:r w:rsidRPr="007A73F1">
        <w:rPr>
          <w:rFonts w:ascii="Garamond" w:hAnsi="Garamond"/>
          <w:sz w:val="24"/>
          <w:szCs w:val="24"/>
        </w:rPr>
        <w:t>Le</w:t>
      </w:r>
      <w:r w:rsidRPr="007A73F1">
        <w:rPr>
          <w:rFonts w:ascii="Garamond" w:hAnsi="Garamond"/>
          <w:spacing w:val="-30"/>
          <w:sz w:val="24"/>
          <w:szCs w:val="24"/>
        </w:rPr>
        <w:t xml:space="preserve"> </w:t>
      </w:r>
      <w:r w:rsidRPr="007A73F1">
        <w:rPr>
          <w:rFonts w:ascii="Garamond" w:hAnsi="Garamond"/>
          <w:sz w:val="24"/>
          <w:szCs w:val="24"/>
        </w:rPr>
        <w:t>corresponde</w:t>
      </w:r>
      <w:r w:rsidRPr="007A73F1">
        <w:rPr>
          <w:rFonts w:ascii="Garamond" w:hAnsi="Garamond"/>
          <w:spacing w:val="-29"/>
          <w:sz w:val="24"/>
          <w:szCs w:val="24"/>
        </w:rPr>
        <w:t xml:space="preserve"> </w:t>
      </w:r>
      <w:r w:rsidRPr="007A73F1">
        <w:rPr>
          <w:rFonts w:ascii="Garamond" w:hAnsi="Garamond"/>
          <w:sz w:val="24"/>
          <w:szCs w:val="24"/>
        </w:rPr>
        <w:t>a</w:t>
      </w:r>
      <w:r w:rsidRPr="007A73F1">
        <w:rPr>
          <w:rFonts w:ascii="Garamond" w:hAnsi="Garamond"/>
          <w:spacing w:val="-30"/>
          <w:sz w:val="24"/>
          <w:szCs w:val="24"/>
        </w:rPr>
        <w:t xml:space="preserve"> </w:t>
      </w:r>
      <w:r w:rsidRPr="007A73F1">
        <w:rPr>
          <w:rFonts w:ascii="Garamond" w:hAnsi="Garamond"/>
          <w:sz w:val="24"/>
          <w:szCs w:val="24"/>
        </w:rPr>
        <w:t>la</w:t>
      </w:r>
      <w:r w:rsidRPr="007A73F1">
        <w:rPr>
          <w:rFonts w:ascii="Garamond" w:hAnsi="Garamond"/>
          <w:spacing w:val="-29"/>
          <w:sz w:val="24"/>
          <w:szCs w:val="24"/>
        </w:rPr>
        <w:t xml:space="preserve"> </w:t>
      </w:r>
      <w:r w:rsidRPr="007A73F1">
        <w:rPr>
          <w:rFonts w:ascii="Garamond" w:hAnsi="Garamond"/>
          <w:sz w:val="24"/>
          <w:szCs w:val="24"/>
        </w:rPr>
        <w:t>alta</w:t>
      </w:r>
      <w:r w:rsidRPr="007A73F1">
        <w:rPr>
          <w:rFonts w:ascii="Garamond" w:hAnsi="Garamond"/>
          <w:spacing w:val="-29"/>
          <w:sz w:val="24"/>
          <w:szCs w:val="24"/>
        </w:rPr>
        <w:t xml:space="preserve"> </w:t>
      </w:r>
      <w:r w:rsidRPr="007A73F1">
        <w:rPr>
          <w:rFonts w:ascii="Garamond" w:hAnsi="Garamond"/>
          <w:sz w:val="24"/>
          <w:szCs w:val="24"/>
        </w:rPr>
        <w:t>Dirección</w:t>
      </w:r>
      <w:r w:rsidRPr="007A73F1">
        <w:rPr>
          <w:rFonts w:ascii="Garamond" w:hAnsi="Garamond"/>
          <w:spacing w:val="-30"/>
          <w:sz w:val="24"/>
          <w:szCs w:val="24"/>
        </w:rPr>
        <w:t xml:space="preserve"> </w:t>
      </w:r>
      <w:r w:rsidRPr="007A73F1">
        <w:rPr>
          <w:rFonts w:ascii="Garamond" w:hAnsi="Garamond"/>
          <w:sz w:val="24"/>
          <w:szCs w:val="24"/>
        </w:rPr>
        <w:t>aprobar</w:t>
      </w:r>
      <w:r w:rsidRPr="007A73F1">
        <w:rPr>
          <w:rFonts w:ascii="Garamond" w:hAnsi="Garamond"/>
          <w:spacing w:val="-29"/>
          <w:sz w:val="24"/>
          <w:szCs w:val="24"/>
        </w:rPr>
        <w:t xml:space="preserve"> </w:t>
      </w:r>
      <w:r w:rsidRPr="007A73F1">
        <w:rPr>
          <w:rFonts w:ascii="Garamond" w:hAnsi="Garamond"/>
          <w:sz w:val="24"/>
          <w:szCs w:val="24"/>
        </w:rPr>
        <w:t>la</w:t>
      </w:r>
      <w:r w:rsidRPr="007A73F1">
        <w:rPr>
          <w:rFonts w:ascii="Garamond" w:hAnsi="Garamond"/>
          <w:spacing w:val="-29"/>
          <w:sz w:val="24"/>
          <w:szCs w:val="24"/>
        </w:rPr>
        <w:t xml:space="preserve"> </w:t>
      </w:r>
      <w:r w:rsidRPr="007A73F1">
        <w:rPr>
          <w:rFonts w:ascii="Garamond" w:hAnsi="Garamond"/>
          <w:sz w:val="24"/>
          <w:szCs w:val="24"/>
        </w:rPr>
        <w:t>Política</w:t>
      </w:r>
      <w:r w:rsidRPr="007A73F1">
        <w:rPr>
          <w:rFonts w:ascii="Garamond" w:hAnsi="Garamond"/>
          <w:spacing w:val="-29"/>
          <w:sz w:val="24"/>
          <w:szCs w:val="24"/>
        </w:rPr>
        <w:t xml:space="preserve"> </w:t>
      </w:r>
      <w:r w:rsidRPr="007A73F1">
        <w:rPr>
          <w:rFonts w:ascii="Garamond" w:hAnsi="Garamond"/>
          <w:sz w:val="24"/>
          <w:szCs w:val="24"/>
        </w:rPr>
        <w:t>de</w:t>
      </w:r>
      <w:r w:rsidRPr="007A73F1">
        <w:rPr>
          <w:rFonts w:ascii="Garamond" w:hAnsi="Garamond"/>
          <w:spacing w:val="-30"/>
          <w:sz w:val="24"/>
          <w:szCs w:val="24"/>
        </w:rPr>
        <w:t xml:space="preserve"> </w:t>
      </w:r>
      <w:r w:rsidRPr="007A73F1">
        <w:rPr>
          <w:rFonts w:ascii="Garamond" w:hAnsi="Garamond"/>
          <w:sz w:val="24"/>
          <w:szCs w:val="24"/>
        </w:rPr>
        <w:t>Gestión</w:t>
      </w:r>
      <w:r w:rsidRPr="007A73F1">
        <w:rPr>
          <w:rFonts w:ascii="Garamond" w:hAnsi="Garamond"/>
          <w:spacing w:val="-29"/>
          <w:sz w:val="24"/>
          <w:szCs w:val="24"/>
        </w:rPr>
        <w:t xml:space="preserve"> </w:t>
      </w:r>
      <w:r w:rsidRPr="007A73F1">
        <w:rPr>
          <w:rFonts w:ascii="Garamond" w:hAnsi="Garamond"/>
          <w:sz w:val="24"/>
          <w:szCs w:val="24"/>
        </w:rPr>
        <w:t>del</w:t>
      </w:r>
      <w:r w:rsidRPr="007A73F1">
        <w:rPr>
          <w:rFonts w:ascii="Garamond" w:hAnsi="Garamond"/>
          <w:spacing w:val="-30"/>
          <w:sz w:val="24"/>
          <w:szCs w:val="24"/>
        </w:rPr>
        <w:t xml:space="preserve"> </w:t>
      </w:r>
      <w:r w:rsidRPr="007A73F1">
        <w:rPr>
          <w:rFonts w:ascii="Garamond" w:hAnsi="Garamond"/>
          <w:sz w:val="24"/>
          <w:szCs w:val="24"/>
        </w:rPr>
        <w:t>Riesgo y</w:t>
      </w:r>
      <w:r w:rsidRPr="007A73F1">
        <w:rPr>
          <w:rFonts w:ascii="Garamond" w:hAnsi="Garamond"/>
          <w:spacing w:val="-13"/>
          <w:sz w:val="24"/>
          <w:szCs w:val="24"/>
        </w:rPr>
        <w:t xml:space="preserve"> </w:t>
      </w:r>
      <w:r w:rsidRPr="007A73F1">
        <w:rPr>
          <w:rFonts w:ascii="Garamond" w:hAnsi="Garamond"/>
          <w:sz w:val="24"/>
          <w:szCs w:val="24"/>
        </w:rPr>
        <w:t>asegurarse</w:t>
      </w:r>
      <w:r w:rsidRPr="007A73F1">
        <w:rPr>
          <w:rFonts w:ascii="Garamond" w:hAnsi="Garamond"/>
          <w:spacing w:val="-13"/>
          <w:sz w:val="24"/>
          <w:szCs w:val="24"/>
        </w:rPr>
        <w:t xml:space="preserve"> </w:t>
      </w:r>
      <w:r w:rsidRPr="007A73F1">
        <w:rPr>
          <w:rFonts w:ascii="Garamond" w:hAnsi="Garamond"/>
          <w:sz w:val="24"/>
          <w:szCs w:val="24"/>
        </w:rPr>
        <w:t>de</w:t>
      </w:r>
      <w:r w:rsidRPr="007A73F1">
        <w:rPr>
          <w:rFonts w:ascii="Garamond" w:hAnsi="Garamond"/>
          <w:spacing w:val="-11"/>
          <w:sz w:val="24"/>
          <w:szCs w:val="24"/>
        </w:rPr>
        <w:t xml:space="preserve"> </w:t>
      </w:r>
      <w:r w:rsidRPr="007A73F1">
        <w:rPr>
          <w:rFonts w:ascii="Garamond" w:hAnsi="Garamond"/>
          <w:sz w:val="24"/>
          <w:szCs w:val="24"/>
        </w:rPr>
        <w:t>su</w:t>
      </w:r>
      <w:r w:rsidRPr="007A73F1">
        <w:rPr>
          <w:rFonts w:ascii="Garamond" w:hAnsi="Garamond"/>
          <w:spacing w:val="-13"/>
          <w:sz w:val="24"/>
          <w:szCs w:val="24"/>
        </w:rPr>
        <w:t xml:space="preserve"> </w:t>
      </w:r>
      <w:r w:rsidRPr="007A73F1">
        <w:rPr>
          <w:rFonts w:ascii="Garamond" w:hAnsi="Garamond"/>
          <w:sz w:val="24"/>
          <w:szCs w:val="24"/>
        </w:rPr>
        <w:t>permeabilización</w:t>
      </w:r>
      <w:r w:rsidRPr="007A73F1">
        <w:rPr>
          <w:rFonts w:ascii="Garamond" w:hAnsi="Garamond"/>
          <w:spacing w:val="-15"/>
          <w:sz w:val="24"/>
          <w:szCs w:val="24"/>
        </w:rPr>
        <w:t xml:space="preserve"> </w:t>
      </w:r>
      <w:r w:rsidRPr="007A73F1">
        <w:rPr>
          <w:rFonts w:ascii="Garamond" w:hAnsi="Garamond"/>
          <w:sz w:val="24"/>
          <w:szCs w:val="24"/>
        </w:rPr>
        <w:t>en</w:t>
      </w:r>
      <w:r w:rsidRPr="007A73F1">
        <w:rPr>
          <w:rFonts w:ascii="Garamond" w:hAnsi="Garamond"/>
          <w:spacing w:val="-13"/>
          <w:sz w:val="24"/>
          <w:szCs w:val="24"/>
        </w:rPr>
        <w:t xml:space="preserve"> </w:t>
      </w:r>
      <w:r w:rsidRPr="007A73F1">
        <w:rPr>
          <w:rFonts w:ascii="Garamond" w:hAnsi="Garamond"/>
          <w:sz w:val="24"/>
          <w:szCs w:val="24"/>
        </w:rPr>
        <w:t>todos</w:t>
      </w:r>
      <w:r w:rsidRPr="007A73F1">
        <w:rPr>
          <w:rFonts w:ascii="Garamond" w:hAnsi="Garamond"/>
          <w:spacing w:val="-13"/>
          <w:sz w:val="24"/>
          <w:szCs w:val="24"/>
        </w:rPr>
        <w:t xml:space="preserve"> </w:t>
      </w:r>
      <w:r w:rsidRPr="007A73F1">
        <w:rPr>
          <w:rFonts w:ascii="Garamond" w:hAnsi="Garamond"/>
          <w:sz w:val="24"/>
          <w:szCs w:val="24"/>
        </w:rPr>
        <w:t>los</w:t>
      </w:r>
      <w:r w:rsidRPr="007A73F1">
        <w:rPr>
          <w:rFonts w:ascii="Garamond" w:hAnsi="Garamond"/>
          <w:spacing w:val="-13"/>
          <w:sz w:val="24"/>
          <w:szCs w:val="24"/>
        </w:rPr>
        <w:t xml:space="preserve"> </w:t>
      </w:r>
      <w:r w:rsidRPr="007A73F1">
        <w:rPr>
          <w:rFonts w:ascii="Garamond" w:hAnsi="Garamond"/>
          <w:sz w:val="24"/>
          <w:szCs w:val="24"/>
        </w:rPr>
        <w:t>niveles</w:t>
      </w:r>
      <w:r w:rsidRPr="007A73F1">
        <w:rPr>
          <w:rFonts w:ascii="Garamond" w:hAnsi="Garamond"/>
          <w:spacing w:val="-14"/>
          <w:sz w:val="24"/>
          <w:szCs w:val="24"/>
        </w:rPr>
        <w:t xml:space="preserve"> </w:t>
      </w:r>
      <w:r w:rsidRPr="007A73F1">
        <w:rPr>
          <w:rFonts w:ascii="Garamond" w:hAnsi="Garamond"/>
          <w:sz w:val="24"/>
          <w:szCs w:val="24"/>
        </w:rPr>
        <w:t>de</w:t>
      </w:r>
      <w:r w:rsidRPr="007A73F1">
        <w:rPr>
          <w:rFonts w:ascii="Garamond" w:hAnsi="Garamond"/>
          <w:spacing w:val="-13"/>
          <w:sz w:val="24"/>
          <w:szCs w:val="24"/>
        </w:rPr>
        <w:t xml:space="preserve"> </w:t>
      </w:r>
      <w:r w:rsidRPr="007A73F1">
        <w:rPr>
          <w:rFonts w:ascii="Garamond" w:hAnsi="Garamond"/>
          <w:sz w:val="24"/>
          <w:szCs w:val="24"/>
        </w:rPr>
        <w:t>la</w:t>
      </w:r>
      <w:r w:rsidRPr="007A73F1">
        <w:rPr>
          <w:rFonts w:ascii="Garamond" w:hAnsi="Garamond"/>
          <w:spacing w:val="-13"/>
          <w:sz w:val="24"/>
          <w:szCs w:val="24"/>
        </w:rPr>
        <w:t xml:space="preserve"> </w:t>
      </w:r>
      <w:r w:rsidRPr="007A73F1">
        <w:rPr>
          <w:rFonts w:ascii="Garamond" w:hAnsi="Garamond"/>
          <w:sz w:val="24"/>
          <w:szCs w:val="24"/>
        </w:rPr>
        <w:t>SDG a través de una comunicación efectiva, e</w:t>
      </w:r>
      <w:r w:rsidR="00BF1ED9" w:rsidRPr="007A73F1">
        <w:rPr>
          <w:rFonts w:ascii="Garamond" w:hAnsi="Garamond"/>
          <w:sz w:val="24"/>
          <w:szCs w:val="24"/>
        </w:rPr>
        <w:t xml:space="preserve">sta línea define el marco general para la gestión del riesgo, el control y supervisa su cumplimiento, está a cargo de los miembros del Comité Institucional de Gestión y Desempeño y el </w:t>
      </w:r>
      <w:r w:rsidR="0059488A" w:rsidRPr="007A73F1">
        <w:rPr>
          <w:rFonts w:ascii="Garamond" w:hAnsi="Garamond"/>
          <w:sz w:val="24"/>
          <w:szCs w:val="24"/>
        </w:rPr>
        <w:t xml:space="preserve">Comité </w:t>
      </w:r>
      <w:r w:rsidR="00BF1ED9" w:rsidRPr="007A73F1">
        <w:rPr>
          <w:rFonts w:ascii="Garamond" w:hAnsi="Garamond"/>
          <w:sz w:val="24"/>
          <w:szCs w:val="24"/>
        </w:rPr>
        <w:t xml:space="preserve">de Coordinación de Control </w:t>
      </w:r>
      <w:r w:rsidR="00BF1ED9" w:rsidRPr="007A73F1">
        <w:rPr>
          <w:rFonts w:ascii="Garamond" w:hAnsi="Garamond"/>
          <w:sz w:val="24"/>
          <w:szCs w:val="24"/>
        </w:rPr>
        <w:lastRenderedPageBreak/>
        <w:t>Intern</w:t>
      </w:r>
      <w:r w:rsidR="00735403" w:rsidRPr="007A73F1">
        <w:rPr>
          <w:rFonts w:ascii="Garamond" w:hAnsi="Garamond"/>
          <w:sz w:val="24"/>
          <w:szCs w:val="24"/>
        </w:rPr>
        <w:t>o</w:t>
      </w:r>
      <w:r w:rsidR="00B603D6">
        <w:rPr>
          <w:rFonts w:ascii="Garamond" w:hAnsi="Garamond"/>
          <w:sz w:val="24"/>
          <w:szCs w:val="24"/>
        </w:rPr>
        <w:t>.</w:t>
      </w:r>
      <w:r w:rsidR="00735403" w:rsidRPr="007A73F1">
        <w:rPr>
          <w:rFonts w:ascii="Garamond" w:hAnsi="Garamond"/>
          <w:sz w:val="24"/>
          <w:szCs w:val="24"/>
        </w:rPr>
        <w:t xml:space="preserve"> </w:t>
      </w:r>
    </w:p>
    <w:p w14:paraId="2F453462" w14:textId="0CF76953" w:rsidR="00735403" w:rsidRPr="007A73F1" w:rsidRDefault="00735403" w:rsidP="00F6549B">
      <w:pPr>
        <w:jc w:val="both"/>
        <w:rPr>
          <w:rFonts w:ascii="Garamond" w:hAnsi="Garamond"/>
          <w:sz w:val="24"/>
          <w:szCs w:val="24"/>
        </w:rPr>
      </w:pPr>
    </w:p>
    <w:p w14:paraId="2F2F7C57" w14:textId="61196952" w:rsidR="00842714" w:rsidRDefault="00A54F6F" w:rsidP="00F6549B">
      <w:pPr>
        <w:jc w:val="both"/>
        <w:rPr>
          <w:rFonts w:ascii="Garamond" w:hAnsi="Garamond"/>
          <w:sz w:val="24"/>
          <w:szCs w:val="24"/>
        </w:rPr>
      </w:pPr>
      <w:r>
        <w:rPr>
          <w:rFonts w:ascii="Garamond" w:hAnsi="Garamond"/>
          <w:sz w:val="24"/>
          <w:szCs w:val="24"/>
        </w:rPr>
        <w:t>En este orden de ideas, l</w:t>
      </w:r>
      <w:r w:rsidR="00BF1ED9" w:rsidRPr="007A73F1">
        <w:rPr>
          <w:rFonts w:ascii="Garamond" w:hAnsi="Garamond"/>
          <w:sz w:val="24"/>
          <w:szCs w:val="24"/>
        </w:rPr>
        <w:t xml:space="preserve">a SDG mediante </w:t>
      </w:r>
      <w:r w:rsidR="00BF1ED9" w:rsidRPr="00B603D6">
        <w:rPr>
          <w:rFonts w:ascii="Garamond" w:hAnsi="Garamond"/>
          <w:sz w:val="24"/>
          <w:szCs w:val="24"/>
        </w:rPr>
        <w:t xml:space="preserve">Resolución No. 0783 de 2018 </w:t>
      </w:r>
      <w:r w:rsidR="00BF1ED9" w:rsidRPr="007A73F1">
        <w:rPr>
          <w:rFonts w:ascii="Garamond" w:hAnsi="Garamond"/>
          <w:sz w:val="24"/>
          <w:szCs w:val="24"/>
        </w:rPr>
        <w:t>cre</w:t>
      </w:r>
      <w:r>
        <w:rPr>
          <w:rFonts w:ascii="Garamond" w:hAnsi="Garamond"/>
          <w:sz w:val="24"/>
          <w:szCs w:val="24"/>
        </w:rPr>
        <w:t>ó</w:t>
      </w:r>
      <w:r w:rsidR="00BF1ED9" w:rsidRPr="007A73F1">
        <w:rPr>
          <w:rFonts w:ascii="Garamond" w:hAnsi="Garamond"/>
          <w:sz w:val="24"/>
          <w:szCs w:val="24"/>
        </w:rPr>
        <w:t xml:space="preserve"> el Comité Institucional de Gestión y Desempeño-CIGD, siendo entonces el órgano rector y articulador de las acciones y estrategias que se desarrollan para la correcta implementación, operación, seguimiento y fortalecimiento del Modelo Integrado de Planeación y Gestión–MIPG, como marco de referencia del Sistema de Gestión Institucional</w:t>
      </w:r>
      <w:r>
        <w:rPr>
          <w:rFonts w:ascii="Garamond" w:hAnsi="Garamond"/>
          <w:sz w:val="24"/>
          <w:szCs w:val="24"/>
        </w:rPr>
        <w:t>, a continuación, se muestra lo establecido en dicha resolución en los relacionado con sus integrantes y roles:</w:t>
      </w:r>
    </w:p>
    <w:tbl>
      <w:tblPr>
        <w:tblStyle w:val="TableNormal"/>
        <w:tblpPr w:leftFromText="141" w:rightFromText="141" w:vertAnchor="text" w:horzAnchor="margin" w:tblpXSpec="center" w:tblpY="333"/>
        <w:tblW w:w="8831"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3239"/>
        <w:gridCol w:w="5592"/>
      </w:tblGrid>
      <w:tr w:rsidR="00E82A10" w:rsidRPr="00821862" w14:paraId="40B86218" w14:textId="77777777" w:rsidTr="00E82A10">
        <w:trPr>
          <w:trHeight w:val="386"/>
          <w:tblHeader/>
        </w:trPr>
        <w:tc>
          <w:tcPr>
            <w:tcW w:w="8831" w:type="dxa"/>
            <w:gridSpan w:val="2"/>
            <w:shd w:val="clear" w:color="auto" w:fill="8EAADB"/>
          </w:tcPr>
          <w:p w14:paraId="38160B32" w14:textId="77777777" w:rsidR="00E82A10" w:rsidRPr="00821862" w:rsidRDefault="00E82A10" w:rsidP="00E82A10">
            <w:pPr>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COMITÉ INSTITUCIONAL DE GESTIÓN Y DESEMPEÑO</w:t>
            </w:r>
          </w:p>
        </w:tc>
      </w:tr>
      <w:tr w:rsidR="00E82A10" w:rsidRPr="00821862" w14:paraId="47B114B4" w14:textId="77777777" w:rsidTr="00E82A10">
        <w:trPr>
          <w:trHeight w:val="471"/>
          <w:tblHeader/>
        </w:trPr>
        <w:tc>
          <w:tcPr>
            <w:tcW w:w="3239" w:type="dxa"/>
            <w:shd w:val="clear" w:color="auto" w:fill="8EAADB"/>
          </w:tcPr>
          <w:p w14:paraId="7C97FFE4" w14:textId="77777777" w:rsidR="00E82A10" w:rsidRPr="00821862" w:rsidRDefault="00E82A10" w:rsidP="00E82A10">
            <w:pPr>
              <w:jc w:val="center"/>
              <w:rPr>
                <w:rFonts w:ascii="Garamond" w:hAnsi="Garamond"/>
                <w:b/>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Integrante</w:t>
            </w:r>
          </w:p>
        </w:tc>
        <w:tc>
          <w:tcPr>
            <w:tcW w:w="5592" w:type="dxa"/>
            <w:shd w:val="clear" w:color="auto" w:fill="8EAADB"/>
          </w:tcPr>
          <w:p w14:paraId="6E40D17A" w14:textId="77777777" w:rsidR="00E82A10" w:rsidRPr="00821862" w:rsidRDefault="00E82A10" w:rsidP="00E82A10">
            <w:pPr>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Rol</w:t>
            </w:r>
          </w:p>
        </w:tc>
      </w:tr>
      <w:tr w:rsidR="00E82A10" w:rsidRPr="00821862" w14:paraId="5D9B284B" w14:textId="77777777" w:rsidTr="00E82A10">
        <w:trPr>
          <w:trHeight w:val="1062"/>
        </w:trPr>
        <w:tc>
          <w:tcPr>
            <w:tcW w:w="3239" w:type="dxa"/>
            <w:vAlign w:val="center"/>
          </w:tcPr>
          <w:p w14:paraId="6F742012" w14:textId="77777777" w:rsidR="00E82A10" w:rsidRPr="00821862" w:rsidRDefault="00E82A10" w:rsidP="00E82A10">
            <w:pPr>
              <w:rPr>
                <w:rFonts w:ascii="Garamond" w:hAnsi="Garamond"/>
              </w:rPr>
            </w:pPr>
            <w:r w:rsidRPr="00821862">
              <w:rPr>
                <w:rFonts w:ascii="Garamond" w:hAnsi="Garamond"/>
              </w:rPr>
              <w:t>El</w:t>
            </w:r>
            <w:r w:rsidRPr="00821862">
              <w:rPr>
                <w:rFonts w:ascii="Garamond" w:hAnsi="Garamond"/>
                <w:spacing w:val="-31"/>
              </w:rPr>
              <w:t xml:space="preserve"> </w:t>
            </w:r>
            <w:r w:rsidRPr="00821862">
              <w:rPr>
                <w:rFonts w:ascii="Garamond" w:hAnsi="Garamond"/>
              </w:rPr>
              <w:t>Subsecretario</w:t>
            </w:r>
            <w:r w:rsidRPr="00821862">
              <w:rPr>
                <w:rFonts w:ascii="Garamond" w:hAnsi="Garamond"/>
                <w:spacing w:val="-31"/>
              </w:rPr>
              <w:t xml:space="preserve"> </w:t>
            </w:r>
            <w:r w:rsidRPr="00821862">
              <w:rPr>
                <w:rFonts w:ascii="Garamond" w:hAnsi="Garamond"/>
              </w:rPr>
              <w:t>de</w:t>
            </w:r>
            <w:r w:rsidRPr="00821862">
              <w:rPr>
                <w:rFonts w:ascii="Garamond" w:hAnsi="Garamond"/>
                <w:spacing w:val="-30"/>
              </w:rPr>
              <w:t xml:space="preserve"> </w:t>
            </w:r>
            <w:r w:rsidRPr="00821862">
              <w:rPr>
                <w:rFonts w:ascii="Garamond" w:hAnsi="Garamond"/>
              </w:rPr>
              <w:t>Gestión</w:t>
            </w:r>
            <w:r w:rsidRPr="00821862">
              <w:rPr>
                <w:rFonts w:ascii="Garamond" w:hAnsi="Garamond"/>
                <w:spacing w:val="-29"/>
              </w:rPr>
              <w:t xml:space="preserve"> </w:t>
            </w:r>
            <w:r w:rsidRPr="00821862">
              <w:rPr>
                <w:rFonts w:ascii="Garamond" w:hAnsi="Garamond"/>
              </w:rPr>
              <w:t>Institucional, quien lo</w:t>
            </w:r>
            <w:r w:rsidRPr="00821862">
              <w:rPr>
                <w:rFonts w:ascii="Garamond" w:hAnsi="Garamond"/>
                <w:spacing w:val="-5"/>
              </w:rPr>
              <w:t xml:space="preserve"> </w:t>
            </w:r>
            <w:r w:rsidRPr="00821862">
              <w:rPr>
                <w:rFonts w:ascii="Garamond" w:hAnsi="Garamond"/>
              </w:rPr>
              <w:t>preside.</w:t>
            </w:r>
          </w:p>
        </w:tc>
        <w:tc>
          <w:tcPr>
            <w:tcW w:w="5592" w:type="dxa"/>
          </w:tcPr>
          <w:p w14:paraId="54FF34D8" w14:textId="77777777" w:rsidR="00E82A10" w:rsidRPr="00821862" w:rsidRDefault="00E82A10" w:rsidP="00E82A10">
            <w:pPr>
              <w:ind w:left="128" w:right="315"/>
              <w:jc w:val="both"/>
              <w:rPr>
                <w:rFonts w:ascii="Garamond" w:hAnsi="Garamond"/>
              </w:rPr>
            </w:pPr>
            <w:r w:rsidRPr="00821862">
              <w:rPr>
                <w:rFonts w:ascii="Garamond" w:hAnsi="Garamond"/>
              </w:rPr>
              <w:t>Quien dirige el Sistema de Gestión Institucional y es el responsable de garantizar</w:t>
            </w:r>
            <w:r w:rsidRPr="00821862">
              <w:rPr>
                <w:rFonts w:ascii="Garamond" w:hAnsi="Garamond"/>
                <w:spacing w:val="-25"/>
              </w:rPr>
              <w:t xml:space="preserve"> </w:t>
            </w:r>
            <w:r w:rsidRPr="00821862">
              <w:rPr>
                <w:rFonts w:ascii="Garamond" w:hAnsi="Garamond"/>
              </w:rPr>
              <w:t>la</w:t>
            </w:r>
            <w:r w:rsidRPr="00821862">
              <w:rPr>
                <w:rFonts w:ascii="Garamond" w:hAnsi="Garamond"/>
                <w:spacing w:val="-23"/>
              </w:rPr>
              <w:t xml:space="preserve"> </w:t>
            </w:r>
            <w:r w:rsidRPr="00821862">
              <w:rPr>
                <w:rFonts w:ascii="Garamond" w:hAnsi="Garamond"/>
              </w:rPr>
              <w:t>óptima</w:t>
            </w:r>
            <w:r w:rsidRPr="00821862">
              <w:rPr>
                <w:rFonts w:ascii="Garamond" w:hAnsi="Garamond"/>
                <w:spacing w:val="-24"/>
              </w:rPr>
              <w:t xml:space="preserve"> </w:t>
            </w:r>
            <w:r w:rsidRPr="00821862">
              <w:rPr>
                <w:rFonts w:ascii="Garamond" w:hAnsi="Garamond"/>
              </w:rPr>
              <w:t>implementación</w:t>
            </w:r>
            <w:r w:rsidRPr="00821862">
              <w:rPr>
                <w:rFonts w:ascii="Garamond" w:hAnsi="Garamond"/>
                <w:spacing w:val="-25"/>
              </w:rPr>
              <w:t xml:space="preserve"> </w:t>
            </w:r>
            <w:r w:rsidRPr="00821862">
              <w:rPr>
                <w:rFonts w:ascii="Garamond" w:hAnsi="Garamond"/>
              </w:rPr>
              <w:t>del</w:t>
            </w:r>
            <w:r w:rsidRPr="00821862">
              <w:rPr>
                <w:rFonts w:ascii="Garamond" w:hAnsi="Garamond"/>
                <w:spacing w:val="-25"/>
              </w:rPr>
              <w:t xml:space="preserve"> </w:t>
            </w:r>
            <w:r w:rsidRPr="00821862">
              <w:rPr>
                <w:rFonts w:ascii="Garamond" w:hAnsi="Garamond"/>
              </w:rPr>
              <w:t>Modelo</w:t>
            </w:r>
            <w:r w:rsidRPr="00821862">
              <w:rPr>
                <w:rFonts w:ascii="Garamond" w:hAnsi="Garamond"/>
                <w:spacing w:val="-25"/>
              </w:rPr>
              <w:t xml:space="preserve"> </w:t>
            </w:r>
            <w:r w:rsidRPr="00821862">
              <w:rPr>
                <w:rFonts w:ascii="Garamond" w:hAnsi="Garamond"/>
              </w:rPr>
              <w:t>Integrado</w:t>
            </w:r>
            <w:r w:rsidRPr="00821862">
              <w:rPr>
                <w:rFonts w:ascii="Garamond" w:hAnsi="Garamond"/>
                <w:spacing w:val="-25"/>
              </w:rPr>
              <w:t xml:space="preserve"> </w:t>
            </w:r>
            <w:r w:rsidRPr="00821862">
              <w:rPr>
                <w:rFonts w:ascii="Garamond" w:hAnsi="Garamond"/>
              </w:rPr>
              <w:t>de</w:t>
            </w:r>
            <w:r w:rsidRPr="00821862">
              <w:rPr>
                <w:rFonts w:ascii="Garamond" w:hAnsi="Garamond"/>
                <w:spacing w:val="-23"/>
              </w:rPr>
              <w:t xml:space="preserve"> </w:t>
            </w:r>
            <w:r w:rsidRPr="00821862">
              <w:rPr>
                <w:rFonts w:ascii="Garamond" w:hAnsi="Garamond"/>
              </w:rPr>
              <w:t>Planeación y</w:t>
            </w:r>
            <w:r w:rsidRPr="00821862">
              <w:rPr>
                <w:rFonts w:ascii="Garamond" w:hAnsi="Garamond"/>
                <w:spacing w:val="39"/>
              </w:rPr>
              <w:t xml:space="preserve"> </w:t>
            </w:r>
            <w:r w:rsidRPr="00821862">
              <w:rPr>
                <w:rFonts w:ascii="Garamond" w:hAnsi="Garamond"/>
              </w:rPr>
              <w:t>Gestión</w:t>
            </w:r>
            <w:r w:rsidRPr="00821862">
              <w:rPr>
                <w:rFonts w:ascii="Garamond" w:hAnsi="Garamond"/>
                <w:spacing w:val="39"/>
              </w:rPr>
              <w:t xml:space="preserve"> </w:t>
            </w:r>
            <w:r w:rsidRPr="00821862">
              <w:rPr>
                <w:rFonts w:ascii="Garamond" w:hAnsi="Garamond"/>
              </w:rPr>
              <w:t>-MIPG</w:t>
            </w:r>
            <w:r w:rsidRPr="00821862">
              <w:rPr>
                <w:rFonts w:ascii="Garamond" w:hAnsi="Garamond"/>
                <w:spacing w:val="39"/>
              </w:rPr>
              <w:t xml:space="preserve"> </w:t>
            </w:r>
            <w:r w:rsidRPr="00821862">
              <w:rPr>
                <w:rFonts w:ascii="Garamond" w:hAnsi="Garamond"/>
              </w:rPr>
              <w:t>y</w:t>
            </w:r>
            <w:r w:rsidRPr="00821862">
              <w:rPr>
                <w:rFonts w:ascii="Garamond" w:hAnsi="Garamond"/>
                <w:spacing w:val="40"/>
              </w:rPr>
              <w:t xml:space="preserve"> </w:t>
            </w:r>
            <w:r w:rsidRPr="00821862">
              <w:rPr>
                <w:rFonts w:ascii="Garamond" w:hAnsi="Garamond"/>
              </w:rPr>
              <w:t>de</w:t>
            </w:r>
            <w:r w:rsidRPr="00821862">
              <w:rPr>
                <w:rFonts w:ascii="Garamond" w:hAnsi="Garamond"/>
                <w:spacing w:val="40"/>
              </w:rPr>
              <w:t xml:space="preserve"> </w:t>
            </w:r>
            <w:r w:rsidRPr="00821862">
              <w:rPr>
                <w:rFonts w:ascii="Garamond" w:hAnsi="Garamond"/>
              </w:rPr>
              <w:t>proveer</w:t>
            </w:r>
            <w:r w:rsidRPr="00821862">
              <w:rPr>
                <w:rFonts w:ascii="Garamond" w:hAnsi="Garamond"/>
                <w:spacing w:val="39"/>
              </w:rPr>
              <w:t xml:space="preserve"> </w:t>
            </w:r>
            <w:r w:rsidRPr="00821862">
              <w:rPr>
                <w:rFonts w:ascii="Garamond" w:hAnsi="Garamond"/>
              </w:rPr>
              <w:t>los</w:t>
            </w:r>
            <w:r w:rsidRPr="00821862">
              <w:rPr>
                <w:rFonts w:ascii="Garamond" w:hAnsi="Garamond"/>
                <w:spacing w:val="39"/>
              </w:rPr>
              <w:t xml:space="preserve"> </w:t>
            </w:r>
            <w:r w:rsidRPr="00821862">
              <w:rPr>
                <w:rFonts w:ascii="Garamond" w:hAnsi="Garamond"/>
              </w:rPr>
              <w:t>medios</w:t>
            </w:r>
            <w:r w:rsidRPr="00821862">
              <w:rPr>
                <w:rFonts w:ascii="Garamond" w:hAnsi="Garamond"/>
                <w:spacing w:val="39"/>
              </w:rPr>
              <w:t xml:space="preserve"> </w:t>
            </w:r>
            <w:r w:rsidRPr="00821862">
              <w:rPr>
                <w:rFonts w:ascii="Garamond" w:hAnsi="Garamond"/>
              </w:rPr>
              <w:t>y</w:t>
            </w:r>
            <w:r w:rsidRPr="00821862">
              <w:rPr>
                <w:rFonts w:ascii="Garamond" w:hAnsi="Garamond"/>
                <w:spacing w:val="40"/>
              </w:rPr>
              <w:t xml:space="preserve"> </w:t>
            </w:r>
            <w:r w:rsidRPr="00821862">
              <w:rPr>
                <w:rFonts w:ascii="Garamond" w:hAnsi="Garamond"/>
              </w:rPr>
              <w:t>recursos</w:t>
            </w:r>
            <w:r w:rsidRPr="00821862">
              <w:rPr>
                <w:rFonts w:ascii="Garamond" w:hAnsi="Garamond"/>
                <w:spacing w:val="39"/>
              </w:rPr>
              <w:t xml:space="preserve"> </w:t>
            </w:r>
            <w:r w:rsidRPr="00821862">
              <w:rPr>
                <w:rFonts w:ascii="Garamond" w:hAnsi="Garamond"/>
              </w:rPr>
              <w:t>necesarios</w:t>
            </w:r>
            <w:r w:rsidRPr="00821862">
              <w:rPr>
                <w:rFonts w:ascii="Garamond" w:hAnsi="Garamond"/>
                <w:spacing w:val="39"/>
              </w:rPr>
              <w:t xml:space="preserve"> </w:t>
            </w:r>
            <w:r w:rsidRPr="00821862">
              <w:rPr>
                <w:rFonts w:ascii="Garamond" w:hAnsi="Garamond"/>
              </w:rPr>
              <w:t>y suficientes para este cometido.</w:t>
            </w:r>
          </w:p>
        </w:tc>
      </w:tr>
      <w:tr w:rsidR="00E82A10" w:rsidRPr="00821862" w14:paraId="3240CF3C" w14:textId="77777777" w:rsidTr="00E82A10">
        <w:trPr>
          <w:trHeight w:val="792"/>
        </w:trPr>
        <w:tc>
          <w:tcPr>
            <w:tcW w:w="3239" w:type="dxa"/>
            <w:vAlign w:val="center"/>
          </w:tcPr>
          <w:p w14:paraId="2465BFAE" w14:textId="77777777" w:rsidR="00E82A10" w:rsidRPr="00821862" w:rsidRDefault="00E82A10" w:rsidP="00E82A10">
            <w:pPr>
              <w:rPr>
                <w:rFonts w:ascii="Garamond" w:hAnsi="Garamond"/>
              </w:rPr>
            </w:pPr>
            <w:r w:rsidRPr="00821862">
              <w:rPr>
                <w:rFonts w:ascii="Garamond" w:hAnsi="Garamond"/>
              </w:rPr>
              <w:t>El jefe de la Oficina Asesora de Planeación,</w:t>
            </w:r>
            <w:r w:rsidRPr="00821862">
              <w:rPr>
                <w:rFonts w:ascii="Garamond" w:hAnsi="Garamond"/>
                <w:spacing w:val="-28"/>
              </w:rPr>
              <w:t xml:space="preserve"> </w:t>
            </w:r>
            <w:r w:rsidRPr="00821862">
              <w:rPr>
                <w:rFonts w:ascii="Garamond" w:hAnsi="Garamond"/>
              </w:rPr>
              <w:t>quien</w:t>
            </w:r>
            <w:r w:rsidRPr="00821862">
              <w:rPr>
                <w:rFonts w:ascii="Garamond" w:hAnsi="Garamond"/>
                <w:spacing w:val="-27"/>
              </w:rPr>
              <w:t xml:space="preserve"> </w:t>
            </w:r>
            <w:r w:rsidRPr="00821862">
              <w:rPr>
                <w:rFonts w:ascii="Garamond" w:hAnsi="Garamond"/>
              </w:rPr>
              <w:t>actúa</w:t>
            </w:r>
            <w:r w:rsidRPr="00821862">
              <w:rPr>
                <w:rFonts w:ascii="Garamond" w:hAnsi="Garamond"/>
                <w:spacing w:val="-26"/>
              </w:rPr>
              <w:t xml:space="preserve"> </w:t>
            </w:r>
            <w:r w:rsidRPr="00821862">
              <w:rPr>
                <w:rFonts w:ascii="Garamond" w:hAnsi="Garamond"/>
              </w:rPr>
              <w:t>como</w:t>
            </w:r>
            <w:r w:rsidRPr="00821862">
              <w:rPr>
                <w:rFonts w:ascii="Garamond" w:hAnsi="Garamond"/>
                <w:spacing w:val="-25"/>
              </w:rPr>
              <w:t xml:space="preserve"> </w:t>
            </w:r>
            <w:r w:rsidRPr="00821862">
              <w:rPr>
                <w:rFonts w:ascii="Garamond" w:hAnsi="Garamond"/>
              </w:rPr>
              <w:t>secretario</w:t>
            </w:r>
          </w:p>
          <w:p w14:paraId="6E774868" w14:textId="77777777" w:rsidR="00E82A10" w:rsidRPr="00821862" w:rsidRDefault="00E82A10" w:rsidP="00E82A10">
            <w:pPr>
              <w:rPr>
                <w:rFonts w:ascii="Garamond" w:hAnsi="Garamond"/>
              </w:rPr>
            </w:pPr>
            <w:r w:rsidRPr="00821862">
              <w:rPr>
                <w:rFonts w:ascii="Garamond" w:hAnsi="Garamond"/>
              </w:rPr>
              <w:t>Técnico del Comité.</w:t>
            </w:r>
          </w:p>
        </w:tc>
        <w:tc>
          <w:tcPr>
            <w:tcW w:w="5592" w:type="dxa"/>
          </w:tcPr>
          <w:p w14:paraId="7121A195" w14:textId="77777777" w:rsidR="00E82A10" w:rsidRPr="00821862" w:rsidRDefault="00E82A10" w:rsidP="00E82A10">
            <w:pPr>
              <w:ind w:left="128" w:right="315"/>
              <w:jc w:val="both"/>
              <w:rPr>
                <w:rFonts w:ascii="Garamond" w:hAnsi="Garamond"/>
              </w:rPr>
            </w:pPr>
            <w:r w:rsidRPr="00821862">
              <w:rPr>
                <w:rFonts w:ascii="Garamond" w:hAnsi="Garamond"/>
              </w:rPr>
              <w:t>Es el encargado de fijar los lineamientos, y coordinar y promover la articulación</w:t>
            </w:r>
            <w:r w:rsidRPr="00821862">
              <w:rPr>
                <w:rFonts w:ascii="Garamond" w:hAnsi="Garamond"/>
                <w:spacing w:val="-17"/>
              </w:rPr>
              <w:t xml:space="preserve"> </w:t>
            </w:r>
            <w:r w:rsidRPr="00821862">
              <w:rPr>
                <w:rFonts w:ascii="Garamond" w:hAnsi="Garamond"/>
              </w:rPr>
              <w:t>de</w:t>
            </w:r>
            <w:r w:rsidRPr="00821862">
              <w:rPr>
                <w:rFonts w:ascii="Garamond" w:hAnsi="Garamond"/>
                <w:spacing w:val="-16"/>
              </w:rPr>
              <w:t xml:space="preserve"> </w:t>
            </w:r>
            <w:r w:rsidRPr="00821862">
              <w:rPr>
                <w:rFonts w:ascii="Garamond" w:hAnsi="Garamond"/>
              </w:rPr>
              <w:t>los</w:t>
            </w:r>
            <w:r w:rsidRPr="00821862">
              <w:rPr>
                <w:rFonts w:ascii="Garamond" w:hAnsi="Garamond"/>
                <w:spacing w:val="-17"/>
              </w:rPr>
              <w:t xml:space="preserve"> </w:t>
            </w:r>
            <w:r w:rsidRPr="00821862">
              <w:rPr>
                <w:rFonts w:ascii="Garamond" w:hAnsi="Garamond"/>
              </w:rPr>
              <w:t>actores</w:t>
            </w:r>
            <w:r w:rsidRPr="00821862">
              <w:rPr>
                <w:rFonts w:ascii="Garamond" w:hAnsi="Garamond"/>
                <w:spacing w:val="-17"/>
              </w:rPr>
              <w:t xml:space="preserve"> </w:t>
            </w:r>
            <w:r w:rsidRPr="00821862">
              <w:rPr>
                <w:rFonts w:ascii="Garamond" w:hAnsi="Garamond"/>
              </w:rPr>
              <w:t>institucionales</w:t>
            </w:r>
            <w:r w:rsidRPr="00821862">
              <w:rPr>
                <w:rFonts w:ascii="Garamond" w:hAnsi="Garamond"/>
                <w:spacing w:val="-16"/>
              </w:rPr>
              <w:t xml:space="preserve"> </w:t>
            </w:r>
            <w:r w:rsidRPr="00821862">
              <w:rPr>
                <w:rFonts w:ascii="Garamond" w:hAnsi="Garamond"/>
              </w:rPr>
              <w:t>para</w:t>
            </w:r>
            <w:r w:rsidRPr="00821862">
              <w:rPr>
                <w:rFonts w:ascii="Garamond" w:hAnsi="Garamond"/>
                <w:spacing w:val="-16"/>
              </w:rPr>
              <w:t xml:space="preserve"> </w:t>
            </w:r>
            <w:r w:rsidRPr="00821862">
              <w:rPr>
                <w:rFonts w:ascii="Garamond" w:hAnsi="Garamond"/>
              </w:rPr>
              <w:t>la</w:t>
            </w:r>
            <w:r w:rsidRPr="00821862">
              <w:rPr>
                <w:rFonts w:ascii="Garamond" w:hAnsi="Garamond"/>
                <w:spacing w:val="-16"/>
              </w:rPr>
              <w:t xml:space="preserve"> </w:t>
            </w:r>
            <w:r w:rsidRPr="00821862">
              <w:rPr>
                <w:rFonts w:ascii="Garamond" w:hAnsi="Garamond"/>
              </w:rPr>
              <w:t>óptima</w:t>
            </w:r>
            <w:r w:rsidRPr="00821862">
              <w:rPr>
                <w:rFonts w:ascii="Garamond" w:hAnsi="Garamond"/>
                <w:spacing w:val="-16"/>
              </w:rPr>
              <w:t xml:space="preserve"> </w:t>
            </w:r>
            <w:r w:rsidRPr="00821862">
              <w:rPr>
                <w:rFonts w:ascii="Garamond" w:hAnsi="Garamond"/>
              </w:rPr>
              <w:t>implementación del Modelo Integrado de Planeación y Gestión -MIPG.</w:t>
            </w:r>
          </w:p>
        </w:tc>
      </w:tr>
      <w:tr w:rsidR="00E82A10" w:rsidRPr="00821862" w14:paraId="51DF6656" w14:textId="77777777" w:rsidTr="00E82A10">
        <w:trPr>
          <w:trHeight w:val="531"/>
        </w:trPr>
        <w:tc>
          <w:tcPr>
            <w:tcW w:w="3239" w:type="dxa"/>
            <w:vAlign w:val="center"/>
          </w:tcPr>
          <w:p w14:paraId="7B5AFF3E" w14:textId="77777777" w:rsidR="00E82A10" w:rsidRPr="00821862" w:rsidRDefault="00E82A10" w:rsidP="00E82A10">
            <w:pPr>
              <w:rPr>
                <w:rFonts w:ascii="Garamond" w:hAnsi="Garamond"/>
              </w:rPr>
            </w:pPr>
            <w:r w:rsidRPr="00821862">
              <w:rPr>
                <w:rFonts w:ascii="Garamond" w:hAnsi="Garamond"/>
              </w:rPr>
              <w:t>Asesor</w:t>
            </w:r>
            <w:r w:rsidRPr="00821862">
              <w:rPr>
                <w:rFonts w:ascii="Garamond" w:hAnsi="Garamond"/>
                <w:spacing w:val="-23"/>
              </w:rPr>
              <w:t xml:space="preserve"> </w:t>
            </w:r>
            <w:r w:rsidRPr="00821862">
              <w:rPr>
                <w:rFonts w:ascii="Garamond" w:hAnsi="Garamond"/>
              </w:rPr>
              <w:t>del</w:t>
            </w:r>
            <w:r w:rsidRPr="00821862">
              <w:rPr>
                <w:rFonts w:ascii="Garamond" w:hAnsi="Garamond"/>
                <w:spacing w:val="-24"/>
              </w:rPr>
              <w:t xml:space="preserve"> </w:t>
            </w:r>
            <w:r w:rsidRPr="00821862">
              <w:rPr>
                <w:rFonts w:ascii="Garamond" w:hAnsi="Garamond"/>
              </w:rPr>
              <w:t>Despacho</w:t>
            </w:r>
            <w:r w:rsidRPr="00821862">
              <w:rPr>
                <w:rFonts w:ascii="Garamond" w:hAnsi="Garamond"/>
                <w:spacing w:val="-22"/>
              </w:rPr>
              <w:t xml:space="preserve"> </w:t>
            </w:r>
            <w:r w:rsidRPr="00821862">
              <w:rPr>
                <w:rFonts w:ascii="Garamond" w:hAnsi="Garamond"/>
              </w:rPr>
              <w:t>del</w:t>
            </w:r>
            <w:r w:rsidRPr="00821862">
              <w:rPr>
                <w:rFonts w:ascii="Garamond" w:hAnsi="Garamond"/>
                <w:spacing w:val="-24"/>
              </w:rPr>
              <w:t xml:space="preserve"> </w:t>
            </w:r>
            <w:r w:rsidRPr="00821862">
              <w:rPr>
                <w:rFonts w:ascii="Garamond" w:hAnsi="Garamond"/>
              </w:rPr>
              <w:t>secretario</w:t>
            </w:r>
            <w:r w:rsidRPr="00821862">
              <w:rPr>
                <w:rFonts w:ascii="Garamond" w:hAnsi="Garamond"/>
                <w:spacing w:val="-23"/>
              </w:rPr>
              <w:t xml:space="preserve"> </w:t>
            </w:r>
            <w:r w:rsidRPr="00821862">
              <w:rPr>
                <w:rFonts w:ascii="Garamond" w:hAnsi="Garamond"/>
              </w:rPr>
              <w:t>de</w:t>
            </w:r>
          </w:p>
          <w:p w14:paraId="6CFEF48B" w14:textId="77777777" w:rsidR="00E82A10" w:rsidRPr="00821862" w:rsidRDefault="00E82A10" w:rsidP="00E82A10">
            <w:pPr>
              <w:rPr>
                <w:rFonts w:ascii="Garamond" w:hAnsi="Garamond"/>
              </w:rPr>
            </w:pPr>
            <w:r w:rsidRPr="00821862">
              <w:rPr>
                <w:rFonts w:ascii="Garamond" w:hAnsi="Garamond"/>
              </w:rPr>
              <w:t>Gobierno.</w:t>
            </w:r>
          </w:p>
        </w:tc>
        <w:tc>
          <w:tcPr>
            <w:tcW w:w="5592" w:type="dxa"/>
            <w:vMerge w:val="restart"/>
          </w:tcPr>
          <w:p w14:paraId="0BF85EA0" w14:textId="77777777" w:rsidR="00E82A10" w:rsidRPr="00821862" w:rsidRDefault="00E82A10" w:rsidP="00E82A10">
            <w:pPr>
              <w:ind w:left="128" w:right="315"/>
              <w:jc w:val="both"/>
              <w:rPr>
                <w:rFonts w:ascii="Garamond" w:hAnsi="Garamond"/>
              </w:rPr>
            </w:pPr>
          </w:p>
          <w:p w14:paraId="5252E9C7" w14:textId="77777777" w:rsidR="00E82A10" w:rsidRPr="00821862" w:rsidRDefault="00E82A10" w:rsidP="00E82A10">
            <w:pPr>
              <w:ind w:left="128" w:right="315"/>
              <w:jc w:val="both"/>
              <w:rPr>
                <w:rFonts w:ascii="Garamond" w:hAnsi="Garamond"/>
              </w:rPr>
            </w:pPr>
            <w:r w:rsidRPr="00821862">
              <w:rPr>
                <w:rFonts w:ascii="Garamond" w:hAnsi="Garamond"/>
              </w:rPr>
              <w:t xml:space="preserve">En el rol que les corresponde y las funciones a su cargo, como </w:t>
            </w:r>
            <w:r w:rsidRPr="00B4581C">
              <w:rPr>
                <w:rFonts w:ascii="Garamond" w:hAnsi="Garamond"/>
              </w:rPr>
              <w:t>responsables</w:t>
            </w:r>
            <w:r w:rsidRPr="00821862">
              <w:rPr>
                <w:rFonts w:ascii="Garamond" w:hAnsi="Garamond"/>
              </w:rPr>
              <w:t xml:space="preserve"> </w:t>
            </w:r>
            <w:r w:rsidRPr="00B4581C">
              <w:rPr>
                <w:rFonts w:ascii="Garamond" w:hAnsi="Garamond"/>
              </w:rPr>
              <w:t>de</w:t>
            </w:r>
            <w:r w:rsidRPr="00821862">
              <w:rPr>
                <w:rFonts w:ascii="Garamond" w:hAnsi="Garamond"/>
              </w:rPr>
              <w:t xml:space="preserve"> </w:t>
            </w:r>
            <w:r w:rsidRPr="00B4581C">
              <w:rPr>
                <w:rFonts w:ascii="Garamond" w:hAnsi="Garamond"/>
              </w:rPr>
              <w:t>los</w:t>
            </w:r>
            <w:r w:rsidRPr="00821862">
              <w:rPr>
                <w:rFonts w:ascii="Garamond" w:hAnsi="Garamond"/>
              </w:rPr>
              <w:t xml:space="preserve"> </w:t>
            </w:r>
            <w:r w:rsidRPr="00B4581C">
              <w:rPr>
                <w:rFonts w:ascii="Garamond" w:hAnsi="Garamond"/>
              </w:rPr>
              <w:t>planes,</w:t>
            </w:r>
            <w:r w:rsidRPr="00821862">
              <w:rPr>
                <w:rFonts w:ascii="Garamond" w:hAnsi="Garamond"/>
              </w:rPr>
              <w:t xml:space="preserve"> </w:t>
            </w:r>
            <w:r w:rsidRPr="00B4581C">
              <w:rPr>
                <w:rFonts w:ascii="Garamond" w:hAnsi="Garamond"/>
              </w:rPr>
              <w:t>programas,</w:t>
            </w:r>
            <w:r w:rsidRPr="00821862">
              <w:rPr>
                <w:rFonts w:ascii="Garamond" w:hAnsi="Garamond"/>
              </w:rPr>
              <w:t xml:space="preserve"> </w:t>
            </w:r>
            <w:r w:rsidRPr="00B4581C">
              <w:rPr>
                <w:rFonts w:ascii="Garamond" w:hAnsi="Garamond"/>
              </w:rPr>
              <w:t>proyectos</w:t>
            </w:r>
            <w:r w:rsidRPr="00821862">
              <w:rPr>
                <w:rFonts w:ascii="Garamond" w:hAnsi="Garamond"/>
                <w:spacing w:val="-15"/>
              </w:rPr>
              <w:t xml:space="preserve"> </w:t>
            </w:r>
            <w:r w:rsidRPr="00821862">
              <w:rPr>
                <w:rFonts w:ascii="Garamond" w:hAnsi="Garamond"/>
                <w:w w:val="82"/>
              </w:rPr>
              <w:t>y</w:t>
            </w:r>
            <w:r w:rsidRPr="00821862">
              <w:rPr>
                <w:rFonts w:ascii="Garamond" w:hAnsi="Garamond"/>
                <w:spacing w:val="1"/>
                <w:w w:val="179"/>
              </w:rPr>
              <w:t>/</w:t>
            </w:r>
            <w:r w:rsidRPr="00821862">
              <w:rPr>
                <w:rFonts w:ascii="Garamond" w:hAnsi="Garamond"/>
                <w:w w:val="101"/>
              </w:rPr>
              <w:t>o</w:t>
            </w:r>
            <w:r w:rsidRPr="00821862">
              <w:rPr>
                <w:rFonts w:ascii="Garamond" w:hAnsi="Garamond"/>
              </w:rPr>
              <w:t xml:space="preserve"> </w:t>
            </w:r>
            <w:r w:rsidRPr="00B4581C">
              <w:rPr>
                <w:rFonts w:ascii="Garamond" w:hAnsi="Garamond"/>
              </w:rPr>
              <w:t>procesos,</w:t>
            </w:r>
            <w:r w:rsidRPr="00821862">
              <w:rPr>
                <w:rFonts w:ascii="Garamond" w:hAnsi="Garamond"/>
              </w:rPr>
              <w:t xml:space="preserve"> </w:t>
            </w:r>
            <w:r w:rsidRPr="00B4581C">
              <w:rPr>
                <w:rFonts w:ascii="Garamond" w:hAnsi="Garamond"/>
              </w:rPr>
              <w:t xml:space="preserve">deben </w:t>
            </w:r>
            <w:r w:rsidRPr="00821862">
              <w:rPr>
                <w:rFonts w:ascii="Garamond" w:hAnsi="Garamond"/>
              </w:rPr>
              <w:t>cumplir y promover el cumplimiento de las políticas administrativas de gestión</w:t>
            </w:r>
            <w:r w:rsidRPr="00821862">
              <w:rPr>
                <w:rFonts w:ascii="Garamond" w:hAnsi="Garamond"/>
                <w:spacing w:val="-11"/>
              </w:rPr>
              <w:t xml:space="preserve"> </w:t>
            </w:r>
            <w:r w:rsidRPr="00821862">
              <w:rPr>
                <w:rFonts w:ascii="Garamond" w:hAnsi="Garamond"/>
              </w:rPr>
              <w:t>y</w:t>
            </w:r>
            <w:r w:rsidRPr="00821862">
              <w:rPr>
                <w:rFonts w:ascii="Garamond" w:hAnsi="Garamond"/>
                <w:spacing w:val="-10"/>
              </w:rPr>
              <w:t xml:space="preserve"> </w:t>
            </w:r>
            <w:r w:rsidRPr="00821862">
              <w:rPr>
                <w:rFonts w:ascii="Garamond" w:hAnsi="Garamond"/>
              </w:rPr>
              <w:t>desempeño</w:t>
            </w:r>
            <w:r w:rsidRPr="00821862">
              <w:rPr>
                <w:rFonts w:ascii="Garamond" w:hAnsi="Garamond"/>
                <w:spacing w:val="-11"/>
              </w:rPr>
              <w:t xml:space="preserve"> </w:t>
            </w:r>
            <w:r w:rsidRPr="00821862">
              <w:rPr>
                <w:rFonts w:ascii="Garamond" w:hAnsi="Garamond"/>
              </w:rPr>
              <w:t>inmersas</w:t>
            </w:r>
            <w:r w:rsidRPr="00821862">
              <w:rPr>
                <w:rFonts w:ascii="Garamond" w:hAnsi="Garamond"/>
                <w:spacing w:val="-9"/>
              </w:rPr>
              <w:t xml:space="preserve"> </w:t>
            </w:r>
            <w:r w:rsidRPr="00821862">
              <w:rPr>
                <w:rFonts w:ascii="Garamond" w:hAnsi="Garamond"/>
              </w:rPr>
              <w:t>en</w:t>
            </w:r>
            <w:r w:rsidRPr="00821862">
              <w:rPr>
                <w:rFonts w:ascii="Garamond" w:hAnsi="Garamond"/>
                <w:spacing w:val="-10"/>
              </w:rPr>
              <w:t xml:space="preserve"> </w:t>
            </w:r>
            <w:r w:rsidRPr="00821862">
              <w:rPr>
                <w:rFonts w:ascii="Garamond" w:hAnsi="Garamond"/>
              </w:rPr>
              <w:t>las</w:t>
            </w:r>
            <w:r w:rsidRPr="00821862">
              <w:rPr>
                <w:rFonts w:ascii="Garamond" w:hAnsi="Garamond"/>
                <w:spacing w:val="-11"/>
              </w:rPr>
              <w:t xml:space="preserve"> </w:t>
            </w:r>
            <w:r w:rsidRPr="00821862">
              <w:rPr>
                <w:rFonts w:ascii="Garamond" w:hAnsi="Garamond"/>
              </w:rPr>
              <w:t>dimensiones</w:t>
            </w:r>
            <w:r w:rsidRPr="00821862">
              <w:rPr>
                <w:rFonts w:ascii="Garamond" w:hAnsi="Garamond"/>
                <w:spacing w:val="-11"/>
              </w:rPr>
              <w:t xml:space="preserve"> </w:t>
            </w:r>
            <w:r w:rsidRPr="00821862">
              <w:rPr>
                <w:rFonts w:ascii="Garamond" w:hAnsi="Garamond"/>
              </w:rPr>
              <w:t>del</w:t>
            </w:r>
            <w:r w:rsidRPr="00821862">
              <w:rPr>
                <w:rFonts w:ascii="Garamond" w:hAnsi="Garamond"/>
                <w:spacing w:val="-10"/>
              </w:rPr>
              <w:t xml:space="preserve"> </w:t>
            </w:r>
            <w:r w:rsidRPr="00821862">
              <w:rPr>
                <w:rFonts w:ascii="Garamond" w:hAnsi="Garamond"/>
              </w:rPr>
              <w:t>Modelo</w:t>
            </w:r>
            <w:r w:rsidRPr="00821862">
              <w:rPr>
                <w:rFonts w:ascii="Garamond" w:hAnsi="Garamond"/>
                <w:spacing w:val="-10"/>
              </w:rPr>
              <w:t xml:space="preserve"> </w:t>
            </w:r>
            <w:r w:rsidRPr="00821862">
              <w:rPr>
                <w:rFonts w:ascii="Garamond" w:hAnsi="Garamond"/>
              </w:rPr>
              <w:t>Integrado de Planeación y Gestión - MIPG, en el marco de sus competencias y su nivel</w:t>
            </w:r>
            <w:r w:rsidRPr="00821862">
              <w:rPr>
                <w:rFonts w:ascii="Garamond" w:hAnsi="Garamond"/>
                <w:spacing w:val="-27"/>
              </w:rPr>
              <w:t xml:space="preserve"> </w:t>
            </w:r>
            <w:r w:rsidRPr="00821862">
              <w:rPr>
                <w:rFonts w:ascii="Garamond" w:hAnsi="Garamond"/>
              </w:rPr>
              <w:t>de</w:t>
            </w:r>
            <w:r w:rsidRPr="00821862">
              <w:rPr>
                <w:rFonts w:ascii="Garamond" w:hAnsi="Garamond"/>
                <w:spacing w:val="-26"/>
              </w:rPr>
              <w:t xml:space="preserve"> </w:t>
            </w:r>
            <w:r w:rsidRPr="00821862">
              <w:rPr>
                <w:rFonts w:ascii="Garamond" w:hAnsi="Garamond"/>
              </w:rPr>
              <w:t>responsabilidad,</w:t>
            </w:r>
            <w:r w:rsidRPr="00821862">
              <w:rPr>
                <w:rFonts w:ascii="Garamond" w:hAnsi="Garamond"/>
                <w:spacing w:val="-26"/>
              </w:rPr>
              <w:t xml:space="preserve"> </w:t>
            </w:r>
            <w:r w:rsidRPr="00821862">
              <w:rPr>
                <w:rFonts w:ascii="Garamond" w:hAnsi="Garamond"/>
              </w:rPr>
              <w:t>y</w:t>
            </w:r>
            <w:r w:rsidRPr="00821862">
              <w:rPr>
                <w:rFonts w:ascii="Garamond" w:hAnsi="Garamond"/>
                <w:spacing w:val="-26"/>
              </w:rPr>
              <w:t xml:space="preserve"> </w:t>
            </w:r>
            <w:r w:rsidRPr="00821862">
              <w:rPr>
                <w:rFonts w:ascii="Garamond" w:hAnsi="Garamond"/>
              </w:rPr>
              <w:t>generar</w:t>
            </w:r>
            <w:r w:rsidRPr="00821862">
              <w:rPr>
                <w:rFonts w:ascii="Garamond" w:hAnsi="Garamond"/>
                <w:spacing w:val="-26"/>
              </w:rPr>
              <w:t xml:space="preserve"> </w:t>
            </w:r>
            <w:r w:rsidRPr="00821862">
              <w:rPr>
                <w:rFonts w:ascii="Garamond" w:hAnsi="Garamond"/>
              </w:rPr>
              <w:t>las</w:t>
            </w:r>
            <w:r w:rsidRPr="00821862">
              <w:rPr>
                <w:rFonts w:ascii="Garamond" w:hAnsi="Garamond"/>
                <w:spacing w:val="-26"/>
              </w:rPr>
              <w:t xml:space="preserve"> </w:t>
            </w:r>
            <w:r w:rsidRPr="00821862">
              <w:rPr>
                <w:rFonts w:ascii="Garamond" w:hAnsi="Garamond"/>
              </w:rPr>
              <w:t>recomendaciones</w:t>
            </w:r>
            <w:r w:rsidRPr="00821862">
              <w:rPr>
                <w:rFonts w:ascii="Garamond" w:hAnsi="Garamond"/>
                <w:spacing w:val="-27"/>
              </w:rPr>
              <w:t xml:space="preserve"> </w:t>
            </w:r>
            <w:r w:rsidRPr="00821862">
              <w:rPr>
                <w:rFonts w:ascii="Garamond" w:hAnsi="Garamond"/>
              </w:rPr>
              <w:t>de</w:t>
            </w:r>
            <w:r w:rsidRPr="00821862">
              <w:rPr>
                <w:rFonts w:ascii="Garamond" w:hAnsi="Garamond"/>
                <w:spacing w:val="-26"/>
              </w:rPr>
              <w:t xml:space="preserve"> </w:t>
            </w:r>
            <w:r w:rsidRPr="00821862">
              <w:rPr>
                <w:rFonts w:ascii="Garamond" w:hAnsi="Garamond"/>
              </w:rPr>
              <w:t>mejoramiento que estimen pertinentes, en ejercicio del</w:t>
            </w:r>
            <w:r w:rsidRPr="00821862">
              <w:rPr>
                <w:rFonts w:ascii="Garamond" w:hAnsi="Garamond"/>
                <w:spacing w:val="-28"/>
              </w:rPr>
              <w:t xml:space="preserve"> </w:t>
            </w:r>
            <w:r w:rsidRPr="00821862">
              <w:rPr>
                <w:rFonts w:ascii="Garamond" w:hAnsi="Garamond"/>
              </w:rPr>
              <w:t>autocontrol.</w:t>
            </w:r>
          </w:p>
        </w:tc>
      </w:tr>
      <w:tr w:rsidR="00E82A10" w:rsidRPr="00821862" w14:paraId="034F0AA7" w14:textId="77777777" w:rsidTr="00E82A10">
        <w:trPr>
          <w:trHeight w:val="265"/>
        </w:trPr>
        <w:tc>
          <w:tcPr>
            <w:tcW w:w="3239" w:type="dxa"/>
            <w:vAlign w:val="center"/>
          </w:tcPr>
          <w:p w14:paraId="0265D26E" w14:textId="77777777" w:rsidR="00E82A10" w:rsidRPr="00821862" w:rsidRDefault="00E82A10" w:rsidP="00E82A10">
            <w:pPr>
              <w:rPr>
                <w:rFonts w:ascii="Garamond" w:hAnsi="Garamond"/>
              </w:rPr>
            </w:pPr>
            <w:r w:rsidRPr="00821862">
              <w:rPr>
                <w:rFonts w:ascii="Garamond" w:hAnsi="Garamond"/>
              </w:rPr>
              <w:t>El Director Jurídico.</w:t>
            </w:r>
          </w:p>
        </w:tc>
        <w:tc>
          <w:tcPr>
            <w:tcW w:w="5592" w:type="dxa"/>
            <w:vMerge/>
          </w:tcPr>
          <w:p w14:paraId="174669A1" w14:textId="77777777" w:rsidR="00E82A10" w:rsidRPr="00821862" w:rsidRDefault="00E82A10" w:rsidP="00E82A10">
            <w:pPr>
              <w:ind w:left="128" w:right="315"/>
              <w:jc w:val="both"/>
              <w:rPr>
                <w:rFonts w:ascii="Garamond" w:hAnsi="Garamond"/>
              </w:rPr>
            </w:pPr>
          </w:p>
        </w:tc>
      </w:tr>
      <w:tr w:rsidR="00E82A10" w:rsidRPr="00821862" w14:paraId="7095C71D" w14:textId="77777777" w:rsidTr="00E82A10">
        <w:trPr>
          <w:trHeight w:val="527"/>
        </w:trPr>
        <w:tc>
          <w:tcPr>
            <w:tcW w:w="3239" w:type="dxa"/>
            <w:vAlign w:val="center"/>
          </w:tcPr>
          <w:p w14:paraId="0A5865E3" w14:textId="77777777" w:rsidR="00E82A10" w:rsidRPr="00821862" w:rsidRDefault="00E82A10" w:rsidP="00E82A10">
            <w:pPr>
              <w:rPr>
                <w:rFonts w:ascii="Garamond" w:hAnsi="Garamond"/>
              </w:rPr>
            </w:pPr>
            <w:r w:rsidRPr="00821862">
              <w:rPr>
                <w:rFonts w:ascii="Garamond" w:hAnsi="Garamond"/>
              </w:rPr>
              <w:t>El jefe de la Oficina Asesora de</w:t>
            </w:r>
          </w:p>
          <w:p w14:paraId="7C49784D" w14:textId="77777777" w:rsidR="00E82A10" w:rsidRPr="00821862" w:rsidRDefault="00E82A10" w:rsidP="00E82A10">
            <w:pPr>
              <w:rPr>
                <w:rFonts w:ascii="Garamond" w:hAnsi="Garamond"/>
              </w:rPr>
            </w:pPr>
            <w:r w:rsidRPr="00821862">
              <w:rPr>
                <w:rFonts w:ascii="Garamond" w:hAnsi="Garamond"/>
              </w:rPr>
              <w:t>Comunicaciones.</w:t>
            </w:r>
          </w:p>
        </w:tc>
        <w:tc>
          <w:tcPr>
            <w:tcW w:w="5592" w:type="dxa"/>
            <w:vMerge/>
          </w:tcPr>
          <w:p w14:paraId="299913B5" w14:textId="77777777" w:rsidR="00E82A10" w:rsidRPr="00821862" w:rsidRDefault="00E82A10" w:rsidP="00E82A10">
            <w:pPr>
              <w:ind w:left="128" w:right="315"/>
              <w:jc w:val="both"/>
              <w:rPr>
                <w:rFonts w:ascii="Garamond" w:hAnsi="Garamond"/>
              </w:rPr>
            </w:pPr>
          </w:p>
        </w:tc>
      </w:tr>
      <w:tr w:rsidR="00E82A10" w:rsidRPr="00821862" w14:paraId="7C84995E" w14:textId="77777777" w:rsidTr="00E82A10">
        <w:trPr>
          <w:trHeight w:val="423"/>
        </w:trPr>
        <w:tc>
          <w:tcPr>
            <w:tcW w:w="3239" w:type="dxa"/>
            <w:vAlign w:val="center"/>
          </w:tcPr>
          <w:p w14:paraId="3D04A4DD" w14:textId="77777777" w:rsidR="00E82A10" w:rsidRPr="00821862" w:rsidRDefault="00E82A10" w:rsidP="00E82A10">
            <w:pPr>
              <w:jc w:val="both"/>
              <w:rPr>
                <w:rFonts w:ascii="Garamond" w:hAnsi="Garamond"/>
              </w:rPr>
            </w:pPr>
            <w:r w:rsidRPr="00821862">
              <w:rPr>
                <w:rFonts w:ascii="Garamond" w:hAnsi="Garamond"/>
              </w:rPr>
              <w:t>El Director</w:t>
            </w:r>
            <w:r w:rsidRPr="00821862">
              <w:rPr>
                <w:rFonts w:ascii="Garamond" w:hAnsi="Garamond"/>
              </w:rPr>
              <w:tab/>
              <w:t>de</w:t>
            </w:r>
            <w:r w:rsidRPr="00821862">
              <w:rPr>
                <w:rFonts w:ascii="Garamond" w:hAnsi="Garamond"/>
              </w:rPr>
              <w:tab/>
              <w:t>Tecnologías</w:t>
            </w:r>
            <w:r>
              <w:rPr>
                <w:rFonts w:ascii="Garamond" w:hAnsi="Garamond"/>
              </w:rPr>
              <w:t xml:space="preserve"> </w:t>
            </w:r>
            <w:r w:rsidRPr="00821862">
              <w:rPr>
                <w:rFonts w:ascii="Garamond" w:hAnsi="Garamond"/>
              </w:rPr>
              <w:t>e</w:t>
            </w:r>
            <w:r>
              <w:rPr>
                <w:rFonts w:ascii="Garamond" w:hAnsi="Garamond"/>
              </w:rPr>
              <w:t xml:space="preserve"> Información</w:t>
            </w:r>
            <w:r w:rsidRPr="00821862">
              <w:rPr>
                <w:rFonts w:ascii="Garamond" w:hAnsi="Garamond"/>
              </w:rPr>
              <w:t>.</w:t>
            </w:r>
          </w:p>
        </w:tc>
        <w:tc>
          <w:tcPr>
            <w:tcW w:w="5592" w:type="dxa"/>
            <w:vMerge/>
          </w:tcPr>
          <w:p w14:paraId="7635798A" w14:textId="77777777" w:rsidR="00E82A10" w:rsidRPr="00821862" w:rsidRDefault="00E82A10" w:rsidP="00E82A10">
            <w:pPr>
              <w:ind w:left="128" w:right="315"/>
              <w:jc w:val="both"/>
              <w:rPr>
                <w:rFonts w:ascii="Garamond" w:hAnsi="Garamond"/>
              </w:rPr>
            </w:pPr>
          </w:p>
        </w:tc>
      </w:tr>
      <w:tr w:rsidR="00E82A10" w:rsidRPr="00821862" w14:paraId="322BA4F7" w14:textId="77777777" w:rsidTr="00E82A10">
        <w:trPr>
          <w:trHeight w:val="265"/>
        </w:trPr>
        <w:tc>
          <w:tcPr>
            <w:tcW w:w="3239" w:type="dxa"/>
            <w:vAlign w:val="center"/>
          </w:tcPr>
          <w:p w14:paraId="05FC9D45" w14:textId="77777777" w:rsidR="00E82A10" w:rsidRPr="00821862" w:rsidRDefault="00E82A10" w:rsidP="00E82A10">
            <w:pPr>
              <w:rPr>
                <w:rFonts w:ascii="Garamond" w:hAnsi="Garamond"/>
              </w:rPr>
            </w:pPr>
            <w:r w:rsidRPr="00821862">
              <w:rPr>
                <w:rFonts w:ascii="Garamond" w:hAnsi="Garamond"/>
              </w:rPr>
              <w:t>El Director de Contratación.</w:t>
            </w:r>
          </w:p>
        </w:tc>
        <w:tc>
          <w:tcPr>
            <w:tcW w:w="5592" w:type="dxa"/>
            <w:vMerge/>
          </w:tcPr>
          <w:p w14:paraId="472A05C1" w14:textId="77777777" w:rsidR="00E82A10" w:rsidRPr="00821862" w:rsidRDefault="00E82A10" w:rsidP="00E82A10">
            <w:pPr>
              <w:ind w:left="128" w:right="315"/>
              <w:jc w:val="both"/>
              <w:rPr>
                <w:rFonts w:ascii="Garamond" w:hAnsi="Garamond"/>
              </w:rPr>
            </w:pPr>
          </w:p>
        </w:tc>
      </w:tr>
      <w:tr w:rsidR="00E82A10" w:rsidRPr="00821862" w14:paraId="2FA409E8" w14:textId="77777777" w:rsidTr="00E82A10">
        <w:trPr>
          <w:trHeight w:val="530"/>
        </w:trPr>
        <w:tc>
          <w:tcPr>
            <w:tcW w:w="3239" w:type="dxa"/>
            <w:vAlign w:val="center"/>
          </w:tcPr>
          <w:p w14:paraId="4F646821" w14:textId="77777777" w:rsidR="00E82A10" w:rsidRPr="00821862" w:rsidRDefault="00E82A10" w:rsidP="00E82A10">
            <w:pPr>
              <w:rPr>
                <w:rFonts w:ascii="Garamond" w:hAnsi="Garamond"/>
              </w:rPr>
            </w:pPr>
            <w:r w:rsidRPr="00821862">
              <w:rPr>
                <w:rFonts w:ascii="Garamond" w:hAnsi="Garamond"/>
              </w:rPr>
              <w:t>El Director de Gestión del Talento</w:t>
            </w:r>
          </w:p>
          <w:p w14:paraId="59FB9001" w14:textId="77777777" w:rsidR="00E82A10" w:rsidRPr="00821862" w:rsidRDefault="00E82A10" w:rsidP="00E82A10">
            <w:pPr>
              <w:rPr>
                <w:rFonts w:ascii="Garamond" w:hAnsi="Garamond"/>
              </w:rPr>
            </w:pPr>
            <w:r w:rsidRPr="00821862">
              <w:rPr>
                <w:rFonts w:ascii="Garamond" w:hAnsi="Garamond"/>
              </w:rPr>
              <w:t>Humano.</w:t>
            </w:r>
          </w:p>
        </w:tc>
        <w:tc>
          <w:tcPr>
            <w:tcW w:w="5592" w:type="dxa"/>
            <w:vMerge/>
          </w:tcPr>
          <w:p w14:paraId="22D06449" w14:textId="77777777" w:rsidR="00E82A10" w:rsidRPr="00821862" w:rsidRDefault="00E82A10" w:rsidP="00E82A10">
            <w:pPr>
              <w:ind w:left="128" w:right="315"/>
              <w:jc w:val="both"/>
              <w:rPr>
                <w:rFonts w:ascii="Garamond" w:hAnsi="Garamond"/>
              </w:rPr>
            </w:pPr>
          </w:p>
        </w:tc>
      </w:tr>
      <w:tr w:rsidR="00E82A10" w:rsidRPr="00821862" w14:paraId="4D8C2C0B" w14:textId="77777777" w:rsidTr="00E82A10">
        <w:trPr>
          <w:trHeight w:val="261"/>
        </w:trPr>
        <w:tc>
          <w:tcPr>
            <w:tcW w:w="3239" w:type="dxa"/>
            <w:vAlign w:val="center"/>
          </w:tcPr>
          <w:p w14:paraId="431CC466" w14:textId="77777777" w:rsidR="00E82A10" w:rsidRPr="00821862" w:rsidRDefault="00E82A10" w:rsidP="00E82A10">
            <w:pPr>
              <w:rPr>
                <w:rFonts w:ascii="Garamond" w:hAnsi="Garamond"/>
              </w:rPr>
            </w:pPr>
            <w:r w:rsidRPr="00821862">
              <w:rPr>
                <w:rFonts w:ascii="Garamond" w:hAnsi="Garamond"/>
              </w:rPr>
              <w:t>El Director Financiero.</w:t>
            </w:r>
          </w:p>
        </w:tc>
        <w:tc>
          <w:tcPr>
            <w:tcW w:w="5592" w:type="dxa"/>
            <w:vMerge/>
          </w:tcPr>
          <w:p w14:paraId="41A762F5" w14:textId="77777777" w:rsidR="00E82A10" w:rsidRPr="00821862" w:rsidRDefault="00E82A10" w:rsidP="00E82A10">
            <w:pPr>
              <w:ind w:left="128" w:right="315"/>
              <w:jc w:val="both"/>
              <w:rPr>
                <w:rFonts w:ascii="Garamond" w:hAnsi="Garamond"/>
              </w:rPr>
            </w:pPr>
          </w:p>
        </w:tc>
      </w:tr>
      <w:tr w:rsidR="00E82A10" w:rsidRPr="00821862" w14:paraId="002FD511" w14:textId="77777777" w:rsidTr="00E82A10">
        <w:trPr>
          <w:trHeight w:val="265"/>
        </w:trPr>
        <w:tc>
          <w:tcPr>
            <w:tcW w:w="3239" w:type="dxa"/>
            <w:vAlign w:val="center"/>
          </w:tcPr>
          <w:p w14:paraId="15827013" w14:textId="77777777" w:rsidR="00E82A10" w:rsidRPr="00821862" w:rsidRDefault="00E82A10" w:rsidP="00E82A10">
            <w:pPr>
              <w:rPr>
                <w:rFonts w:ascii="Garamond" w:hAnsi="Garamond"/>
              </w:rPr>
            </w:pPr>
            <w:r w:rsidRPr="00821862">
              <w:rPr>
                <w:rFonts w:ascii="Garamond" w:hAnsi="Garamond"/>
              </w:rPr>
              <w:t>El Director Administrativo.</w:t>
            </w:r>
          </w:p>
        </w:tc>
        <w:tc>
          <w:tcPr>
            <w:tcW w:w="5592" w:type="dxa"/>
            <w:vMerge/>
          </w:tcPr>
          <w:p w14:paraId="481246B8" w14:textId="77777777" w:rsidR="00E82A10" w:rsidRPr="00821862" w:rsidRDefault="00E82A10" w:rsidP="00E82A10">
            <w:pPr>
              <w:ind w:left="128" w:right="315"/>
              <w:jc w:val="both"/>
              <w:rPr>
                <w:rFonts w:ascii="Garamond" w:hAnsi="Garamond"/>
              </w:rPr>
            </w:pPr>
          </w:p>
        </w:tc>
      </w:tr>
      <w:tr w:rsidR="00E82A10" w:rsidRPr="00821862" w14:paraId="34D6C833" w14:textId="77777777" w:rsidTr="00E82A10">
        <w:trPr>
          <w:trHeight w:val="1325"/>
        </w:trPr>
        <w:tc>
          <w:tcPr>
            <w:tcW w:w="3239" w:type="dxa"/>
            <w:vAlign w:val="center"/>
          </w:tcPr>
          <w:p w14:paraId="460DA6F2" w14:textId="77777777" w:rsidR="00E82A10" w:rsidRPr="00821862" w:rsidRDefault="00E82A10" w:rsidP="00E82A10">
            <w:pPr>
              <w:rPr>
                <w:rFonts w:ascii="Garamond" w:hAnsi="Garamond"/>
              </w:rPr>
            </w:pPr>
            <w:r w:rsidRPr="00821862">
              <w:rPr>
                <w:rFonts w:ascii="Garamond" w:hAnsi="Garamond"/>
              </w:rPr>
              <w:t>El jefe de la Oficina de Control Interno será</w:t>
            </w:r>
            <w:r w:rsidRPr="00821862">
              <w:rPr>
                <w:rFonts w:ascii="Garamond" w:hAnsi="Garamond"/>
                <w:spacing w:val="-24"/>
              </w:rPr>
              <w:t xml:space="preserve"> </w:t>
            </w:r>
            <w:r w:rsidRPr="00821862">
              <w:rPr>
                <w:rFonts w:ascii="Garamond" w:hAnsi="Garamond"/>
              </w:rPr>
              <w:t>un</w:t>
            </w:r>
            <w:r w:rsidRPr="00821862">
              <w:rPr>
                <w:rFonts w:ascii="Garamond" w:hAnsi="Garamond"/>
                <w:spacing w:val="-23"/>
              </w:rPr>
              <w:t xml:space="preserve"> </w:t>
            </w:r>
            <w:r w:rsidRPr="00821862">
              <w:rPr>
                <w:rFonts w:ascii="Garamond" w:hAnsi="Garamond"/>
              </w:rPr>
              <w:t>invitado</w:t>
            </w:r>
            <w:r w:rsidRPr="00821862">
              <w:rPr>
                <w:rFonts w:ascii="Garamond" w:hAnsi="Garamond"/>
                <w:spacing w:val="-24"/>
              </w:rPr>
              <w:t xml:space="preserve"> </w:t>
            </w:r>
            <w:r w:rsidRPr="00821862">
              <w:rPr>
                <w:rFonts w:ascii="Garamond" w:hAnsi="Garamond"/>
              </w:rPr>
              <w:t>permanente</w:t>
            </w:r>
            <w:r w:rsidRPr="00821862">
              <w:rPr>
                <w:rFonts w:ascii="Garamond" w:hAnsi="Garamond"/>
                <w:spacing w:val="-23"/>
              </w:rPr>
              <w:t xml:space="preserve"> </w:t>
            </w:r>
            <w:r w:rsidRPr="00821862">
              <w:rPr>
                <w:rFonts w:ascii="Garamond" w:hAnsi="Garamond"/>
              </w:rPr>
              <w:t>con</w:t>
            </w:r>
            <w:r w:rsidRPr="00821862">
              <w:rPr>
                <w:rFonts w:ascii="Garamond" w:hAnsi="Garamond"/>
                <w:spacing w:val="-24"/>
              </w:rPr>
              <w:t xml:space="preserve"> </w:t>
            </w:r>
            <w:r w:rsidRPr="00821862">
              <w:rPr>
                <w:rFonts w:ascii="Garamond" w:hAnsi="Garamond"/>
              </w:rPr>
              <w:t>voz</w:t>
            </w:r>
            <w:r w:rsidRPr="00821862">
              <w:rPr>
                <w:rFonts w:ascii="Garamond" w:hAnsi="Garamond"/>
                <w:spacing w:val="-24"/>
              </w:rPr>
              <w:t xml:space="preserve"> </w:t>
            </w:r>
            <w:r w:rsidRPr="00821862">
              <w:rPr>
                <w:rFonts w:ascii="Garamond" w:hAnsi="Garamond"/>
              </w:rPr>
              <w:t>y</w:t>
            </w:r>
            <w:r w:rsidRPr="00821862">
              <w:rPr>
                <w:rFonts w:ascii="Garamond" w:hAnsi="Garamond"/>
                <w:spacing w:val="-22"/>
              </w:rPr>
              <w:t xml:space="preserve"> </w:t>
            </w:r>
            <w:r w:rsidRPr="00821862">
              <w:rPr>
                <w:rFonts w:ascii="Garamond" w:hAnsi="Garamond"/>
              </w:rPr>
              <w:t>sin voto. su asistencia es de carácter obligatorio.</w:t>
            </w:r>
          </w:p>
        </w:tc>
        <w:tc>
          <w:tcPr>
            <w:tcW w:w="5592" w:type="dxa"/>
          </w:tcPr>
          <w:p w14:paraId="14CA6D7B" w14:textId="77777777" w:rsidR="00E82A10" w:rsidRPr="00821862" w:rsidRDefault="00E82A10" w:rsidP="00E82A10">
            <w:pPr>
              <w:ind w:left="128" w:right="315"/>
              <w:jc w:val="both"/>
              <w:rPr>
                <w:rFonts w:ascii="Garamond" w:hAnsi="Garamond"/>
              </w:rPr>
            </w:pPr>
            <w:r>
              <w:rPr>
                <w:rFonts w:ascii="Garamond" w:hAnsi="Garamond"/>
              </w:rPr>
              <w:t>R</w:t>
            </w:r>
            <w:r w:rsidRPr="00821862">
              <w:rPr>
                <w:rFonts w:ascii="Garamond" w:hAnsi="Garamond"/>
              </w:rPr>
              <w:t>esponsable de evaluar el estado del diseño, implementación, funcionamiento y mejoramiento del sistema de control interno de la Entidad, y de realizar la evaluación independiente del estado de</w:t>
            </w:r>
            <w:r>
              <w:rPr>
                <w:rFonts w:ascii="Garamond" w:hAnsi="Garamond"/>
              </w:rPr>
              <w:t xml:space="preserve"> </w:t>
            </w:r>
            <w:r w:rsidRPr="00821862">
              <w:rPr>
                <w:rFonts w:ascii="Garamond" w:hAnsi="Garamond"/>
              </w:rPr>
              <w:t>implementación del Sistema de Gestión Institucional y proponer las recomendaciones para el mejoramiento de la gestión de la Entidad.</w:t>
            </w:r>
          </w:p>
        </w:tc>
      </w:tr>
    </w:tbl>
    <w:p w14:paraId="08B3A00F" w14:textId="0764DC2E" w:rsidR="001A55F3" w:rsidRPr="007A73F1" w:rsidRDefault="001A55F3" w:rsidP="001A55F3">
      <w:pPr>
        <w:pStyle w:val="Descripcin"/>
        <w:contextualSpacing/>
        <w:jc w:val="center"/>
        <w:rPr>
          <w:rFonts w:ascii="Garamond" w:hAnsi="Garamond"/>
          <w:color w:val="auto"/>
          <w:sz w:val="24"/>
          <w:szCs w:val="24"/>
        </w:rPr>
      </w:pPr>
      <w:r w:rsidRPr="007A73F1">
        <w:rPr>
          <w:rFonts w:ascii="Garamond" w:hAnsi="Garamond"/>
          <w:color w:val="auto"/>
          <w:sz w:val="24"/>
          <w:szCs w:val="24"/>
        </w:rPr>
        <w:t xml:space="preserve">Tabla </w:t>
      </w:r>
      <w:r w:rsidR="003B7390">
        <w:rPr>
          <w:rFonts w:ascii="Garamond" w:hAnsi="Garamond"/>
          <w:color w:val="auto"/>
          <w:sz w:val="24"/>
          <w:szCs w:val="24"/>
        </w:rPr>
        <w:t>2</w:t>
      </w:r>
      <w:r w:rsidR="003B7390" w:rsidRPr="007A73F1">
        <w:rPr>
          <w:rFonts w:ascii="Garamond" w:hAnsi="Garamond"/>
          <w:color w:val="auto"/>
          <w:sz w:val="24"/>
          <w:szCs w:val="24"/>
        </w:rPr>
        <w:t xml:space="preserve"> Integrantes</w:t>
      </w:r>
      <w:r w:rsidR="001C20FC">
        <w:rPr>
          <w:rFonts w:ascii="Garamond" w:hAnsi="Garamond"/>
          <w:color w:val="auto"/>
          <w:sz w:val="24"/>
          <w:szCs w:val="24"/>
        </w:rPr>
        <w:t xml:space="preserve"> y roles del comité institucional de gestión y desempeño </w:t>
      </w:r>
    </w:p>
    <w:p w14:paraId="3CBB81FF" w14:textId="4E5370A4" w:rsidR="00700C9D" w:rsidRDefault="00700C9D" w:rsidP="0025605C">
      <w:pPr>
        <w:pStyle w:val="Ttulo2"/>
        <w:rPr>
          <w:szCs w:val="24"/>
        </w:rPr>
      </w:pPr>
      <w:bookmarkStart w:id="40" w:name="_bookmark10"/>
      <w:bookmarkStart w:id="41" w:name="_Hlk164931"/>
      <w:bookmarkEnd w:id="40"/>
    </w:p>
    <w:p w14:paraId="721512ED" w14:textId="2D83F5A6" w:rsidR="0025605C" w:rsidRDefault="0025605C" w:rsidP="0025605C">
      <w:pPr>
        <w:pStyle w:val="Ttulo2"/>
        <w:rPr>
          <w:szCs w:val="24"/>
        </w:rPr>
      </w:pPr>
    </w:p>
    <w:p w14:paraId="3A73BC58" w14:textId="77777777" w:rsidR="0025605C" w:rsidRDefault="0025605C" w:rsidP="0025605C">
      <w:pPr>
        <w:pStyle w:val="Ttulo2"/>
        <w:rPr>
          <w:szCs w:val="24"/>
        </w:rPr>
      </w:pPr>
    </w:p>
    <w:p w14:paraId="10D15EB6" w14:textId="6BE4328B" w:rsidR="004131DA" w:rsidRPr="00777ECF" w:rsidRDefault="002929FE" w:rsidP="00777ECF">
      <w:pPr>
        <w:pStyle w:val="Ttulo2"/>
        <w:shd w:val="clear" w:color="auto" w:fill="8DB3E2" w:themeFill="text2" w:themeFillTint="66"/>
        <w:ind w:left="787"/>
        <w:rPr>
          <w:rFonts w:eastAsia="Calibri"/>
        </w:rPr>
      </w:pPr>
      <w:bookmarkStart w:id="42" w:name="_Toc5899083"/>
      <w:bookmarkStart w:id="43" w:name="_Toc5901258"/>
      <w:bookmarkStart w:id="44" w:name="_Toc5901486"/>
      <w:r w:rsidRPr="00777ECF">
        <w:rPr>
          <w:rFonts w:eastAsia="Calibri"/>
        </w:rPr>
        <w:t xml:space="preserve">6.2 </w:t>
      </w:r>
      <w:r w:rsidR="00256ABC" w:rsidRPr="00777ECF">
        <w:rPr>
          <w:rFonts w:eastAsia="Calibri"/>
        </w:rPr>
        <w:tab/>
      </w:r>
      <w:r w:rsidR="00756658" w:rsidRPr="00777ECF">
        <w:rPr>
          <w:rFonts w:eastAsia="Calibri"/>
        </w:rPr>
        <w:t xml:space="preserve">Primera Línea </w:t>
      </w:r>
      <w:r w:rsidRPr="00777ECF">
        <w:rPr>
          <w:rFonts w:eastAsia="Calibri"/>
        </w:rPr>
        <w:t>d</w:t>
      </w:r>
      <w:r w:rsidR="00756658" w:rsidRPr="00777ECF">
        <w:rPr>
          <w:rFonts w:eastAsia="Calibri"/>
        </w:rPr>
        <w:t>e Defensa</w:t>
      </w:r>
      <w:bookmarkEnd w:id="42"/>
      <w:bookmarkEnd w:id="43"/>
      <w:bookmarkEnd w:id="44"/>
    </w:p>
    <w:p w14:paraId="0212D5B7" w14:textId="279D7379" w:rsidR="004F0C9E" w:rsidRPr="007A73F1" w:rsidRDefault="004F0C9E" w:rsidP="00F6549B">
      <w:pPr>
        <w:jc w:val="both"/>
        <w:rPr>
          <w:rFonts w:ascii="Garamond" w:hAnsi="Garamond"/>
          <w:sz w:val="24"/>
          <w:szCs w:val="24"/>
        </w:rPr>
      </w:pPr>
    </w:p>
    <w:p w14:paraId="6F69037D" w14:textId="2BAA2669" w:rsidR="00735403" w:rsidRPr="007A73F1" w:rsidRDefault="00A404B4" w:rsidP="00735403">
      <w:pPr>
        <w:jc w:val="both"/>
        <w:rPr>
          <w:rFonts w:ascii="Garamond" w:hAnsi="Garamond"/>
          <w:sz w:val="24"/>
          <w:szCs w:val="24"/>
        </w:rPr>
      </w:pPr>
      <w:r w:rsidRPr="007A73F1">
        <w:rPr>
          <w:rFonts w:ascii="Garamond" w:hAnsi="Garamond"/>
          <w:sz w:val="24"/>
          <w:szCs w:val="24"/>
        </w:rPr>
        <w:t>Les</w:t>
      </w:r>
      <w:r w:rsidR="001457EB" w:rsidRPr="007A73F1">
        <w:rPr>
          <w:rFonts w:ascii="Garamond" w:hAnsi="Garamond"/>
          <w:sz w:val="24"/>
          <w:szCs w:val="24"/>
        </w:rPr>
        <w:t xml:space="preserve"> corresponde a los líderes de proceso y alcaldes(as), desarrollar e implementar procesos de control y gestión de riesgos a través de su identificación, análisis, valoración monitoreo y acciones de mejora de acuerdo a la </w:t>
      </w:r>
      <w:r w:rsidR="00256ABC" w:rsidRPr="007A73F1">
        <w:rPr>
          <w:rFonts w:ascii="Garamond" w:hAnsi="Garamond"/>
          <w:sz w:val="24"/>
          <w:szCs w:val="24"/>
        </w:rPr>
        <w:t>metodología para</w:t>
      </w:r>
      <w:r w:rsidR="001457EB" w:rsidRPr="007A73F1">
        <w:rPr>
          <w:rFonts w:ascii="Garamond" w:hAnsi="Garamond"/>
          <w:sz w:val="24"/>
          <w:szCs w:val="24"/>
        </w:rPr>
        <w:t xml:space="preserve"> mitigar los riesgos, reportando a la segunda línea los avances y dificultades</w:t>
      </w:r>
      <w:r>
        <w:rPr>
          <w:rFonts w:ascii="Garamond" w:hAnsi="Garamond"/>
          <w:sz w:val="24"/>
          <w:szCs w:val="24"/>
        </w:rPr>
        <w:t xml:space="preserve">, </w:t>
      </w:r>
      <w:r w:rsidR="00107196" w:rsidRPr="007A73F1">
        <w:rPr>
          <w:rFonts w:ascii="Garamond" w:hAnsi="Garamond"/>
          <w:sz w:val="24"/>
          <w:szCs w:val="24"/>
        </w:rPr>
        <w:t xml:space="preserve">los </w:t>
      </w:r>
      <w:r w:rsidR="00E82A10">
        <w:rPr>
          <w:rFonts w:ascii="Garamond" w:hAnsi="Garamond"/>
          <w:sz w:val="24"/>
          <w:szCs w:val="24"/>
        </w:rPr>
        <w:t xml:space="preserve">responsables de </w:t>
      </w:r>
      <w:r w:rsidR="00E82A10" w:rsidRPr="007A73F1">
        <w:rPr>
          <w:rFonts w:ascii="Garamond" w:hAnsi="Garamond"/>
          <w:sz w:val="24"/>
          <w:szCs w:val="24"/>
        </w:rPr>
        <w:t>la</w:t>
      </w:r>
      <w:r w:rsidR="00107196" w:rsidRPr="007A73F1">
        <w:rPr>
          <w:rFonts w:ascii="Garamond" w:hAnsi="Garamond"/>
          <w:sz w:val="24"/>
          <w:szCs w:val="24"/>
        </w:rPr>
        <w:t xml:space="preserve"> primera línea de defensa son:</w:t>
      </w:r>
    </w:p>
    <w:p w14:paraId="4B22C53F" w14:textId="2D374A15" w:rsidR="00735403" w:rsidRPr="007A73F1" w:rsidRDefault="00735403" w:rsidP="00735403">
      <w:pPr>
        <w:jc w:val="both"/>
        <w:rPr>
          <w:rFonts w:ascii="Garamond" w:hAnsi="Garamond"/>
          <w:sz w:val="24"/>
          <w:szCs w:val="24"/>
        </w:rPr>
      </w:pPr>
    </w:p>
    <w:p w14:paraId="35930D48" w14:textId="674D3653" w:rsidR="001A1E64" w:rsidRPr="00256ABC" w:rsidRDefault="001A1E64" w:rsidP="00256ABC">
      <w:pPr>
        <w:widowControl/>
        <w:autoSpaceDE/>
        <w:autoSpaceDN/>
        <w:spacing w:before="120" w:after="120"/>
        <w:rPr>
          <w:rFonts w:ascii="Garamond" w:hAnsi="Garamond" w:cs="Arial"/>
          <w:b/>
          <w:color w:val="009FE3"/>
          <w:sz w:val="24"/>
          <w:szCs w:val="24"/>
          <w:lang w:val="es-MX" w:eastAsia="es-ES" w:bidi="ar-SA"/>
        </w:rPr>
      </w:pPr>
      <w:r w:rsidRPr="00256ABC">
        <w:rPr>
          <w:rFonts w:ascii="Garamond" w:hAnsi="Garamond" w:cs="Arial"/>
          <w:b/>
          <w:color w:val="009FE3"/>
          <w:sz w:val="24"/>
          <w:szCs w:val="24"/>
          <w:lang w:val="es-MX" w:eastAsia="es-ES" w:bidi="ar-SA"/>
        </w:rPr>
        <w:t>Líderes de los Macroprocesos y Procesos</w:t>
      </w:r>
    </w:p>
    <w:p w14:paraId="4A59C52D" w14:textId="514EACCD" w:rsidR="001A1E64" w:rsidRPr="007A73F1" w:rsidRDefault="001A1E64" w:rsidP="001A1E64">
      <w:pPr>
        <w:jc w:val="both"/>
        <w:rPr>
          <w:rFonts w:ascii="Garamond" w:hAnsi="Garamond"/>
          <w:sz w:val="24"/>
          <w:szCs w:val="24"/>
        </w:rPr>
      </w:pPr>
      <w:r w:rsidRPr="007A73F1">
        <w:rPr>
          <w:rFonts w:ascii="Garamond" w:hAnsi="Garamond"/>
          <w:sz w:val="24"/>
          <w:szCs w:val="24"/>
        </w:rPr>
        <w:t>Son</w:t>
      </w:r>
      <w:r w:rsidRPr="007A73F1">
        <w:rPr>
          <w:rFonts w:ascii="Garamond" w:hAnsi="Garamond"/>
          <w:spacing w:val="-7"/>
          <w:sz w:val="24"/>
          <w:szCs w:val="24"/>
        </w:rPr>
        <w:t xml:space="preserve"> </w:t>
      </w:r>
      <w:r w:rsidRPr="007A73F1">
        <w:rPr>
          <w:rFonts w:ascii="Garamond" w:hAnsi="Garamond"/>
          <w:sz w:val="24"/>
          <w:szCs w:val="24"/>
        </w:rPr>
        <w:t>responsables</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5"/>
          <w:sz w:val="24"/>
          <w:szCs w:val="24"/>
        </w:rPr>
        <w:t xml:space="preserve"> </w:t>
      </w:r>
      <w:r w:rsidRPr="007A73F1">
        <w:rPr>
          <w:rFonts w:ascii="Garamond" w:hAnsi="Garamond"/>
          <w:sz w:val="24"/>
          <w:szCs w:val="24"/>
        </w:rPr>
        <w:t>participar</w:t>
      </w:r>
      <w:r w:rsidRPr="007A73F1">
        <w:rPr>
          <w:rFonts w:ascii="Garamond" w:hAnsi="Garamond"/>
          <w:spacing w:val="-8"/>
          <w:sz w:val="24"/>
          <w:szCs w:val="24"/>
        </w:rPr>
        <w:t xml:space="preserve"> </w:t>
      </w:r>
      <w:r w:rsidRPr="007A73F1">
        <w:rPr>
          <w:rFonts w:ascii="Garamond" w:hAnsi="Garamond"/>
          <w:sz w:val="24"/>
          <w:szCs w:val="24"/>
        </w:rPr>
        <w:t>activamente</w:t>
      </w:r>
      <w:r w:rsidRPr="007A73F1">
        <w:rPr>
          <w:rFonts w:ascii="Garamond" w:hAnsi="Garamond"/>
          <w:spacing w:val="-5"/>
          <w:sz w:val="24"/>
          <w:szCs w:val="24"/>
        </w:rPr>
        <w:t xml:space="preserve"> </w:t>
      </w:r>
      <w:r w:rsidRPr="007A73F1">
        <w:rPr>
          <w:rFonts w:ascii="Garamond" w:hAnsi="Garamond"/>
          <w:sz w:val="24"/>
          <w:szCs w:val="24"/>
        </w:rPr>
        <w:t>en</w:t>
      </w:r>
      <w:r w:rsidRPr="007A73F1">
        <w:rPr>
          <w:rFonts w:ascii="Garamond" w:hAnsi="Garamond"/>
          <w:spacing w:val="-6"/>
          <w:sz w:val="24"/>
          <w:szCs w:val="24"/>
        </w:rPr>
        <w:t xml:space="preserve"> </w:t>
      </w:r>
      <w:r w:rsidRPr="007A73F1">
        <w:rPr>
          <w:rFonts w:ascii="Garamond" w:hAnsi="Garamond"/>
          <w:sz w:val="24"/>
          <w:szCs w:val="24"/>
        </w:rPr>
        <w:t>el</w:t>
      </w:r>
      <w:r w:rsidRPr="007A73F1">
        <w:rPr>
          <w:rFonts w:ascii="Garamond" w:hAnsi="Garamond"/>
          <w:spacing w:val="-5"/>
          <w:sz w:val="24"/>
          <w:szCs w:val="24"/>
        </w:rPr>
        <w:t xml:space="preserve"> </w:t>
      </w:r>
      <w:r w:rsidRPr="007A73F1">
        <w:rPr>
          <w:rFonts w:ascii="Garamond" w:hAnsi="Garamond"/>
          <w:sz w:val="24"/>
          <w:szCs w:val="24"/>
        </w:rPr>
        <w:t>desarrollo</w:t>
      </w:r>
      <w:r w:rsidRPr="007A73F1">
        <w:rPr>
          <w:rFonts w:ascii="Garamond" w:hAnsi="Garamond"/>
          <w:spacing w:val="-7"/>
          <w:sz w:val="24"/>
          <w:szCs w:val="24"/>
        </w:rPr>
        <w:t xml:space="preserve"> </w:t>
      </w:r>
      <w:r w:rsidRPr="007A73F1">
        <w:rPr>
          <w:rFonts w:ascii="Garamond" w:hAnsi="Garamond"/>
          <w:sz w:val="24"/>
          <w:szCs w:val="24"/>
        </w:rPr>
        <w:t>del</w:t>
      </w:r>
      <w:r w:rsidRPr="007A73F1">
        <w:rPr>
          <w:rFonts w:ascii="Garamond" w:hAnsi="Garamond"/>
          <w:spacing w:val="-2"/>
          <w:sz w:val="24"/>
          <w:szCs w:val="24"/>
        </w:rPr>
        <w:t xml:space="preserve"> </w:t>
      </w:r>
      <w:r w:rsidRPr="007A73F1">
        <w:rPr>
          <w:rFonts w:ascii="Garamond" w:hAnsi="Garamond"/>
          <w:sz w:val="24"/>
          <w:szCs w:val="24"/>
        </w:rPr>
        <w:t>MIPG</w:t>
      </w:r>
      <w:r w:rsidRPr="007A73F1">
        <w:rPr>
          <w:rFonts w:ascii="Garamond" w:hAnsi="Garamond"/>
          <w:spacing w:val="-6"/>
          <w:sz w:val="24"/>
          <w:szCs w:val="24"/>
        </w:rPr>
        <w:t xml:space="preserve"> </w:t>
      </w:r>
      <w:r w:rsidRPr="007A73F1">
        <w:rPr>
          <w:rFonts w:ascii="Garamond" w:hAnsi="Garamond"/>
          <w:sz w:val="24"/>
          <w:szCs w:val="24"/>
        </w:rPr>
        <w:t>a</w:t>
      </w:r>
      <w:r w:rsidRPr="007A73F1">
        <w:rPr>
          <w:rFonts w:ascii="Garamond" w:hAnsi="Garamond"/>
          <w:spacing w:val="-6"/>
          <w:sz w:val="24"/>
          <w:szCs w:val="24"/>
        </w:rPr>
        <w:t xml:space="preserve"> </w:t>
      </w:r>
      <w:r w:rsidRPr="007A73F1">
        <w:rPr>
          <w:rFonts w:ascii="Garamond" w:hAnsi="Garamond"/>
          <w:sz w:val="24"/>
          <w:szCs w:val="24"/>
        </w:rPr>
        <w:t>través</w:t>
      </w:r>
      <w:r w:rsidRPr="007A73F1">
        <w:rPr>
          <w:rFonts w:ascii="Garamond" w:hAnsi="Garamond"/>
          <w:spacing w:val="-6"/>
          <w:sz w:val="24"/>
          <w:szCs w:val="24"/>
        </w:rPr>
        <w:t xml:space="preserve"> </w:t>
      </w:r>
      <w:r w:rsidRPr="007A73F1">
        <w:rPr>
          <w:rFonts w:ascii="Garamond" w:hAnsi="Garamond"/>
          <w:sz w:val="24"/>
          <w:szCs w:val="24"/>
        </w:rPr>
        <w:t>del</w:t>
      </w:r>
      <w:r w:rsidRPr="007A73F1">
        <w:rPr>
          <w:rFonts w:ascii="Garamond" w:hAnsi="Garamond"/>
          <w:spacing w:val="-6"/>
          <w:sz w:val="24"/>
          <w:szCs w:val="24"/>
        </w:rPr>
        <w:t xml:space="preserve"> </w:t>
      </w:r>
      <w:r w:rsidRPr="007A73F1">
        <w:rPr>
          <w:rFonts w:ascii="Garamond" w:hAnsi="Garamond"/>
          <w:sz w:val="24"/>
          <w:szCs w:val="24"/>
        </w:rPr>
        <w:t xml:space="preserve">monitoreo permanente de los asuntos de su competencia en cada uno de los componentes, tomando las decisiones que procuren su mejoramiento y disponiendo de los recursos requeridos para su desarrollo; </w:t>
      </w:r>
      <w:r w:rsidR="00E82A10">
        <w:rPr>
          <w:rFonts w:ascii="Garamond" w:hAnsi="Garamond"/>
          <w:sz w:val="24"/>
          <w:szCs w:val="24"/>
        </w:rPr>
        <w:t xml:space="preserve">en ese orden de ideas, </w:t>
      </w:r>
      <w:r w:rsidRPr="007A73F1">
        <w:rPr>
          <w:rFonts w:ascii="Garamond" w:hAnsi="Garamond"/>
          <w:sz w:val="24"/>
          <w:szCs w:val="24"/>
        </w:rPr>
        <w:t>frente a la administración del riesgo les</w:t>
      </w:r>
      <w:r w:rsidRPr="007A73F1">
        <w:rPr>
          <w:rFonts w:ascii="Garamond" w:hAnsi="Garamond"/>
          <w:spacing w:val="-42"/>
          <w:sz w:val="24"/>
          <w:szCs w:val="24"/>
        </w:rPr>
        <w:t xml:space="preserve"> </w:t>
      </w:r>
      <w:r w:rsidRPr="007A73F1">
        <w:rPr>
          <w:rFonts w:ascii="Garamond" w:hAnsi="Garamond"/>
          <w:sz w:val="24"/>
          <w:szCs w:val="24"/>
        </w:rPr>
        <w:t>corresponde:</w:t>
      </w:r>
    </w:p>
    <w:p w14:paraId="70EE394B" w14:textId="77777777" w:rsidR="001A1E64" w:rsidRPr="007A73F1" w:rsidRDefault="001A1E64" w:rsidP="001A1E64">
      <w:pPr>
        <w:jc w:val="both"/>
        <w:rPr>
          <w:rFonts w:ascii="Garamond" w:hAnsi="Garamond"/>
          <w:sz w:val="24"/>
          <w:szCs w:val="24"/>
        </w:rPr>
      </w:pPr>
    </w:p>
    <w:p w14:paraId="7E18EC4D" w14:textId="5248150E" w:rsidR="001A1E64" w:rsidRPr="00A404B4" w:rsidRDefault="001A1E64" w:rsidP="00FD7E23">
      <w:pPr>
        <w:pStyle w:val="Prrafodelista"/>
        <w:numPr>
          <w:ilvl w:val="0"/>
          <w:numId w:val="64"/>
        </w:numPr>
        <w:jc w:val="both"/>
        <w:rPr>
          <w:rFonts w:ascii="Garamond" w:hAnsi="Garamond"/>
          <w:sz w:val="24"/>
          <w:szCs w:val="24"/>
        </w:rPr>
      </w:pPr>
      <w:r w:rsidRPr="00A404B4">
        <w:rPr>
          <w:rFonts w:ascii="Garamond" w:hAnsi="Garamond"/>
          <w:sz w:val="24"/>
          <w:szCs w:val="24"/>
        </w:rPr>
        <w:t>Liderar el desarrollo adecuado de las etapas de identificación, análisis, evaluación, tratamiento, monitoreo y revisión al comportamiento de los riesgos presentes</w:t>
      </w:r>
      <w:r w:rsidRPr="00A404B4">
        <w:rPr>
          <w:rFonts w:ascii="Garamond" w:hAnsi="Garamond"/>
          <w:spacing w:val="-30"/>
          <w:sz w:val="24"/>
          <w:szCs w:val="24"/>
        </w:rPr>
        <w:t xml:space="preserve"> </w:t>
      </w:r>
      <w:r w:rsidRPr="00A404B4">
        <w:rPr>
          <w:rFonts w:ascii="Garamond" w:hAnsi="Garamond"/>
          <w:sz w:val="24"/>
          <w:szCs w:val="24"/>
        </w:rPr>
        <w:t>en</w:t>
      </w:r>
      <w:r w:rsidRPr="00A404B4">
        <w:rPr>
          <w:rFonts w:ascii="Garamond" w:hAnsi="Garamond"/>
          <w:spacing w:val="-28"/>
          <w:sz w:val="24"/>
          <w:szCs w:val="24"/>
        </w:rPr>
        <w:t xml:space="preserve"> </w:t>
      </w:r>
      <w:r w:rsidRPr="00A404B4">
        <w:rPr>
          <w:rFonts w:ascii="Garamond" w:hAnsi="Garamond"/>
          <w:sz w:val="24"/>
          <w:szCs w:val="24"/>
        </w:rPr>
        <w:t>los</w:t>
      </w:r>
      <w:r w:rsidRPr="00A404B4">
        <w:rPr>
          <w:rFonts w:ascii="Garamond" w:hAnsi="Garamond"/>
          <w:spacing w:val="-30"/>
          <w:sz w:val="24"/>
          <w:szCs w:val="24"/>
        </w:rPr>
        <w:t xml:space="preserve"> </w:t>
      </w:r>
      <w:r w:rsidRPr="00A404B4">
        <w:rPr>
          <w:rFonts w:ascii="Garamond" w:hAnsi="Garamond"/>
          <w:sz w:val="24"/>
          <w:szCs w:val="24"/>
        </w:rPr>
        <w:t>procesos</w:t>
      </w:r>
      <w:r w:rsidRPr="00A404B4">
        <w:rPr>
          <w:rFonts w:ascii="Garamond" w:hAnsi="Garamond"/>
          <w:spacing w:val="-29"/>
          <w:sz w:val="24"/>
          <w:szCs w:val="24"/>
        </w:rPr>
        <w:t xml:space="preserve"> </w:t>
      </w:r>
      <w:r w:rsidRPr="00A404B4">
        <w:rPr>
          <w:rFonts w:ascii="Garamond" w:hAnsi="Garamond"/>
          <w:sz w:val="24"/>
          <w:szCs w:val="24"/>
        </w:rPr>
        <w:t>a</w:t>
      </w:r>
      <w:r w:rsidRPr="00A404B4">
        <w:rPr>
          <w:rFonts w:ascii="Garamond" w:hAnsi="Garamond"/>
          <w:spacing w:val="-29"/>
          <w:sz w:val="24"/>
          <w:szCs w:val="24"/>
        </w:rPr>
        <w:t xml:space="preserve"> </w:t>
      </w:r>
      <w:r w:rsidRPr="00A404B4">
        <w:rPr>
          <w:rFonts w:ascii="Garamond" w:hAnsi="Garamond"/>
          <w:sz w:val="24"/>
          <w:szCs w:val="24"/>
        </w:rPr>
        <w:t>su</w:t>
      </w:r>
      <w:r w:rsidRPr="00A404B4">
        <w:rPr>
          <w:rFonts w:ascii="Garamond" w:hAnsi="Garamond"/>
          <w:spacing w:val="-29"/>
          <w:sz w:val="24"/>
          <w:szCs w:val="24"/>
        </w:rPr>
        <w:t xml:space="preserve"> </w:t>
      </w:r>
      <w:r w:rsidRPr="00A404B4">
        <w:rPr>
          <w:rFonts w:ascii="Garamond" w:hAnsi="Garamond"/>
          <w:sz w:val="24"/>
          <w:szCs w:val="24"/>
        </w:rPr>
        <w:t>cargo,</w:t>
      </w:r>
      <w:r w:rsidRPr="00A404B4">
        <w:rPr>
          <w:rFonts w:ascii="Garamond" w:hAnsi="Garamond"/>
          <w:spacing w:val="-28"/>
          <w:sz w:val="24"/>
          <w:szCs w:val="24"/>
        </w:rPr>
        <w:t xml:space="preserve"> </w:t>
      </w:r>
      <w:r w:rsidRPr="00A404B4">
        <w:rPr>
          <w:rFonts w:ascii="Garamond" w:hAnsi="Garamond"/>
          <w:sz w:val="24"/>
          <w:szCs w:val="24"/>
        </w:rPr>
        <w:t>siguiendo</w:t>
      </w:r>
      <w:r w:rsidRPr="00A404B4">
        <w:rPr>
          <w:rFonts w:ascii="Garamond" w:hAnsi="Garamond"/>
          <w:spacing w:val="-29"/>
          <w:sz w:val="24"/>
          <w:szCs w:val="24"/>
        </w:rPr>
        <w:t xml:space="preserve"> </w:t>
      </w:r>
      <w:r w:rsidRPr="00A404B4">
        <w:rPr>
          <w:rFonts w:ascii="Garamond" w:hAnsi="Garamond"/>
          <w:sz w:val="24"/>
          <w:szCs w:val="24"/>
        </w:rPr>
        <w:t>los</w:t>
      </w:r>
      <w:r w:rsidRPr="00A404B4">
        <w:rPr>
          <w:rFonts w:ascii="Garamond" w:hAnsi="Garamond"/>
          <w:spacing w:val="-29"/>
          <w:sz w:val="24"/>
          <w:szCs w:val="24"/>
        </w:rPr>
        <w:t xml:space="preserve"> </w:t>
      </w:r>
      <w:r w:rsidRPr="00A404B4">
        <w:rPr>
          <w:rFonts w:ascii="Garamond" w:hAnsi="Garamond"/>
          <w:sz w:val="24"/>
          <w:szCs w:val="24"/>
        </w:rPr>
        <w:t>lineamientos</w:t>
      </w:r>
      <w:r w:rsidR="007B6FF0" w:rsidRPr="00A404B4">
        <w:rPr>
          <w:rFonts w:ascii="Garamond" w:hAnsi="Garamond"/>
          <w:sz w:val="24"/>
          <w:szCs w:val="24"/>
        </w:rPr>
        <w:t xml:space="preserve"> metodológicos</w:t>
      </w:r>
      <w:r w:rsidRPr="00A404B4">
        <w:rPr>
          <w:rFonts w:ascii="Garamond" w:hAnsi="Garamond"/>
          <w:spacing w:val="-30"/>
          <w:sz w:val="24"/>
          <w:szCs w:val="24"/>
        </w:rPr>
        <w:t xml:space="preserve"> </w:t>
      </w:r>
      <w:r w:rsidRPr="00A404B4">
        <w:rPr>
          <w:rFonts w:ascii="Garamond" w:hAnsi="Garamond"/>
          <w:sz w:val="24"/>
          <w:szCs w:val="24"/>
        </w:rPr>
        <w:t>que</w:t>
      </w:r>
      <w:r w:rsidRPr="00A404B4">
        <w:rPr>
          <w:rFonts w:ascii="Garamond" w:hAnsi="Garamond"/>
          <w:spacing w:val="-28"/>
          <w:sz w:val="24"/>
          <w:szCs w:val="24"/>
        </w:rPr>
        <w:t xml:space="preserve"> </w:t>
      </w:r>
      <w:r w:rsidR="009F0D10" w:rsidRPr="00A404B4">
        <w:rPr>
          <w:rFonts w:ascii="Garamond" w:hAnsi="Garamond"/>
          <w:sz w:val="24"/>
          <w:szCs w:val="24"/>
        </w:rPr>
        <w:t xml:space="preserve">establezca </w:t>
      </w:r>
      <w:r w:rsidR="009F0D10" w:rsidRPr="00A404B4">
        <w:rPr>
          <w:rFonts w:ascii="Garamond" w:hAnsi="Garamond"/>
          <w:spacing w:val="-29"/>
          <w:sz w:val="24"/>
          <w:szCs w:val="24"/>
        </w:rPr>
        <w:t>la</w:t>
      </w:r>
      <w:r w:rsidRPr="00A404B4">
        <w:rPr>
          <w:rFonts w:ascii="Garamond" w:hAnsi="Garamond"/>
          <w:spacing w:val="-28"/>
          <w:sz w:val="24"/>
          <w:szCs w:val="24"/>
        </w:rPr>
        <w:t xml:space="preserve"> </w:t>
      </w:r>
      <w:r w:rsidRPr="00A404B4">
        <w:rPr>
          <w:rFonts w:ascii="Garamond" w:hAnsi="Garamond"/>
          <w:sz w:val="24"/>
          <w:szCs w:val="24"/>
        </w:rPr>
        <w:t>OAP y lo</w:t>
      </w:r>
      <w:r w:rsidR="00E82A10">
        <w:rPr>
          <w:rFonts w:ascii="Garamond" w:hAnsi="Garamond"/>
          <w:sz w:val="24"/>
          <w:szCs w:val="24"/>
        </w:rPr>
        <w:t>s</w:t>
      </w:r>
      <w:r w:rsidRPr="00A404B4">
        <w:rPr>
          <w:rFonts w:ascii="Garamond" w:hAnsi="Garamond"/>
          <w:sz w:val="24"/>
          <w:szCs w:val="24"/>
        </w:rPr>
        <w:t xml:space="preserve"> líderes de los</w:t>
      </w:r>
      <w:r w:rsidRPr="00A404B4">
        <w:rPr>
          <w:rFonts w:ascii="Garamond" w:hAnsi="Garamond"/>
          <w:spacing w:val="-11"/>
          <w:sz w:val="24"/>
          <w:szCs w:val="24"/>
        </w:rPr>
        <w:t xml:space="preserve"> </w:t>
      </w:r>
      <w:r w:rsidRPr="00A404B4">
        <w:rPr>
          <w:rFonts w:ascii="Garamond" w:hAnsi="Garamond"/>
          <w:sz w:val="24"/>
          <w:szCs w:val="24"/>
        </w:rPr>
        <w:t>sistemas.</w:t>
      </w:r>
    </w:p>
    <w:p w14:paraId="1D2E4222" w14:textId="77777777" w:rsidR="001A1E64" w:rsidRPr="007A73F1" w:rsidRDefault="001A1E64" w:rsidP="001A1E64">
      <w:pPr>
        <w:jc w:val="both"/>
        <w:rPr>
          <w:rFonts w:ascii="Garamond" w:hAnsi="Garamond"/>
          <w:sz w:val="24"/>
          <w:szCs w:val="24"/>
        </w:rPr>
      </w:pPr>
    </w:p>
    <w:p w14:paraId="12ABC515" w14:textId="77777777" w:rsidR="001A1E64" w:rsidRPr="00A404B4" w:rsidRDefault="001A1E64" w:rsidP="00FD7E23">
      <w:pPr>
        <w:pStyle w:val="Prrafodelista"/>
        <w:numPr>
          <w:ilvl w:val="0"/>
          <w:numId w:val="64"/>
        </w:numPr>
        <w:jc w:val="both"/>
        <w:rPr>
          <w:rFonts w:ascii="Garamond" w:hAnsi="Garamond"/>
          <w:sz w:val="24"/>
          <w:szCs w:val="24"/>
        </w:rPr>
      </w:pPr>
      <w:r w:rsidRPr="00A404B4">
        <w:rPr>
          <w:rFonts w:ascii="Garamond" w:hAnsi="Garamond"/>
          <w:sz w:val="24"/>
          <w:szCs w:val="24"/>
        </w:rPr>
        <w:t>Realizar</w:t>
      </w:r>
      <w:r w:rsidRPr="00A404B4">
        <w:rPr>
          <w:rFonts w:ascii="Garamond" w:hAnsi="Garamond"/>
          <w:spacing w:val="-21"/>
          <w:sz w:val="24"/>
          <w:szCs w:val="24"/>
        </w:rPr>
        <w:t xml:space="preserve"> </w:t>
      </w:r>
      <w:r w:rsidRPr="00A404B4">
        <w:rPr>
          <w:rFonts w:ascii="Garamond" w:hAnsi="Garamond"/>
          <w:sz w:val="24"/>
          <w:szCs w:val="24"/>
        </w:rPr>
        <w:t>seguimiento</w:t>
      </w:r>
      <w:r w:rsidRPr="00A404B4">
        <w:rPr>
          <w:rFonts w:ascii="Garamond" w:hAnsi="Garamond"/>
          <w:spacing w:val="-20"/>
          <w:sz w:val="24"/>
          <w:szCs w:val="24"/>
        </w:rPr>
        <w:t xml:space="preserve"> </w:t>
      </w:r>
      <w:r w:rsidRPr="00A404B4">
        <w:rPr>
          <w:rFonts w:ascii="Garamond" w:hAnsi="Garamond"/>
          <w:sz w:val="24"/>
          <w:szCs w:val="24"/>
        </w:rPr>
        <w:t>al</w:t>
      </w:r>
      <w:r w:rsidRPr="00A404B4">
        <w:rPr>
          <w:rFonts w:ascii="Garamond" w:hAnsi="Garamond"/>
          <w:spacing w:val="-19"/>
          <w:sz w:val="24"/>
          <w:szCs w:val="24"/>
        </w:rPr>
        <w:t xml:space="preserve"> </w:t>
      </w:r>
      <w:r w:rsidRPr="00A404B4">
        <w:rPr>
          <w:rFonts w:ascii="Garamond" w:hAnsi="Garamond"/>
          <w:sz w:val="24"/>
          <w:szCs w:val="24"/>
        </w:rPr>
        <w:t>cumplimiento</w:t>
      </w:r>
      <w:r w:rsidRPr="00A404B4">
        <w:rPr>
          <w:rFonts w:ascii="Garamond" w:hAnsi="Garamond"/>
          <w:spacing w:val="-20"/>
          <w:sz w:val="24"/>
          <w:szCs w:val="24"/>
        </w:rPr>
        <w:t xml:space="preserve"> </w:t>
      </w:r>
      <w:r w:rsidRPr="00A404B4">
        <w:rPr>
          <w:rFonts w:ascii="Garamond" w:hAnsi="Garamond"/>
          <w:sz w:val="24"/>
          <w:szCs w:val="24"/>
        </w:rPr>
        <w:t>de</w:t>
      </w:r>
      <w:r w:rsidRPr="00A404B4">
        <w:rPr>
          <w:rFonts w:ascii="Garamond" w:hAnsi="Garamond"/>
          <w:spacing w:val="-19"/>
          <w:sz w:val="24"/>
          <w:szCs w:val="24"/>
        </w:rPr>
        <w:t xml:space="preserve"> </w:t>
      </w:r>
      <w:r w:rsidRPr="00A404B4">
        <w:rPr>
          <w:rFonts w:ascii="Garamond" w:hAnsi="Garamond"/>
          <w:sz w:val="24"/>
          <w:szCs w:val="24"/>
        </w:rPr>
        <w:t>los</w:t>
      </w:r>
      <w:r w:rsidRPr="00A404B4">
        <w:rPr>
          <w:rFonts w:ascii="Garamond" w:hAnsi="Garamond"/>
          <w:spacing w:val="-20"/>
          <w:sz w:val="24"/>
          <w:szCs w:val="24"/>
        </w:rPr>
        <w:t xml:space="preserve"> </w:t>
      </w:r>
      <w:r w:rsidRPr="00A404B4">
        <w:rPr>
          <w:rFonts w:ascii="Garamond" w:hAnsi="Garamond"/>
          <w:sz w:val="24"/>
          <w:szCs w:val="24"/>
        </w:rPr>
        <w:t>controles</w:t>
      </w:r>
      <w:r w:rsidRPr="00A404B4">
        <w:rPr>
          <w:rFonts w:ascii="Garamond" w:hAnsi="Garamond"/>
          <w:spacing w:val="-21"/>
          <w:sz w:val="24"/>
          <w:szCs w:val="24"/>
        </w:rPr>
        <w:t xml:space="preserve"> </w:t>
      </w:r>
      <w:r w:rsidRPr="00A404B4">
        <w:rPr>
          <w:rFonts w:ascii="Garamond" w:hAnsi="Garamond"/>
          <w:sz w:val="24"/>
          <w:szCs w:val="24"/>
        </w:rPr>
        <w:t>y</w:t>
      </w:r>
      <w:r w:rsidRPr="00A404B4">
        <w:rPr>
          <w:rFonts w:ascii="Garamond" w:hAnsi="Garamond"/>
          <w:spacing w:val="-18"/>
          <w:sz w:val="24"/>
          <w:szCs w:val="24"/>
        </w:rPr>
        <w:t xml:space="preserve"> </w:t>
      </w:r>
      <w:r w:rsidRPr="00A404B4">
        <w:rPr>
          <w:rFonts w:ascii="Garamond" w:hAnsi="Garamond"/>
          <w:sz w:val="24"/>
          <w:szCs w:val="24"/>
        </w:rPr>
        <w:t>las</w:t>
      </w:r>
      <w:r w:rsidRPr="00A404B4">
        <w:rPr>
          <w:rFonts w:ascii="Garamond" w:hAnsi="Garamond"/>
          <w:spacing w:val="-21"/>
          <w:sz w:val="24"/>
          <w:szCs w:val="24"/>
        </w:rPr>
        <w:t xml:space="preserve"> </w:t>
      </w:r>
      <w:r w:rsidRPr="00A404B4">
        <w:rPr>
          <w:rFonts w:ascii="Garamond" w:hAnsi="Garamond"/>
          <w:sz w:val="24"/>
          <w:szCs w:val="24"/>
        </w:rPr>
        <w:t>acciones</w:t>
      </w:r>
      <w:r w:rsidRPr="00A404B4">
        <w:rPr>
          <w:rFonts w:ascii="Garamond" w:hAnsi="Garamond"/>
          <w:spacing w:val="-20"/>
          <w:sz w:val="24"/>
          <w:szCs w:val="24"/>
        </w:rPr>
        <w:t xml:space="preserve"> </w:t>
      </w:r>
      <w:r w:rsidRPr="00A404B4">
        <w:rPr>
          <w:rFonts w:ascii="Garamond" w:hAnsi="Garamond"/>
          <w:sz w:val="24"/>
          <w:szCs w:val="24"/>
        </w:rPr>
        <w:t>de</w:t>
      </w:r>
      <w:r w:rsidRPr="00A404B4">
        <w:rPr>
          <w:rFonts w:ascii="Garamond" w:hAnsi="Garamond"/>
          <w:spacing w:val="-19"/>
          <w:sz w:val="24"/>
          <w:szCs w:val="24"/>
        </w:rPr>
        <w:t xml:space="preserve"> </w:t>
      </w:r>
      <w:r w:rsidRPr="00A404B4">
        <w:rPr>
          <w:rFonts w:ascii="Garamond" w:hAnsi="Garamond"/>
          <w:sz w:val="24"/>
          <w:szCs w:val="24"/>
        </w:rPr>
        <w:t>tratamiento</w:t>
      </w:r>
      <w:r w:rsidRPr="00A404B4">
        <w:rPr>
          <w:rFonts w:ascii="Garamond" w:hAnsi="Garamond"/>
          <w:spacing w:val="-19"/>
          <w:sz w:val="24"/>
          <w:szCs w:val="24"/>
        </w:rPr>
        <w:t xml:space="preserve"> </w:t>
      </w:r>
      <w:r w:rsidRPr="00A404B4">
        <w:rPr>
          <w:rFonts w:ascii="Garamond" w:hAnsi="Garamond"/>
          <w:sz w:val="24"/>
          <w:szCs w:val="24"/>
        </w:rPr>
        <w:t>de los</w:t>
      </w:r>
      <w:r w:rsidRPr="00A404B4">
        <w:rPr>
          <w:rFonts w:ascii="Garamond" w:hAnsi="Garamond"/>
          <w:spacing w:val="-25"/>
          <w:sz w:val="24"/>
          <w:szCs w:val="24"/>
        </w:rPr>
        <w:t xml:space="preserve"> </w:t>
      </w:r>
      <w:r w:rsidRPr="00A404B4">
        <w:rPr>
          <w:rFonts w:ascii="Garamond" w:hAnsi="Garamond"/>
          <w:sz w:val="24"/>
          <w:szCs w:val="24"/>
        </w:rPr>
        <w:t>riesgos,</w:t>
      </w:r>
      <w:r w:rsidRPr="00A404B4">
        <w:rPr>
          <w:rFonts w:ascii="Garamond" w:hAnsi="Garamond"/>
          <w:spacing w:val="-24"/>
          <w:sz w:val="24"/>
          <w:szCs w:val="24"/>
        </w:rPr>
        <w:t xml:space="preserve"> </w:t>
      </w:r>
      <w:r w:rsidRPr="00A404B4">
        <w:rPr>
          <w:rFonts w:ascii="Garamond" w:hAnsi="Garamond"/>
          <w:sz w:val="24"/>
          <w:szCs w:val="24"/>
        </w:rPr>
        <w:t>para</w:t>
      </w:r>
      <w:r w:rsidRPr="00A404B4">
        <w:rPr>
          <w:rFonts w:ascii="Garamond" w:hAnsi="Garamond"/>
          <w:spacing w:val="-24"/>
          <w:sz w:val="24"/>
          <w:szCs w:val="24"/>
        </w:rPr>
        <w:t xml:space="preserve"> </w:t>
      </w:r>
      <w:r w:rsidRPr="00A404B4">
        <w:rPr>
          <w:rFonts w:ascii="Garamond" w:hAnsi="Garamond"/>
          <w:sz w:val="24"/>
          <w:szCs w:val="24"/>
        </w:rPr>
        <w:t>garantizar</w:t>
      </w:r>
      <w:r w:rsidRPr="00A404B4">
        <w:rPr>
          <w:rFonts w:ascii="Garamond" w:hAnsi="Garamond"/>
          <w:spacing w:val="-25"/>
          <w:sz w:val="24"/>
          <w:szCs w:val="24"/>
        </w:rPr>
        <w:t xml:space="preserve"> </w:t>
      </w:r>
      <w:r w:rsidRPr="00A404B4">
        <w:rPr>
          <w:rFonts w:ascii="Garamond" w:hAnsi="Garamond"/>
          <w:sz w:val="24"/>
          <w:szCs w:val="24"/>
        </w:rPr>
        <w:t>que</w:t>
      </w:r>
      <w:r w:rsidRPr="00A404B4">
        <w:rPr>
          <w:rFonts w:ascii="Garamond" w:hAnsi="Garamond"/>
          <w:spacing w:val="-24"/>
          <w:sz w:val="24"/>
          <w:szCs w:val="24"/>
        </w:rPr>
        <w:t xml:space="preserve"> </w:t>
      </w:r>
      <w:r w:rsidRPr="00A404B4">
        <w:rPr>
          <w:rFonts w:ascii="Garamond" w:hAnsi="Garamond"/>
          <w:sz w:val="24"/>
          <w:szCs w:val="24"/>
        </w:rPr>
        <w:t>se</w:t>
      </w:r>
      <w:r w:rsidRPr="00A404B4">
        <w:rPr>
          <w:rFonts w:ascii="Garamond" w:hAnsi="Garamond"/>
          <w:spacing w:val="-24"/>
          <w:sz w:val="24"/>
          <w:szCs w:val="24"/>
        </w:rPr>
        <w:t xml:space="preserve"> </w:t>
      </w:r>
      <w:r w:rsidRPr="00A404B4">
        <w:rPr>
          <w:rFonts w:ascii="Garamond" w:hAnsi="Garamond"/>
          <w:sz w:val="24"/>
          <w:szCs w:val="24"/>
        </w:rPr>
        <w:t>desarrollen</w:t>
      </w:r>
      <w:r w:rsidRPr="00A404B4">
        <w:rPr>
          <w:rFonts w:ascii="Garamond" w:hAnsi="Garamond"/>
          <w:spacing w:val="-24"/>
          <w:sz w:val="24"/>
          <w:szCs w:val="24"/>
        </w:rPr>
        <w:t xml:space="preserve"> </w:t>
      </w:r>
      <w:r w:rsidRPr="00A404B4">
        <w:rPr>
          <w:rFonts w:ascii="Garamond" w:hAnsi="Garamond"/>
          <w:sz w:val="24"/>
          <w:szCs w:val="24"/>
        </w:rPr>
        <w:t>con</w:t>
      </w:r>
      <w:r w:rsidRPr="00A404B4">
        <w:rPr>
          <w:rFonts w:ascii="Garamond" w:hAnsi="Garamond"/>
          <w:spacing w:val="-24"/>
          <w:sz w:val="24"/>
          <w:szCs w:val="24"/>
        </w:rPr>
        <w:t xml:space="preserve"> </w:t>
      </w:r>
      <w:r w:rsidRPr="00A404B4">
        <w:rPr>
          <w:rFonts w:ascii="Garamond" w:hAnsi="Garamond"/>
          <w:sz w:val="24"/>
          <w:szCs w:val="24"/>
        </w:rPr>
        <w:t>la</w:t>
      </w:r>
      <w:r w:rsidRPr="00A404B4">
        <w:rPr>
          <w:rFonts w:ascii="Garamond" w:hAnsi="Garamond"/>
          <w:spacing w:val="-24"/>
          <w:sz w:val="24"/>
          <w:szCs w:val="24"/>
        </w:rPr>
        <w:t xml:space="preserve"> </w:t>
      </w:r>
      <w:r w:rsidRPr="00A404B4">
        <w:rPr>
          <w:rFonts w:ascii="Garamond" w:hAnsi="Garamond"/>
          <w:sz w:val="24"/>
          <w:szCs w:val="24"/>
        </w:rPr>
        <w:t>oportunidad</w:t>
      </w:r>
      <w:r w:rsidRPr="00A404B4">
        <w:rPr>
          <w:rFonts w:ascii="Garamond" w:hAnsi="Garamond"/>
          <w:spacing w:val="-24"/>
          <w:sz w:val="24"/>
          <w:szCs w:val="24"/>
        </w:rPr>
        <w:t xml:space="preserve"> </w:t>
      </w:r>
      <w:r w:rsidRPr="00A404B4">
        <w:rPr>
          <w:rFonts w:ascii="Garamond" w:hAnsi="Garamond"/>
          <w:sz w:val="24"/>
          <w:szCs w:val="24"/>
        </w:rPr>
        <w:t>y</w:t>
      </w:r>
      <w:r w:rsidRPr="00A404B4">
        <w:rPr>
          <w:rFonts w:ascii="Garamond" w:hAnsi="Garamond"/>
          <w:spacing w:val="-24"/>
          <w:sz w:val="24"/>
          <w:szCs w:val="24"/>
        </w:rPr>
        <w:t xml:space="preserve"> </w:t>
      </w:r>
      <w:r w:rsidRPr="00A404B4">
        <w:rPr>
          <w:rFonts w:ascii="Garamond" w:hAnsi="Garamond"/>
          <w:sz w:val="24"/>
          <w:szCs w:val="24"/>
        </w:rPr>
        <w:t>calidad</w:t>
      </w:r>
      <w:r w:rsidRPr="00A404B4">
        <w:rPr>
          <w:rFonts w:ascii="Garamond" w:hAnsi="Garamond"/>
          <w:spacing w:val="-24"/>
          <w:sz w:val="24"/>
          <w:szCs w:val="24"/>
        </w:rPr>
        <w:t xml:space="preserve"> </w:t>
      </w:r>
      <w:r w:rsidRPr="00A404B4">
        <w:rPr>
          <w:rFonts w:ascii="Garamond" w:hAnsi="Garamond"/>
          <w:sz w:val="24"/>
          <w:szCs w:val="24"/>
        </w:rPr>
        <w:t>requeridas.</w:t>
      </w:r>
    </w:p>
    <w:p w14:paraId="62B468FB" w14:textId="77777777" w:rsidR="001A1E64" w:rsidRPr="007A73F1" w:rsidRDefault="001A1E64" w:rsidP="001A1E64">
      <w:pPr>
        <w:jc w:val="both"/>
        <w:rPr>
          <w:rFonts w:ascii="Garamond" w:hAnsi="Garamond"/>
          <w:sz w:val="24"/>
          <w:szCs w:val="24"/>
        </w:rPr>
      </w:pPr>
    </w:p>
    <w:p w14:paraId="3E2C416C" w14:textId="77777777" w:rsidR="001A1E64" w:rsidRPr="00A404B4" w:rsidRDefault="001A1E64" w:rsidP="00FD7E23">
      <w:pPr>
        <w:pStyle w:val="Prrafodelista"/>
        <w:numPr>
          <w:ilvl w:val="0"/>
          <w:numId w:val="64"/>
        </w:numPr>
        <w:jc w:val="both"/>
        <w:rPr>
          <w:rFonts w:ascii="Garamond" w:hAnsi="Garamond"/>
          <w:sz w:val="24"/>
          <w:szCs w:val="24"/>
        </w:rPr>
      </w:pPr>
      <w:r w:rsidRPr="00A404B4">
        <w:rPr>
          <w:rFonts w:ascii="Garamond" w:hAnsi="Garamond"/>
          <w:sz w:val="24"/>
          <w:szCs w:val="24"/>
        </w:rPr>
        <w:t>Orientar</w:t>
      </w:r>
      <w:r w:rsidRPr="00A404B4">
        <w:rPr>
          <w:rFonts w:ascii="Garamond" w:hAnsi="Garamond"/>
          <w:spacing w:val="-11"/>
          <w:sz w:val="24"/>
          <w:szCs w:val="24"/>
        </w:rPr>
        <w:t xml:space="preserve"> </w:t>
      </w:r>
      <w:r w:rsidRPr="00A404B4">
        <w:rPr>
          <w:rFonts w:ascii="Garamond" w:hAnsi="Garamond"/>
          <w:sz w:val="24"/>
          <w:szCs w:val="24"/>
        </w:rPr>
        <w:t>el</w:t>
      </w:r>
      <w:r w:rsidRPr="00A404B4">
        <w:rPr>
          <w:rFonts w:ascii="Garamond" w:hAnsi="Garamond"/>
          <w:spacing w:val="-9"/>
          <w:sz w:val="24"/>
          <w:szCs w:val="24"/>
        </w:rPr>
        <w:t xml:space="preserve"> </w:t>
      </w:r>
      <w:r w:rsidRPr="00A404B4">
        <w:rPr>
          <w:rFonts w:ascii="Garamond" w:hAnsi="Garamond"/>
          <w:sz w:val="24"/>
          <w:szCs w:val="24"/>
        </w:rPr>
        <w:t>desarrollo</w:t>
      </w:r>
      <w:r w:rsidRPr="00A404B4">
        <w:rPr>
          <w:rFonts w:ascii="Garamond" w:hAnsi="Garamond"/>
          <w:spacing w:val="-10"/>
          <w:sz w:val="24"/>
          <w:szCs w:val="24"/>
        </w:rPr>
        <w:t xml:space="preserve"> </w:t>
      </w:r>
      <w:r w:rsidRPr="00A404B4">
        <w:rPr>
          <w:rFonts w:ascii="Garamond" w:hAnsi="Garamond"/>
          <w:sz w:val="24"/>
          <w:szCs w:val="24"/>
        </w:rPr>
        <w:t>e</w:t>
      </w:r>
      <w:r w:rsidRPr="00A404B4">
        <w:rPr>
          <w:rFonts w:ascii="Garamond" w:hAnsi="Garamond"/>
          <w:spacing w:val="-9"/>
          <w:sz w:val="24"/>
          <w:szCs w:val="24"/>
        </w:rPr>
        <w:t xml:space="preserve"> </w:t>
      </w:r>
      <w:r w:rsidRPr="00A404B4">
        <w:rPr>
          <w:rFonts w:ascii="Garamond" w:hAnsi="Garamond"/>
          <w:sz w:val="24"/>
          <w:szCs w:val="24"/>
        </w:rPr>
        <w:t>implantación</w:t>
      </w:r>
      <w:r w:rsidRPr="00A404B4">
        <w:rPr>
          <w:rFonts w:ascii="Garamond" w:hAnsi="Garamond"/>
          <w:spacing w:val="-10"/>
          <w:sz w:val="24"/>
          <w:szCs w:val="24"/>
        </w:rPr>
        <w:t xml:space="preserve"> </w:t>
      </w:r>
      <w:r w:rsidRPr="00A404B4">
        <w:rPr>
          <w:rFonts w:ascii="Garamond" w:hAnsi="Garamond"/>
          <w:sz w:val="24"/>
          <w:szCs w:val="24"/>
        </w:rPr>
        <w:t>de</w:t>
      </w:r>
      <w:r w:rsidRPr="00A404B4">
        <w:rPr>
          <w:rFonts w:ascii="Garamond" w:hAnsi="Garamond"/>
          <w:spacing w:val="-9"/>
          <w:sz w:val="24"/>
          <w:szCs w:val="24"/>
        </w:rPr>
        <w:t xml:space="preserve"> </w:t>
      </w:r>
      <w:r w:rsidRPr="00A404B4">
        <w:rPr>
          <w:rFonts w:ascii="Garamond" w:hAnsi="Garamond"/>
          <w:sz w:val="24"/>
          <w:szCs w:val="24"/>
        </w:rPr>
        <w:t>política</w:t>
      </w:r>
      <w:r w:rsidRPr="00A404B4">
        <w:rPr>
          <w:rFonts w:ascii="Garamond" w:hAnsi="Garamond"/>
          <w:spacing w:val="-10"/>
          <w:sz w:val="24"/>
          <w:szCs w:val="24"/>
        </w:rPr>
        <w:t xml:space="preserve"> </w:t>
      </w:r>
      <w:r w:rsidRPr="00A404B4">
        <w:rPr>
          <w:rFonts w:ascii="Garamond" w:hAnsi="Garamond"/>
          <w:sz w:val="24"/>
          <w:szCs w:val="24"/>
        </w:rPr>
        <w:t>y</w:t>
      </w:r>
      <w:r w:rsidRPr="00A404B4">
        <w:rPr>
          <w:rFonts w:ascii="Garamond" w:hAnsi="Garamond"/>
          <w:spacing w:val="-10"/>
          <w:sz w:val="24"/>
          <w:szCs w:val="24"/>
        </w:rPr>
        <w:t xml:space="preserve"> </w:t>
      </w:r>
      <w:r w:rsidRPr="00A404B4">
        <w:rPr>
          <w:rFonts w:ascii="Garamond" w:hAnsi="Garamond"/>
          <w:sz w:val="24"/>
          <w:szCs w:val="24"/>
        </w:rPr>
        <w:t>procedimientos</w:t>
      </w:r>
      <w:r w:rsidRPr="00A404B4">
        <w:rPr>
          <w:rFonts w:ascii="Garamond" w:hAnsi="Garamond"/>
          <w:spacing w:val="-11"/>
          <w:sz w:val="24"/>
          <w:szCs w:val="24"/>
        </w:rPr>
        <w:t xml:space="preserve"> </w:t>
      </w:r>
      <w:r w:rsidRPr="00A404B4">
        <w:rPr>
          <w:rFonts w:ascii="Garamond" w:hAnsi="Garamond"/>
          <w:sz w:val="24"/>
          <w:szCs w:val="24"/>
        </w:rPr>
        <w:t>internos</w:t>
      </w:r>
      <w:r w:rsidRPr="00A404B4">
        <w:rPr>
          <w:rFonts w:ascii="Garamond" w:hAnsi="Garamond"/>
          <w:spacing w:val="-8"/>
          <w:sz w:val="24"/>
          <w:szCs w:val="24"/>
        </w:rPr>
        <w:t xml:space="preserve"> </w:t>
      </w:r>
      <w:r w:rsidRPr="00A404B4">
        <w:rPr>
          <w:rFonts w:ascii="Garamond" w:hAnsi="Garamond"/>
          <w:sz w:val="24"/>
          <w:szCs w:val="24"/>
        </w:rPr>
        <w:t>y</w:t>
      </w:r>
      <w:r w:rsidRPr="00A404B4">
        <w:rPr>
          <w:rFonts w:ascii="Garamond" w:hAnsi="Garamond"/>
          <w:spacing w:val="-9"/>
          <w:sz w:val="24"/>
          <w:szCs w:val="24"/>
        </w:rPr>
        <w:t xml:space="preserve"> </w:t>
      </w:r>
      <w:r w:rsidRPr="00A404B4">
        <w:rPr>
          <w:rFonts w:ascii="Garamond" w:hAnsi="Garamond"/>
          <w:sz w:val="24"/>
          <w:szCs w:val="24"/>
        </w:rPr>
        <w:t>asegurar que</w:t>
      </w:r>
      <w:r w:rsidRPr="00A404B4">
        <w:rPr>
          <w:rFonts w:ascii="Garamond" w:hAnsi="Garamond"/>
          <w:spacing w:val="-17"/>
          <w:sz w:val="24"/>
          <w:szCs w:val="24"/>
        </w:rPr>
        <w:t xml:space="preserve"> </w:t>
      </w:r>
      <w:r w:rsidRPr="00A404B4">
        <w:rPr>
          <w:rFonts w:ascii="Garamond" w:hAnsi="Garamond"/>
          <w:sz w:val="24"/>
          <w:szCs w:val="24"/>
        </w:rPr>
        <w:t>sean</w:t>
      </w:r>
      <w:r w:rsidRPr="00A404B4">
        <w:rPr>
          <w:rFonts w:ascii="Garamond" w:hAnsi="Garamond"/>
          <w:spacing w:val="-17"/>
          <w:sz w:val="24"/>
          <w:szCs w:val="24"/>
        </w:rPr>
        <w:t xml:space="preserve"> </w:t>
      </w:r>
      <w:r w:rsidRPr="00A404B4">
        <w:rPr>
          <w:rFonts w:ascii="Garamond" w:hAnsi="Garamond"/>
          <w:sz w:val="24"/>
          <w:szCs w:val="24"/>
        </w:rPr>
        <w:t>compatibles</w:t>
      </w:r>
      <w:r w:rsidRPr="00A404B4">
        <w:rPr>
          <w:rFonts w:ascii="Garamond" w:hAnsi="Garamond"/>
          <w:spacing w:val="-18"/>
          <w:sz w:val="24"/>
          <w:szCs w:val="24"/>
        </w:rPr>
        <w:t xml:space="preserve"> </w:t>
      </w:r>
      <w:r w:rsidRPr="00A404B4">
        <w:rPr>
          <w:rFonts w:ascii="Garamond" w:hAnsi="Garamond"/>
          <w:sz w:val="24"/>
          <w:szCs w:val="24"/>
        </w:rPr>
        <w:t>con</w:t>
      </w:r>
      <w:r w:rsidRPr="00A404B4">
        <w:rPr>
          <w:rFonts w:ascii="Garamond" w:hAnsi="Garamond"/>
          <w:spacing w:val="-18"/>
          <w:sz w:val="24"/>
          <w:szCs w:val="24"/>
        </w:rPr>
        <w:t xml:space="preserve"> </w:t>
      </w:r>
      <w:r w:rsidRPr="00A404B4">
        <w:rPr>
          <w:rFonts w:ascii="Garamond" w:hAnsi="Garamond"/>
          <w:sz w:val="24"/>
          <w:szCs w:val="24"/>
        </w:rPr>
        <w:t>las</w:t>
      </w:r>
      <w:r w:rsidRPr="00A404B4">
        <w:rPr>
          <w:rFonts w:ascii="Garamond" w:hAnsi="Garamond"/>
          <w:spacing w:val="-18"/>
          <w:sz w:val="24"/>
          <w:szCs w:val="24"/>
        </w:rPr>
        <w:t xml:space="preserve"> </w:t>
      </w:r>
      <w:r w:rsidRPr="00A404B4">
        <w:rPr>
          <w:rFonts w:ascii="Garamond" w:hAnsi="Garamond"/>
          <w:sz w:val="24"/>
          <w:szCs w:val="24"/>
        </w:rPr>
        <w:t>metas,</w:t>
      </w:r>
      <w:r w:rsidRPr="00A404B4">
        <w:rPr>
          <w:rFonts w:ascii="Garamond" w:hAnsi="Garamond"/>
          <w:spacing w:val="-16"/>
          <w:sz w:val="24"/>
          <w:szCs w:val="24"/>
        </w:rPr>
        <w:t xml:space="preserve"> </w:t>
      </w:r>
      <w:r w:rsidRPr="00A404B4">
        <w:rPr>
          <w:rFonts w:ascii="Garamond" w:hAnsi="Garamond"/>
          <w:sz w:val="24"/>
          <w:szCs w:val="24"/>
        </w:rPr>
        <w:t>y</w:t>
      </w:r>
      <w:r w:rsidRPr="00A404B4">
        <w:rPr>
          <w:rFonts w:ascii="Garamond" w:hAnsi="Garamond"/>
          <w:spacing w:val="-17"/>
          <w:sz w:val="24"/>
          <w:szCs w:val="24"/>
        </w:rPr>
        <w:t xml:space="preserve"> </w:t>
      </w:r>
      <w:r w:rsidRPr="00A404B4">
        <w:rPr>
          <w:rFonts w:ascii="Garamond" w:hAnsi="Garamond"/>
          <w:sz w:val="24"/>
          <w:szCs w:val="24"/>
        </w:rPr>
        <w:t>objetivos</w:t>
      </w:r>
      <w:r w:rsidRPr="00A404B4">
        <w:rPr>
          <w:rFonts w:ascii="Garamond" w:hAnsi="Garamond"/>
          <w:spacing w:val="-18"/>
          <w:sz w:val="24"/>
          <w:szCs w:val="24"/>
        </w:rPr>
        <w:t xml:space="preserve"> </w:t>
      </w:r>
      <w:r w:rsidRPr="00A404B4">
        <w:rPr>
          <w:rFonts w:ascii="Garamond" w:hAnsi="Garamond"/>
          <w:sz w:val="24"/>
          <w:szCs w:val="24"/>
        </w:rPr>
        <w:t>de</w:t>
      </w:r>
      <w:r w:rsidRPr="00A404B4">
        <w:rPr>
          <w:rFonts w:ascii="Garamond" w:hAnsi="Garamond"/>
          <w:spacing w:val="-16"/>
          <w:sz w:val="24"/>
          <w:szCs w:val="24"/>
        </w:rPr>
        <w:t xml:space="preserve"> </w:t>
      </w:r>
      <w:r w:rsidRPr="00A404B4">
        <w:rPr>
          <w:rFonts w:ascii="Garamond" w:hAnsi="Garamond"/>
          <w:sz w:val="24"/>
          <w:szCs w:val="24"/>
        </w:rPr>
        <w:t>la</w:t>
      </w:r>
      <w:r w:rsidRPr="00A404B4">
        <w:rPr>
          <w:rFonts w:ascii="Garamond" w:hAnsi="Garamond"/>
          <w:spacing w:val="-17"/>
          <w:sz w:val="24"/>
          <w:szCs w:val="24"/>
        </w:rPr>
        <w:t xml:space="preserve"> </w:t>
      </w:r>
      <w:r w:rsidRPr="00A404B4">
        <w:rPr>
          <w:rFonts w:ascii="Garamond" w:hAnsi="Garamond"/>
          <w:sz w:val="24"/>
          <w:szCs w:val="24"/>
        </w:rPr>
        <w:t>entidad</w:t>
      </w:r>
      <w:r w:rsidRPr="00A404B4">
        <w:rPr>
          <w:rFonts w:ascii="Garamond" w:hAnsi="Garamond"/>
          <w:spacing w:val="-17"/>
          <w:sz w:val="24"/>
          <w:szCs w:val="24"/>
        </w:rPr>
        <w:t xml:space="preserve"> </w:t>
      </w:r>
      <w:r w:rsidRPr="00A404B4">
        <w:rPr>
          <w:rFonts w:ascii="Garamond" w:hAnsi="Garamond"/>
          <w:sz w:val="24"/>
          <w:szCs w:val="24"/>
        </w:rPr>
        <w:t>y</w:t>
      </w:r>
      <w:r w:rsidRPr="00A404B4">
        <w:rPr>
          <w:rFonts w:ascii="Garamond" w:hAnsi="Garamond"/>
          <w:spacing w:val="-18"/>
          <w:sz w:val="24"/>
          <w:szCs w:val="24"/>
        </w:rPr>
        <w:t xml:space="preserve"> </w:t>
      </w:r>
      <w:r w:rsidRPr="00A404B4">
        <w:rPr>
          <w:rFonts w:ascii="Garamond" w:hAnsi="Garamond"/>
          <w:sz w:val="24"/>
          <w:szCs w:val="24"/>
        </w:rPr>
        <w:t>emprender</w:t>
      </w:r>
      <w:r w:rsidRPr="00A404B4">
        <w:rPr>
          <w:rFonts w:ascii="Garamond" w:hAnsi="Garamond"/>
          <w:spacing w:val="-18"/>
          <w:sz w:val="24"/>
          <w:szCs w:val="24"/>
        </w:rPr>
        <w:t xml:space="preserve"> </w:t>
      </w:r>
      <w:r w:rsidRPr="00A404B4">
        <w:rPr>
          <w:rFonts w:ascii="Garamond" w:hAnsi="Garamond"/>
          <w:sz w:val="24"/>
          <w:szCs w:val="24"/>
        </w:rPr>
        <w:t>las</w:t>
      </w:r>
      <w:r w:rsidRPr="00A404B4">
        <w:rPr>
          <w:rFonts w:ascii="Garamond" w:hAnsi="Garamond"/>
          <w:spacing w:val="-17"/>
          <w:sz w:val="24"/>
          <w:szCs w:val="24"/>
        </w:rPr>
        <w:t xml:space="preserve"> </w:t>
      </w:r>
      <w:r w:rsidRPr="00A404B4">
        <w:rPr>
          <w:rFonts w:ascii="Garamond" w:hAnsi="Garamond"/>
          <w:sz w:val="24"/>
          <w:szCs w:val="24"/>
        </w:rPr>
        <w:t>acciones de mejoramiento para su</w:t>
      </w:r>
      <w:r w:rsidRPr="00A404B4">
        <w:rPr>
          <w:rFonts w:ascii="Garamond" w:hAnsi="Garamond"/>
          <w:spacing w:val="-6"/>
          <w:sz w:val="24"/>
          <w:szCs w:val="24"/>
        </w:rPr>
        <w:t xml:space="preserve"> </w:t>
      </w:r>
      <w:r w:rsidRPr="00A404B4">
        <w:rPr>
          <w:rFonts w:ascii="Garamond" w:hAnsi="Garamond"/>
          <w:sz w:val="24"/>
          <w:szCs w:val="24"/>
        </w:rPr>
        <w:t>logro.</w:t>
      </w:r>
    </w:p>
    <w:p w14:paraId="3797B921" w14:textId="77777777" w:rsidR="00A404B4" w:rsidRPr="007A73F1" w:rsidRDefault="00A404B4" w:rsidP="001A1E64">
      <w:pPr>
        <w:jc w:val="both"/>
        <w:rPr>
          <w:rFonts w:ascii="Garamond" w:hAnsi="Garamond"/>
          <w:sz w:val="24"/>
          <w:szCs w:val="24"/>
        </w:rPr>
      </w:pPr>
    </w:p>
    <w:p w14:paraId="3363B08E" w14:textId="156BE56D" w:rsidR="004131DA" w:rsidRPr="00777ECF" w:rsidRDefault="002929FE" w:rsidP="00777ECF">
      <w:pPr>
        <w:pStyle w:val="Ttulo2"/>
        <w:shd w:val="clear" w:color="auto" w:fill="8DB3E2" w:themeFill="text2" w:themeFillTint="66"/>
        <w:ind w:left="787"/>
        <w:rPr>
          <w:rFonts w:eastAsia="Calibri"/>
        </w:rPr>
      </w:pPr>
      <w:bookmarkStart w:id="45" w:name="_bookmark11"/>
      <w:bookmarkStart w:id="46" w:name="_bookmark12"/>
      <w:bookmarkStart w:id="47" w:name="_Toc5899084"/>
      <w:bookmarkStart w:id="48" w:name="_Toc5901259"/>
      <w:bookmarkStart w:id="49" w:name="_Toc5901487"/>
      <w:bookmarkEnd w:id="45"/>
      <w:bookmarkEnd w:id="46"/>
      <w:r w:rsidRPr="00777ECF">
        <w:rPr>
          <w:rFonts w:eastAsia="Calibri"/>
        </w:rPr>
        <w:t xml:space="preserve">6.3 </w:t>
      </w:r>
      <w:r w:rsidR="00256ABC" w:rsidRPr="00777ECF">
        <w:rPr>
          <w:rFonts w:eastAsia="Calibri"/>
        </w:rPr>
        <w:tab/>
      </w:r>
      <w:r w:rsidR="00756658" w:rsidRPr="00777ECF">
        <w:rPr>
          <w:rFonts w:eastAsia="Calibri"/>
        </w:rPr>
        <w:t>Segunda Línea De Defensa</w:t>
      </w:r>
      <w:bookmarkEnd w:id="47"/>
      <w:bookmarkEnd w:id="48"/>
      <w:bookmarkEnd w:id="49"/>
    </w:p>
    <w:p w14:paraId="1278FB40" w14:textId="6765258C" w:rsidR="004131DA" w:rsidRPr="007A73F1" w:rsidRDefault="004131DA" w:rsidP="00F6549B">
      <w:pPr>
        <w:jc w:val="both"/>
        <w:rPr>
          <w:rFonts w:ascii="Garamond" w:hAnsi="Garamond"/>
          <w:b/>
          <w:sz w:val="24"/>
          <w:szCs w:val="24"/>
        </w:rPr>
      </w:pPr>
    </w:p>
    <w:p w14:paraId="1D838BA5" w14:textId="30CA7064" w:rsidR="0055465F" w:rsidRPr="007A73F1" w:rsidRDefault="00E82A10" w:rsidP="00F6549B">
      <w:pPr>
        <w:jc w:val="both"/>
        <w:rPr>
          <w:rFonts w:ascii="Garamond" w:hAnsi="Garamond"/>
          <w:sz w:val="24"/>
          <w:szCs w:val="24"/>
        </w:rPr>
      </w:pPr>
      <w:r>
        <w:rPr>
          <w:rFonts w:ascii="Garamond" w:hAnsi="Garamond"/>
          <w:sz w:val="24"/>
          <w:szCs w:val="24"/>
        </w:rPr>
        <w:t>L</w:t>
      </w:r>
      <w:r w:rsidR="0055465F" w:rsidRPr="007A73F1">
        <w:rPr>
          <w:rFonts w:ascii="Garamond" w:hAnsi="Garamond"/>
          <w:sz w:val="24"/>
          <w:szCs w:val="24"/>
        </w:rPr>
        <w:t xml:space="preserve">a </w:t>
      </w:r>
      <w:r>
        <w:rPr>
          <w:rFonts w:ascii="Garamond" w:hAnsi="Garamond"/>
          <w:sz w:val="24"/>
          <w:szCs w:val="24"/>
        </w:rPr>
        <w:t>O</w:t>
      </w:r>
      <w:r w:rsidR="0055465F" w:rsidRPr="007A73F1">
        <w:rPr>
          <w:rFonts w:ascii="Garamond" w:hAnsi="Garamond"/>
          <w:sz w:val="24"/>
          <w:szCs w:val="24"/>
        </w:rPr>
        <w:t xml:space="preserve">ficina </w:t>
      </w:r>
      <w:r>
        <w:rPr>
          <w:rFonts w:ascii="Garamond" w:hAnsi="Garamond"/>
          <w:sz w:val="24"/>
          <w:szCs w:val="24"/>
        </w:rPr>
        <w:t>A</w:t>
      </w:r>
      <w:r w:rsidR="0055465F" w:rsidRPr="007A73F1">
        <w:rPr>
          <w:rFonts w:ascii="Garamond" w:hAnsi="Garamond"/>
          <w:sz w:val="24"/>
          <w:szCs w:val="24"/>
        </w:rPr>
        <w:t xml:space="preserve">sesora de </w:t>
      </w:r>
      <w:r>
        <w:rPr>
          <w:rFonts w:ascii="Garamond" w:hAnsi="Garamond"/>
          <w:sz w:val="24"/>
          <w:szCs w:val="24"/>
        </w:rPr>
        <w:t>P</w:t>
      </w:r>
      <w:r w:rsidR="0055465F" w:rsidRPr="007A73F1">
        <w:rPr>
          <w:rFonts w:ascii="Garamond" w:hAnsi="Garamond"/>
          <w:sz w:val="24"/>
          <w:szCs w:val="24"/>
        </w:rPr>
        <w:t xml:space="preserve">laneación  </w:t>
      </w:r>
      <w:r>
        <w:rPr>
          <w:rFonts w:ascii="Garamond" w:hAnsi="Garamond"/>
          <w:sz w:val="24"/>
          <w:szCs w:val="24"/>
        </w:rPr>
        <w:t xml:space="preserve">es la encargada de prestar </w:t>
      </w:r>
      <w:r w:rsidR="0055465F" w:rsidRPr="007A73F1">
        <w:rPr>
          <w:rFonts w:ascii="Garamond" w:hAnsi="Garamond"/>
          <w:sz w:val="24"/>
          <w:szCs w:val="24"/>
        </w:rPr>
        <w:t>soport</w:t>
      </w:r>
      <w:r>
        <w:rPr>
          <w:rFonts w:ascii="Garamond" w:hAnsi="Garamond"/>
          <w:sz w:val="24"/>
          <w:szCs w:val="24"/>
        </w:rPr>
        <w:t>e</w:t>
      </w:r>
      <w:r w:rsidR="0055465F" w:rsidRPr="007A73F1">
        <w:rPr>
          <w:rFonts w:ascii="Garamond" w:hAnsi="Garamond"/>
          <w:sz w:val="24"/>
          <w:szCs w:val="24"/>
        </w:rPr>
        <w:t xml:space="preserve"> y guiar a la </w:t>
      </w:r>
      <w:r w:rsidR="00B86F8E" w:rsidRPr="007A73F1">
        <w:rPr>
          <w:rFonts w:ascii="Garamond" w:hAnsi="Garamond"/>
          <w:sz w:val="24"/>
          <w:szCs w:val="24"/>
        </w:rPr>
        <w:t>línea</w:t>
      </w:r>
      <w:r w:rsidR="0055465F" w:rsidRPr="007A73F1">
        <w:rPr>
          <w:rFonts w:ascii="Garamond" w:hAnsi="Garamond"/>
          <w:sz w:val="24"/>
          <w:szCs w:val="24"/>
        </w:rPr>
        <w:t xml:space="preserve"> estratégica y a la primera </w:t>
      </w:r>
      <w:r w:rsidR="00B603D6" w:rsidRPr="007A73F1">
        <w:rPr>
          <w:rFonts w:ascii="Garamond" w:hAnsi="Garamond"/>
          <w:sz w:val="24"/>
          <w:szCs w:val="24"/>
        </w:rPr>
        <w:t>línea</w:t>
      </w:r>
      <w:r w:rsidR="0055465F" w:rsidRPr="007A73F1">
        <w:rPr>
          <w:rFonts w:ascii="Garamond" w:hAnsi="Garamond"/>
          <w:sz w:val="24"/>
          <w:szCs w:val="24"/>
        </w:rPr>
        <w:t xml:space="preserve"> de defensa</w:t>
      </w:r>
      <w:r>
        <w:rPr>
          <w:rFonts w:ascii="Garamond" w:hAnsi="Garamond"/>
          <w:sz w:val="24"/>
          <w:szCs w:val="24"/>
        </w:rPr>
        <w:t xml:space="preserve"> </w:t>
      </w:r>
      <w:r w:rsidR="0055465F" w:rsidRPr="007A73F1">
        <w:rPr>
          <w:rFonts w:ascii="Garamond" w:hAnsi="Garamond"/>
          <w:sz w:val="24"/>
          <w:szCs w:val="24"/>
        </w:rPr>
        <w:t xml:space="preserve">en la gestión adecuada de los </w:t>
      </w:r>
      <w:r w:rsidR="00B86F8E" w:rsidRPr="007A73F1">
        <w:rPr>
          <w:rFonts w:ascii="Garamond" w:hAnsi="Garamond"/>
          <w:sz w:val="24"/>
          <w:szCs w:val="24"/>
        </w:rPr>
        <w:t>riesgos</w:t>
      </w:r>
      <w:r w:rsidR="0055465F" w:rsidRPr="007A73F1">
        <w:rPr>
          <w:rFonts w:ascii="Garamond" w:hAnsi="Garamond"/>
          <w:sz w:val="24"/>
          <w:szCs w:val="24"/>
        </w:rPr>
        <w:t xml:space="preserve"> que </w:t>
      </w:r>
      <w:r w:rsidR="00B86F8E" w:rsidRPr="007A73F1">
        <w:rPr>
          <w:rFonts w:ascii="Garamond" w:hAnsi="Garamond"/>
          <w:sz w:val="24"/>
          <w:szCs w:val="24"/>
        </w:rPr>
        <w:t>puedan afectar  los objetivos institucionales y sus procesos</w:t>
      </w:r>
      <w:r>
        <w:rPr>
          <w:rFonts w:ascii="Garamond" w:hAnsi="Garamond"/>
          <w:sz w:val="24"/>
          <w:szCs w:val="24"/>
        </w:rPr>
        <w:t>,</w:t>
      </w:r>
      <w:r w:rsidR="00B86F8E" w:rsidRPr="007A73F1">
        <w:rPr>
          <w:rFonts w:ascii="Garamond" w:hAnsi="Garamond"/>
          <w:sz w:val="24"/>
          <w:szCs w:val="24"/>
        </w:rPr>
        <w:t xml:space="preserve">  a través  del establecimiento de la metodología y apoyo en el proceso de identificar, analizar,</w:t>
      </w:r>
      <w:r w:rsidR="00B603D6">
        <w:rPr>
          <w:rFonts w:ascii="Garamond" w:hAnsi="Garamond"/>
          <w:sz w:val="24"/>
          <w:szCs w:val="24"/>
        </w:rPr>
        <w:t xml:space="preserve"> </w:t>
      </w:r>
      <w:r w:rsidR="00B86F8E" w:rsidRPr="007A73F1">
        <w:rPr>
          <w:rFonts w:ascii="Garamond" w:hAnsi="Garamond"/>
          <w:sz w:val="24"/>
          <w:szCs w:val="24"/>
        </w:rPr>
        <w:t>evaluar y tratar los riesgos le corresponde a los supervisores e interventores de contratos o proyectos, comités de contratación entre otros el monitoreo de la gestión del riesgo  como  la difusión y asesoría de la metodología  que asegure su implementación y aplicación.</w:t>
      </w:r>
    </w:p>
    <w:p w14:paraId="69F3A8F6" w14:textId="77777777" w:rsidR="00B86F8E" w:rsidRPr="007A73F1" w:rsidRDefault="00B86F8E" w:rsidP="00F6549B">
      <w:pPr>
        <w:jc w:val="both"/>
        <w:rPr>
          <w:rFonts w:ascii="Garamond" w:hAnsi="Garamond"/>
          <w:sz w:val="24"/>
          <w:szCs w:val="24"/>
        </w:rPr>
      </w:pPr>
    </w:p>
    <w:p w14:paraId="464B7A8D" w14:textId="18997F46" w:rsidR="004131DA" w:rsidRPr="007A73F1" w:rsidRDefault="00BF1ED9" w:rsidP="00F6549B">
      <w:pPr>
        <w:jc w:val="both"/>
        <w:rPr>
          <w:rFonts w:ascii="Garamond" w:hAnsi="Garamond"/>
          <w:sz w:val="24"/>
          <w:szCs w:val="24"/>
        </w:rPr>
      </w:pPr>
      <w:r w:rsidRPr="007A73F1">
        <w:rPr>
          <w:rFonts w:ascii="Garamond" w:hAnsi="Garamond"/>
          <w:sz w:val="24"/>
          <w:szCs w:val="24"/>
        </w:rPr>
        <w:t>La segunda línea de defensa asegura que los controles y l</w:t>
      </w:r>
      <w:r w:rsidR="003F212B">
        <w:rPr>
          <w:rFonts w:ascii="Garamond" w:hAnsi="Garamond"/>
          <w:sz w:val="24"/>
          <w:szCs w:val="24"/>
        </w:rPr>
        <w:t xml:space="preserve">as actividades </w:t>
      </w:r>
      <w:r w:rsidRPr="007A73F1">
        <w:rPr>
          <w:rFonts w:ascii="Garamond" w:hAnsi="Garamond"/>
          <w:sz w:val="24"/>
          <w:szCs w:val="24"/>
        </w:rPr>
        <w:t>de gestión de riesgo implementad</w:t>
      </w:r>
      <w:r w:rsidR="000A6168">
        <w:rPr>
          <w:rFonts w:ascii="Garamond" w:hAnsi="Garamond"/>
          <w:sz w:val="24"/>
          <w:szCs w:val="24"/>
        </w:rPr>
        <w:t>a</w:t>
      </w:r>
      <w:r w:rsidRPr="007A73F1">
        <w:rPr>
          <w:rFonts w:ascii="Garamond" w:hAnsi="Garamond"/>
          <w:sz w:val="24"/>
          <w:szCs w:val="24"/>
        </w:rPr>
        <w:t>s por la primera línea de defensa estén diseñados apropiadamente y funcionen como se pretende.</w:t>
      </w:r>
    </w:p>
    <w:p w14:paraId="6CC393C7" w14:textId="260927E4" w:rsidR="00821862" w:rsidRDefault="00821862" w:rsidP="00F6549B">
      <w:pPr>
        <w:jc w:val="both"/>
        <w:rPr>
          <w:rFonts w:ascii="Garamond" w:hAnsi="Garamond"/>
          <w:sz w:val="24"/>
          <w:szCs w:val="24"/>
        </w:rPr>
      </w:pPr>
    </w:p>
    <w:p w14:paraId="2F15C6AF" w14:textId="07073467" w:rsidR="004131DA" w:rsidRDefault="00BF1ED9" w:rsidP="00256ABC">
      <w:pPr>
        <w:widowControl/>
        <w:autoSpaceDE/>
        <w:autoSpaceDN/>
        <w:spacing w:before="120" w:after="120"/>
        <w:rPr>
          <w:rFonts w:ascii="Garamond" w:hAnsi="Garamond" w:cs="Arial"/>
          <w:b/>
          <w:color w:val="009FE3"/>
          <w:sz w:val="24"/>
          <w:szCs w:val="24"/>
          <w:lang w:val="es-MX" w:eastAsia="es-ES" w:bidi="ar-SA"/>
        </w:rPr>
      </w:pPr>
      <w:r w:rsidRPr="00256ABC">
        <w:rPr>
          <w:rFonts w:ascii="Garamond" w:hAnsi="Garamond" w:cs="Arial"/>
          <w:b/>
          <w:color w:val="009FE3"/>
          <w:sz w:val="24"/>
          <w:szCs w:val="24"/>
          <w:lang w:val="es-MX" w:eastAsia="es-ES" w:bidi="ar-SA"/>
        </w:rPr>
        <w:lastRenderedPageBreak/>
        <w:t>Actores involucrados en la Segunda línea de defensa</w:t>
      </w:r>
    </w:p>
    <w:p w14:paraId="4E92D93C" w14:textId="6E1D0E66" w:rsidR="00464955" w:rsidRPr="007A73F1" w:rsidRDefault="00464955" w:rsidP="00FD7E23">
      <w:pPr>
        <w:pStyle w:val="Prrafodelista"/>
        <w:numPr>
          <w:ilvl w:val="0"/>
          <w:numId w:val="28"/>
        </w:numPr>
        <w:tabs>
          <w:tab w:val="left" w:pos="993"/>
        </w:tabs>
        <w:ind w:left="964" w:hanging="340"/>
        <w:jc w:val="both"/>
        <w:rPr>
          <w:rFonts w:ascii="Garamond" w:hAnsi="Garamond"/>
          <w:sz w:val="24"/>
          <w:szCs w:val="24"/>
        </w:rPr>
      </w:pPr>
      <w:r w:rsidRPr="007A73F1">
        <w:rPr>
          <w:rFonts w:ascii="Garamond" w:hAnsi="Garamond"/>
          <w:sz w:val="24"/>
          <w:szCs w:val="24"/>
        </w:rPr>
        <w:t>Equipo de la Oficina Asesora de Planeación – OAP</w:t>
      </w:r>
      <w:r w:rsidR="00842714">
        <w:rPr>
          <w:rFonts w:ascii="Garamond" w:hAnsi="Garamond"/>
          <w:sz w:val="24"/>
          <w:szCs w:val="24"/>
        </w:rPr>
        <w:t>.</w:t>
      </w:r>
    </w:p>
    <w:p w14:paraId="36E92A7D" w14:textId="40FABC78" w:rsidR="00464955" w:rsidRPr="007A73F1" w:rsidRDefault="00464955" w:rsidP="00FD7E23">
      <w:pPr>
        <w:pStyle w:val="Prrafodelista"/>
        <w:numPr>
          <w:ilvl w:val="0"/>
          <w:numId w:val="28"/>
        </w:numPr>
        <w:tabs>
          <w:tab w:val="left" w:pos="993"/>
        </w:tabs>
        <w:ind w:left="964" w:hanging="340"/>
        <w:jc w:val="both"/>
        <w:rPr>
          <w:rFonts w:ascii="Garamond" w:hAnsi="Garamond"/>
          <w:sz w:val="24"/>
          <w:szCs w:val="24"/>
        </w:rPr>
      </w:pPr>
      <w:r w:rsidRPr="007A73F1">
        <w:rPr>
          <w:rFonts w:ascii="Garamond" w:hAnsi="Garamond"/>
          <w:sz w:val="24"/>
          <w:szCs w:val="24"/>
        </w:rPr>
        <w:t>Gestores Ambientales</w:t>
      </w:r>
      <w:r w:rsidR="00842714">
        <w:rPr>
          <w:rFonts w:ascii="Garamond" w:hAnsi="Garamond"/>
          <w:sz w:val="24"/>
          <w:szCs w:val="24"/>
        </w:rPr>
        <w:t>.</w:t>
      </w:r>
    </w:p>
    <w:p w14:paraId="3D3A3E7E" w14:textId="4F795CA8" w:rsidR="00464955" w:rsidRPr="007A73F1" w:rsidRDefault="00464955" w:rsidP="00FD7E23">
      <w:pPr>
        <w:pStyle w:val="Prrafodelista"/>
        <w:numPr>
          <w:ilvl w:val="0"/>
          <w:numId w:val="28"/>
        </w:numPr>
        <w:tabs>
          <w:tab w:val="left" w:pos="993"/>
        </w:tabs>
        <w:ind w:left="964" w:hanging="340"/>
        <w:jc w:val="both"/>
        <w:rPr>
          <w:rFonts w:ascii="Garamond" w:hAnsi="Garamond"/>
          <w:sz w:val="24"/>
          <w:szCs w:val="24"/>
        </w:rPr>
      </w:pPr>
      <w:r w:rsidRPr="007A73F1">
        <w:rPr>
          <w:rFonts w:ascii="Garamond" w:hAnsi="Garamond"/>
          <w:sz w:val="24"/>
          <w:szCs w:val="24"/>
        </w:rPr>
        <w:t>Gestores de Proyecto Nivel Central</w:t>
      </w:r>
      <w:r w:rsidR="00842714">
        <w:rPr>
          <w:rFonts w:ascii="Garamond" w:hAnsi="Garamond"/>
          <w:sz w:val="24"/>
          <w:szCs w:val="24"/>
        </w:rPr>
        <w:t>.</w:t>
      </w:r>
    </w:p>
    <w:p w14:paraId="7CEB985D" w14:textId="7DE478C9" w:rsidR="00464955" w:rsidRPr="007A73F1" w:rsidRDefault="00464955" w:rsidP="00FD7E23">
      <w:pPr>
        <w:pStyle w:val="Prrafodelista"/>
        <w:numPr>
          <w:ilvl w:val="0"/>
          <w:numId w:val="28"/>
        </w:numPr>
        <w:tabs>
          <w:tab w:val="left" w:pos="993"/>
        </w:tabs>
        <w:ind w:left="964" w:hanging="340"/>
        <w:jc w:val="both"/>
        <w:rPr>
          <w:rFonts w:ascii="Garamond" w:hAnsi="Garamond"/>
          <w:sz w:val="24"/>
          <w:szCs w:val="24"/>
        </w:rPr>
      </w:pPr>
      <w:r w:rsidRPr="007A73F1">
        <w:rPr>
          <w:rFonts w:ascii="Garamond" w:hAnsi="Garamond"/>
          <w:sz w:val="24"/>
          <w:szCs w:val="24"/>
        </w:rPr>
        <w:t>Promotores de Mejora Ambientales</w:t>
      </w:r>
      <w:r w:rsidR="00842714">
        <w:rPr>
          <w:rFonts w:ascii="Garamond" w:hAnsi="Garamond"/>
          <w:sz w:val="24"/>
          <w:szCs w:val="24"/>
        </w:rPr>
        <w:t>.</w:t>
      </w:r>
    </w:p>
    <w:p w14:paraId="5E65F524" w14:textId="1F34B40F" w:rsidR="00464955" w:rsidRPr="007A73F1" w:rsidRDefault="00464955" w:rsidP="00FD7E23">
      <w:pPr>
        <w:pStyle w:val="Prrafodelista"/>
        <w:numPr>
          <w:ilvl w:val="0"/>
          <w:numId w:val="28"/>
        </w:numPr>
        <w:tabs>
          <w:tab w:val="left" w:pos="993"/>
        </w:tabs>
        <w:ind w:left="964" w:hanging="340"/>
        <w:jc w:val="both"/>
        <w:rPr>
          <w:rFonts w:ascii="Garamond" w:hAnsi="Garamond"/>
          <w:sz w:val="24"/>
          <w:szCs w:val="24"/>
        </w:rPr>
      </w:pPr>
      <w:r w:rsidRPr="007A73F1">
        <w:rPr>
          <w:rFonts w:ascii="Garamond" w:hAnsi="Garamond"/>
          <w:sz w:val="24"/>
          <w:szCs w:val="24"/>
        </w:rPr>
        <w:t xml:space="preserve">Promotores de la </w:t>
      </w:r>
      <w:r w:rsidR="007B6FF0" w:rsidRPr="007A73F1">
        <w:rPr>
          <w:rFonts w:ascii="Garamond" w:hAnsi="Garamond"/>
          <w:sz w:val="24"/>
          <w:szCs w:val="24"/>
        </w:rPr>
        <w:t>Mejora Nivel</w:t>
      </w:r>
      <w:r w:rsidRPr="007A73F1">
        <w:rPr>
          <w:rFonts w:ascii="Garamond" w:hAnsi="Garamond"/>
          <w:sz w:val="24"/>
          <w:szCs w:val="24"/>
        </w:rPr>
        <w:t xml:space="preserve"> Central y Local.</w:t>
      </w:r>
    </w:p>
    <w:p w14:paraId="224DB961" w14:textId="08A81341" w:rsidR="00464955" w:rsidRPr="007A73F1" w:rsidRDefault="00464955" w:rsidP="00FD7E23">
      <w:pPr>
        <w:pStyle w:val="Prrafodelista"/>
        <w:numPr>
          <w:ilvl w:val="0"/>
          <w:numId w:val="28"/>
        </w:numPr>
        <w:tabs>
          <w:tab w:val="left" w:pos="993"/>
        </w:tabs>
        <w:ind w:left="964" w:hanging="340"/>
        <w:jc w:val="both"/>
        <w:rPr>
          <w:rFonts w:ascii="Garamond" w:hAnsi="Garamond"/>
          <w:sz w:val="24"/>
          <w:szCs w:val="24"/>
        </w:rPr>
      </w:pPr>
      <w:r w:rsidRPr="007A73F1">
        <w:rPr>
          <w:rFonts w:ascii="Garamond" w:hAnsi="Garamond"/>
          <w:sz w:val="24"/>
          <w:szCs w:val="24"/>
        </w:rPr>
        <w:t>Colaboradores de la SDG.</w:t>
      </w:r>
    </w:p>
    <w:p w14:paraId="69FC6579" w14:textId="77777777" w:rsidR="00D4514F" w:rsidRDefault="00D4514F" w:rsidP="00D4514F">
      <w:pPr>
        <w:jc w:val="both"/>
        <w:rPr>
          <w:rFonts w:ascii="Garamond" w:hAnsi="Garamond"/>
          <w:sz w:val="24"/>
          <w:szCs w:val="24"/>
        </w:rPr>
      </w:pPr>
    </w:p>
    <w:p w14:paraId="2CA3F3D0" w14:textId="44180ECB" w:rsidR="00D4514F" w:rsidRPr="00D4514F" w:rsidRDefault="00D4514F" w:rsidP="00D4514F">
      <w:pPr>
        <w:jc w:val="both"/>
        <w:rPr>
          <w:rFonts w:ascii="Garamond" w:hAnsi="Garamond"/>
          <w:sz w:val="24"/>
          <w:szCs w:val="24"/>
        </w:rPr>
      </w:pPr>
      <w:r w:rsidRPr="00D4514F">
        <w:rPr>
          <w:rFonts w:ascii="Garamond" w:hAnsi="Garamond"/>
          <w:sz w:val="24"/>
          <w:szCs w:val="24"/>
        </w:rPr>
        <w:t>El rol principal de los actores involucrados es desarrollar la gestión del riesgo y verificar que el control propuesto por la primera línea de defensa sea ejecutado.</w:t>
      </w:r>
    </w:p>
    <w:p w14:paraId="198794B1" w14:textId="1ACF17BF" w:rsidR="00C218CC" w:rsidRPr="007A73F1" w:rsidRDefault="00C218CC" w:rsidP="007830EE">
      <w:pPr>
        <w:pStyle w:val="Prrafodelista"/>
        <w:ind w:left="720" w:firstLine="0"/>
        <w:jc w:val="both"/>
        <w:rPr>
          <w:rFonts w:ascii="Garamond" w:hAnsi="Garamond"/>
          <w:b/>
          <w:sz w:val="24"/>
          <w:szCs w:val="24"/>
        </w:rPr>
      </w:pPr>
    </w:p>
    <w:p w14:paraId="3775424A" w14:textId="50EA6C8C" w:rsidR="004131DA" w:rsidRPr="00256ABC" w:rsidRDefault="00636D6F" w:rsidP="00256ABC">
      <w:pPr>
        <w:widowControl/>
        <w:autoSpaceDE/>
        <w:autoSpaceDN/>
        <w:spacing w:before="120" w:after="120"/>
        <w:rPr>
          <w:rFonts w:ascii="Garamond" w:hAnsi="Garamond" w:cs="Arial"/>
          <w:b/>
          <w:color w:val="009FE3"/>
          <w:sz w:val="24"/>
          <w:szCs w:val="24"/>
          <w:lang w:val="es-MX" w:eastAsia="es-ES" w:bidi="ar-SA"/>
        </w:rPr>
      </w:pPr>
      <w:r>
        <w:rPr>
          <w:rFonts w:ascii="Garamond" w:hAnsi="Garamond" w:cs="Arial"/>
          <w:b/>
          <w:color w:val="009FE3"/>
          <w:sz w:val="24"/>
          <w:szCs w:val="24"/>
          <w:lang w:val="es-MX" w:eastAsia="es-ES" w:bidi="ar-SA"/>
        </w:rPr>
        <w:t>E</w:t>
      </w:r>
      <w:r w:rsidR="00BF1ED9" w:rsidRPr="00256ABC">
        <w:rPr>
          <w:rFonts w:ascii="Garamond" w:hAnsi="Garamond" w:cs="Arial"/>
          <w:b/>
          <w:color w:val="009FE3"/>
          <w:sz w:val="24"/>
          <w:szCs w:val="24"/>
          <w:lang w:val="es-MX" w:eastAsia="es-ES" w:bidi="ar-SA"/>
        </w:rPr>
        <w:t>quipo de la Oficina Asesora de Planeación OAP</w:t>
      </w:r>
      <w:r>
        <w:rPr>
          <w:rFonts w:ascii="Garamond" w:hAnsi="Garamond" w:cs="Arial"/>
          <w:b/>
          <w:color w:val="009FE3"/>
          <w:sz w:val="24"/>
          <w:szCs w:val="24"/>
          <w:lang w:val="es-MX" w:eastAsia="es-ES" w:bidi="ar-SA"/>
        </w:rPr>
        <w:t>-Responsabilidades</w:t>
      </w:r>
    </w:p>
    <w:p w14:paraId="5CC3DBAD" w14:textId="3BD50024" w:rsidR="004131DA" w:rsidRPr="007A73F1" w:rsidRDefault="00A404B4" w:rsidP="00F6549B">
      <w:pPr>
        <w:jc w:val="both"/>
        <w:rPr>
          <w:rFonts w:ascii="Garamond" w:hAnsi="Garamond"/>
          <w:sz w:val="24"/>
          <w:szCs w:val="24"/>
        </w:rPr>
      </w:pPr>
      <w:r>
        <w:rPr>
          <w:rFonts w:ascii="Garamond" w:hAnsi="Garamond"/>
          <w:sz w:val="24"/>
          <w:szCs w:val="24"/>
        </w:rPr>
        <w:t>D</w:t>
      </w:r>
      <w:r w:rsidRPr="007A73F1">
        <w:rPr>
          <w:rFonts w:ascii="Garamond" w:hAnsi="Garamond"/>
          <w:sz w:val="24"/>
          <w:szCs w:val="24"/>
        </w:rPr>
        <w:t>e</w:t>
      </w:r>
      <w:r w:rsidRPr="007A73F1">
        <w:rPr>
          <w:rFonts w:ascii="Garamond" w:hAnsi="Garamond"/>
          <w:spacing w:val="-21"/>
          <w:sz w:val="24"/>
          <w:szCs w:val="24"/>
        </w:rPr>
        <w:t xml:space="preserve"> </w:t>
      </w:r>
      <w:r w:rsidRPr="007A73F1">
        <w:rPr>
          <w:rFonts w:ascii="Garamond" w:hAnsi="Garamond"/>
          <w:sz w:val="24"/>
          <w:szCs w:val="24"/>
        </w:rPr>
        <w:t>acuerdo</w:t>
      </w:r>
      <w:r w:rsidRPr="007A73F1">
        <w:rPr>
          <w:rFonts w:ascii="Garamond" w:hAnsi="Garamond"/>
          <w:spacing w:val="-21"/>
          <w:sz w:val="24"/>
          <w:szCs w:val="24"/>
        </w:rPr>
        <w:t xml:space="preserve"> </w:t>
      </w:r>
      <w:r w:rsidRPr="007A73F1">
        <w:rPr>
          <w:rFonts w:ascii="Garamond" w:hAnsi="Garamond"/>
          <w:sz w:val="24"/>
          <w:szCs w:val="24"/>
        </w:rPr>
        <w:t>con</w:t>
      </w:r>
      <w:r w:rsidRPr="007A73F1">
        <w:rPr>
          <w:rFonts w:ascii="Garamond" w:hAnsi="Garamond"/>
          <w:spacing w:val="-21"/>
          <w:sz w:val="24"/>
          <w:szCs w:val="24"/>
        </w:rPr>
        <w:t xml:space="preserve"> </w:t>
      </w:r>
      <w:r w:rsidRPr="007A73F1">
        <w:rPr>
          <w:rFonts w:ascii="Garamond" w:hAnsi="Garamond"/>
          <w:sz w:val="24"/>
          <w:szCs w:val="24"/>
        </w:rPr>
        <w:t>el escenario</w:t>
      </w:r>
      <w:r w:rsidRPr="007A73F1">
        <w:rPr>
          <w:rFonts w:ascii="Garamond" w:hAnsi="Garamond"/>
          <w:spacing w:val="-19"/>
          <w:sz w:val="24"/>
          <w:szCs w:val="24"/>
        </w:rPr>
        <w:t xml:space="preserve"> </w:t>
      </w:r>
      <w:r w:rsidRPr="007A73F1">
        <w:rPr>
          <w:rFonts w:ascii="Garamond" w:hAnsi="Garamond"/>
          <w:sz w:val="24"/>
          <w:szCs w:val="24"/>
        </w:rPr>
        <w:t>en</w:t>
      </w:r>
      <w:r w:rsidRPr="007A73F1">
        <w:rPr>
          <w:rFonts w:ascii="Garamond" w:hAnsi="Garamond"/>
          <w:spacing w:val="-18"/>
          <w:sz w:val="24"/>
          <w:szCs w:val="24"/>
        </w:rPr>
        <w:t xml:space="preserve"> </w:t>
      </w:r>
      <w:r w:rsidRPr="007A73F1">
        <w:rPr>
          <w:rFonts w:ascii="Garamond" w:hAnsi="Garamond"/>
          <w:sz w:val="24"/>
          <w:szCs w:val="24"/>
        </w:rPr>
        <w:t>que</w:t>
      </w:r>
      <w:r w:rsidRPr="007A73F1">
        <w:rPr>
          <w:rFonts w:ascii="Garamond" w:hAnsi="Garamond"/>
          <w:spacing w:val="-18"/>
          <w:sz w:val="24"/>
          <w:szCs w:val="24"/>
        </w:rPr>
        <w:t xml:space="preserve"> </w:t>
      </w:r>
      <w:r w:rsidRPr="007A73F1">
        <w:rPr>
          <w:rFonts w:ascii="Garamond" w:hAnsi="Garamond"/>
          <w:sz w:val="24"/>
          <w:szCs w:val="24"/>
        </w:rPr>
        <w:t>brinden</w:t>
      </w:r>
      <w:r w:rsidRPr="007A73F1">
        <w:rPr>
          <w:rFonts w:ascii="Garamond" w:hAnsi="Garamond"/>
          <w:spacing w:val="-20"/>
          <w:sz w:val="24"/>
          <w:szCs w:val="24"/>
        </w:rPr>
        <w:t xml:space="preserve"> </w:t>
      </w:r>
      <w:r w:rsidRPr="007A73F1">
        <w:rPr>
          <w:rFonts w:ascii="Garamond" w:hAnsi="Garamond"/>
          <w:sz w:val="24"/>
          <w:szCs w:val="24"/>
        </w:rPr>
        <w:t>el</w:t>
      </w:r>
      <w:r w:rsidRPr="007A73F1">
        <w:rPr>
          <w:rFonts w:ascii="Garamond" w:hAnsi="Garamond"/>
          <w:spacing w:val="-18"/>
          <w:sz w:val="24"/>
          <w:szCs w:val="24"/>
        </w:rPr>
        <w:t xml:space="preserve"> </w:t>
      </w:r>
      <w:r w:rsidRPr="007A73F1">
        <w:rPr>
          <w:rFonts w:ascii="Garamond" w:hAnsi="Garamond"/>
          <w:sz w:val="24"/>
          <w:szCs w:val="24"/>
        </w:rPr>
        <w:t>acompañamiento</w:t>
      </w:r>
      <w:r w:rsidRPr="007A73F1">
        <w:rPr>
          <w:rFonts w:ascii="Garamond" w:hAnsi="Garamond"/>
          <w:spacing w:val="-18"/>
          <w:sz w:val="24"/>
          <w:szCs w:val="24"/>
        </w:rPr>
        <w:t xml:space="preserve"> </w:t>
      </w:r>
      <w:r w:rsidRPr="007A73F1">
        <w:rPr>
          <w:rFonts w:ascii="Garamond" w:hAnsi="Garamond"/>
          <w:sz w:val="24"/>
          <w:szCs w:val="24"/>
        </w:rPr>
        <w:t>técnico</w:t>
      </w:r>
      <w:r>
        <w:rPr>
          <w:rFonts w:ascii="Garamond" w:hAnsi="Garamond"/>
          <w:sz w:val="24"/>
          <w:szCs w:val="24"/>
        </w:rPr>
        <w:t>, l</w:t>
      </w:r>
      <w:r w:rsidR="00BF1ED9" w:rsidRPr="007A73F1">
        <w:rPr>
          <w:rFonts w:ascii="Garamond" w:hAnsi="Garamond"/>
          <w:sz w:val="24"/>
          <w:szCs w:val="24"/>
        </w:rPr>
        <w:t>os</w:t>
      </w:r>
      <w:r w:rsidR="00BF1ED9" w:rsidRPr="007A73F1">
        <w:rPr>
          <w:rFonts w:ascii="Garamond" w:hAnsi="Garamond"/>
          <w:spacing w:val="-23"/>
          <w:sz w:val="24"/>
          <w:szCs w:val="24"/>
        </w:rPr>
        <w:t xml:space="preserve"> </w:t>
      </w:r>
      <w:r w:rsidR="00BF1ED9" w:rsidRPr="007A73F1">
        <w:rPr>
          <w:rFonts w:ascii="Garamond" w:hAnsi="Garamond"/>
          <w:sz w:val="24"/>
          <w:szCs w:val="24"/>
        </w:rPr>
        <w:t>integrantes</w:t>
      </w:r>
      <w:r w:rsidR="00BF1ED9" w:rsidRPr="007A73F1">
        <w:rPr>
          <w:rFonts w:ascii="Garamond" w:hAnsi="Garamond"/>
          <w:spacing w:val="-22"/>
          <w:sz w:val="24"/>
          <w:szCs w:val="24"/>
        </w:rPr>
        <w:t xml:space="preserve"> </w:t>
      </w:r>
      <w:r w:rsidR="00BF1ED9" w:rsidRPr="007A73F1">
        <w:rPr>
          <w:rFonts w:ascii="Garamond" w:hAnsi="Garamond"/>
          <w:sz w:val="24"/>
          <w:szCs w:val="24"/>
        </w:rPr>
        <w:t>de</w:t>
      </w:r>
      <w:r w:rsidR="00BF1ED9" w:rsidRPr="007A73F1">
        <w:rPr>
          <w:rFonts w:ascii="Garamond" w:hAnsi="Garamond"/>
          <w:spacing w:val="-20"/>
          <w:sz w:val="24"/>
          <w:szCs w:val="24"/>
        </w:rPr>
        <w:t xml:space="preserve"> </w:t>
      </w:r>
      <w:r w:rsidR="00BF1ED9" w:rsidRPr="007A73F1">
        <w:rPr>
          <w:rFonts w:ascii="Garamond" w:hAnsi="Garamond"/>
          <w:sz w:val="24"/>
          <w:szCs w:val="24"/>
        </w:rPr>
        <w:t>la</w:t>
      </w:r>
      <w:r w:rsidR="00BF1ED9" w:rsidRPr="007A73F1">
        <w:rPr>
          <w:rFonts w:ascii="Garamond" w:hAnsi="Garamond"/>
          <w:spacing w:val="-21"/>
          <w:sz w:val="24"/>
          <w:szCs w:val="24"/>
        </w:rPr>
        <w:t xml:space="preserve"> </w:t>
      </w:r>
      <w:r w:rsidR="00BF1ED9" w:rsidRPr="007A73F1">
        <w:rPr>
          <w:rFonts w:ascii="Garamond" w:hAnsi="Garamond"/>
          <w:sz w:val="24"/>
          <w:szCs w:val="24"/>
        </w:rPr>
        <w:t>Oficina</w:t>
      </w:r>
      <w:r w:rsidR="00BF1ED9" w:rsidRPr="007A73F1">
        <w:rPr>
          <w:rFonts w:ascii="Garamond" w:hAnsi="Garamond"/>
          <w:spacing w:val="-21"/>
          <w:sz w:val="24"/>
          <w:szCs w:val="24"/>
        </w:rPr>
        <w:t xml:space="preserve"> </w:t>
      </w:r>
      <w:r w:rsidR="00BF1ED9" w:rsidRPr="007A73F1">
        <w:rPr>
          <w:rFonts w:ascii="Garamond" w:hAnsi="Garamond"/>
          <w:sz w:val="24"/>
          <w:szCs w:val="24"/>
        </w:rPr>
        <w:t>Asesora</w:t>
      </w:r>
      <w:r w:rsidR="00BF1ED9" w:rsidRPr="007A73F1">
        <w:rPr>
          <w:rFonts w:ascii="Garamond" w:hAnsi="Garamond"/>
          <w:spacing w:val="-22"/>
          <w:sz w:val="24"/>
          <w:szCs w:val="24"/>
        </w:rPr>
        <w:t xml:space="preserve"> </w:t>
      </w:r>
      <w:r w:rsidR="00BF1ED9" w:rsidRPr="007A73F1">
        <w:rPr>
          <w:rFonts w:ascii="Garamond" w:hAnsi="Garamond"/>
          <w:sz w:val="24"/>
          <w:szCs w:val="24"/>
        </w:rPr>
        <w:t>de</w:t>
      </w:r>
      <w:r w:rsidR="00BF1ED9" w:rsidRPr="007A73F1">
        <w:rPr>
          <w:rFonts w:ascii="Garamond" w:hAnsi="Garamond"/>
          <w:spacing w:val="-21"/>
          <w:sz w:val="24"/>
          <w:szCs w:val="24"/>
        </w:rPr>
        <w:t xml:space="preserve"> </w:t>
      </w:r>
      <w:r w:rsidR="00BF1ED9" w:rsidRPr="007A73F1">
        <w:rPr>
          <w:rFonts w:ascii="Garamond" w:hAnsi="Garamond"/>
          <w:sz w:val="24"/>
          <w:szCs w:val="24"/>
        </w:rPr>
        <w:t>Planeación</w:t>
      </w:r>
      <w:r w:rsidR="00BF1ED9" w:rsidRPr="007A73F1">
        <w:rPr>
          <w:rFonts w:ascii="Garamond" w:hAnsi="Garamond"/>
          <w:spacing w:val="-21"/>
          <w:sz w:val="24"/>
          <w:szCs w:val="24"/>
        </w:rPr>
        <w:t xml:space="preserve"> </w:t>
      </w:r>
      <w:r w:rsidR="00BF1ED9" w:rsidRPr="007A73F1">
        <w:rPr>
          <w:rFonts w:ascii="Garamond" w:hAnsi="Garamond"/>
          <w:sz w:val="24"/>
          <w:szCs w:val="24"/>
        </w:rPr>
        <w:t>tendrán</w:t>
      </w:r>
      <w:r w:rsidR="00BF1ED9" w:rsidRPr="007A73F1">
        <w:rPr>
          <w:rFonts w:ascii="Garamond" w:hAnsi="Garamond"/>
          <w:spacing w:val="-21"/>
          <w:sz w:val="24"/>
          <w:szCs w:val="24"/>
        </w:rPr>
        <w:t xml:space="preserve"> </w:t>
      </w:r>
      <w:r w:rsidR="00BF1ED9" w:rsidRPr="007A73F1">
        <w:rPr>
          <w:rFonts w:ascii="Garamond" w:hAnsi="Garamond"/>
          <w:sz w:val="24"/>
          <w:szCs w:val="24"/>
        </w:rPr>
        <w:t>como</w:t>
      </w:r>
      <w:r w:rsidR="00BF1ED9" w:rsidRPr="007A73F1">
        <w:rPr>
          <w:rFonts w:ascii="Garamond" w:hAnsi="Garamond"/>
          <w:spacing w:val="-18"/>
          <w:sz w:val="24"/>
          <w:szCs w:val="24"/>
        </w:rPr>
        <w:t xml:space="preserve"> </w:t>
      </w:r>
      <w:r w:rsidR="00BF1ED9" w:rsidRPr="007A73F1">
        <w:rPr>
          <w:rFonts w:ascii="Garamond" w:hAnsi="Garamond"/>
          <w:sz w:val="24"/>
          <w:szCs w:val="24"/>
        </w:rPr>
        <w:t>responsabilidades:</w:t>
      </w:r>
    </w:p>
    <w:p w14:paraId="7FE61205" w14:textId="384E4B25" w:rsidR="00EF17CD" w:rsidRPr="007A73F1" w:rsidRDefault="00EF17CD" w:rsidP="00F6549B">
      <w:pPr>
        <w:jc w:val="both"/>
        <w:rPr>
          <w:rFonts w:ascii="Garamond" w:hAnsi="Garamond"/>
          <w:sz w:val="24"/>
          <w:szCs w:val="24"/>
        </w:rPr>
      </w:pPr>
    </w:p>
    <w:p w14:paraId="2EA591B3" w14:textId="133B54B6" w:rsidR="00EF17CD" w:rsidRPr="007A73F1" w:rsidRDefault="00EF17CD" w:rsidP="00FD7E23">
      <w:pPr>
        <w:pStyle w:val="Prrafodelista"/>
        <w:numPr>
          <w:ilvl w:val="0"/>
          <w:numId w:val="29"/>
        </w:numPr>
        <w:ind w:left="993"/>
        <w:jc w:val="both"/>
        <w:rPr>
          <w:rFonts w:ascii="Garamond" w:hAnsi="Garamond"/>
          <w:sz w:val="24"/>
          <w:szCs w:val="24"/>
        </w:rPr>
      </w:pPr>
      <w:r w:rsidRPr="007A73F1">
        <w:rPr>
          <w:rFonts w:ascii="Garamond" w:hAnsi="Garamond"/>
          <w:sz w:val="24"/>
          <w:szCs w:val="24"/>
        </w:rPr>
        <w:t>Diseñar</w:t>
      </w:r>
      <w:r w:rsidRPr="007A73F1">
        <w:rPr>
          <w:rFonts w:ascii="Garamond" w:hAnsi="Garamond"/>
          <w:spacing w:val="-15"/>
          <w:sz w:val="24"/>
          <w:szCs w:val="24"/>
        </w:rPr>
        <w:t xml:space="preserve"> </w:t>
      </w:r>
      <w:r w:rsidRPr="007A73F1">
        <w:rPr>
          <w:rFonts w:ascii="Garamond" w:hAnsi="Garamond"/>
          <w:sz w:val="24"/>
          <w:szCs w:val="24"/>
        </w:rPr>
        <w:t>las</w:t>
      </w:r>
      <w:r w:rsidRPr="007A73F1">
        <w:rPr>
          <w:rFonts w:ascii="Garamond" w:hAnsi="Garamond"/>
          <w:spacing w:val="-15"/>
          <w:sz w:val="24"/>
          <w:szCs w:val="24"/>
        </w:rPr>
        <w:t xml:space="preserve"> </w:t>
      </w:r>
      <w:r w:rsidRPr="007A73F1">
        <w:rPr>
          <w:rFonts w:ascii="Garamond" w:hAnsi="Garamond"/>
          <w:sz w:val="24"/>
          <w:szCs w:val="24"/>
        </w:rPr>
        <w:t>herramientas</w:t>
      </w:r>
      <w:r w:rsidRPr="007A73F1">
        <w:rPr>
          <w:rFonts w:ascii="Garamond" w:hAnsi="Garamond"/>
          <w:spacing w:val="-15"/>
          <w:sz w:val="24"/>
          <w:szCs w:val="24"/>
        </w:rPr>
        <w:t xml:space="preserve"> </w:t>
      </w:r>
      <w:r w:rsidRPr="007A73F1">
        <w:rPr>
          <w:rFonts w:ascii="Garamond" w:hAnsi="Garamond"/>
          <w:sz w:val="24"/>
          <w:szCs w:val="24"/>
        </w:rPr>
        <w:t>del</w:t>
      </w:r>
      <w:r w:rsidRPr="007A73F1">
        <w:rPr>
          <w:rFonts w:ascii="Garamond" w:hAnsi="Garamond"/>
          <w:spacing w:val="-13"/>
          <w:sz w:val="24"/>
          <w:szCs w:val="24"/>
        </w:rPr>
        <w:t xml:space="preserve"> </w:t>
      </w:r>
      <w:r w:rsidRPr="007A73F1">
        <w:rPr>
          <w:rFonts w:ascii="Garamond" w:hAnsi="Garamond"/>
          <w:sz w:val="24"/>
          <w:szCs w:val="24"/>
        </w:rPr>
        <w:t>sistema</w:t>
      </w:r>
      <w:r w:rsidRPr="007A73F1">
        <w:rPr>
          <w:rFonts w:ascii="Garamond" w:hAnsi="Garamond"/>
          <w:spacing w:val="-14"/>
          <w:sz w:val="24"/>
          <w:szCs w:val="24"/>
        </w:rPr>
        <w:t xml:space="preserve"> </w:t>
      </w:r>
      <w:r w:rsidRPr="007A73F1">
        <w:rPr>
          <w:rFonts w:ascii="Garamond" w:hAnsi="Garamond"/>
          <w:sz w:val="24"/>
          <w:szCs w:val="24"/>
        </w:rPr>
        <w:t>de</w:t>
      </w:r>
      <w:r w:rsidRPr="007A73F1">
        <w:rPr>
          <w:rFonts w:ascii="Garamond" w:hAnsi="Garamond"/>
          <w:spacing w:val="-14"/>
          <w:sz w:val="24"/>
          <w:szCs w:val="24"/>
        </w:rPr>
        <w:t xml:space="preserve"> </w:t>
      </w:r>
      <w:r w:rsidRPr="007A73F1">
        <w:rPr>
          <w:rFonts w:ascii="Garamond" w:hAnsi="Garamond"/>
          <w:sz w:val="24"/>
          <w:szCs w:val="24"/>
        </w:rPr>
        <w:t>Gestión</w:t>
      </w:r>
      <w:r w:rsidRPr="007A73F1">
        <w:rPr>
          <w:rFonts w:ascii="Garamond" w:hAnsi="Garamond"/>
          <w:spacing w:val="-15"/>
          <w:sz w:val="24"/>
          <w:szCs w:val="24"/>
        </w:rPr>
        <w:t xml:space="preserve"> </w:t>
      </w:r>
      <w:r w:rsidRPr="007A73F1">
        <w:rPr>
          <w:rFonts w:ascii="Garamond" w:hAnsi="Garamond"/>
          <w:sz w:val="24"/>
          <w:szCs w:val="24"/>
        </w:rPr>
        <w:t>del</w:t>
      </w:r>
      <w:r w:rsidRPr="007A73F1">
        <w:rPr>
          <w:rFonts w:ascii="Garamond" w:hAnsi="Garamond"/>
          <w:spacing w:val="-15"/>
          <w:sz w:val="24"/>
          <w:szCs w:val="24"/>
        </w:rPr>
        <w:t xml:space="preserve"> </w:t>
      </w:r>
      <w:r w:rsidRPr="007A73F1">
        <w:rPr>
          <w:rFonts w:ascii="Garamond" w:hAnsi="Garamond"/>
          <w:sz w:val="24"/>
          <w:szCs w:val="24"/>
        </w:rPr>
        <w:t>Riesgo,</w:t>
      </w:r>
      <w:r w:rsidRPr="007A73F1">
        <w:rPr>
          <w:rFonts w:ascii="Garamond" w:hAnsi="Garamond"/>
          <w:spacing w:val="-16"/>
          <w:sz w:val="24"/>
          <w:szCs w:val="24"/>
        </w:rPr>
        <w:t xml:space="preserve"> </w:t>
      </w:r>
    </w:p>
    <w:p w14:paraId="666A3F8F" w14:textId="53A1DDEF" w:rsidR="00EF17CD" w:rsidRPr="007A73F1" w:rsidRDefault="00EF17CD" w:rsidP="00FD7E23">
      <w:pPr>
        <w:pStyle w:val="Prrafodelista"/>
        <w:numPr>
          <w:ilvl w:val="0"/>
          <w:numId w:val="29"/>
        </w:numPr>
        <w:ind w:left="993"/>
        <w:jc w:val="both"/>
        <w:rPr>
          <w:rFonts w:ascii="Garamond" w:hAnsi="Garamond"/>
          <w:sz w:val="24"/>
          <w:szCs w:val="24"/>
        </w:rPr>
      </w:pPr>
      <w:r w:rsidRPr="007A73F1">
        <w:rPr>
          <w:rFonts w:ascii="Garamond" w:hAnsi="Garamond"/>
          <w:sz w:val="24"/>
          <w:szCs w:val="24"/>
        </w:rPr>
        <w:t>Orientar a los promotores de mejora d</w:t>
      </w:r>
      <w:r w:rsidR="001E4E0A" w:rsidRPr="007A73F1">
        <w:rPr>
          <w:rFonts w:ascii="Garamond" w:hAnsi="Garamond"/>
          <w:sz w:val="24"/>
          <w:szCs w:val="24"/>
        </w:rPr>
        <w:t xml:space="preserve">e nivel central </w:t>
      </w:r>
      <w:r w:rsidRPr="007A73F1">
        <w:rPr>
          <w:rFonts w:ascii="Garamond" w:hAnsi="Garamond"/>
          <w:sz w:val="24"/>
          <w:szCs w:val="24"/>
        </w:rPr>
        <w:t xml:space="preserve">y alcaldías locales en la implementación y manteniendo del componente de la </w:t>
      </w:r>
      <w:r w:rsidR="000A30C6" w:rsidRPr="007A73F1">
        <w:rPr>
          <w:rFonts w:ascii="Garamond" w:hAnsi="Garamond"/>
          <w:sz w:val="24"/>
          <w:szCs w:val="24"/>
        </w:rPr>
        <w:t>administración del</w:t>
      </w:r>
      <w:r w:rsidRPr="007A73F1">
        <w:rPr>
          <w:rFonts w:ascii="Garamond" w:hAnsi="Garamond"/>
          <w:sz w:val="24"/>
          <w:szCs w:val="24"/>
        </w:rPr>
        <w:t xml:space="preserve"> riesgo.</w:t>
      </w:r>
    </w:p>
    <w:p w14:paraId="5A80BB3C" w14:textId="602D9B75" w:rsidR="00EF17CD" w:rsidRPr="007A73F1" w:rsidRDefault="003B1464" w:rsidP="00FD7E23">
      <w:pPr>
        <w:pStyle w:val="Prrafodelista"/>
        <w:numPr>
          <w:ilvl w:val="0"/>
          <w:numId w:val="29"/>
        </w:numPr>
        <w:ind w:left="993"/>
        <w:jc w:val="both"/>
        <w:rPr>
          <w:rFonts w:ascii="Garamond" w:hAnsi="Garamond"/>
          <w:sz w:val="24"/>
          <w:szCs w:val="24"/>
        </w:rPr>
      </w:pPr>
      <w:r w:rsidRPr="007A73F1">
        <w:rPr>
          <w:rFonts w:ascii="Garamond" w:hAnsi="Garamond"/>
          <w:sz w:val="24"/>
          <w:szCs w:val="24"/>
        </w:rPr>
        <w:t xml:space="preserve">Realizar el </w:t>
      </w:r>
      <w:r w:rsidRPr="007A73F1">
        <w:rPr>
          <w:rFonts w:ascii="Garamond" w:hAnsi="Garamond"/>
          <w:spacing w:val="9"/>
          <w:sz w:val="24"/>
          <w:szCs w:val="24"/>
        </w:rPr>
        <w:t>seguimiento</w:t>
      </w:r>
      <w:r w:rsidR="00EF17CD" w:rsidRPr="007A73F1">
        <w:rPr>
          <w:rFonts w:ascii="Garamond" w:hAnsi="Garamond"/>
          <w:spacing w:val="7"/>
          <w:sz w:val="24"/>
          <w:szCs w:val="24"/>
        </w:rPr>
        <w:t xml:space="preserve"> </w:t>
      </w:r>
      <w:r w:rsidR="00EF17CD" w:rsidRPr="007A73F1">
        <w:rPr>
          <w:rFonts w:ascii="Garamond" w:hAnsi="Garamond"/>
          <w:sz w:val="24"/>
          <w:szCs w:val="24"/>
        </w:rPr>
        <w:t>al</w:t>
      </w:r>
      <w:r w:rsidR="00EF17CD" w:rsidRPr="007A73F1">
        <w:rPr>
          <w:rFonts w:ascii="Garamond" w:hAnsi="Garamond"/>
          <w:spacing w:val="9"/>
          <w:sz w:val="24"/>
          <w:szCs w:val="24"/>
        </w:rPr>
        <w:t xml:space="preserve"> </w:t>
      </w:r>
      <w:r w:rsidR="00EF17CD" w:rsidRPr="007A73F1">
        <w:rPr>
          <w:rFonts w:ascii="Garamond" w:hAnsi="Garamond"/>
          <w:sz w:val="24"/>
          <w:szCs w:val="24"/>
        </w:rPr>
        <w:t>comportamiento</w:t>
      </w:r>
      <w:r w:rsidR="00EF17CD" w:rsidRPr="007A73F1">
        <w:rPr>
          <w:rFonts w:ascii="Garamond" w:hAnsi="Garamond"/>
          <w:spacing w:val="7"/>
          <w:sz w:val="24"/>
          <w:szCs w:val="24"/>
        </w:rPr>
        <w:t xml:space="preserve"> </w:t>
      </w:r>
      <w:r w:rsidR="00EF17CD" w:rsidRPr="007A73F1">
        <w:rPr>
          <w:rFonts w:ascii="Garamond" w:hAnsi="Garamond"/>
          <w:sz w:val="24"/>
          <w:szCs w:val="24"/>
        </w:rPr>
        <w:t>de</w:t>
      </w:r>
      <w:r w:rsidR="00EF17CD" w:rsidRPr="007A73F1">
        <w:rPr>
          <w:rFonts w:ascii="Garamond" w:hAnsi="Garamond"/>
          <w:spacing w:val="9"/>
          <w:sz w:val="24"/>
          <w:szCs w:val="24"/>
        </w:rPr>
        <w:t xml:space="preserve"> </w:t>
      </w:r>
      <w:r w:rsidR="00EF17CD" w:rsidRPr="007A73F1">
        <w:rPr>
          <w:rFonts w:ascii="Garamond" w:hAnsi="Garamond"/>
          <w:sz w:val="24"/>
          <w:szCs w:val="24"/>
        </w:rPr>
        <w:t>los</w:t>
      </w:r>
      <w:r w:rsidR="00EF17CD" w:rsidRPr="007A73F1">
        <w:rPr>
          <w:rFonts w:ascii="Garamond" w:hAnsi="Garamond"/>
          <w:spacing w:val="8"/>
          <w:sz w:val="24"/>
          <w:szCs w:val="24"/>
        </w:rPr>
        <w:t xml:space="preserve"> </w:t>
      </w:r>
      <w:r w:rsidR="00EF17CD" w:rsidRPr="007A73F1">
        <w:rPr>
          <w:rFonts w:ascii="Garamond" w:hAnsi="Garamond"/>
          <w:sz w:val="24"/>
          <w:szCs w:val="24"/>
        </w:rPr>
        <w:t>riesgos</w:t>
      </w:r>
      <w:r w:rsidR="00EF17CD" w:rsidRPr="007A73F1">
        <w:rPr>
          <w:rFonts w:ascii="Garamond" w:hAnsi="Garamond"/>
          <w:spacing w:val="8"/>
          <w:sz w:val="24"/>
          <w:szCs w:val="24"/>
        </w:rPr>
        <w:t xml:space="preserve"> </w:t>
      </w:r>
      <w:r w:rsidR="00EF17CD" w:rsidRPr="007A73F1">
        <w:rPr>
          <w:rFonts w:ascii="Garamond" w:hAnsi="Garamond"/>
          <w:sz w:val="24"/>
          <w:szCs w:val="24"/>
        </w:rPr>
        <w:t>mediante</w:t>
      </w:r>
      <w:r w:rsidR="00EF17CD" w:rsidRPr="007A73F1">
        <w:rPr>
          <w:rFonts w:ascii="Garamond" w:hAnsi="Garamond"/>
          <w:spacing w:val="8"/>
          <w:sz w:val="24"/>
          <w:szCs w:val="24"/>
        </w:rPr>
        <w:t xml:space="preserve"> </w:t>
      </w:r>
      <w:r w:rsidR="00EF17CD" w:rsidRPr="007A73F1">
        <w:rPr>
          <w:rFonts w:ascii="Garamond" w:hAnsi="Garamond"/>
          <w:sz w:val="24"/>
          <w:szCs w:val="24"/>
        </w:rPr>
        <w:t>la</w:t>
      </w:r>
      <w:r w:rsidR="00EF17CD" w:rsidRPr="007A73F1">
        <w:rPr>
          <w:rFonts w:ascii="Garamond" w:hAnsi="Garamond"/>
          <w:spacing w:val="9"/>
          <w:sz w:val="24"/>
          <w:szCs w:val="24"/>
        </w:rPr>
        <w:t xml:space="preserve"> </w:t>
      </w:r>
      <w:r w:rsidR="00EF17CD" w:rsidRPr="007A73F1">
        <w:rPr>
          <w:rFonts w:ascii="Garamond" w:hAnsi="Garamond"/>
          <w:sz w:val="24"/>
          <w:szCs w:val="24"/>
        </w:rPr>
        <w:t>herramienta</w:t>
      </w:r>
      <w:r w:rsidR="00EF17CD" w:rsidRPr="007A73F1">
        <w:rPr>
          <w:rFonts w:ascii="Garamond" w:hAnsi="Garamond"/>
          <w:spacing w:val="9"/>
          <w:sz w:val="24"/>
          <w:szCs w:val="24"/>
        </w:rPr>
        <w:t xml:space="preserve"> </w:t>
      </w:r>
      <w:r w:rsidRPr="007A73F1">
        <w:rPr>
          <w:rFonts w:ascii="Garamond" w:hAnsi="Garamond"/>
          <w:spacing w:val="9"/>
          <w:sz w:val="24"/>
          <w:szCs w:val="24"/>
        </w:rPr>
        <w:t>establecid</w:t>
      </w:r>
      <w:r w:rsidR="00A404B4">
        <w:rPr>
          <w:rFonts w:ascii="Garamond" w:hAnsi="Garamond"/>
          <w:spacing w:val="9"/>
          <w:sz w:val="24"/>
          <w:szCs w:val="24"/>
        </w:rPr>
        <w:t>a</w:t>
      </w:r>
      <w:r w:rsidRPr="007A73F1">
        <w:rPr>
          <w:rFonts w:ascii="Garamond" w:hAnsi="Garamond"/>
          <w:spacing w:val="9"/>
          <w:sz w:val="24"/>
          <w:szCs w:val="24"/>
        </w:rPr>
        <w:t xml:space="preserve"> para tal fin</w:t>
      </w:r>
      <w:r w:rsidR="00EF17CD" w:rsidRPr="007A73F1">
        <w:rPr>
          <w:rFonts w:ascii="Garamond" w:hAnsi="Garamond"/>
          <w:sz w:val="24"/>
          <w:szCs w:val="24"/>
        </w:rPr>
        <w:t>.</w:t>
      </w:r>
    </w:p>
    <w:p w14:paraId="3746D329" w14:textId="405B87BE" w:rsidR="00EF17CD" w:rsidRPr="007A73F1" w:rsidRDefault="001E4E0A" w:rsidP="00FD7E23">
      <w:pPr>
        <w:pStyle w:val="Prrafodelista"/>
        <w:numPr>
          <w:ilvl w:val="0"/>
          <w:numId w:val="29"/>
        </w:numPr>
        <w:ind w:left="993"/>
        <w:jc w:val="both"/>
        <w:rPr>
          <w:rFonts w:ascii="Garamond" w:hAnsi="Garamond"/>
          <w:sz w:val="24"/>
          <w:szCs w:val="24"/>
        </w:rPr>
      </w:pPr>
      <w:r w:rsidRPr="007A73F1">
        <w:rPr>
          <w:rFonts w:ascii="Garamond" w:hAnsi="Garamond"/>
          <w:sz w:val="24"/>
          <w:szCs w:val="24"/>
        </w:rPr>
        <w:t>Elaborar el informe del resu</w:t>
      </w:r>
      <w:r w:rsidR="00EF17CD" w:rsidRPr="007A73F1">
        <w:rPr>
          <w:rFonts w:ascii="Garamond" w:hAnsi="Garamond"/>
          <w:sz w:val="24"/>
          <w:szCs w:val="24"/>
        </w:rPr>
        <w:t xml:space="preserve">ltado del análisis de los avances de la Gestión </w:t>
      </w:r>
      <w:r w:rsidR="003B1464" w:rsidRPr="007A73F1">
        <w:rPr>
          <w:rFonts w:ascii="Garamond" w:hAnsi="Garamond"/>
          <w:sz w:val="24"/>
          <w:szCs w:val="24"/>
        </w:rPr>
        <w:t>d</w:t>
      </w:r>
      <w:r w:rsidR="00EF17CD" w:rsidRPr="007A73F1">
        <w:rPr>
          <w:rFonts w:ascii="Garamond" w:hAnsi="Garamond"/>
          <w:sz w:val="24"/>
          <w:szCs w:val="24"/>
        </w:rPr>
        <w:t>el Riesgo de la SDG</w:t>
      </w:r>
      <w:r w:rsidRPr="007A73F1">
        <w:rPr>
          <w:rFonts w:ascii="Garamond" w:hAnsi="Garamond"/>
          <w:sz w:val="24"/>
          <w:szCs w:val="24"/>
        </w:rPr>
        <w:t xml:space="preserve">, de acuerdo al reporte remitido por </w:t>
      </w:r>
      <w:r w:rsidR="00636D6F">
        <w:rPr>
          <w:rFonts w:ascii="Garamond" w:hAnsi="Garamond"/>
          <w:sz w:val="24"/>
          <w:szCs w:val="24"/>
        </w:rPr>
        <w:t>líderes de</w:t>
      </w:r>
      <w:r w:rsidRPr="007A73F1">
        <w:rPr>
          <w:rFonts w:ascii="Garamond" w:hAnsi="Garamond"/>
          <w:sz w:val="24"/>
          <w:szCs w:val="24"/>
        </w:rPr>
        <w:t xml:space="preserve"> proceso en la periodicidad establecida.</w:t>
      </w:r>
    </w:p>
    <w:p w14:paraId="1054F2C6" w14:textId="22EE8EC5" w:rsidR="000A30C6" w:rsidRPr="007A73F1" w:rsidRDefault="003B1464" w:rsidP="00FD7E23">
      <w:pPr>
        <w:pStyle w:val="Prrafodelista"/>
        <w:numPr>
          <w:ilvl w:val="0"/>
          <w:numId w:val="29"/>
        </w:numPr>
        <w:ind w:left="993"/>
        <w:jc w:val="both"/>
        <w:rPr>
          <w:rFonts w:ascii="Garamond" w:hAnsi="Garamond"/>
          <w:sz w:val="24"/>
          <w:szCs w:val="24"/>
        </w:rPr>
      </w:pPr>
      <w:r w:rsidRPr="007A73F1">
        <w:rPr>
          <w:rFonts w:ascii="Garamond" w:hAnsi="Garamond"/>
          <w:sz w:val="24"/>
          <w:szCs w:val="24"/>
        </w:rPr>
        <w:t xml:space="preserve">Verificar </w:t>
      </w:r>
      <w:r w:rsidR="001E4E0A" w:rsidRPr="007A73F1">
        <w:rPr>
          <w:rFonts w:ascii="Garamond" w:hAnsi="Garamond"/>
          <w:sz w:val="24"/>
          <w:szCs w:val="24"/>
        </w:rPr>
        <w:t>que las</w:t>
      </w:r>
      <w:r w:rsidR="000A30C6" w:rsidRPr="007A73F1">
        <w:rPr>
          <w:rFonts w:ascii="Garamond" w:hAnsi="Garamond"/>
          <w:sz w:val="24"/>
          <w:szCs w:val="24"/>
        </w:rPr>
        <w:t xml:space="preserve"> acciones de tratamiento de los </w:t>
      </w:r>
      <w:r w:rsidR="001E4E0A" w:rsidRPr="007A73F1">
        <w:rPr>
          <w:rFonts w:ascii="Garamond" w:hAnsi="Garamond"/>
          <w:sz w:val="24"/>
          <w:szCs w:val="24"/>
        </w:rPr>
        <w:t>riesgos se</w:t>
      </w:r>
      <w:r w:rsidRPr="007A73F1">
        <w:rPr>
          <w:rFonts w:ascii="Garamond" w:hAnsi="Garamond"/>
          <w:sz w:val="24"/>
          <w:szCs w:val="24"/>
        </w:rPr>
        <w:t xml:space="preserve"> encuentren registrados en la matriz de </w:t>
      </w:r>
      <w:r w:rsidR="001E4E0A" w:rsidRPr="007A73F1">
        <w:rPr>
          <w:rFonts w:ascii="Garamond" w:hAnsi="Garamond"/>
          <w:sz w:val="24"/>
          <w:szCs w:val="24"/>
        </w:rPr>
        <w:t>riesgo</w:t>
      </w:r>
      <w:r w:rsidR="000A30C6" w:rsidRPr="007A73F1">
        <w:rPr>
          <w:rFonts w:ascii="Garamond" w:hAnsi="Garamond"/>
          <w:sz w:val="24"/>
          <w:szCs w:val="24"/>
        </w:rPr>
        <w:t>.</w:t>
      </w:r>
    </w:p>
    <w:p w14:paraId="11FCBAD8" w14:textId="77777777" w:rsidR="001E4E0A" w:rsidRPr="007A73F1" w:rsidRDefault="000A30C6" w:rsidP="00FD7E23">
      <w:pPr>
        <w:pStyle w:val="Prrafodelista"/>
        <w:numPr>
          <w:ilvl w:val="0"/>
          <w:numId w:val="29"/>
        </w:numPr>
        <w:ind w:left="993"/>
        <w:jc w:val="both"/>
        <w:rPr>
          <w:rFonts w:ascii="Garamond" w:hAnsi="Garamond"/>
          <w:sz w:val="24"/>
          <w:szCs w:val="24"/>
        </w:rPr>
      </w:pPr>
      <w:r w:rsidRPr="007A73F1">
        <w:rPr>
          <w:rFonts w:ascii="Garamond" w:hAnsi="Garamond"/>
          <w:sz w:val="24"/>
          <w:szCs w:val="24"/>
        </w:rPr>
        <w:t>Verificar el correcto diligenciamiento de los formatos de matriz de riesgos previo a su publicación.</w:t>
      </w:r>
    </w:p>
    <w:p w14:paraId="22992B14" w14:textId="7F18DCF7" w:rsidR="00842246" w:rsidRDefault="000A30C6" w:rsidP="007950B2">
      <w:pPr>
        <w:pStyle w:val="Prrafodelista"/>
        <w:numPr>
          <w:ilvl w:val="0"/>
          <w:numId w:val="29"/>
        </w:numPr>
        <w:ind w:left="993"/>
        <w:jc w:val="both"/>
        <w:rPr>
          <w:rFonts w:ascii="Garamond" w:hAnsi="Garamond"/>
          <w:sz w:val="24"/>
          <w:szCs w:val="24"/>
        </w:rPr>
      </w:pPr>
      <w:r w:rsidRPr="00CF039B">
        <w:rPr>
          <w:rFonts w:ascii="Garamond" w:hAnsi="Garamond"/>
          <w:sz w:val="24"/>
          <w:szCs w:val="24"/>
        </w:rPr>
        <w:t>Liderar la actualización y seguimiento de las matrices de riesgos</w:t>
      </w:r>
      <w:r w:rsidR="009F0D10" w:rsidRPr="00CF039B">
        <w:rPr>
          <w:rFonts w:ascii="Garamond" w:hAnsi="Garamond"/>
          <w:sz w:val="24"/>
          <w:szCs w:val="24"/>
        </w:rPr>
        <w:t>.</w:t>
      </w:r>
      <w:bookmarkStart w:id="50" w:name="_bookmark14"/>
      <w:bookmarkStart w:id="51" w:name="_bookmark15"/>
      <w:bookmarkEnd w:id="50"/>
      <w:bookmarkEnd w:id="51"/>
    </w:p>
    <w:p w14:paraId="77E1FC4B" w14:textId="77777777" w:rsidR="007950B2" w:rsidRPr="007950B2" w:rsidRDefault="007950B2" w:rsidP="007950B2">
      <w:pPr>
        <w:pStyle w:val="Prrafodelista"/>
        <w:ind w:left="993" w:firstLine="0"/>
        <w:jc w:val="both"/>
        <w:rPr>
          <w:rFonts w:ascii="Garamond" w:hAnsi="Garamond"/>
          <w:sz w:val="24"/>
          <w:szCs w:val="24"/>
        </w:rPr>
      </w:pPr>
    </w:p>
    <w:p w14:paraId="7E74DC6A" w14:textId="6E5DE14D" w:rsidR="004131DA" w:rsidRPr="00256ABC" w:rsidRDefault="00BF1ED9" w:rsidP="00256ABC">
      <w:pPr>
        <w:widowControl/>
        <w:autoSpaceDE/>
        <w:autoSpaceDN/>
        <w:spacing w:before="120" w:after="120"/>
        <w:rPr>
          <w:rFonts w:ascii="Garamond" w:hAnsi="Garamond" w:cs="Arial"/>
          <w:b/>
          <w:color w:val="009FE3"/>
          <w:sz w:val="24"/>
          <w:szCs w:val="24"/>
          <w:lang w:val="es-MX" w:eastAsia="es-ES" w:bidi="ar-SA"/>
        </w:rPr>
      </w:pPr>
      <w:r w:rsidRPr="00256ABC">
        <w:rPr>
          <w:rFonts w:ascii="Garamond" w:hAnsi="Garamond" w:cs="Arial"/>
          <w:b/>
          <w:color w:val="009FE3"/>
          <w:sz w:val="24"/>
          <w:szCs w:val="24"/>
          <w:lang w:val="es-MX" w:eastAsia="es-ES" w:bidi="ar-SA"/>
        </w:rPr>
        <w:t>Gestores Ambientales</w:t>
      </w:r>
    </w:p>
    <w:p w14:paraId="67885D26" w14:textId="7BCECD36" w:rsidR="00DE0484" w:rsidRPr="007A73F1" w:rsidRDefault="00DE0484" w:rsidP="00DE0484">
      <w:pPr>
        <w:jc w:val="both"/>
        <w:rPr>
          <w:rFonts w:ascii="Garamond" w:hAnsi="Garamond"/>
          <w:sz w:val="24"/>
          <w:szCs w:val="24"/>
        </w:rPr>
      </w:pPr>
      <w:r w:rsidRPr="007A73F1">
        <w:rPr>
          <w:rFonts w:ascii="Garamond" w:hAnsi="Garamond"/>
          <w:sz w:val="24"/>
          <w:szCs w:val="24"/>
          <w:lang w:val="es-MX"/>
        </w:rPr>
        <w:t xml:space="preserve">Servidor público designado cuyo propósito es adelantar gestiones </w:t>
      </w:r>
      <w:r w:rsidRPr="007A73F1">
        <w:rPr>
          <w:rFonts w:ascii="Garamond" w:hAnsi="Garamond"/>
          <w:sz w:val="24"/>
          <w:szCs w:val="24"/>
        </w:rPr>
        <w:t>que propendan por la protección ambiental; además de contar con competencias de carácter estratégico, organizativo y relacional.</w:t>
      </w:r>
      <w:r w:rsidR="00C218CC" w:rsidRPr="007A73F1">
        <w:rPr>
          <w:rFonts w:ascii="Garamond" w:hAnsi="Garamond"/>
          <w:sz w:val="24"/>
          <w:szCs w:val="24"/>
        </w:rPr>
        <w:t xml:space="preserve"> </w:t>
      </w:r>
      <w:r w:rsidRPr="007A73F1">
        <w:rPr>
          <w:rFonts w:ascii="Garamond" w:hAnsi="Garamond"/>
          <w:sz w:val="24"/>
          <w:szCs w:val="24"/>
        </w:rPr>
        <w:t xml:space="preserve">Sus acciones se centran en el seguimiento y control del impacto ambiental en las actividades diarias de la </w:t>
      </w:r>
      <w:r w:rsidR="00727194" w:rsidRPr="007A73F1">
        <w:rPr>
          <w:rFonts w:ascii="Garamond" w:hAnsi="Garamond"/>
          <w:sz w:val="24"/>
          <w:szCs w:val="24"/>
        </w:rPr>
        <w:t>SDG</w:t>
      </w:r>
      <w:r w:rsidRPr="007A73F1">
        <w:rPr>
          <w:rFonts w:ascii="Garamond" w:hAnsi="Garamond"/>
          <w:sz w:val="24"/>
          <w:szCs w:val="24"/>
        </w:rPr>
        <w:t>, su principal responsabilidad es:</w:t>
      </w:r>
      <w:r w:rsidR="00C218CC" w:rsidRPr="007A73F1">
        <w:rPr>
          <w:rFonts w:ascii="Garamond" w:hAnsi="Garamond"/>
          <w:sz w:val="24"/>
          <w:szCs w:val="24"/>
        </w:rPr>
        <w:t xml:space="preserve"> </w:t>
      </w:r>
      <w:r w:rsidR="00D4514F">
        <w:rPr>
          <w:rFonts w:ascii="Garamond" w:hAnsi="Garamond"/>
          <w:sz w:val="24"/>
          <w:szCs w:val="24"/>
        </w:rPr>
        <w:t>l</w:t>
      </w:r>
      <w:r w:rsidRPr="007A73F1">
        <w:rPr>
          <w:rFonts w:ascii="Garamond" w:hAnsi="Garamond"/>
          <w:sz w:val="24"/>
          <w:szCs w:val="24"/>
        </w:rPr>
        <w:t>iderar la gestión de los riesgos ambientales.</w:t>
      </w:r>
    </w:p>
    <w:p w14:paraId="1C56B7FA" w14:textId="28A34049" w:rsidR="00DE0484" w:rsidRDefault="00DE0484" w:rsidP="00DE0484">
      <w:pPr>
        <w:pStyle w:val="Textocomentario"/>
        <w:rPr>
          <w:rFonts w:ascii="Garamond" w:hAnsi="Garamond"/>
          <w:sz w:val="24"/>
          <w:szCs w:val="24"/>
        </w:rPr>
      </w:pPr>
      <w:bookmarkStart w:id="52" w:name="_bookmark16"/>
      <w:bookmarkEnd w:id="52"/>
    </w:p>
    <w:p w14:paraId="7C295EE9" w14:textId="39316994" w:rsidR="00DE0484" w:rsidRPr="00256ABC" w:rsidRDefault="00DE0484" w:rsidP="00256ABC">
      <w:pPr>
        <w:widowControl/>
        <w:autoSpaceDE/>
        <w:autoSpaceDN/>
        <w:spacing w:before="120" w:after="120"/>
        <w:rPr>
          <w:rFonts w:ascii="Garamond" w:hAnsi="Garamond" w:cs="Arial"/>
          <w:b/>
          <w:color w:val="009FE3"/>
          <w:sz w:val="24"/>
          <w:szCs w:val="24"/>
          <w:lang w:val="es-MX" w:eastAsia="es-ES" w:bidi="ar-SA"/>
        </w:rPr>
      </w:pPr>
      <w:r w:rsidRPr="00256ABC">
        <w:rPr>
          <w:rFonts w:ascii="Garamond" w:hAnsi="Garamond" w:cs="Arial"/>
          <w:b/>
          <w:color w:val="009FE3"/>
          <w:sz w:val="24"/>
          <w:szCs w:val="24"/>
          <w:lang w:val="es-MX" w:eastAsia="es-ES" w:bidi="ar-SA"/>
        </w:rPr>
        <w:t xml:space="preserve"> Promotor Ambiental Institucional</w:t>
      </w:r>
    </w:p>
    <w:p w14:paraId="4CAF5CCB" w14:textId="5B4AF957" w:rsidR="004131DA" w:rsidRPr="007A73F1" w:rsidRDefault="00BF1ED9" w:rsidP="00F6549B">
      <w:pPr>
        <w:jc w:val="both"/>
        <w:rPr>
          <w:rFonts w:ascii="Garamond" w:hAnsi="Garamond"/>
          <w:sz w:val="24"/>
          <w:szCs w:val="24"/>
        </w:rPr>
      </w:pPr>
      <w:r w:rsidRPr="007A73F1">
        <w:rPr>
          <w:rFonts w:ascii="Garamond" w:hAnsi="Garamond"/>
          <w:sz w:val="24"/>
          <w:szCs w:val="24"/>
        </w:rPr>
        <w:t>Son</w:t>
      </w:r>
      <w:r w:rsidRPr="007A73F1">
        <w:rPr>
          <w:rFonts w:ascii="Garamond" w:hAnsi="Garamond"/>
          <w:spacing w:val="-4"/>
          <w:sz w:val="24"/>
          <w:szCs w:val="24"/>
        </w:rPr>
        <w:t xml:space="preserve"> </w:t>
      </w:r>
      <w:r w:rsidRPr="007A73F1">
        <w:rPr>
          <w:rFonts w:ascii="Garamond" w:hAnsi="Garamond"/>
          <w:sz w:val="24"/>
          <w:szCs w:val="24"/>
        </w:rPr>
        <w:t>los</w:t>
      </w:r>
      <w:r w:rsidRPr="007A73F1">
        <w:rPr>
          <w:rFonts w:ascii="Garamond" w:hAnsi="Garamond"/>
          <w:spacing w:val="-5"/>
          <w:sz w:val="24"/>
          <w:szCs w:val="24"/>
        </w:rPr>
        <w:t xml:space="preserve"> </w:t>
      </w:r>
      <w:r w:rsidRPr="007A73F1">
        <w:rPr>
          <w:rFonts w:ascii="Garamond" w:hAnsi="Garamond"/>
          <w:sz w:val="24"/>
          <w:szCs w:val="24"/>
        </w:rPr>
        <w:t>servidores</w:t>
      </w:r>
      <w:r w:rsidRPr="007A73F1">
        <w:rPr>
          <w:rFonts w:ascii="Garamond" w:hAnsi="Garamond"/>
          <w:spacing w:val="-5"/>
          <w:sz w:val="24"/>
          <w:szCs w:val="24"/>
        </w:rPr>
        <w:t xml:space="preserve"> </w:t>
      </w:r>
      <w:r w:rsidRPr="007A73F1">
        <w:rPr>
          <w:rFonts w:ascii="Garamond" w:hAnsi="Garamond"/>
          <w:sz w:val="24"/>
          <w:szCs w:val="24"/>
        </w:rPr>
        <w:t>públicos</w:t>
      </w:r>
      <w:r w:rsidRPr="007A73F1">
        <w:rPr>
          <w:rFonts w:ascii="Garamond" w:hAnsi="Garamond"/>
          <w:spacing w:val="-5"/>
          <w:sz w:val="24"/>
          <w:szCs w:val="24"/>
        </w:rPr>
        <w:t xml:space="preserve"> </w:t>
      </w:r>
      <w:r w:rsidRPr="007A73F1">
        <w:rPr>
          <w:rFonts w:ascii="Garamond" w:hAnsi="Garamond"/>
          <w:sz w:val="24"/>
          <w:szCs w:val="24"/>
        </w:rPr>
        <w:t>que</w:t>
      </w:r>
      <w:r w:rsidRPr="007A73F1">
        <w:rPr>
          <w:rFonts w:ascii="Garamond" w:hAnsi="Garamond"/>
          <w:spacing w:val="-3"/>
          <w:sz w:val="24"/>
          <w:szCs w:val="24"/>
        </w:rPr>
        <w:t xml:space="preserve"> </w:t>
      </w:r>
      <w:r w:rsidRPr="007A73F1">
        <w:rPr>
          <w:rFonts w:ascii="Garamond" w:hAnsi="Garamond"/>
          <w:sz w:val="24"/>
          <w:szCs w:val="24"/>
        </w:rPr>
        <w:t>pertenecen</w:t>
      </w:r>
      <w:r w:rsidR="00106E75" w:rsidRPr="007A73F1">
        <w:rPr>
          <w:rFonts w:ascii="Garamond" w:hAnsi="Garamond"/>
          <w:sz w:val="24"/>
          <w:szCs w:val="24"/>
        </w:rPr>
        <w:t xml:space="preserve"> a las </w:t>
      </w:r>
      <w:r w:rsidRPr="007A73F1">
        <w:rPr>
          <w:rFonts w:ascii="Garamond" w:hAnsi="Garamond"/>
          <w:sz w:val="24"/>
          <w:szCs w:val="24"/>
        </w:rPr>
        <w:t>alcaldías</w:t>
      </w:r>
      <w:r w:rsidRPr="007A73F1">
        <w:rPr>
          <w:rFonts w:ascii="Garamond" w:hAnsi="Garamond"/>
          <w:spacing w:val="-5"/>
          <w:sz w:val="24"/>
          <w:szCs w:val="24"/>
        </w:rPr>
        <w:t xml:space="preserve"> </w:t>
      </w:r>
      <w:r w:rsidRPr="007A73F1">
        <w:rPr>
          <w:rFonts w:ascii="Garamond" w:hAnsi="Garamond"/>
          <w:sz w:val="24"/>
          <w:szCs w:val="24"/>
        </w:rPr>
        <w:t>locales</w:t>
      </w:r>
      <w:r w:rsidRPr="007A73F1">
        <w:rPr>
          <w:rFonts w:ascii="Garamond" w:hAnsi="Garamond"/>
          <w:spacing w:val="-5"/>
          <w:sz w:val="24"/>
          <w:szCs w:val="24"/>
        </w:rPr>
        <w:t xml:space="preserve"> </w:t>
      </w:r>
      <w:r w:rsidRPr="007A73F1">
        <w:rPr>
          <w:rFonts w:ascii="Garamond" w:hAnsi="Garamond"/>
          <w:sz w:val="24"/>
          <w:szCs w:val="24"/>
        </w:rPr>
        <w:t>de</w:t>
      </w:r>
      <w:r w:rsidRPr="007A73F1">
        <w:rPr>
          <w:rFonts w:ascii="Garamond" w:hAnsi="Garamond"/>
          <w:spacing w:val="-3"/>
          <w:sz w:val="24"/>
          <w:szCs w:val="24"/>
        </w:rPr>
        <w:t xml:space="preserve"> </w:t>
      </w:r>
      <w:r w:rsidRPr="007A73F1">
        <w:rPr>
          <w:rFonts w:ascii="Garamond" w:hAnsi="Garamond"/>
          <w:sz w:val="24"/>
          <w:szCs w:val="24"/>
        </w:rPr>
        <w:t xml:space="preserve">la </w:t>
      </w:r>
      <w:r w:rsidR="00727194" w:rsidRPr="007A73F1">
        <w:rPr>
          <w:rFonts w:ascii="Garamond" w:hAnsi="Garamond"/>
          <w:sz w:val="24"/>
          <w:szCs w:val="24"/>
        </w:rPr>
        <w:t>SDG</w:t>
      </w:r>
      <w:r w:rsidRPr="007A73F1">
        <w:rPr>
          <w:rFonts w:ascii="Garamond" w:hAnsi="Garamond"/>
          <w:sz w:val="24"/>
          <w:szCs w:val="24"/>
        </w:rPr>
        <w:t>,</w:t>
      </w:r>
      <w:r w:rsidRPr="007A73F1">
        <w:rPr>
          <w:rFonts w:ascii="Garamond" w:hAnsi="Garamond"/>
          <w:spacing w:val="-26"/>
          <w:sz w:val="24"/>
          <w:szCs w:val="24"/>
        </w:rPr>
        <w:t xml:space="preserve"> </w:t>
      </w:r>
      <w:r w:rsidRPr="007A73F1">
        <w:rPr>
          <w:rFonts w:ascii="Garamond" w:hAnsi="Garamond"/>
          <w:sz w:val="24"/>
          <w:szCs w:val="24"/>
        </w:rPr>
        <w:t>cuyo</w:t>
      </w:r>
      <w:r w:rsidRPr="007A73F1">
        <w:rPr>
          <w:rFonts w:ascii="Garamond" w:hAnsi="Garamond"/>
          <w:spacing w:val="-25"/>
          <w:sz w:val="24"/>
          <w:szCs w:val="24"/>
        </w:rPr>
        <w:t xml:space="preserve"> </w:t>
      </w:r>
      <w:r w:rsidRPr="007A73F1">
        <w:rPr>
          <w:rFonts w:ascii="Garamond" w:hAnsi="Garamond"/>
          <w:sz w:val="24"/>
          <w:szCs w:val="24"/>
        </w:rPr>
        <w:t>deber</w:t>
      </w:r>
      <w:r w:rsidRPr="007A73F1">
        <w:rPr>
          <w:rFonts w:ascii="Garamond" w:hAnsi="Garamond"/>
          <w:spacing w:val="-26"/>
          <w:sz w:val="24"/>
          <w:szCs w:val="24"/>
        </w:rPr>
        <w:t xml:space="preserve"> </w:t>
      </w:r>
      <w:r w:rsidRPr="007A73F1">
        <w:rPr>
          <w:rFonts w:ascii="Garamond" w:hAnsi="Garamond"/>
          <w:sz w:val="24"/>
          <w:szCs w:val="24"/>
        </w:rPr>
        <w:t>es</w:t>
      </w:r>
      <w:r w:rsidRPr="007A73F1">
        <w:rPr>
          <w:rFonts w:ascii="Garamond" w:hAnsi="Garamond"/>
          <w:spacing w:val="-26"/>
          <w:sz w:val="24"/>
          <w:szCs w:val="24"/>
        </w:rPr>
        <w:t xml:space="preserve"> </w:t>
      </w:r>
      <w:r w:rsidRPr="007A73F1">
        <w:rPr>
          <w:rFonts w:ascii="Garamond" w:hAnsi="Garamond"/>
          <w:sz w:val="24"/>
          <w:szCs w:val="24"/>
        </w:rPr>
        <w:t>apoyar</w:t>
      </w:r>
      <w:r w:rsidRPr="007A73F1">
        <w:rPr>
          <w:rFonts w:ascii="Garamond" w:hAnsi="Garamond"/>
          <w:spacing w:val="-26"/>
          <w:sz w:val="24"/>
          <w:szCs w:val="24"/>
        </w:rPr>
        <w:t xml:space="preserve"> </w:t>
      </w:r>
      <w:r w:rsidRPr="007A73F1">
        <w:rPr>
          <w:rFonts w:ascii="Garamond" w:hAnsi="Garamond"/>
          <w:sz w:val="24"/>
          <w:szCs w:val="24"/>
        </w:rPr>
        <w:t>al</w:t>
      </w:r>
      <w:r w:rsidRPr="007A73F1">
        <w:rPr>
          <w:rFonts w:ascii="Garamond" w:hAnsi="Garamond"/>
          <w:spacing w:val="-26"/>
          <w:sz w:val="24"/>
          <w:szCs w:val="24"/>
        </w:rPr>
        <w:t xml:space="preserve"> </w:t>
      </w:r>
      <w:r w:rsidRPr="007A73F1">
        <w:rPr>
          <w:rFonts w:ascii="Garamond" w:hAnsi="Garamond"/>
          <w:sz w:val="24"/>
          <w:szCs w:val="24"/>
        </w:rPr>
        <w:t>Líder</w:t>
      </w:r>
      <w:r w:rsidRPr="007A73F1">
        <w:rPr>
          <w:rFonts w:ascii="Garamond" w:hAnsi="Garamond"/>
          <w:spacing w:val="-26"/>
          <w:sz w:val="24"/>
          <w:szCs w:val="24"/>
        </w:rPr>
        <w:t xml:space="preserve"> </w:t>
      </w:r>
      <w:r w:rsidRPr="007A73F1">
        <w:rPr>
          <w:rFonts w:ascii="Garamond" w:hAnsi="Garamond"/>
          <w:sz w:val="24"/>
          <w:szCs w:val="24"/>
        </w:rPr>
        <w:t>del</w:t>
      </w:r>
      <w:r w:rsidRPr="007A73F1">
        <w:rPr>
          <w:rFonts w:ascii="Garamond" w:hAnsi="Garamond"/>
          <w:spacing w:val="-25"/>
          <w:sz w:val="24"/>
          <w:szCs w:val="24"/>
        </w:rPr>
        <w:t xml:space="preserve"> </w:t>
      </w:r>
      <w:r w:rsidRPr="007A73F1">
        <w:rPr>
          <w:rFonts w:ascii="Garamond" w:hAnsi="Garamond"/>
          <w:sz w:val="24"/>
          <w:szCs w:val="24"/>
        </w:rPr>
        <w:t>Proceso</w:t>
      </w:r>
      <w:r w:rsidRPr="007A73F1">
        <w:rPr>
          <w:rFonts w:ascii="Garamond" w:hAnsi="Garamond"/>
          <w:spacing w:val="-25"/>
          <w:sz w:val="24"/>
          <w:szCs w:val="24"/>
        </w:rPr>
        <w:t xml:space="preserve"> </w:t>
      </w:r>
      <w:r w:rsidRPr="007A73F1">
        <w:rPr>
          <w:rFonts w:ascii="Garamond" w:hAnsi="Garamond"/>
          <w:sz w:val="24"/>
          <w:szCs w:val="24"/>
        </w:rPr>
        <w:t>o</w:t>
      </w:r>
      <w:r w:rsidRPr="007A73F1">
        <w:rPr>
          <w:rFonts w:ascii="Garamond" w:hAnsi="Garamond"/>
          <w:spacing w:val="-26"/>
          <w:sz w:val="24"/>
          <w:szCs w:val="24"/>
        </w:rPr>
        <w:t xml:space="preserve"> </w:t>
      </w:r>
      <w:proofErr w:type="gramStart"/>
      <w:r w:rsidRPr="007A73F1">
        <w:rPr>
          <w:rFonts w:ascii="Garamond" w:hAnsi="Garamond"/>
          <w:sz w:val="24"/>
          <w:szCs w:val="24"/>
        </w:rPr>
        <w:t>Alcalde</w:t>
      </w:r>
      <w:proofErr w:type="gramEnd"/>
      <w:r w:rsidR="00D4514F">
        <w:rPr>
          <w:rFonts w:ascii="Garamond" w:hAnsi="Garamond"/>
          <w:sz w:val="24"/>
          <w:szCs w:val="24"/>
        </w:rPr>
        <w:t>(</w:t>
      </w:r>
      <w:proofErr w:type="spellStart"/>
      <w:r w:rsidR="00D4514F">
        <w:rPr>
          <w:rFonts w:ascii="Garamond" w:hAnsi="Garamond"/>
          <w:sz w:val="24"/>
          <w:szCs w:val="24"/>
        </w:rPr>
        <w:t>sa</w:t>
      </w:r>
      <w:proofErr w:type="spellEnd"/>
      <w:r w:rsidR="00D4514F">
        <w:rPr>
          <w:rFonts w:ascii="Garamond" w:hAnsi="Garamond"/>
          <w:sz w:val="24"/>
          <w:szCs w:val="24"/>
        </w:rPr>
        <w:t>)</w:t>
      </w:r>
      <w:r w:rsidRPr="007A73F1">
        <w:rPr>
          <w:rFonts w:ascii="Garamond" w:hAnsi="Garamond"/>
          <w:spacing w:val="-25"/>
          <w:sz w:val="24"/>
          <w:szCs w:val="24"/>
        </w:rPr>
        <w:t xml:space="preserve"> </w:t>
      </w:r>
      <w:r w:rsidRPr="007A73F1">
        <w:rPr>
          <w:rFonts w:ascii="Garamond" w:hAnsi="Garamond"/>
          <w:sz w:val="24"/>
          <w:szCs w:val="24"/>
        </w:rPr>
        <w:t>Local</w:t>
      </w:r>
      <w:r w:rsidRPr="007A73F1">
        <w:rPr>
          <w:rFonts w:ascii="Garamond" w:hAnsi="Garamond"/>
          <w:spacing w:val="-27"/>
          <w:sz w:val="24"/>
          <w:szCs w:val="24"/>
        </w:rPr>
        <w:t xml:space="preserve"> </w:t>
      </w:r>
      <w:r w:rsidRPr="007A73F1">
        <w:rPr>
          <w:rFonts w:ascii="Garamond" w:hAnsi="Garamond"/>
          <w:sz w:val="24"/>
          <w:szCs w:val="24"/>
        </w:rPr>
        <w:t>en</w:t>
      </w:r>
      <w:r w:rsidRPr="007A73F1">
        <w:rPr>
          <w:rFonts w:ascii="Garamond" w:hAnsi="Garamond"/>
          <w:spacing w:val="-25"/>
          <w:sz w:val="24"/>
          <w:szCs w:val="24"/>
        </w:rPr>
        <w:t xml:space="preserve"> </w:t>
      </w:r>
      <w:r w:rsidRPr="007A73F1">
        <w:rPr>
          <w:rFonts w:ascii="Garamond" w:hAnsi="Garamond"/>
          <w:sz w:val="24"/>
          <w:szCs w:val="24"/>
        </w:rPr>
        <w:t>la</w:t>
      </w:r>
      <w:r w:rsidRPr="007A73F1">
        <w:rPr>
          <w:rFonts w:ascii="Garamond" w:hAnsi="Garamond"/>
          <w:spacing w:val="-25"/>
          <w:sz w:val="24"/>
          <w:szCs w:val="24"/>
        </w:rPr>
        <w:t xml:space="preserve"> </w:t>
      </w:r>
      <w:r w:rsidRPr="007A73F1">
        <w:rPr>
          <w:rFonts w:ascii="Garamond" w:hAnsi="Garamond"/>
          <w:sz w:val="24"/>
          <w:szCs w:val="24"/>
        </w:rPr>
        <w:t>puesta</w:t>
      </w:r>
      <w:r w:rsidRPr="007A73F1">
        <w:rPr>
          <w:rFonts w:ascii="Garamond" w:hAnsi="Garamond"/>
          <w:spacing w:val="-25"/>
          <w:sz w:val="24"/>
          <w:szCs w:val="24"/>
        </w:rPr>
        <w:t xml:space="preserve"> </w:t>
      </w:r>
      <w:r w:rsidRPr="007A73F1">
        <w:rPr>
          <w:rFonts w:ascii="Garamond" w:hAnsi="Garamond"/>
          <w:sz w:val="24"/>
          <w:szCs w:val="24"/>
        </w:rPr>
        <w:t>en</w:t>
      </w:r>
      <w:r w:rsidRPr="007A73F1">
        <w:rPr>
          <w:rFonts w:ascii="Garamond" w:hAnsi="Garamond"/>
          <w:spacing w:val="-25"/>
          <w:sz w:val="24"/>
          <w:szCs w:val="24"/>
        </w:rPr>
        <w:t xml:space="preserve"> </w:t>
      </w:r>
      <w:r w:rsidRPr="007A73F1">
        <w:rPr>
          <w:rFonts w:ascii="Garamond" w:hAnsi="Garamond"/>
          <w:sz w:val="24"/>
          <w:szCs w:val="24"/>
        </w:rPr>
        <w:t>operación</w:t>
      </w:r>
      <w:r w:rsidRPr="007A73F1">
        <w:rPr>
          <w:rFonts w:ascii="Garamond" w:hAnsi="Garamond"/>
          <w:spacing w:val="-26"/>
          <w:sz w:val="24"/>
          <w:szCs w:val="24"/>
        </w:rPr>
        <w:t xml:space="preserve"> </w:t>
      </w:r>
      <w:r w:rsidRPr="007A73F1">
        <w:rPr>
          <w:rFonts w:ascii="Garamond" w:hAnsi="Garamond"/>
          <w:sz w:val="24"/>
          <w:szCs w:val="24"/>
        </w:rPr>
        <w:t>de los lineamientos y las herramientas del Sistema de Gestión Ambiental. En relación con la administración</w:t>
      </w:r>
      <w:r w:rsidRPr="007A73F1">
        <w:rPr>
          <w:rFonts w:ascii="Garamond" w:hAnsi="Garamond"/>
          <w:spacing w:val="-24"/>
          <w:sz w:val="24"/>
          <w:szCs w:val="24"/>
        </w:rPr>
        <w:t xml:space="preserve"> </w:t>
      </w:r>
      <w:r w:rsidRPr="007A73F1">
        <w:rPr>
          <w:rFonts w:ascii="Garamond" w:hAnsi="Garamond"/>
          <w:sz w:val="24"/>
          <w:szCs w:val="24"/>
        </w:rPr>
        <w:t>del</w:t>
      </w:r>
      <w:r w:rsidRPr="007A73F1">
        <w:rPr>
          <w:rFonts w:ascii="Garamond" w:hAnsi="Garamond"/>
          <w:spacing w:val="-24"/>
          <w:sz w:val="24"/>
          <w:szCs w:val="24"/>
        </w:rPr>
        <w:t xml:space="preserve"> </w:t>
      </w:r>
      <w:r w:rsidRPr="007A73F1">
        <w:rPr>
          <w:rFonts w:ascii="Garamond" w:hAnsi="Garamond"/>
          <w:sz w:val="24"/>
          <w:szCs w:val="24"/>
        </w:rPr>
        <w:t>riesgo,</w:t>
      </w:r>
      <w:r w:rsidRPr="007A73F1">
        <w:rPr>
          <w:rFonts w:ascii="Garamond" w:hAnsi="Garamond"/>
          <w:spacing w:val="-24"/>
          <w:sz w:val="24"/>
          <w:szCs w:val="24"/>
        </w:rPr>
        <w:t xml:space="preserve"> </w:t>
      </w:r>
      <w:r w:rsidRPr="007A73F1">
        <w:rPr>
          <w:rFonts w:ascii="Garamond" w:hAnsi="Garamond"/>
          <w:sz w:val="24"/>
          <w:szCs w:val="24"/>
        </w:rPr>
        <w:t>su</w:t>
      </w:r>
      <w:r w:rsidRPr="007A73F1">
        <w:rPr>
          <w:rFonts w:ascii="Garamond" w:hAnsi="Garamond"/>
          <w:spacing w:val="-23"/>
          <w:sz w:val="24"/>
          <w:szCs w:val="24"/>
        </w:rPr>
        <w:t xml:space="preserve"> </w:t>
      </w:r>
      <w:r w:rsidRPr="007A73F1">
        <w:rPr>
          <w:rFonts w:ascii="Garamond" w:hAnsi="Garamond"/>
          <w:sz w:val="24"/>
          <w:szCs w:val="24"/>
        </w:rPr>
        <w:t>responsabilidad</w:t>
      </w:r>
      <w:r w:rsidRPr="007A73F1">
        <w:rPr>
          <w:rFonts w:ascii="Garamond" w:hAnsi="Garamond"/>
          <w:spacing w:val="-24"/>
          <w:sz w:val="24"/>
          <w:szCs w:val="24"/>
        </w:rPr>
        <w:t xml:space="preserve"> </w:t>
      </w:r>
      <w:r w:rsidRPr="007A73F1">
        <w:rPr>
          <w:rFonts w:ascii="Garamond" w:hAnsi="Garamond"/>
          <w:sz w:val="24"/>
          <w:szCs w:val="24"/>
        </w:rPr>
        <w:t>es:</w:t>
      </w:r>
      <w:r w:rsidRPr="007A73F1">
        <w:rPr>
          <w:rFonts w:ascii="Garamond" w:hAnsi="Garamond"/>
          <w:spacing w:val="-23"/>
          <w:sz w:val="24"/>
          <w:szCs w:val="24"/>
        </w:rPr>
        <w:t xml:space="preserve"> </w:t>
      </w:r>
      <w:r w:rsidR="00C218CC" w:rsidRPr="007A73F1">
        <w:rPr>
          <w:rFonts w:ascii="Garamond" w:hAnsi="Garamond"/>
          <w:spacing w:val="-23"/>
          <w:sz w:val="24"/>
          <w:szCs w:val="24"/>
        </w:rPr>
        <w:t xml:space="preserve">   </w:t>
      </w:r>
      <w:r w:rsidR="00D4514F">
        <w:rPr>
          <w:rFonts w:ascii="Garamond" w:hAnsi="Garamond"/>
          <w:sz w:val="24"/>
          <w:szCs w:val="24"/>
        </w:rPr>
        <w:lastRenderedPageBreak/>
        <w:t>a</w:t>
      </w:r>
      <w:r w:rsidRPr="007A73F1">
        <w:rPr>
          <w:rFonts w:ascii="Garamond" w:hAnsi="Garamond"/>
          <w:sz w:val="24"/>
          <w:szCs w:val="24"/>
        </w:rPr>
        <w:t>poyar</w:t>
      </w:r>
      <w:r w:rsidRPr="007A73F1">
        <w:rPr>
          <w:rFonts w:ascii="Garamond" w:hAnsi="Garamond"/>
          <w:spacing w:val="-24"/>
          <w:sz w:val="24"/>
          <w:szCs w:val="24"/>
        </w:rPr>
        <w:t xml:space="preserve"> </w:t>
      </w:r>
      <w:r w:rsidRPr="007A73F1">
        <w:rPr>
          <w:rFonts w:ascii="Garamond" w:hAnsi="Garamond"/>
          <w:sz w:val="24"/>
          <w:szCs w:val="24"/>
        </w:rPr>
        <w:t>técnicamente</w:t>
      </w:r>
      <w:r w:rsidRPr="007A73F1">
        <w:rPr>
          <w:rFonts w:ascii="Garamond" w:hAnsi="Garamond"/>
          <w:spacing w:val="-24"/>
          <w:sz w:val="24"/>
          <w:szCs w:val="24"/>
        </w:rPr>
        <w:t xml:space="preserve"> </w:t>
      </w:r>
      <w:r w:rsidRPr="007A73F1">
        <w:rPr>
          <w:rFonts w:ascii="Garamond" w:hAnsi="Garamond"/>
          <w:sz w:val="24"/>
          <w:szCs w:val="24"/>
        </w:rPr>
        <w:t>la</w:t>
      </w:r>
      <w:r w:rsidRPr="007A73F1">
        <w:rPr>
          <w:rFonts w:ascii="Garamond" w:hAnsi="Garamond"/>
          <w:spacing w:val="-24"/>
          <w:sz w:val="24"/>
          <w:szCs w:val="24"/>
        </w:rPr>
        <w:t xml:space="preserve"> </w:t>
      </w:r>
      <w:r w:rsidRPr="007A73F1">
        <w:rPr>
          <w:rFonts w:ascii="Garamond" w:hAnsi="Garamond"/>
          <w:sz w:val="24"/>
          <w:szCs w:val="24"/>
        </w:rPr>
        <w:t>gestión</w:t>
      </w:r>
      <w:r w:rsidRPr="007A73F1">
        <w:rPr>
          <w:rFonts w:ascii="Garamond" w:hAnsi="Garamond"/>
          <w:spacing w:val="-24"/>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los</w:t>
      </w:r>
      <w:r w:rsidRPr="007A73F1">
        <w:rPr>
          <w:rFonts w:ascii="Garamond" w:hAnsi="Garamond"/>
          <w:spacing w:val="-25"/>
          <w:sz w:val="24"/>
          <w:szCs w:val="24"/>
        </w:rPr>
        <w:t xml:space="preserve"> </w:t>
      </w:r>
      <w:r w:rsidRPr="007A73F1">
        <w:rPr>
          <w:rFonts w:ascii="Garamond" w:hAnsi="Garamond"/>
          <w:sz w:val="24"/>
          <w:szCs w:val="24"/>
        </w:rPr>
        <w:t>riesgos ambientales</w:t>
      </w:r>
      <w:r w:rsidR="001704C3" w:rsidRPr="007A73F1">
        <w:rPr>
          <w:rFonts w:ascii="Garamond" w:hAnsi="Garamond"/>
          <w:sz w:val="24"/>
          <w:szCs w:val="24"/>
        </w:rPr>
        <w:t>.</w:t>
      </w:r>
    </w:p>
    <w:p w14:paraId="1C278B36" w14:textId="77777777" w:rsidR="00842246" w:rsidRDefault="00842246" w:rsidP="00256ABC">
      <w:pPr>
        <w:widowControl/>
        <w:autoSpaceDE/>
        <w:autoSpaceDN/>
        <w:spacing w:before="120" w:after="120"/>
        <w:rPr>
          <w:rFonts w:ascii="Garamond" w:hAnsi="Garamond" w:cs="Arial"/>
          <w:b/>
          <w:color w:val="009FE3"/>
          <w:sz w:val="24"/>
          <w:szCs w:val="24"/>
          <w:lang w:val="es-MX" w:eastAsia="es-ES" w:bidi="ar-SA"/>
        </w:rPr>
      </w:pPr>
      <w:bookmarkStart w:id="53" w:name="_bookmark17"/>
      <w:bookmarkEnd w:id="53"/>
    </w:p>
    <w:p w14:paraId="39E7D44F" w14:textId="69166B84" w:rsidR="004131DA" w:rsidRPr="00256ABC" w:rsidRDefault="00BF1ED9" w:rsidP="00256ABC">
      <w:pPr>
        <w:widowControl/>
        <w:autoSpaceDE/>
        <w:autoSpaceDN/>
        <w:spacing w:before="120" w:after="120"/>
        <w:rPr>
          <w:rFonts w:ascii="Garamond" w:hAnsi="Garamond" w:cs="Arial"/>
          <w:b/>
          <w:color w:val="009FE3"/>
          <w:sz w:val="24"/>
          <w:szCs w:val="24"/>
          <w:lang w:val="es-MX" w:eastAsia="es-ES" w:bidi="ar-SA"/>
        </w:rPr>
      </w:pPr>
      <w:r w:rsidRPr="00256ABC">
        <w:rPr>
          <w:rFonts w:ascii="Garamond" w:hAnsi="Garamond" w:cs="Arial"/>
          <w:b/>
          <w:color w:val="009FE3"/>
          <w:sz w:val="24"/>
          <w:szCs w:val="24"/>
          <w:lang w:val="es-MX" w:eastAsia="es-ES" w:bidi="ar-SA"/>
        </w:rPr>
        <w:t>Gestores de proyectos (Nivel Central)</w:t>
      </w:r>
    </w:p>
    <w:p w14:paraId="642B0D30" w14:textId="5F16C90E" w:rsidR="004131DA" w:rsidRPr="007A73F1" w:rsidRDefault="00AB4CB4" w:rsidP="00F6549B">
      <w:pPr>
        <w:jc w:val="both"/>
        <w:rPr>
          <w:rFonts w:ascii="Garamond" w:hAnsi="Garamond"/>
          <w:sz w:val="24"/>
          <w:szCs w:val="24"/>
        </w:rPr>
      </w:pPr>
      <w:r w:rsidRPr="00AB4CB4">
        <w:rPr>
          <w:rFonts w:ascii="Garamond" w:hAnsi="Garamond"/>
          <w:color w:val="000000" w:themeColor="text1"/>
          <w:sz w:val="24"/>
          <w:szCs w:val="24"/>
        </w:rPr>
        <w:t>Son los servidores públicos que llevan el registro de los proyectos</w:t>
      </w:r>
      <w:r>
        <w:rPr>
          <w:rFonts w:ascii="Garamond" w:hAnsi="Garamond"/>
          <w:color w:val="000000" w:themeColor="text1"/>
          <w:sz w:val="24"/>
          <w:szCs w:val="24"/>
        </w:rPr>
        <w:t xml:space="preserve"> de inversión y contrato</w:t>
      </w:r>
      <w:r w:rsidRPr="00AB4CB4">
        <w:rPr>
          <w:rFonts w:ascii="Garamond" w:hAnsi="Garamond"/>
          <w:color w:val="000000" w:themeColor="text1"/>
          <w:sz w:val="24"/>
          <w:szCs w:val="24"/>
        </w:rPr>
        <w:t xml:space="preserve"> que se</w:t>
      </w:r>
      <w:r>
        <w:rPr>
          <w:rFonts w:ascii="Garamond" w:hAnsi="Garamond"/>
          <w:color w:val="000000" w:themeColor="text1"/>
          <w:sz w:val="24"/>
          <w:szCs w:val="24"/>
        </w:rPr>
        <w:t xml:space="preserve"> e</w:t>
      </w:r>
      <w:r w:rsidRPr="00AB4CB4">
        <w:rPr>
          <w:rFonts w:ascii="Garamond" w:hAnsi="Garamond"/>
          <w:color w:val="000000" w:themeColor="text1"/>
          <w:sz w:val="24"/>
          <w:szCs w:val="24"/>
        </w:rPr>
        <w:t>jecutan en la SDG</w:t>
      </w:r>
      <w:r w:rsidR="00BF1ED9" w:rsidRPr="007A73F1">
        <w:rPr>
          <w:rFonts w:ascii="Garamond" w:hAnsi="Garamond"/>
          <w:sz w:val="24"/>
          <w:szCs w:val="24"/>
        </w:rPr>
        <w:t>,</w:t>
      </w:r>
      <w:r w:rsidR="00BF1ED9" w:rsidRPr="007A73F1">
        <w:rPr>
          <w:rFonts w:ascii="Garamond" w:hAnsi="Garamond"/>
          <w:spacing w:val="-12"/>
          <w:sz w:val="24"/>
          <w:szCs w:val="24"/>
        </w:rPr>
        <w:t xml:space="preserve"> </w:t>
      </w:r>
      <w:r w:rsidR="00BF1ED9" w:rsidRPr="007A73F1">
        <w:rPr>
          <w:rFonts w:ascii="Garamond" w:hAnsi="Garamond"/>
          <w:sz w:val="24"/>
          <w:szCs w:val="24"/>
        </w:rPr>
        <w:t>articula</w:t>
      </w:r>
      <w:r>
        <w:rPr>
          <w:rFonts w:ascii="Garamond" w:hAnsi="Garamond"/>
          <w:sz w:val="24"/>
          <w:szCs w:val="24"/>
        </w:rPr>
        <w:t xml:space="preserve">ndo </w:t>
      </w:r>
      <w:r w:rsidR="00BF1ED9" w:rsidRPr="007A73F1">
        <w:rPr>
          <w:rFonts w:ascii="Garamond" w:hAnsi="Garamond"/>
          <w:sz w:val="24"/>
          <w:szCs w:val="24"/>
        </w:rPr>
        <w:t>los</w:t>
      </w:r>
      <w:r w:rsidR="00BF1ED9" w:rsidRPr="007A73F1">
        <w:rPr>
          <w:rFonts w:ascii="Garamond" w:hAnsi="Garamond"/>
          <w:spacing w:val="-26"/>
          <w:sz w:val="24"/>
          <w:szCs w:val="24"/>
        </w:rPr>
        <w:t xml:space="preserve"> </w:t>
      </w:r>
      <w:r w:rsidR="00BF1ED9" w:rsidRPr="007A73F1">
        <w:rPr>
          <w:rFonts w:ascii="Garamond" w:hAnsi="Garamond"/>
          <w:sz w:val="24"/>
          <w:szCs w:val="24"/>
        </w:rPr>
        <w:t>riesgos</w:t>
      </w:r>
      <w:r w:rsidR="00BF1ED9" w:rsidRPr="007A73F1">
        <w:rPr>
          <w:rFonts w:ascii="Garamond" w:hAnsi="Garamond"/>
          <w:spacing w:val="-25"/>
          <w:sz w:val="24"/>
          <w:szCs w:val="24"/>
        </w:rPr>
        <w:t xml:space="preserve"> </w:t>
      </w:r>
      <w:r w:rsidR="00BF1ED9" w:rsidRPr="007A73F1">
        <w:rPr>
          <w:rFonts w:ascii="Garamond" w:hAnsi="Garamond"/>
          <w:sz w:val="24"/>
          <w:szCs w:val="24"/>
        </w:rPr>
        <w:t>definidos</w:t>
      </w:r>
      <w:r w:rsidR="00BF1ED9" w:rsidRPr="007A73F1">
        <w:rPr>
          <w:rFonts w:ascii="Garamond" w:hAnsi="Garamond"/>
          <w:spacing w:val="-25"/>
          <w:sz w:val="24"/>
          <w:szCs w:val="24"/>
        </w:rPr>
        <w:t xml:space="preserve"> </w:t>
      </w:r>
      <w:r w:rsidR="00BF1ED9" w:rsidRPr="007A73F1">
        <w:rPr>
          <w:rFonts w:ascii="Garamond" w:hAnsi="Garamond"/>
          <w:sz w:val="24"/>
          <w:szCs w:val="24"/>
        </w:rPr>
        <w:t>para</w:t>
      </w:r>
      <w:r w:rsidR="00BF1ED9" w:rsidRPr="007A73F1">
        <w:rPr>
          <w:rFonts w:ascii="Garamond" w:hAnsi="Garamond"/>
          <w:spacing w:val="-26"/>
          <w:sz w:val="24"/>
          <w:szCs w:val="24"/>
        </w:rPr>
        <w:t xml:space="preserve"> </w:t>
      </w:r>
      <w:r w:rsidR="00BF1ED9" w:rsidRPr="007A73F1">
        <w:rPr>
          <w:rFonts w:ascii="Garamond" w:hAnsi="Garamond"/>
          <w:sz w:val="24"/>
          <w:szCs w:val="24"/>
        </w:rPr>
        <w:t>los</w:t>
      </w:r>
      <w:r w:rsidR="00BF1ED9" w:rsidRPr="007A73F1">
        <w:rPr>
          <w:rFonts w:ascii="Garamond" w:hAnsi="Garamond"/>
          <w:spacing w:val="-24"/>
          <w:sz w:val="24"/>
          <w:szCs w:val="24"/>
        </w:rPr>
        <w:t xml:space="preserve"> </w:t>
      </w:r>
      <w:r w:rsidR="00BF1ED9" w:rsidRPr="007A73F1">
        <w:rPr>
          <w:rFonts w:ascii="Garamond" w:hAnsi="Garamond"/>
          <w:sz w:val="24"/>
          <w:szCs w:val="24"/>
        </w:rPr>
        <w:t>procesos</w:t>
      </w:r>
      <w:r w:rsidR="00BF1ED9" w:rsidRPr="007A73F1">
        <w:rPr>
          <w:rFonts w:ascii="Garamond" w:hAnsi="Garamond"/>
          <w:spacing w:val="-27"/>
          <w:sz w:val="24"/>
          <w:szCs w:val="24"/>
        </w:rPr>
        <w:t xml:space="preserve"> </w:t>
      </w:r>
      <w:r w:rsidR="00BF1ED9" w:rsidRPr="007A73F1">
        <w:rPr>
          <w:rFonts w:ascii="Garamond" w:hAnsi="Garamond"/>
          <w:sz w:val="24"/>
          <w:szCs w:val="24"/>
        </w:rPr>
        <w:t>y</w:t>
      </w:r>
      <w:r w:rsidR="00BF1ED9" w:rsidRPr="007A73F1">
        <w:rPr>
          <w:rFonts w:ascii="Garamond" w:hAnsi="Garamond"/>
          <w:spacing w:val="-25"/>
          <w:sz w:val="24"/>
          <w:szCs w:val="24"/>
        </w:rPr>
        <w:t xml:space="preserve"> </w:t>
      </w:r>
      <w:r w:rsidR="00BF1ED9" w:rsidRPr="007A73F1">
        <w:rPr>
          <w:rFonts w:ascii="Garamond" w:hAnsi="Garamond"/>
          <w:sz w:val="24"/>
          <w:szCs w:val="24"/>
        </w:rPr>
        <w:t>servicios,</w:t>
      </w:r>
      <w:r w:rsidR="00BF1ED9" w:rsidRPr="007A73F1">
        <w:rPr>
          <w:rFonts w:ascii="Garamond" w:hAnsi="Garamond"/>
          <w:spacing w:val="-24"/>
          <w:sz w:val="24"/>
          <w:szCs w:val="24"/>
        </w:rPr>
        <w:t xml:space="preserve"> </w:t>
      </w:r>
      <w:r w:rsidR="00BF1ED9" w:rsidRPr="007A73F1">
        <w:rPr>
          <w:rFonts w:ascii="Garamond" w:hAnsi="Garamond"/>
          <w:sz w:val="24"/>
          <w:szCs w:val="24"/>
        </w:rPr>
        <w:t>de</w:t>
      </w:r>
      <w:r w:rsidR="00BF1ED9" w:rsidRPr="007A73F1">
        <w:rPr>
          <w:rFonts w:ascii="Garamond" w:hAnsi="Garamond"/>
          <w:spacing w:val="-25"/>
          <w:sz w:val="24"/>
          <w:szCs w:val="24"/>
        </w:rPr>
        <w:t xml:space="preserve"> </w:t>
      </w:r>
      <w:r w:rsidR="00BF1ED9" w:rsidRPr="007A73F1">
        <w:rPr>
          <w:rFonts w:ascii="Garamond" w:hAnsi="Garamond"/>
          <w:sz w:val="24"/>
          <w:szCs w:val="24"/>
        </w:rPr>
        <w:t>manera</w:t>
      </w:r>
      <w:r w:rsidR="00BF1ED9" w:rsidRPr="007A73F1">
        <w:rPr>
          <w:rFonts w:ascii="Garamond" w:hAnsi="Garamond"/>
          <w:spacing w:val="-25"/>
          <w:sz w:val="24"/>
          <w:szCs w:val="24"/>
        </w:rPr>
        <w:t xml:space="preserve"> </w:t>
      </w:r>
      <w:r w:rsidR="00BF1ED9" w:rsidRPr="007A73F1">
        <w:rPr>
          <w:rFonts w:ascii="Garamond" w:hAnsi="Garamond"/>
          <w:sz w:val="24"/>
          <w:szCs w:val="24"/>
        </w:rPr>
        <w:t>coordinada</w:t>
      </w:r>
      <w:r w:rsidR="00BF1ED9" w:rsidRPr="007A73F1">
        <w:rPr>
          <w:rFonts w:ascii="Garamond" w:hAnsi="Garamond"/>
          <w:spacing w:val="-25"/>
          <w:sz w:val="24"/>
          <w:szCs w:val="24"/>
        </w:rPr>
        <w:t xml:space="preserve"> </w:t>
      </w:r>
      <w:r w:rsidR="00BF1ED9" w:rsidRPr="007A73F1">
        <w:rPr>
          <w:rFonts w:ascii="Garamond" w:hAnsi="Garamond"/>
          <w:sz w:val="24"/>
          <w:szCs w:val="24"/>
        </w:rPr>
        <w:t>con</w:t>
      </w:r>
      <w:r w:rsidR="00BF1ED9" w:rsidRPr="007A73F1">
        <w:rPr>
          <w:rFonts w:ascii="Garamond" w:hAnsi="Garamond"/>
          <w:spacing w:val="-25"/>
          <w:sz w:val="24"/>
          <w:szCs w:val="24"/>
        </w:rPr>
        <w:t xml:space="preserve"> </w:t>
      </w:r>
      <w:r w:rsidR="00BF1ED9" w:rsidRPr="007A73F1">
        <w:rPr>
          <w:rFonts w:ascii="Garamond" w:hAnsi="Garamond"/>
          <w:sz w:val="24"/>
          <w:szCs w:val="24"/>
        </w:rPr>
        <w:t>los analistas</w:t>
      </w:r>
      <w:r w:rsidR="00BF1ED9" w:rsidRPr="007A73F1">
        <w:rPr>
          <w:rFonts w:ascii="Garamond" w:hAnsi="Garamond"/>
          <w:spacing w:val="-9"/>
          <w:sz w:val="24"/>
          <w:szCs w:val="24"/>
        </w:rPr>
        <w:t xml:space="preserve"> </w:t>
      </w:r>
      <w:r w:rsidR="00BF1ED9" w:rsidRPr="007A73F1">
        <w:rPr>
          <w:rFonts w:ascii="Garamond" w:hAnsi="Garamond"/>
          <w:sz w:val="24"/>
          <w:szCs w:val="24"/>
        </w:rPr>
        <w:t>de</w:t>
      </w:r>
      <w:r w:rsidR="00BF1ED9" w:rsidRPr="007A73F1">
        <w:rPr>
          <w:rFonts w:ascii="Garamond" w:hAnsi="Garamond"/>
          <w:spacing w:val="-7"/>
          <w:sz w:val="24"/>
          <w:szCs w:val="24"/>
        </w:rPr>
        <w:t xml:space="preserve"> </w:t>
      </w:r>
      <w:r w:rsidR="00BF1ED9" w:rsidRPr="007A73F1">
        <w:rPr>
          <w:rFonts w:ascii="Garamond" w:hAnsi="Garamond"/>
          <w:sz w:val="24"/>
          <w:szCs w:val="24"/>
        </w:rPr>
        <w:t>proyectos</w:t>
      </w:r>
      <w:r w:rsidR="00BF1ED9" w:rsidRPr="007A73F1">
        <w:rPr>
          <w:rFonts w:ascii="Garamond" w:hAnsi="Garamond"/>
          <w:spacing w:val="-9"/>
          <w:sz w:val="24"/>
          <w:szCs w:val="24"/>
        </w:rPr>
        <w:t xml:space="preserve"> </w:t>
      </w:r>
      <w:r w:rsidR="00BF1ED9" w:rsidRPr="007A73F1">
        <w:rPr>
          <w:rFonts w:ascii="Garamond" w:hAnsi="Garamond"/>
          <w:sz w:val="24"/>
          <w:szCs w:val="24"/>
        </w:rPr>
        <w:t>y</w:t>
      </w:r>
      <w:r w:rsidR="00BF1ED9" w:rsidRPr="007A73F1">
        <w:rPr>
          <w:rFonts w:ascii="Garamond" w:hAnsi="Garamond"/>
          <w:spacing w:val="-7"/>
          <w:sz w:val="24"/>
          <w:szCs w:val="24"/>
        </w:rPr>
        <w:t xml:space="preserve"> </w:t>
      </w:r>
      <w:r w:rsidR="00BF1ED9" w:rsidRPr="007A73F1">
        <w:rPr>
          <w:rFonts w:ascii="Garamond" w:hAnsi="Garamond"/>
          <w:sz w:val="24"/>
          <w:szCs w:val="24"/>
        </w:rPr>
        <w:t>los</w:t>
      </w:r>
      <w:r w:rsidR="00BF1ED9" w:rsidRPr="007A73F1">
        <w:rPr>
          <w:rFonts w:ascii="Garamond" w:hAnsi="Garamond"/>
          <w:spacing w:val="-7"/>
          <w:sz w:val="24"/>
          <w:szCs w:val="24"/>
        </w:rPr>
        <w:t xml:space="preserve"> </w:t>
      </w:r>
      <w:r w:rsidR="00BF1ED9" w:rsidRPr="007A73F1">
        <w:rPr>
          <w:rFonts w:ascii="Garamond" w:hAnsi="Garamond"/>
          <w:sz w:val="24"/>
          <w:szCs w:val="24"/>
        </w:rPr>
        <w:t>promotores</w:t>
      </w:r>
      <w:r w:rsidR="00BF1ED9" w:rsidRPr="007A73F1">
        <w:rPr>
          <w:rFonts w:ascii="Garamond" w:hAnsi="Garamond"/>
          <w:spacing w:val="-9"/>
          <w:sz w:val="24"/>
          <w:szCs w:val="24"/>
        </w:rPr>
        <w:t xml:space="preserve"> </w:t>
      </w:r>
      <w:r w:rsidR="00BF1ED9" w:rsidRPr="007A73F1">
        <w:rPr>
          <w:rFonts w:ascii="Garamond" w:hAnsi="Garamond"/>
          <w:sz w:val="24"/>
          <w:szCs w:val="24"/>
        </w:rPr>
        <w:t>de</w:t>
      </w:r>
      <w:r w:rsidR="00BF1ED9" w:rsidRPr="007A73F1">
        <w:rPr>
          <w:rFonts w:ascii="Garamond" w:hAnsi="Garamond"/>
          <w:spacing w:val="-7"/>
          <w:sz w:val="24"/>
          <w:szCs w:val="24"/>
        </w:rPr>
        <w:t xml:space="preserve"> </w:t>
      </w:r>
      <w:r w:rsidR="00BF1ED9" w:rsidRPr="007A73F1">
        <w:rPr>
          <w:rFonts w:ascii="Garamond" w:hAnsi="Garamond"/>
          <w:sz w:val="24"/>
          <w:szCs w:val="24"/>
        </w:rPr>
        <w:t>mejora</w:t>
      </w:r>
      <w:r w:rsidR="00BF1ED9" w:rsidRPr="007A73F1">
        <w:rPr>
          <w:rFonts w:ascii="Garamond" w:hAnsi="Garamond"/>
          <w:spacing w:val="-7"/>
          <w:sz w:val="24"/>
          <w:szCs w:val="24"/>
        </w:rPr>
        <w:t xml:space="preserve"> </w:t>
      </w:r>
      <w:r w:rsidR="00BF1ED9" w:rsidRPr="007A73F1">
        <w:rPr>
          <w:rFonts w:ascii="Garamond" w:hAnsi="Garamond"/>
          <w:sz w:val="24"/>
          <w:szCs w:val="24"/>
        </w:rPr>
        <w:t>del</w:t>
      </w:r>
      <w:r w:rsidR="00BF1ED9" w:rsidRPr="007A73F1">
        <w:rPr>
          <w:rFonts w:ascii="Garamond" w:hAnsi="Garamond"/>
          <w:spacing w:val="-7"/>
          <w:sz w:val="24"/>
          <w:szCs w:val="24"/>
        </w:rPr>
        <w:t xml:space="preserve"> </w:t>
      </w:r>
      <w:r w:rsidR="00BF1ED9" w:rsidRPr="007A73F1">
        <w:rPr>
          <w:rFonts w:ascii="Garamond" w:hAnsi="Garamond"/>
          <w:sz w:val="24"/>
          <w:szCs w:val="24"/>
        </w:rPr>
        <w:t>proceso</w:t>
      </w:r>
      <w:r w:rsidR="00BF1ED9" w:rsidRPr="007A73F1">
        <w:rPr>
          <w:rFonts w:ascii="Garamond" w:hAnsi="Garamond"/>
          <w:spacing w:val="-8"/>
          <w:sz w:val="24"/>
          <w:szCs w:val="24"/>
        </w:rPr>
        <w:t xml:space="preserve"> </w:t>
      </w:r>
      <w:r w:rsidR="00BF1ED9" w:rsidRPr="007A73F1">
        <w:rPr>
          <w:rFonts w:ascii="Garamond" w:hAnsi="Garamond"/>
          <w:sz w:val="24"/>
          <w:szCs w:val="24"/>
        </w:rPr>
        <w:t>que</w:t>
      </w:r>
      <w:r w:rsidR="00BF1ED9" w:rsidRPr="007A73F1">
        <w:rPr>
          <w:rFonts w:ascii="Garamond" w:hAnsi="Garamond"/>
          <w:spacing w:val="-7"/>
          <w:sz w:val="24"/>
          <w:szCs w:val="24"/>
        </w:rPr>
        <w:t xml:space="preserve"> </w:t>
      </w:r>
      <w:r w:rsidR="00BF1ED9" w:rsidRPr="007A73F1">
        <w:rPr>
          <w:rFonts w:ascii="Garamond" w:hAnsi="Garamond"/>
          <w:sz w:val="24"/>
          <w:szCs w:val="24"/>
        </w:rPr>
        <w:t>corresponda.</w:t>
      </w:r>
    </w:p>
    <w:p w14:paraId="62A5D236" w14:textId="77777777" w:rsidR="004131DA" w:rsidRPr="007A73F1" w:rsidRDefault="004131DA" w:rsidP="00F6549B">
      <w:pPr>
        <w:jc w:val="both"/>
        <w:rPr>
          <w:rFonts w:ascii="Garamond" w:hAnsi="Garamond"/>
          <w:sz w:val="24"/>
          <w:szCs w:val="24"/>
        </w:rPr>
      </w:pPr>
    </w:p>
    <w:p w14:paraId="0E7E516A" w14:textId="7D91E6CE" w:rsidR="004131DA" w:rsidRPr="007A73F1" w:rsidRDefault="00BF1ED9" w:rsidP="00F6549B">
      <w:pPr>
        <w:jc w:val="both"/>
        <w:rPr>
          <w:rFonts w:ascii="Garamond" w:hAnsi="Garamond"/>
          <w:sz w:val="24"/>
          <w:szCs w:val="24"/>
        </w:rPr>
      </w:pPr>
      <w:r w:rsidRPr="007A73F1">
        <w:rPr>
          <w:rFonts w:ascii="Garamond" w:hAnsi="Garamond"/>
          <w:sz w:val="24"/>
          <w:szCs w:val="24"/>
        </w:rPr>
        <w:t>Reportar</w:t>
      </w:r>
      <w:r w:rsidRPr="007A73F1">
        <w:rPr>
          <w:rFonts w:ascii="Garamond" w:hAnsi="Garamond"/>
          <w:spacing w:val="-32"/>
          <w:sz w:val="24"/>
          <w:szCs w:val="24"/>
        </w:rPr>
        <w:t xml:space="preserve"> </w:t>
      </w:r>
      <w:r w:rsidRPr="007A73F1">
        <w:rPr>
          <w:rFonts w:ascii="Garamond" w:hAnsi="Garamond"/>
          <w:sz w:val="24"/>
          <w:szCs w:val="24"/>
        </w:rPr>
        <w:t>trimestralmente</w:t>
      </w:r>
      <w:r w:rsidRPr="007A73F1">
        <w:rPr>
          <w:rFonts w:ascii="Garamond" w:hAnsi="Garamond"/>
          <w:spacing w:val="-32"/>
          <w:sz w:val="24"/>
          <w:szCs w:val="24"/>
        </w:rPr>
        <w:t xml:space="preserve"> </w:t>
      </w:r>
      <w:r w:rsidRPr="007A73F1">
        <w:rPr>
          <w:rFonts w:ascii="Garamond" w:hAnsi="Garamond"/>
          <w:sz w:val="24"/>
          <w:szCs w:val="24"/>
        </w:rPr>
        <w:t>el</w:t>
      </w:r>
      <w:r w:rsidRPr="007A73F1">
        <w:rPr>
          <w:rFonts w:ascii="Garamond" w:hAnsi="Garamond"/>
          <w:spacing w:val="-31"/>
          <w:sz w:val="24"/>
          <w:szCs w:val="24"/>
        </w:rPr>
        <w:t xml:space="preserve"> </w:t>
      </w:r>
      <w:r w:rsidRPr="007A73F1">
        <w:rPr>
          <w:rFonts w:ascii="Garamond" w:hAnsi="Garamond"/>
          <w:sz w:val="24"/>
          <w:szCs w:val="24"/>
        </w:rPr>
        <w:t>comportamiento</w:t>
      </w:r>
      <w:r w:rsidRPr="007A73F1">
        <w:rPr>
          <w:rFonts w:ascii="Garamond" w:hAnsi="Garamond"/>
          <w:spacing w:val="-32"/>
          <w:sz w:val="24"/>
          <w:szCs w:val="24"/>
        </w:rPr>
        <w:t xml:space="preserve"> </w:t>
      </w:r>
      <w:r w:rsidRPr="007A73F1">
        <w:rPr>
          <w:rFonts w:ascii="Garamond" w:hAnsi="Garamond"/>
          <w:sz w:val="24"/>
          <w:szCs w:val="24"/>
        </w:rPr>
        <w:t>de</w:t>
      </w:r>
      <w:r w:rsidRPr="007A73F1">
        <w:rPr>
          <w:rFonts w:ascii="Garamond" w:hAnsi="Garamond"/>
          <w:spacing w:val="-31"/>
          <w:sz w:val="24"/>
          <w:szCs w:val="24"/>
        </w:rPr>
        <w:t xml:space="preserve"> </w:t>
      </w:r>
      <w:r w:rsidRPr="007A73F1">
        <w:rPr>
          <w:rFonts w:ascii="Garamond" w:hAnsi="Garamond"/>
          <w:sz w:val="24"/>
          <w:szCs w:val="24"/>
        </w:rPr>
        <w:t>los</w:t>
      </w:r>
      <w:r w:rsidRPr="007A73F1">
        <w:rPr>
          <w:rFonts w:ascii="Garamond" w:hAnsi="Garamond"/>
          <w:spacing w:val="-32"/>
          <w:sz w:val="24"/>
          <w:szCs w:val="24"/>
        </w:rPr>
        <w:t xml:space="preserve"> </w:t>
      </w:r>
      <w:r w:rsidRPr="007A73F1">
        <w:rPr>
          <w:rFonts w:ascii="Garamond" w:hAnsi="Garamond"/>
          <w:sz w:val="24"/>
          <w:szCs w:val="24"/>
        </w:rPr>
        <w:t>riesgos</w:t>
      </w:r>
      <w:r w:rsidRPr="007A73F1">
        <w:rPr>
          <w:rFonts w:ascii="Garamond" w:hAnsi="Garamond"/>
          <w:spacing w:val="-33"/>
          <w:sz w:val="24"/>
          <w:szCs w:val="24"/>
        </w:rPr>
        <w:t xml:space="preserve"> </w:t>
      </w:r>
      <w:r w:rsidRPr="007A73F1">
        <w:rPr>
          <w:rFonts w:ascii="Garamond" w:hAnsi="Garamond"/>
          <w:sz w:val="24"/>
          <w:szCs w:val="24"/>
        </w:rPr>
        <w:t>de</w:t>
      </w:r>
      <w:r w:rsidRPr="007A73F1">
        <w:rPr>
          <w:rFonts w:ascii="Garamond" w:hAnsi="Garamond"/>
          <w:spacing w:val="-31"/>
          <w:sz w:val="24"/>
          <w:szCs w:val="24"/>
        </w:rPr>
        <w:t xml:space="preserve"> </w:t>
      </w:r>
      <w:r w:rsidRPr="007A73F1">
        <w:rPr>
          <w:rFonts w:ascii="Garamond" w:hAnsi="Garamond"/>
          <w:sz w:val="24"/>
          <w:szCs w:val="24"/>
        </w:rPr>
        <w:t>los</w:t>
      </w:r>
      <w:r w:rsidRPr="007A73F1">
        <w:rPr>
          <w:rFonts w:ascii="Garamond" w:hAnsi="Garamond"/>
          <w:spacing w:val="-32"/>
          <w:sz w:val="24"/>
          <w:szCs w:val="24"/>
        </w:rPr>
        <w:t xml:space="preserve"> </w:t>
      </w:r>
      <w:r w:rsidRPr="007A73F1">
        <w:rPr>
          <w:rFonts w:ascii="Garamond" w:hAnsi="Garamond"/>
          <w:sz w:val="24"/>
          <w:szCs w:val="24"/>
        </w:rPr>
        <w:t>proyectos</w:t>
      </w:r>
      <w:r w:rsidRPr="007A73F1">
        <w:rPr>
          <w:rFonts w:ascii="Garamond" w:hAnsi="Garamond"/>
          <w:spacing w:val="-33"/>
          <w:sz w:val="24"/>
          <w:szCs w:val="24"/>
        </w:rPr>
        <w:t xml:space="preserve"> </w:t>
      </w:r>
      <w:r w:rsidRPr="007A73F1">
        <w:rPr>
          <w:rFonts w:ascii="Garamond" w:hAnsi="Garamond"/>
          <w:sz w:val="24"/>
          <w:szCs w:val="24"/>
        </w:rPr>
        <w:t>a</w:t>
      </w:r>
      <w:r w:rsidRPr="007A73F1">
        <w:rPr>
          <w:rFonts w:ascii="Garamond" w:hAnsi="Garamond"/>
          <w:spacing w:val="-31"/>
          <w:sz w:val="24"/>
          <w:szCs w:val="24"/>
        </w:rPr>
        <w:t xml:space="preserve"> </w:t>
      </w:r>
      <w:r w:rsidRPr="007A73F1">
        <w:rPr>
          <w:rFonts w:ascii="Garamond" w:hAnsi="Garamond"/>
          <w:sz w:val="24"/>
          <w:szCs w:val="24"/>
        </w:rPr>
        <w:t>su</w:t>
      </w:r>
      <w:r w:rsidRPr="007A73F1">
        <w:rPr>
          <w:rFonts w:ascii="Garamond" w:hAnsi="Garamond"/>
          <w:spacing w:val="-32"/>
          <w:sz w:val="24"/>
          <w:szCs w:val="24"/>
        </w:rPr>
        <w:t xml:space="preserve"> </w:t>
      </w:r>
      <w:r w:rsidRPr="007A73F1">
        <w:rPr>
          <w:rFonts w:ascii="Garamond" w:hAnsi="Garamond"/>
          <w:sz w:val="24"/>
          <w:szCs w:val="24"/>
        </w:rPr>
        <w:t>cargo,</w:t>
      </w:r>
      <w:r w:rsidRPr="007A73F1">
        <w:rPr>
          <w:rFonts w:ascii="Garamond" w:hAnsi="Garamond"/>
          <w:spacing w:val="-32"/>
          <w:sz w:val="24"/>
          <w:szCs w:val="24"/>
        </w:rPr>
        <w:t xml:space="preserve"> </w:t>
      </w:r>
      <w:r w:rsidRPr="007A73F1">
        <w:rPr>
          <w:rFonts w:ascii="Garamond" w:hAnsi="Garamond"/>
          <w:sz w:val="24"/>
          <w:szCs w:val="24"/>
        </w:rPr>
        <w:t xml:space="preserve">teniendo </w:t>
      </w:r>
      <w:r w:rsidR="00812E7E" w:rsidRPr="007A73F1">
        <w:rPr>
          <w:rFonts w:ascii="Garamond" w:hAnsi="Garamond"/>
          <w:sz w:val="24"/>
          <w:szCs w:val="24"/>
        </w:rPr>
        <w:t>como insumo</w:t>
      </w:r>
      <w:r w:rsidRPr="007A73F1">
        <w:rPr>
          <w:rFonts w:ascii="Garamond" w:hAnsi="Garamond"/>
          <w:sz w:val="24"/>
          <w:szCs w:val="24"/>
        </w:rPr>
        <w:t xml:space="preserve"> el comportamiento de los riesgos de los contratos asociados al proyecto en el que</w:t>
      </w:r>
      <w:r w:rsidRPr="007A73F1">
        <w:rPr>
          <w:rFonts w:ascii="Garamond" w:hAnsi="Garamond"/>
          <w:spacing w:val="-6"/>
          <w:sz w:val="24"/>
          <w:szCs w:val="24"/>
        </w:rPr>
        <w:t xml:space="preserve"> </w:t>
      </w:r>
      <w:r w:rsidRPr="007A73F1">
        <w:rPr>
          <w:rFonts w:ascii="Garamond" w:hAnsi="Garamond"/>
          <w:sz w:val="24"/>
          <w:szCs w:val="24"/>
        </w:rPr>
        <w:t>participa.</w:t>
      </w:r>
    </w:p>
    <w:p w14:paraId="424C2A76" w14:textId="77777777" w:rsidR="00CC0850" w:rsidRPr="007A73F1" w:rsidRDefault="00CC0850" w:rsidP="00F6549B">
      <w:pPr>
        <w:jc w:val="both"/>
        <w:rPr>
          <w:rFonts w:ascii="Garamond" w:hAnsi="Garamond"/>
          <w:sz w:val="24"/>
          <w:szCs w:val="24"/>
        </w:rPr>
      </w:pPr>
    </w:p>
    <w:p w14:paraId="44B8CEB4" w14:textId="490F5C21" w:rsidR="004131DA" w:rsidRPr="00256ABC" w:rsidRDefault="00BF1ED9" w:rsidP="00256ABC">
      <w:pPr>
        <w:widowControl/>
        <w:autoSpaceDE/>
        <w:autoSpaceDN/>
        <w:spacing w:before="120" w:after="120"/>
        <w:rPr>
          <w:rFonts w:ascii="Garamond" w:hAnsi="Garamond" w:cs="Arial"/>
          <w:b/>
          <w:color w:val="009FE3"/>
          <w:sz w:val="24"/>
          <w:szCs w:val="24"/>
          <w:lang w:val="es-MX" w:eastAsia="es-ES" w:bidi="ar-SA"/>
        </w:rPr>
      </w:pPr>
      <w:bookmarkStart w:id="54" w:name="_bookmark18"/>
      <w:bookmarkEnd w:id="54"/>
      <w:r w:rsidRPr="00256ABC">
        <w:rPr>
          <w:rFonts w:ascii="Garamond" w:hAnsi="Garamond" w:cs="Arial"/>
          <w:b/>
          <w:color w:val="009FE3"/>
          <w:sz w:val="24"/>
          <w:szCs w:val="24"/>
          <w:lang w:val="es-MX" w:eastAsia="es-ES" w:bidi="ar-SA"/>
        </w:rPr>
        <w:t xml:space="preserve">Promotores de la Mejora </w:t>
      </w:r>
      <w:r w:rsidR="007B6FF0" w:rsidRPr="00256ABC">
        <w:rPr>
          <w:rFonts w:ascii="Garamond" w:hAnsi="Garamond" w:cs="Arial"/>
          <w:b/>
          <w:color w:val="009FE3"/>
          <w:sz w:val="24"/>
          <w:szCs w:val="24"/>
          <w:lang w:val="es-MX" w:eastAsia="es-ES" w:bidi="ar-SA"/>
        </w:rPr>
        <w:t xml:space="preserve">Central. y </w:t>
      </w:r>
      <w:r w:rsidRPr="00256ABC">
        <w:rPr>
          <w:rFonts w:ascii="Garamond" w:hAnsi="Garamond" w:cs="Arial"/>
          <w:b/>
          <w:color w:val="009FE3"/>
          <w:sz w:val="24"/>
          <w:szCs w:val="24"/>
          <w:lang w:val="es-MX" w:eastAsia="es-ES" w:bidi="ar-SA"/>
        </w:rPr>
        <w:t>Local</w:t>
      </w:r>
    </w:p>
    <w:p w14:paraId="76F996C0" w14:textId="77777777" w:rsidR="00812E7E" w:rsidRDefault="00BF1ED9" w:rsidP="00F6549B">
      <w:pPr>
        <w:jc w:val="both"/>
        <w:rPr>
          <w:rFonts w:ascii="Garamond" w:hAnsi="Garamond"/>
          <w:sz w:val="24"/>
          <w:szCs w:val="24"/>
        </w:rPr>
      </w:pPr>
      <w:r w:rsidRPr="007A73F1">
        <w:rPr>
          <w:rFonts w:ascii="Garamond" w:hAnsi="Garamond"/>
          <w:sz w:val="24"/>
          <w:szCs w:val="24"/>
        </w:rPr>
        <w:t xml:space="preserve">Agentes de fortalecimiento y transformación del desempeño institucional </w:t>
      </w:r>
      <w:r w:rsidR="00812E7E" w:rsidRPr="007A73F1">
        <w:rPr>
          <w:rFonts w:ascii="Garamond" w:hAnsi="Garamond"/>
          <w:sz w:val="24"/>
          <w:szCs w:val="24"/>
        </w:rPr>
        <w:t>que,</w:t>
      </w:r>
      <w:r w:rsidR="00B603D6">
        <w:rPr>
          <w:rFonts w:ascii="Garamond" w:hAnsi="Garamond"/>
          <w:sz w:val="24"/>
          <w:szCs w:val="24"/>
        </w:rPr>
        <w:t xml:space="preserve"> </w:t>
      </w:r>
      <w:r w:rsidRPr="007A73F1">
        <w:rPr>
          <w:rFonts w:ascii="Garamond" w:hAnsi="Garamond"/>
          <w:sz w:val="24"/>
          <w:szCs w:val="24"/>
        </w:rPr>
        <w:t xml:space="preserve">mediante </w:t>
      </w:r>
      <w:r w:rsidRPr="007A73F1">
        <w:rPr>
          <w:rFonts w:ascii="Garamond" w:hAnsi="Garamond"/>
          <w:spacing w:val="-3"/>
          <w:sz w:val="24"/>
          <w:szCs w:val="24"/>
        </w:rPr>
        <w:t xml:space="preserve">la </w:t>
      </w:r>
      <w:r w:rsidRPr="007A73F1">
        <w:rPr>
          <w:rFonts w:ascii="Garamond" w:hAnsi="Garamond"/>
          <w:sz w:val="24"/>
          <w:szCs w:val="24"/>
        </w:rPr>
        <w:t>difusión, incentivo, y orientación técnica, acompañan a los responsables e integrantes de los procesos</w:t>
      </w:r>
      <w:r w:rsidRPr="007A73F1">
        <w:rPr>
          <w:rFonts w:ascii="Garamond" w:hAnsi="Garamond"/>
          <w:spacing w:val="-23"/>
          <w:sz w:val="24"/>
          <w:szCs w:val="24"/>
        </w:rPr>
        <w:t xml:space="preserve"> </w:t>
      </w:r>
      <w:r w:rsidRPr="007A73F1">
        <w:rPr>
          <w:rFonts w:ascii="Garamond" w:hAnsi="Garamond"/>
          <w:sz w:val="24"/>
          <w:szCs w:val="24"/>
        </w:rPr>
        <w:t>y</w:t>
      </w:r>
      <w:r w:rsidRPr="007A73F1">
        <w:rPr>
          <w:rFonts w:ascii="Garamond" w:hAnsi="Garamond"/>
          <w:spacing w:val="-22"/>
          <w:sz w:val="24"/>
          <w:szCs w:val="24"/>
        </w:rPr>
        <w:t xml:space="preserve"> </w:t>
      </w:r>
      <w:r w:rsidRPr="007A73F1">
        <w:rPr>
          <w:rFonts w:ascii="Garamond" w:hAnsi="Garamond"/>
          <w:sz w:val="24"/>
          <w:szCs w:val="24"/>
        </w:rPr>
        <w:t>alcaldías</w:t>
      </w:r>
      <w:r w:rsidRPr="007A73F1">
        <w:rPr>
          <w:rFonts w:ascii="Garamond" w:hAnsi="Garamond"/>
          <w:spacing w:val="-23"/>
          <w:sz w:val="24"/>
          <w:szCs w:val="24"/>
        </w:rPr>
        <w:t xml:space="preserve"> </w:t>
      </w:r>
      <w:r w:rsidRPr="007A73F1">
        <w:rPr>
          <w:rFonts w:ascii="Garamond" w:hAnsi="Garamond"/>
          <w:sz w:val="24"/>
          <w:szCs w:val="24"/>
        </w:rPr>
        <w:t>locales</w:t>
      </w:r>
      <w:r w:rsidR="00812E7E">
        <w:rPr>
          <w:rFonts w:ascii="Garamond" w:hAnsi="Garamond"/>
          <w:sz w:val="24"/>
          <w:szCs w:val="24"/>
        </w:rPr>
        <w:t xml:space="preserve">, </w:t>
      </w:r>
      <w:r w:rsidR="00812E7E" w:rsidRPr="007A73F1">
        <w:rPr>
          <w:rFonts w:ascii="Garamond" w:hAnsi="Garamond"/>
          <w:sz w:val="24"/>
          <w:szCs w:val="24"/>
        </w:rPr>
        <w:t>líderes de procesos, de dimensiones y políticas de gestión y desempeño</w:t>
      </w:r>
      <w:r w:rsidRPr="007A73F1">
        <w:rPr>
          <w:rFonts w:ascii="Garamond" w:hAnsi="Garamond"/>
          <w:spacing w:val="-22"/>
          <w:sz w:val="24"/>
          <w:szCs w:val="24"/>
        </w:rPr>
        <w:t xml:space="preserve"> </w:t>
      </w:r>
      <w:r w:rsidRPr="007A73F1">
        <w:rPr>
          <w:rFonts w:ascii="Garamond" w:hAnsi="Garamond"/>
          <w:sz w:val="24"/>
          <w:szCs w:val="24"/>
        </w:rPr>
        <w:t>en</w:t>
      </w:r>
      <w:r w:rsidRPr="007A73F1">
        <w:rPr>
          <w:rFonts w:ascii="Garamond" w:hAnsi="Garamond"/>
          <w:spacing w:val="-22"/>
          <w:sz w:val="24"/>
          <w:szCs w:val="24"/>
        </w:rPr>
        <w:t xml:space="preserve"> </w:t>
      </w:r>
      <w:r w:rsidRPr="007A73F1">
        <w:rPr>
          <w:rFonts w:ascii="Garamond" w:hAnsi="Garamond"/>
          <w:sz w:val="24"/>
          <w:szCs w:val="24"/>
        </w:rPr>
        <w:t>la</w:t>
      </w:r>
      <w:r w:rsidRPr="007A73F1">
        <w:rPr>
          <w:rFonts w:ascii="Garamond" w:hAnsi="Garamond"/>
          <w:spacing w:val="-23"/>
          <w:sz w:val="24"/>
          <w:szCs w:val="24"/>
        </w:rPr>
        <w:t xml:space="preserve"> </w:t>
      </w:r>
      <w:r w:rsidR="00386834" w:rsidRPr="007A73F1">
        <w:rPr>
          <w:rFonts w:ascii="Garamond" w:hAnsi="Garamond"/>
          <w:sz w:val="24"/>
          <w:szCs w:val="24"/>
        </w:rPr>
        <w:t>implementación</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las</w:t>
      </w:r>
      <w:r w:rsidRPr="007A73F1">
        <w:rPr>
          <w:rFonts w:ascii="Garamond" w:hAnsi="Garamond"/>
          <w:spacing w:val="-23"/>
          <w:sz w:val="24"/>
          <w:szCs w:val="24"/>
        </w:rPr>
        <w:t xml:space="preserve"> </w:t>
      </w:r>
      <w:r w:rsidRPr="007A73F1">
        <w:rPr>
          <w:rFonts w:ascii="Garamond" w:hAnsi="Garamond"/>
          <w:sz w:val="24"/>
          <w:szCs w:val="24"/>
        </w:rPr>
        <w:t>herramientas</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0"/>
          <w:sz w:val="24"/>
          <w:szCs w:val="24"/>
        </w:rPr>
        <w:t xml:space="preserve"> </w:t>
      </w:r>
      <w:r w:rsidRPr="007A73F1">
        <w:rPr>
          <w:rFonts w:ascii="Garamond" w:hAnsi="Garamond"/>
          <w:sz w:val="24"/>
          <w:szCs w:val="24"/>
        </w:rPr>
        <w:t>gestión,</w:t>
      </w:r>
      <w:r w:rsidRPr="007A73F1">
        <w:rPr>
          <w:rFonts w:ascii="Garamond" w:hAnsi="Garamond"/>
          <w:spacing w:val="-22"/>
          <w:sz w:val="24"/>
          <w:szCs w:val="24"/>
        </w:rPr>
        <w:t xml:space="preserve"> </w:t>
      </w:r>
      <w:r w:rsidRPr="007A73F1">
        <w:rPr>
          <w:rFonts w:ascii="Garamond" w:hAnsi="Garamond"/>
          <w:sz w:val="24"/>
          <w:szCs w:val="24"/>
        </w:rPr>
        <w:t>siguiendo</w:t>
      </w:r>
      <w:r w:rsidRPr="007A73F1">
        <w:rPr>
          <w:rFonts w:ascii="Garamond" w:hAnsi="Garamond"/>
          <w:spacing w:val="-21"/>
          <w:sz w:val="24"/>
          <w:szCs w:val="24"/>
        </w:rPr>
        <w:t xml:space="preserve"> </w:t>
      </w:r>
      <w:r w:rsidRPr="007A73F1">
        <w:rPr>
          <w:rFonts w:ascii="Garamond" w:hAnsi="Garamond"/>
          <w:sz w:val="24"/>
          <w:szCs w:val="24"/>
        </w:rPr>
        <w:t>los lineamientos metodológicos establecidos por la</w:t>
      </w:r>
      <w:r w:rsidRPr="007A73F1">
        <w:rPr>
          <w:rFonts w:ascii="Garamond" w:hAnsi="Garamond"/>
          <w:spacing w:val="-19"/>
          <w:sz w:val="24"/>
          <w:szCs w:val="24"/>
        </w:rPr>
        <w:t xml:space="preserve"> </w:t>
      </w:r>
      <w:r w:rsidR="00B603D6" w:rsidRPr="007A73F1">
        <w:rPr>
          <w:rFonts w:ascii="Garamond" w:hAnsi="Garamond"/>
          <w:sz w:val="24"/>
          <w:szCs w:val="24"/>
        </w:rPr>
        <w:t>OAP</w:t>
      </w:r>
      <w:r w:rsidR="00812E7E">
        <w:rPr>
          <w:rFonts w:ascii="Garamond" w:hAnsi="Garamond"/>
          <w:sz w:val="24"/>
          <w:szCs w:val="24"/>
        </w:rPr>
        <w:t>.</w:t>
      </w:r>
      <w:bookmarkStart w:id="55" w:name="_Hlk163296"/>
    </w:p>
    <w:p w14:paraId="6A867E07" w14:textId="77777777" w:rsidR="00812E7E" w:rsidRDefault="00812E7E" w:rsidP="00F6549B">
      <w:pPr>
        <w:jc w:val="both"/>
        <w:rPr>
          <w:rFonts w:ascii="Garamond" w:hAnsi="Garamond"/>
          <w:sz w:val="24"/>
          <w:szCs w:val="24"/>
        </w:rPr>
      </w:pPr>
    </w:p>
    <w:p w14:paraId="24FEDF8B" w14:textId="4057272B" w:rsidR="004131DA" w:rsidRPr="007A73F1" w:rsidRDefault="00386834" w:rsidP="00F6549B">
      <w:pPr>
        <w:jc w:val="both"/>
        <w:rPr>
          <w:rFonts w:ascii="Garamond" w:hAnsi="Garamond"/>
          <w:b/>
          <w:sz w:val="24"/>
          <w:szCs w:val="24"/>
        </w:rPr>
      </w:pPr>
      <w:r w:rsidRPr="007A73F1">
        <w:rPr>
          <w:rFonts w:ascii="Garamond" w:hAnsi="Garamond"/>
          <w:sz w:val="24"/>
          <w:szCs w:val="24"/>
        </w:rPr>
        <w:t>Frente</w:t>
      </w:r>
      <w:r w:rsidR="00BF1ED9" w:rsidRPr="007A73F1">
        <w:rPr>
          <w:rFonts w:ascii="Garamond" w:hAnsi="Garamond"/>
          <w:sz w:val="24"/>
          <w:szCs w:val="24"/>
        </w:rPr>
        <w:t xml:space="preserve"> a la administración y gestión del riesgo</w:t>
      </w:r>
      <w:r w:rsidRPr="007A73F1">
        <w:rPr>
          <w:rFonts w:ascii="Garamond" w:hAnsi="Garamond"/>
          <w:sz w:val="24"/>
          <w:szCs w:val="24"/>
        </w:rPr>
        <w:t>,</w:t>
      </w:r>
      <w:r w:rsidR="00C218CC" w:rsidRPr="007A73F1">
        <w:rPr>
          <w:rFonts w:ascii="Garamond" w:hAnsi="Garamond"/>
          <w:sz w:val="24"/>
          <w:szCs w:val="24"/>
        </w:rPr>
        <w:t xml:space="preserve"> sus responsabilidades</w:t>
      </w:r>
      <w:r w:rsidR="00BF1ED9" w:rsidRPr="007A73F1">
        <w:rPr>
          <w:rFonts w:ascii="Garamond" w:hAnsi="Garamond"/>
          <w:sz w:val="24"/>
          <w:szCs w:val="24"/>
        </w:rPr>
        <w:t xml:space="preserve"> son</w:t>
      </w:r>
      <w:r w:rsidR="00BF1ED9" w:rsidRPr="007A73F1">
        <w:rPr>
          <w:rFonts w:ascii="Garamond" w:hAnsi="Garamond"/>
          <w:b/>
          <w:sz w:val="24"/>
          <w:szCs w:val="24"/>
        </w:rPr>
        <w:t>:</w:t>
      </w:r>
    </w:p>
    <w:p w14:paraId="60D29F80" w14:textId="77777777" w:rsidR="004131DA" w:rsidRPr="007A73F1" w:rsidRDefault="004131DA" w:rsidP="00F6549B">
      <w:pPr>
        <w:jc w:val="both"/>
        <w:rPr>
          <w:rFonts w:ascii="Garamond" w:hAnsi="Garamond"/>
          <w:sz w:val="24"/>
          <w:szCs w:val="24"/>
        </w:rPr>
      </w:pPr>
    </w:p>
    <w:p w14:paraId="0B3DE0B2" w14:textId="63C86B45" w:rsidR="004131DA" w:rsidRPr="006D6D83" w:rsidRDefault="00BF1ED9" w:rsidP="00FD7E23">
      <w:pPr>
        <w:pStyle w:val="Prrafodelista"/>
        <w:numPr>
          <w:ilvl w:val="0"/>
          <w:numId w:val="30"/>
        </w:numPr>
        <w:ind w:left="993"/>
        <w:jc w:val="both"/>
        <w:rPr>
          <w:rFonts w:ascii="Garamond" w:hAnsi="Garamond"/>
          <w:sz w:val="24"/>
          <w:szCs w:val="24"/>
        </w:rPr>
      </w:pPr>
      <w:r w:rsidRPr="007A73F1">
        <w:rPr>
          <w:rFonts w:ascii="Garamond" w:hAnsi="Garamond"/>
          <w:sz w:val="24"/>
          <w:szCs w:val="24"/>
        </w:rPr>
        <w:t xml:space="preserve">Acompañar las mesas de revisión y/o actualización de las matrices de riesgos de los </w:t>
      </w:r>
      <w:r w:rsidRPr="006D6D83">
        <w:rPr>
          <w:rFonts w:ascii="Garamond" w:hAnsi="Garamond"/>
          <w:sz w:val="24"/>
          <w:szCs w:val="24"/>
        </w:rPr>
        <w:t>procesos.</w:t>
      </w:r>
    </w:p>
    <w:p w14:paraId="5FE1D56B" w14:textId="40F24E34" w:rsidR="004131DA" w:rsidRPr="006D6D83" w:rsidRDefault="00BF1ED9" w:rsidP="00FD7E23">
      <w:pPr>
        <w:pStyle w:val="Prrafodelista"/>
        <w:numPr>
          <w:ilvl w:val="0"/>
          <w:numId w:val="30"/>
        </w:numPr>
        <w:ind w:left="993"/>
        <w:jc w:val="both"/>
        <w:rPr>
          <w:rFonts w:ascii="Garamond" w:hAnsi="Garamond"/>
          <w:sz w:val="24"/>
          <w:szCs w:val="24"/>
        </w:rPr>
      </w:pPr>
      <w:r w:rsidRPr="006D6D83">
        <w:rPr>
          <w:rFonts w:ascii="Garamond" w:hAnsi="Garamond"/>
          <w:sz w:val="24"/>
          <w:szCs w:val="24"/>
        </w:rPr>
        <w:t>Realizar</w:t>
      </w:r>
      <w:r w:rsidRPr="006D6D83">
        <w:rPr>
          <w:rFonts w:ascii="Garamond" w:hAnsi="Garamond"/>
          <w:spacing w:val="-22"/>
          <w:sz w:val="24"/>
          <w:szCs w:val="24"/>
        </w:rPr>
        <w:t xml:space="preserve"> </w:t>
      </w:r>
      <w:r w:rsidRPr="006D6D83">
        <w:rPr>
          <w:rFonts w:ascii="Garamond" w:hAnsi="Garamond"/>
          <w:sz w:val="24"/>
          <w:szCs w:val="24"/>
        </w:rPr>
        <w:t>reporte</w:t>
      </w:r>
      <w:r w:rsidRPr="006D6D83">
        <w:rPr>
          <w:rFonts w:ascii="Garamond" w:hAnsi="Garamond"/>
          <w:spacing w:val="-20"/>
          <w:sz w:val="24"/>
          <w:szCs w:val="24"/>
        </w:rPr>
        <w:t xml:space="preserve"> </w:t>
      </w:r>
      <w:r w:rsidRPr="006D6D83">
        <w:rPr>
          <w:rFonts w:ascii="Garamond" w:hAnsi="Garamond"/>
          <w:sz w:val="24"/>
          <w:szCs w:val="24"/>
        </w:rPr>
        <w:t>de</w:t>
      </w:r>
      <w:r w:rsidRPr="006D6D83">
        <w:rPr>
          <w:rFonts w:ascii="Garamond" w:hAnsi="Garamond"/>
          <w:spacing w:val="-20"/>
          <w:sz w:val="24"/>
          <w:szCs w:val="24"/>
        </w:rPr>
        <w:t xml:space="preserve"> </w:t>
      </w:r>
      <w:r w:rsidRPr="006D6D83">
        <w:rPr>
          <w:rFonts w:ascii="Garamond" w:hAnsi="Garamond"/>
          <w:sz w:val="24"/>
          <w:szCs w:val="24"/>
        </w:rPr>
        <w:t>seguimiento</w:t>
      </w:r>
      <w:r w:rsidRPr="006D6D83">
        <w:rPr>
          <w:rFonts w:ascii="Garamond" w:hAnsi="Garamond"/>
          <w:spacing w:val="-21"/>
          <w:sz w:val="24"/>
          <w:szCs w:val="24"/>
        </w:rPr>
        <w:t xml:space="preserve"> </w:t>
      </w:r>
      <w:r w:rsidRPr="006D6D83">
        <w:rPr>
          <w:rFonts w:ascii="Garamond" w:hAnsi="Garamond"/>
          <w:sz w:val="24"/>
          <w:szCs w:val="24"/>
        </w:rPr>
        <w:t>a</w:t>
      </w:r>
      <w:r w:rsidRPr="006D6D83">
        <w:rPr>
          <w:rFonts w:ascii="Garamond" w:hAnsi="Garamond"/>
          <w:spacing w:val="-20"/>
          <w:sz w:val="24"/>
          <w:szCs w:val="24"/>
        </w:rPr>
        <w:t xml:space="preserve"> </w:t>
      </w:r>
      <w:r w:rsidRPr="006D6D83">
        <w:rPr>
          <w:rFonts w:ascii="Garamond" w:hAnsi="Garamond"/>
          <w:sz w:val="24"/>
          <w:szCs w:val="24"/>
        </w:rPr>
        <w:t>la</w:t>
      </w:r>
      <w:r w:rsidRPr="006D6D83">
        <w:rPr>
          <w:rFonts w:ascii="Garamond" w:hAnsi="Garamond"/>
          <w:spacing w:val="-20"/>
          <w:sz w:val="24"/>
          <w:szCs w:val="24"/>
        </w:rPr>
        <w:t xml:space="preserve"> </w:t>
      </w:r>
      <w:r w:rsidRPr="006D6D83">
        <w:rPr>
          <w:rFonts w:ascii="Garamond" w:hAnsi="Garamond"/>
          <w:sz w:val="24"/>
          <w:szCs w:val="24"/>
        </w:rPr>
        <w:t>gestión</w:t>
      </w:r>
      <w:r w:rsidRPr="006D6D83">
        <w:rPr>
          <w:rFonts w:ascii="Garamond" w:hAnsi="Garamond"/>
          <w:spacing w:val="-20"/>
          <w:sz w:val="24"/>
          <w:szCs w:val="24"/>
        </w:rPr>
        <w:t xml:space="preserve"> </w:t>
      </w:r>
      <w:r w:rsidRPr="006D6D83">
        <w:rPr>
          <w:rFonts w:ascii="Garamond" w:hAnsi="Garamond"/>
          <w:sz w:val="24"/>
          <w:szCs w:val="24"/>
        </w:rPr>
        <w:t>de</w:t>
      </w:r>
      <w:r w:rsidRPr="006D6D83">
        <w:rPr>
          <w:rFonts w:ascii="Garamond" w:hAnsi="Garamond"/>
          <w:spacing w:val="-21"/>
          <w:sz w:val="24"/>
          <w:szCs w:val="24"/>
        </w:rPr>
        <w:t xml:space="preserve"> </w:t>
      </w:r>
      <w:r w:rsidRPr="006D6D83">
        <w:rPr>
          <w:rFonts w:ascii="Garamond" w:hAnsi="Garamond"/>
          <w:sz w:val="24"/>
          <w:szCs w:val="24"/>
        </w:rPr>
        <w:t>los</w:t>
      </w:r>
      <w:r w:rsidRPr="006D6D83">
        <w:rPr>
          <w:rFonts w:ascii="Garamond" w:hAnsi="Garamond"/>
          <w:spacing w:val="-21"/>
          <w:sz w:val="24"/>
          <w:szCs w:val="24"/>
        </w:rPr>
        <w:t xml:space="preserve"> </w:t>
      </w:r>
      <w:r w:rsidRPr="006D6D83">
        <w:rPr>
          <w:rFonts w:ascii="Garamond" w:hAnsi="Garamond"/>
          <w:sz w:val="24"/>
          <w:szCs w:val="24"/>
        </w:rPr>
        <w:t>riesgos,</w:t>
      </w:r>
      <w:r w:rsidRPr="006D6D83">
        <w:rPr>
          <w:rFonts w:ascii="Garamond" w:hAnsi="Garamond"/>
          <w:spacing w:val="-21"/>
          <w:sz w:val="24"/>
          <w:szCs w:val="24"/>
        </w:rPr>
        <w:t xml:space="preserve"> </w:t>
      </w:r>
      <w:r w:rsidRPr="006D6D83">
        <w:rPr>
          <w:rFonts w:ascii="Garamond" w:hAnsi="Garamond"/>
          <w:sz w:val="24"/>
          <w:szCs w:val="24"/>
        </w:rPr>
        <w:t>tanto</w:t>
      </w:r>
      <w:r w:rsidRPr="006D6D83">
        <w:rPr>
          <w:rFonts w:ascii="Garamond" w:hAnsi="Garamond"/>
          <w:spacing w:val="-20"/>
          <w:sz w:val="24"/>
          <w:szCs w:val="24"/>
        </w:rPr>
        <w:t xml:space="preserve"> </w:t>
      </w:r>
      <w:r w:rsidRPr="006D6D83">
        <w:rPr>
          <w:rFonts w:ascii="Garamond" w:hAnsi="Garamond"/>
          <w:sz w:val="24"/>
          <w:szCs w:val="24"/>
        </w:rPr>
        <w:t>de</w:t>
      </w:r>
      <w:r w:rsidRPr="006D6D83">
        <w:rPr>
          <w:rFonts w:ascii="Garamond" w:hAnsi="Garamond"/>
          <w:spacing w:val="-21"/>
          <w:sz w:val="24"/>
          <w:szCs w:val="24"/>
        </w:rPr>
        <w:t xml:space="preserve"> </w:t>
      </w:r>
      <w:r w:rsidRPr="006D6D83">
        <w:rPr>
          <w:rFonts w:ascii="Garamond" w:hAnsi="Garamond"/>
          <w:sz w:val="24"/>
          <w:szCs w:val="24"/>
        </w:rPr>
        <w:t>su</w:t>
      </w:r>
      <w:r w:rsidRPr="006D6D83">
        <w:rPr>
          <w:rFonts w:ascii="Garamond" w:hAnsi="Garamond"/>
          <w:spacing w:val="-20"/>
          <w:sz w:val="24"/>
          <w:szCs w:val="24"/>
        </w:rPr>
        <w:t xml:space="preserve"> </w:t>
      </w:r>
      <w:r w:rsidRPr="006D6D83">
        <w:rPr>
          <w:rFonts w:ascii="Garamond" w:hAnsi="Garamond"/>
          <w:sz w:val="24"/>
          <w:szCs w:val="24"/>
        </w:rPr>
        <w:t>comportamiento como del</w:t>
      </w:r>
      <w:r w:rsidRPr="006D6D83">
        <w:rPr>
          <w:rFonts w:ascii="Garamond" w:hAnsi="Garamond"/>
          <w:spacing w:val="-2"/>
          <w:sz w:val="24"/>
          <w:szCs w:val="24"/>
        </w:rPr>
        <w:t xml:space="preserve"> </w:t>
      </w:r>
      <w:r w:rsidRPr="006D6D83">
        <w:rPr>
          <w:rFonts w:ascii="Garamond" w:hAnsi="Garamond"/>
          <w:sz w:val="24"/>
          <w:szCs w:val="24"/>
        </w:rPr>
        <w:t>tratamiento.</w:t>
      </w:r>
    </w:p>
    <w:p w14:paraId="75C55205" w14:textId="0B10C6AF" w:rsidR="004131DA" w:rsidRPr="006D6D83" w:rsidRDefault="00BF1ED9" w:rsidP="00FD7E23">
      <w:pPr>
        <w:pStyle w:val="Prrafodelista"/>
        <w:numPr>
          <w:ilvl w:val="0"/>
          <w:numId w:val="30"/>
        </w:numPr>
        <w:ind w:left="993"/>
        <w:jc w:val="both"/>
        <w:rPr>
          <w:rFonts w:ascii="Garamond" w:hAnsi="Garamond"/>
          <w:sz w:val="24"/>
          <w:szCs w:val="24"/>
        </w:rPr>
      </w:pPr>
      <w:r w:rsidRPr="006D6D83">
        <w:rPr>
          <w:rFonts w:ascii="Garamond" w:hAnsi="Garamond"/>
          <w:sz w:val="24"/>
          <w:szCs w:val="24"/>
        </w:rPr>
        <w:t>Acompañar</w:t>
      </w:r>
      <w:r w:rsidRPr="006D6D83">
        <w:rPr>
          <w:rFonts w:ascii="Garamond" w:hAnsi="Garamond"/>
          <w:spacing w:val="-16"/>
          <w:sz w:val="24"/>
          <w:szCs w:val="24"/>
        </w:rPr>
        <w:t xml:space="preserve"> </w:t>
      </w:r>
      <w:r w:rsidRPr="006D6D83">
        <w:rPr>
          <w:rFonts w:ascii="Garamond" w:hAnsi="Garamond"/>
          <w:sz w:val="24"/>
          <w:szCs w:val="24"/>
        </w:rPr>
        <w:t>la</w:t>
      </w:r>
      <w:r w:rsidRPr="006D6D83">
        <w:rPr>
          <w:rFonts w:ascii="Garamond" w:hAnsi="Garamond"/>
          <w:spacing w:val="-14"/>
          <w:sz w:val="24"/>
          <w:szCs w:val="24"/>
        </w:rPr>
        <w:t xml:space="preserve"> </w:t>
      </w:r>
      <w:r w:rsidRPr="006D6D83">
        <w:rPr>
          <w:rFonts w:ascii="Garamond" w:hAnsi="Garamond"/>
          <w:sz w:val="24"/>
          <w:szCs w:val="24"/>
        </w:rPr>
        <w:t>identificación</w:t>
      </w:r>
      <w:r w:rsidRPr="006D6D83">
        <w:rPr>
          <w:rFonts w:ascii="Garamond" w:hAnsi="Garamond"/>
          <w:spacing w:val="-15"/>
          <w:sz w:val="24"/>
          <w:szCs w:val="24"/>
        </w:rPr>
        <w:t xml:space="preserve"> </w:t>
      </w:r>
      <w:r w:rsidRPr="006D6D83">
        <w:rPr>
          <w:rFonts w:ascii="Garamond" w:hAnsi="Garamond"/>
          <w:sz w:val="24"/>
          <w:szCs w:val="24"/>
        </w:rPr>
        <w:t>y</w:t>
      </w:r>
      <w:r w:rsidRPr="006D6D83">
        <w:rPr>
          <w:rFonts w:ascii="Garamond" w:hAnsi="Garamond"/>
          <w:spacing w:val="-15"/>
          <w:sz w:val="24"/>
          <w:szCs w:val="24"/>
        </w:rPr>
        <w:t xml:space="preserve"> </w:t>
      </w:r>
      <w:r w:rsidRPr="006D6D83">
        <w:rPr>
          <w:rFonts w:ascii="Garamond" w:hAnsi="Garamond"/>
          <w:sz w:val="24"/>
          <w:szCs w:val="24"/>
        </w:rPr>
        <w:t>monitoreo</w:t>
      </w:r>
      <w:r w:rsidRPr="006D6D83">
        <w:rPr>
          <w:rFonts w:ascii="Garamond" w:hAnsi="Garamond"/>
          <w:spacing w:val="-14"/>
          <w:sz w:val="24"/>
          <w:szCs w:val="24"/>
        </w:rPr>
        <w:t xml:space="preserve"> </w:t>
      </w:r>
      <w:r w:rsidRPr="006D6D83">
        <w:rPr>
          <w:rFonts w:ascii="Garamond" w:hAnsi="Garamond"/>
          <w:sz w:val="24"/>
          <w:szCs w:val="24"/>
        </w:rPr>
        <w:t>de</w:t>
      </w:r>
      <w:r w:rsidRPr="006D6D83">
        <w:rPr>
          <w:rFonts w:ascii="Garamond" w:hAnsi="Garamond"/>
          <w:spacing w:val="-14"/>
          <w:sz w:val="24"/>
          <w:szCs w:val="24"/>
        </w:rPr>
        <w:t xml:space="preserve"> </w:t>
      </w:r>
      <w:r w:rsidRPr="006D6D83">
        <w:rPr>
          <w:rFonts w:ascii="Garamond" w:hAnsi="Garamond"/>
          <w:sz w:val="24"/>
          <w:szCs w:val="24"/>
        </w:rPr>
        <w:t>los</w:t>
      </w:r>
      <w:r w:rsidRPr="006D6D83">
        <w:rPr>
          <w:rFonts w:ascii="Garamond" w:hAnsi="Garamond"/>
          <w:spacing w:val="-16"/>
          <w:sz w:val="24"/>
          <w:szCs w:val="24"/>
        </w:rPr>
        <w:t xml:space="preserve"> </w:t>
      </w:r>
      <w:r w:rsidRPr="006D6D83">
        <w:rPr>
          <w:rFonts w:ascii="Garamond" w:hAnsi="Garamond"/>
          <w:sz w:val="24"/>
          <w:szCs w:val="24"/>
        </w:rPr>
        <w:t>riesgos</w:t>
      </w:r>
      <w:r w:rsidRPr="006D6D83">
        <w:rPr>
          <w:rFonts w:ascii="Garamond" w:hAnsi="Garamond"/>
          <w:spacing w:val="-15"/>
          <w:sz w:val="24"/>
          <w:szCs w:val="24"/>
        </w:rPr>
        <w:t xml:space="preserve"> </w:t>
      </w:r>
      <w:r w:rsidRPr="006D6D83">
        <w:rPr>
          <w:rFonts w:ascii="Garamond" w:hAnsi="Garamond"/>
          <w:sz w:val="24"/>
          <w:szCs w:val="24"/>
        </w:rPr>
        <w:t>de</w:t>
      </w:r>
      <w:r w:rsidRPr="006D6D83">
        <w:rPr>
          <w:rFonts w:ascii="Garamond" w:hAnsi="Garamond"/>
          <w:spacing w:val="-14"/>
          <w:sz w:val="24"/>
          <w:szCs w:val="24"/>
        </w:rPr>
        <w:t xml:space="preserve"> </w:t>
      </w:r>
      <w:r w:rsidRPr="006D6D83">
        <w:rPr>
          <w:rFonts w:ascii="Garamond" w:hAnsi="Garamond"/>
          <w:sz w:val="24"/>
          <w:szCs w:val="24"/>
        </w:rPr>
        <w:t>proyectos,</w:t>
      </w:r>
      <w:r w:rsidRPr="006D6D83">
        <w:rPr>
          <w:rFonts w:ascii="Garamond" w:hAnsi="Garamond"/>
          <w:spacing w:val="-14"/>
          <w:sz w:val="24"/>
          <w:szCs w:val="24"/>
        </w:rPr>
        <w:t xml:space="preserve"> </w:t>
      </w:r>
      <w:r w:rsidRPr="006D6D83">
        <w:rPr>
          <w:rFonts w:ascii="Garamond" w:hAnsi="Garamond"/>
          <w:sz w:val="24"/>
          <w:szCs w:val="24"/>
        </w:rPr>
        <w:t>en</w:t>
      </w:r>
      <w:r w:rsidRPr="006D6D83">
        <w:rPr>
          <w:rFonts w:ascii="Garamond" w:hAnsi="Garamond"/>
          <w:spacing w:val="-15"/>
          <w:sz w:val="24"/>
          <w:szCs w:val="24"/>
        </w:rPr>
        <w:t xml:space="preserve"> </w:t>
      </w:r>
      <w:r w:rsidRPr="006D6D83">
        <w:rPr>
          <w:rFonts w:ascii="Garamond" w:hAnsi="Garamond"/>
          <w:sz w:val="24"/>
          <w:szCs w:val="24"/>
        </w:rPr>
        <w:t xml:space="preserve">coordinación con el gestor de proyecto del </w:t>
      </w:r>
      <w:r w:rsidR="00386834" w:rsidRPr="006D6D83">
        <w:rPr>
          <w:rFonts w:ascii="Garamond" w:hAnsi="Garamond"/>
          <w:sz w:val="24"/>
          <w:szCs w:val="24"/>
        </w:rPr>
        <w:t>nivel</w:t>
      </w:r>
      <w:r w:rsidR="00386834" w:rsidRPr="006D6D83">
        <w:rPr>
          <w:rFonts w:ascii="Garamond" w:hAnsi="Garamond"/>
          <w:spacing w:val="-18"/>
          <w:sz w:val="24"/>
          <w:szCs w:val="24"/>
        </w:rPr>
        <w:t xml:space="preserve"> </w:t>
      </w:r>
      <w:r w:rsidRPr="006D6D83">
        <w:rPr>
          <w:rFonts w:ascii="Garamond" w:hAnsi="Garamond"/>
          <w:sz w:val="24"/>
          <w:szCs w:val="24"/>
        </w:rPr>
        <w:t>central.</w:t>
      </w:r>
    </w:p>
    <w:p w14:paraId="2DE87617" w14:textId="3911C7DA" w:rsidR="004131DA" w:rsidRPr="007A73F1" w:rsidRDefault="00BF1ED9" w:rsidP="00FD7E23">
      <w:pPr>
        <w:pStyle w:val="Prrafodelista"/>
        <w:numPr>
          <w:ilvl w:val="0"/>
          <w:numId w:val="30"/>
        </w:numPr>
        <w:ind w:left="993"/>
        <w:jc w:val="both"/>
        <w:rPr>
          <w:rFonts w:ascii="Garamond" w:hAnsi="Garamond"/>
          <w:sz w:val="24"/>
          <w:szCs w:val="24"/>
        </w:rPr>
      </w:pPr>
      <w:r w:rsidRPr="006D6D83">
        <w:rPr>
          <w:rFonts w:ascii="Garamond" w:hAnsi="Garamond"/>
          <w:sz w:val="24"/>
          <w:szCs w:val="24"/>
        </w:rPr>
        <w:t>Presentar los resultados del análisis efectuado y sugerir</w:t>
      </w:r>
      <w:r w:rsidRPr="007A73F1">
        <w:rPr>
          <w:rFonts w:ascii="Garamond" w:hAnsi="Garamond"/>
          <w:sz w:val="24"/>
          <w:szCs w:val="24"/>
        </w:rPr>
        <w:t xml:space="preserve"> alternativas de mejora que considere</w:t>
      </w:r>
      <w:r w:rsidRPr="007A73F1">
        <w:rPr>
          <w:rFonts w:ascii="Garamond" w:hAnsi="Garamond"/>
          <w:spacing w:val="-1"/>
          <w:sz w:val="24"/>
          <w:szCs w:val="24"/>
        </w:rPr>
        <w:t xml:space="preserve"> </w:t>
      </w:r>
      <w:r w:rsidRPr="007A73F1">
        <w:rPr>
          <w:rFonts w:ascii="Garamond" w:hAnsi="Garamond"/>
          <w:sz w:val="24"/>
          <w:szCs w:val="24"/>
        </w:rPr>
        <w:t>convenientes.</w:t>
      </w:r>
    </w:p>
    <w:p w14:paraId="4A0715F7" w14:textId="24583964" w:rsidR="004131DA" w:rsidRPr="007A73F1" w:rsidRDefault="00BF1ED9" w:rsidP="00FD7E23">
      <w:pPr>
        <w:pStyle w:val="Prrafodelista"/>
        <w:numPr>
          <w:ilvl w:val="0"/>
          <w:numId w:val="30"/>
        </w:numPr>
        <w:ind w:left="993"/>
        <w:jc w:val="both"/>
        <w:rPr>
          <w:rFonts w:ascii="Garamond" w:hAnsi="Garamond"/>
          <w:sz w:val="24"/>
          <w:szCs w:val="24"/>
        </w:rPr>
      </w:pPr>
      <w:r w:rsidRPr="007A73F1">
        <w:rPr>
          <w:rFonts w:ascii="Garamond" w:hAnsi="Garamond"/>
          <w:sz w:val="24"/>
          <w:szCs w:val="24"/>
        </w:rPr>
        <w:t>Socializar</w:t>
      </w:r>
      <w:r w:rsidRPr="007A73F1">
        <w:rPr>
          <w:rFonts w:ascii="Garamond" w:hAnsi="Garamond"/>
          <w:spacing w:val="-28"/>
          <w:sz w:val="24"/>
          <w:szCs w:val="24"/>
        </w:rPr>
        <w:t xml:space="preserve"> </w:t>
      </w:r>
      <w:r w:rsidRPr="007A73F1">
        <w:rPr>
          <w:rFonts w:ascii="Garamond" w:hAnsi="Garamond"/>
          <w:sz w:val="24"/>
          <w:szCs w:val="24"/>
        </w:rPr>
        <w:t>las</w:t>
      </w:r>
      <w:r w:rsidRPr="007A73F1">
        <w:rPr>
          <w:rFonts w:ascii="Garamond" w:hAnsi="Garamond"/>
          <w:spacing w:val="-27"/>
          <w:sz w:val="24"/>
          <w:szCs w:val="24"/>
        </w:rPr>
        <w:t xml:space="preserve"> </w:t>
      </w:r>
      <w:r w:rsidRPr="007A73F1">
        <w:rPr>
          <w:rFonts w:ascii="Garamond" w:hAnsi="Garamond"/>
          <w:sz w:val="24"/>
          <w:szCs w:val="24"/>
        </w:rPr>
        <w:t>matrices</w:t>
      </w:r>
      <w:r w:rsidRPr="007A73F1">
        <w:rPr>
          <w:rFonts w:ascii="Garamond" w:hAnsi="Garamond"/>
          <w:spacing w:val="-27"/>
          <w:sz w:val="24"/>
          <w:szCs w:val="24"/>
        </w:rPr>
        <w:t xml:space="preserve"> </w:t>
      </w:r>
      <w:r w:rsidRPr="007A73F1">
        <w:rPr>
          <w:rFonts w:ascii="Garamond" w:hAnsi="Garamond"/>
          <w:sz w:val="24"/>
          <w:szCs w:val="24"/>
        </w:rPr>
        <w:t>y</w:t>
      </w:r>
      <w:r w:rsidRPr="007A73F1">
        <w:rPr>
          <w:rFonts w:ascii="Garamond" w:hAnsi="Garamond"/>
          <w:spacing w:val="-26"/>
          <w:sz w:val="24"/>
          <w:szCs w:val="24"/>
        </w:rPr>
        <w:t xml:space="preserve"> </w:t>
      </w:r>
      <w:r w:rsidRPr="007A73F1">
        <w:rPr>
          <w:rFonts w:ascii="Garamond" w:hAnsi="Garamond"/>
          <w:sz w:val="24"/>
          <w:szCs w:val="24"/>
        </w:rPr>
        <w:t>la</w:t>
      </w:r>
      <w:r w:rsidRPr="007A73F1">
        <w:rPr>
          <w:rFonts w:ascii="Garamond" w:hAnsi="Garamond"/>
          <w:spacing w:val="-25"/>
          <w:sz w:val="24"/>
          <w:szCs w:val="24"/>
        </w:rPr>
        <w:t xml:space="preserve"> </w:t>
      </w:r>
      <w:r w:rsidRPr="007A73F1">
        <w:rPr>
          <w:rFonts w:ascii="Garamond" w:hAnsi="Garamond"/>
          <w:sz w:val="24"/>
          <w:szCs w:val="24"/>
        </w:rPr>
        <w:t>metodología</w:t>
      </w:r>
      <w:r w:rsidRPr="007A73F1">
        <w:rPr>
          <w:rFonts w:ascii="Garamond" w:hAnsi="Garamond"/>
          <w:spacing w:val="-26"/>
          <w:sz w:val="24"/>
          <w:szCs w:val="24"/>
        </w:rPr>
        <w:t xml:space="preserve"> </w:t>
      </w:r>
      <w:r w:rsidRPr="007A73F1">
        <w:rPr>
          <w:rFonts w:ascii="Garamond" w:hAnsi="Garamond"/>
          <w:sz w:val="24"/>
          <w:szCs w:val="24"/>
        </w:rPr>
        <w:t>de</w:t>
      </w:r>
      <w:r w:rsidRPr="007A73F1">
        <w:rPr>
          <w:rFonts w:ascii="Garamond" w:hAnsi="Garamond"/>
          <w:spacing w:val="-26"/>
          <w:sz w:val="24"/>
          <w:szCs w:val="24"/>
        </w:rPr>
        <w:t xml:space="preserve"> </w:t>
      </w:r>
      <w:r w:rsidRPr="007A73F1">
        <w:rPr>
          <w:rFonts w:ascii="Garamond" w:hAnsi="Garamond"/>
          <w:sz w:val="24"/>
          <w:szCs w:val="24"/>
        </w:rPr>
        <w:t>riesgos</w:t>
      </w:r>
      <w:r w:rsidRPr="007A73F1">
        <w:rPr>
          <w:rFonts w:ascii="Garamond" w:hAnsi="Garamond"/>
          <w:spacing w:val="-27"/>
          <w:sz w:val="24"/>
          <w:szCs w:val="24"/>
        </w:rPr>
        <w:t xml:space="preserve"> </w:t>
      </w:r>
      <w:r w:rsidRPr="007A73F1">
        <w:rPr>
          <w:rFonts w:ascii="Garamond" w:hAnsi="Garamond"/>
          <w:sz w:val="24"/>
          <w:szCs w:val="24"/>
        </w:rPr>
        <w:t>a</w:t>
      </w:r>
      <w:r w:rsidRPr="007A73F1">
        <w:rPr>
          <w:rFonts w:ascii="Garamond" w:hAnsi="Garamond"/>
          <w:spacing w:val="-25"/>
          <w:sz w:val="24"/>
          <w:szCs w:val="24"/>
        </w:rPr>
        <w:t xml:space="preserve"> </w:t>
      </w:r>
      <w:r w:rsidRPr="007A73F1">
        <w:rPr>
          <w:rFonts w:ascii="Garamond" w:hAnsi="Garamond"/>
          <w:sz w:val="24"/>
          <w:szCs w:val="24"/>
        </w:rPr>
        <w:t>los</w:t>
      </w:r>
      <w:r w:rsidRPr="007A73F1">
        <w:rPr>
          <w:rFonts w:ascii="Garamond" w:hAnsi="Garamond"/>
          <w:spacing w:val="-27"/>
          <w:sz w:val="24"/>
          <w:szCs w:val="24"/>
        </w:rPr>
        <w:t xml:space="preserve"> </w:t>
      </w:r>
      <w:r w:rsidRPr="007A73F1">
        <w:rPr>
          <w:rFonts w:ascii="Garamond" w:hAnsi="Garamond"/>
          <w:sz w:val="24"/>
          <w:szCs w:val="24"/>
        </w:rPr>
        <w:t>servidores</w:t>
      </w:r>
      <w:r w:rsidRPr="007A73F1">
        <w:rPr>
          <w:rFonts w:ascii="Garamond" w:hAnsi="Garamond"/>
          <w:spacing w:val="-28"/>
          <w:sz w:val="24"/>
          <w:szCs w:val="24"/>
        </w:rPr>
        <w:t xml:space="preserve"> </w:t>
      </w:r>
      <w:r w:rsidRPr="007A73F1">
        <w:rPr>
          <w:rFonts w:ascii="Garamond" w:hAnsi="Garamond"/>
          <w:sz w:val="24"/>
          <w:szCs w:val="24"/>
        </w:rPr>
        <w:t>públicos</w:t>
      </w:r>
      <w:r w:rsidRPr="007A73F1">
        <w:rPr>
          <w:rFonts w:ascii="Garamond" w:hAnsi="Garamond"/>
          <w:spacing w:val="-26"/>
          <w:sz w:val="24"/>
          <w:szCs w:val="24"/>
        </w:rPr>
        <w:t xml:space="preserve"> </w:t>
      </w:r>
      <w:r w:rsidRPr="007A73F1">
        <w:rPr>
          <w:rFonts w:ascii="Garamond" w:hAnsi="Garamond"/>
          <w:sz w:val="24"/>
          <w:szCs w:val="24"/>
        </w:rPr>
        <w:t>del</w:t>
      </w:r>
      <w:r w:rsidRPr="007A73F1">
        <w:rPr>
          <w:rFonts w:ascii="Garamond" w:hAnsi="Garamond"/>
          <w:spacing w:val="-26"/>
          <w:sz w:val="24"/>
          <w:szCs w:val="24"/>
        </w:rPr>
        <w:t xml:space="preserve"> </w:t>
      </w:r>
      <w:r w:rsidRPr="007A73F1">
        <w:rPr>
          <w:rFonts w:ascii="Garamond" w:hAnsi="Garamond"/>
          <w:sz w:val="24"/>
          <w:szCs w:val="24"/>
        </w:rPr>
        <w:t>proceso o de la Alcaldía</w:t>
      </w:r>
      <w:r w:rsidRPr="007A73F1">
        <w:rPr>
          <w:rFonts w:ascii="Garamond" w:hAnsi="Garamond"/>
          <w:spacing w:val="-6"/>
          <w:sz w:val="24"/>
          <w:szCs w:val="24"/>
        </w:rPr>
        <w:t xml:space="preserve"> </w:t>
      </w:r>
      <w:r w:rsidRPr="007A73F1">
        <w:rPr>
          <w:rFonts w:ascii="Garamond" w:hAnsi="Garamond"/>
          <w:sz w:val="24"/>
          <w:szCs w:val="24"/>
        </w:rPr>
        <w:t>Local.</w:t>
      </w:r>
    </w:p>
    <w:p w14:paraId="0CE274C2" w14:textId="77777777" w:rsidR="004131DA" w:rsidRPr="007A73F1" w:rsidRDefault="00BF1ED9" w:rsidP="00FD7E23">
      <w:pPr>
        <w:pStyle w:val="Prrafodelista"/>
        <w:numPr>
          <w:ilvl w:val="0"/>
          <w:numId w:val="30"/>
        </w:numPr>
        <w:ind w:left="993"/>
        <w:jc w:val="both"/>
        <w:rPr>
          <w:rFonts w:ascii="Garamond" w:hAnsi="Garamond"/>
          <w:sz w:val="24"/>
          <w:szCs w:val="24"/>
        </w:rPr>
      </w:pPr>
      <w:r w:rsidRPr="007A73F1">
        <w:rPr>
          <w:rFonts w:ascii="Garamond" w:hAnsi="Garamond"/>
          <w:sz w:val="24"/>
          <w:szCs w:val="24"/>
        </w:rPr>
        <w:t>Apoyar</w:t>
      </w:r>
      <w:r w:rsidRPr="007A73F1">
        <w:rPr>
          <w:rFonts w:ascii="Garamond" w:hAnsi="Garamond"/>
          <w:spacing w:val="-19"/>
          <w:sz w:val="24"/>
          <w:szCs w:val="24"/>
        </w:rPr>
        <w:t xml:space="preserve"> </w:t>
      </w:r>
      <w:r w:rsidRPr="007A73F1">
        <w:rPr>
          <w:rFonts w:ascii="Garamond" w:hAnsi="Garamond"/>
          <w:sz w:val="24"/>
          <w:szCs w:val="24"/>
        </w:rPr>
        <w:t>la</w:t>
      </w:r>
      <w:r w:rsidRPr="007A73F1">
        <w:rPr>
          <w:rFonts w:ascii="Garamond" w:hAnsi="Garamond"/>
          <w:spacing w:val="-20"/>
          <w:sz w:val="24"/>
          <w:szCs w:val="24"/>
        </w:rPr>
        <w:t xml:space="preserve"> </w:t>
      </w:r>
      <w:r w:rsidRPr="007A73F1">
        <w:rPr>
          <w:rFonts w:ascii="Garamond" w:hAnsi="Garamond"/>
          <w:sz w:val="24"/>
          <w:szCs w:val="24"/>
        </w:rPr>
        <w:t>elaboración</w:t>
      </w:r>
      <w:r w:rsidRPr="007A73F1">
        <w:rPr>
          <w:rFonts w:ascii="Garamond" w:hAnsi="Garamond"/>
          <w:spacing w:val="-18"/>
          <w:sz w:val="24"/>
          <w:szCs w:val="24"/>
        </w:rPr>
        <w:t xml:space="preserve"> </w:t>
      </w:r>
      <w:r w:rsidRPr="007A73F1">
        <w:rPr>
          <w:rFonts w:ascii="Garamond" w:hAnsi="Garamond"/>
          <w:sz w:val="24"/>
          <w:szCs w:val="24"/>
        </w:rPr>
        <w:t>de</w:t>
      </w:r>
      <w:r w:rsidRPr="007A73F1">
        <w:rPr>
          <w:rFonts w:ascii="Garamond" w:hAnsi="Garamond"/>
          <w:spacing w:val="-19"/>
          <w:sz w:val="24"/>
          <w:szCs w:val="24"/>
        </w:rPr>
        <w:t xml:space="preserve"> </w:t>
      </w:r>
      <w:r w:rsidRPr="007A73F1">
        <w:rPr>
          <w:rFonts w:ascii="Garamond" w:hAnsi="Garamond"/>
          <w:sz w:val="24"/>
          <w:szCs w:val="24"/>
        </w:rPr>
        <w:t>los</w:t>
      </w:r>
      <w:r w:rsidRPr="007A73F1">
        <w:rPr>
          <w:rFonts w:ascii="Garamond" w:hAnsi="Garamond"/>
          <w:spacing w:val="-19"/>
          <w:sz w:val="24"/>
          <w:szCs w:val="24"/>
        </w:rPr>
        <w:t xml:space="preserve"> </w:t>
      </w:r>
      <w:r w:rsidRPr="007A73F1">
        <w:rPr>
          <w:rFonts w:ascii="Garamond" w:hAnsi="Garamond"/>
          <w:sz w:val="24"/>
          <w:szCs w:val="24"/>
        </w:rPr>
        <w:t>planes</w:t>
      </w:r>
      <w:r w:rsidRPr="007A73F1">
        <w:rPr>
          <w:rFonts w:ascii="Garamond" w:hAnsi="Garamond"/>
          <w:spacing w:val="-19"/>
          <w:sz w:val="24"/>
          <w:szCs w:val="24"/>
        </w:rPr>
        <w:t xml:space="preserve"> </w:t>
      </w:r>
      <w:r w:rsidRPr="007A73F1">
        <w:rPr>
          <w:rFonts w:ascii="Garamond" w:hAnsi="Garamond"/>
          <w:sz w:val="24"/>
          <w:szCs w:val="24"/>
        </w:rPr>
        <w:t>de</w:t>
      </w:r>
      <w:r w:rsidRPr="007A73F1">
        <w:rPr>
          <w:rFonts w:ascii="Garamond" w:hAnsi="Garamond"/>
          <w:spacing w:val="-16"/>
          <w:sz w:val="24"/>
          <w:szCs w:val="24"/>
        </w:rPr>
        <w:t xml:space="preserve"> </w:t>
      </w:r>
      <w:r w:rsidRPr="007A73F1">
        <w:rPr>
          <w:rFonts w:ascii="Garamond" w:hAnsi="Garamond"/>
          <w:sz w:val="24"/>
          <w:szCs w:val="24"/>
        </w:rPr>
        <w:t>mejoramiento</w:t>
      </w:r>
      <w:r w:rsidRPr="007A73F1">
        <w:rPr>
          <w:rFonts w:ascii="Garamond" w:hAnsi="Garamond"/>
          <w:spacing w:val="-19"/>
          <w:sz w:val="24"/>
          <w:szCs w:val="24"/>
        </w:rPr>
        <w:t xml:space="preserve"> </w:t>
      </w:r>
      <w:r w:rsidRPr="007A73F1">
        <w:rPr>
          <w:rFonts w:ascii="Garamond" w:hAnsi="Garamond"/>
          <w:sz w:val="24"/>
          <w:szCs w:val="24"/>
        </w:rPr>
        <w:t>a</w:t>
      </w:r>
      <w:r w:rsidRPr="007A73F1">
        <w:rPr>
          <w:rFonts w:ascii="Garamond" w:hAnsi="Garamond"/>
          <w:spacing w:val="-18"/>
          <w:sz w:val="24"/>
          <w:szCs w:val="24"/>
        </w:rPr>
        <w:t xml:space="preserve"> </w:t>
      </w:r>
      <w:r w:rsidRPr="007A73F1">
        <w:rPr>
          <w:rFonts w:ascii="Garamond" w:hAnsi="Garamond"/>
          <w:sz w:val="24"/>
          <w:szCs w:val="24"/>
        </w:rPr>
        <w:t>que</w:t>
      </w:r>
      <w:r w:rsidRPr="007A73F1">
        <w:rPr>
          <w:rFonts w:ascii="Garamond" w:hAnsi="Garamond"/>
          <w:spacing w:val="-18"/>
          <w:sz w:val="24"/>
          <w:szCs w:val="24"/>
        </w:rPr>
        <w:t xml:space="preserve"> </w:t>
      </w:r>
      <w:r w:rsidRPr="007A73F1">
        <w:rPr>
          <w:rFonts w:ascii="Garamond" w:hAnsi="Garamond"/>
          <w:sz w:val="24"/>
          <w:szCs w:val="24"/>
        </w:rPr>
        <w:t>haya</w:t>
      </w:r>
      <w:r w:rsidRPr="007A73F1">
        <w:rPr>
          <w:rFonts w:ascii="Garamond" w:hAnsi="Garamond"/>
          <w:spacing w:val="-18"/>
          <w:sz w:val="24"/>
          <w:szCs w:val="24"/>
        </w:rPr>
        <w:t xml:space="preserve"> </w:t>
      </w:r>
      <w:r w:rsidRPr="007A73F1">
        <w:rPr>
          <w:rFonts w:ascii="Garamond" w:hAnsi="Garamond"/>
          <w:sz w:val="24"/>
          <w:szCs w:val="24"/>
        </w:rPr>
        <w:t>lugar</w:t>
      </w:r>
      <w:r w:rsidRPr="007A73F1">
        <w:rPr>
          <w:rFonts w:ascii="Garamond" w:hAnsi="Garamond"/>
          <w:spacing w:val="-19"/>
          <w:sz w:val="24"/>
          <w:szCs w:val="24"/>
        </w:rPr>
        <w:t xml:space="preserve"> </w:t>
      </w:r>
      <w:r w:rsidRPr="007A73F1">
        <w:rPr>
          <w:rFonts w:ascii="Garamond" w:hAnsi="Garamond"/>
          <w:sz w:val="24"/>
          <w:szCs w:val="24"/>
        </w:rPr>
        <w:t>y</w:t>
      </w:r>
      <w:r w:rsidRPr="007A73F1">
        <w:rPr>
          <w:rFonts w:ascii="Garamond" w:hAnsi="Garamond"/>
          <w:spacing w:val="-18"/>
          <w:sz w:val="24"/>
          <w:szCs w:val="24"/>
        </w:rPr>
        <w:t xml:space="preserve"> </w:t>
      </w:r>
      <w:r w:rsidRPr="007A73F1">
        <w:rPr>
          <w:rFonts w:ascii="Garamond" w:hAnsi="Garamond"/>
          <w:sz w:val="24"/>
          <w:szCs w:val="24"/>
        </w:rPr>
        <w:t>que</w:t>
      </w:r>
      <w:r w:rsidRPr="007A73F1">
        <w:rPr>
          <w:rFonts w:ascii="Garamond" w:hAnsi="Garamond"/>
          <w:spacing w:val="-19"/>
          <w:sz w:val="24"/>
          <w:szCs w:val="24"/>
        </w:rPr>
        <w:t xml:space="preserve"> </w:t>
      </w:r>
      <w:r w:rsidRPr="007A73F1">
        <w:rPr>
          <w:rFonts w:ascii="Garamond" w:hAnsi="Garamond"/>
          <w:sz w:val="24"/>
          <w:szCs w:val="24"/>
        </w:rPr>
        <w:t>se</w:t>
      </w:r>
      <w:r w:rsidRPr="007A73F1">
        <w:rPr>
          <w:rFonts w:ascii="Garamond" w:hAnsi="Garamond"/>
          <w:spacing w:val="-18"/>
          <w:sz w:val="24"/>
          <w:szCs w:val="24"/>
        </w:rPr>
        <w:t xml:space="preserve"> </w:t>
      </w:r>
      <w:r w:rsidRPr="007A73F1">
        <w:rPr>
          <w:rFonts w:ascii="Garamond" w:hAnsi="Garamond"/>
          <w:sz w:val="24"/>
          <w:szCs w:val="24"/>
        </w:rPr>
        <w:t>deriven de</w:t>
      </w:r>
      <w:r w:rsidRPr="007A73F1">
        <w:rPr>
          <w:rFonts w:ascii="Garamond" w:hAnsi="Garamond"/>
          <w:spacing w:val="-5"/>
          <w:sz w:val="24"/>
          <w:szCs w:val="24"/>
        </w:rPr>
        <w:t xml:space="preserve"> </w:t>
      </w:r>
      <w:r w:rsidRPr="007A73F1">
        <w:rPr>
          <w:rFonts w:ascii="Garamond" w:hAnsi="Garamond"/>
          <w:sz w:val="24"/>
          <w:szCs w:val="24"/>
        </w:rPr>
        <w:t>las</w:t>
      </w:r>
      <w:r w:rsidRPr="007A73F1">
        <w:rPr>
          <w:rFonts w:ascii="Garamond" w:hAnsi="Garamond"/>
          <w:spacing w:val="-6"/>
          <w:sz w:val="24"/>
          <w:szCs w:val="24"/>
        </w:rPr>
        <w:t xml:space="preserve"> </w:t>
      </w:r>
      <w:r w:rsidRPr="007A73F1">
        <w:rPr>
          <w:rFonts w:ascii="Garamond" w:hAnsi="Garamond"/>
          <w:sz w:val="24"/>
          <w:szCs w:val="24"/>
        </w:rPr>
        <w:t>acciones</w:t>
      </w:r>
      <w:r w:rsidRPr="007A73F1">
        <w:rPr>
          <w:rFonts w:ascii="Garamond" w:hAnsi="Garamond"/>
          <w:spacing w:val="-5"/>
          <w:sz w:val="24"/>
          <w:szCs w:val="24"/>
        </w:rPr>
        <w:t xml:space="preserve"> </w:t>
      </w:r>
      <w:r w:rsidRPr="007A73F1">
        <w:rPr>
          <w:rFonts w:ascii="Garamond" w:hAnsi="Garamond"/>
          <w:sz w:val="24"/>
          <w:szCs w:val="24"/>
        </w:rPr>
        <w:t>tendientes</w:t>
      </w:r>
      <w:r w:rsidRPr="007A73F1">
        <w:rPr>
          <w:rFonts w:ascii="Garamond" w:hAnsi="Garamond"/>
          <w:spacing w:val="-8"/>
          <w:sz w:val="24"/>
          <w:szCs w:val="24"/>
        </w:rPr>
        <w:t xml:space="preserve"> </w:t>
      </w:r>
      <w:r w:rsidRPr="007A73F1">
        <w:rPr>
          <w:rFonts w:ascii="Garamond" w:hAnsi="Garamond"/>
          <w:sz w:val="24"/>
          <w:szCs w:val="24"/>
        </w:rPr>
        <w:t>a</w:t>
      </w:r>
      <w:r w:rsidRPr="007A73F1">
        <w:rPr>
          <w:rFonts w:ascii="Garamond" w:hAnsi="Garamond"/>
          <w:spacing w:val="-4"/>
          <w:sz w:val="24"/>
          <w:szCs w:val="24"/>
        </w:rPr>
        <w:t xml:space="preserve"> </w:t>
      </w:r>
      <w:r w:rsidRPr="007A73F1">
        <w:rPr>
          <w:rFonts w:ascii="Garamond" w:hAnsi="Garamond"/>
          <w:sz w:val="24"/>
          <w:szCs w:val="24"/>
        </w:rPr>
        <w:t>mitigar</w:t>
      </w:r>
      <w:r w:rsidRPr="007A73F1">
        <w:rPr>
          <w:rFonts w:ascii="Garamond" w:hAnsi="Garamond"/>
          <w:spacing w:val="-6"/>
          <w:sz w:val="24"/>
          <w:szCs w:val="24"/>
        </w:rPr>
        <w:t xml:space="preserve"> </w:t>
      </w:r>
      <w:r w:rsidRPr="007A73F1">
        <w:rPr>
          <w:rFonts w:ascii="Garamond" w:hAnsi="Garamond"/>
          <w:sz w:val="24"/>
          <w:szCs w:val="24"/>
        </w:rPr>
        <w:t>o</w:t>
      </w:r>
      <w:r w:rsidRPr="007A73F1">
        <w:rPr>
          <w:rFonts w:ascii="Garamond" w:hAnsi="Garamond"/>
          <w:spacing w:val="-5"/>
          <w:sz w:val="24"/>
          <w:szCs w:val="24"/>
        </w:rPr>
        <w:t xml:space="preserve"> </w:t>
      </w:r>
      <w:r w:rsidRPr="007A73F1">
        <w:rPr>
          <w:rFonts w:ascii="Garamond" w:hAnsi="Garamond"/>
          <w:sz w:val="24"/>
          <w:szCs w:val="24"/>
        </w:rPr>
        <w:t>eliminar</w:t>
      </w:r>
      <w:r w:rsidRPr="007A73F1">
        <w:rPr>
          <w:rFonts w:ascii="Garamond" w:hAnsi="Garamond"/>
          <w:spacing w:val="-6"/>
          <w:sz w:val="24"/>
          <w:szCs w:val="24"/>
        </w:rPr>
        <w:t xml:space="preserve"> </w:t>
      </w:r>
      <w:r w:rsidRPr="007A73F1">
        <w:rPr>
          <w:rFonts w:ascii="Garamond" w:hAnsi="Garamond"/>
          <w:sz w:val="24"/>
          <w:szCs w:val="24"/>
        </w:rPr>
        <w:t>el</w:t>
      </w:r>
      <w:r w:rsidRPr="007A73F1">
        <w:rPr>
          <w:rFonts w:ascii="Garamond" w:hAnsi="Garamond"/>
          <w:spacing w:val="-4"/>
          <w:sz w:val="24"/>
          <w:szCs w:val="24"/>
        </w:rPr>
        <w:t xml:space="preserve"> </w:t>
      </w:r>
      <w:r w:rsidRPr="007A73F1">
        <w:rPr>
          <w:rFonts w:ascii="Garamond" w:hAnsi="Garamond"/>
          <w:sz w:val="24"/>
          <w:szCs w:val="24"/>
        </w:rPr>
        <w:t>riesgo.</w:t>
      </w:r>
    </w:p>
    <w:p w14:paraId="060187D5" w14:textId="25B8A4AB" w:rsidR="004131DA" w:rsidRPr="00256ABC" w:rsidRDefault="00BF1ED9" w:rsidP="00256ABC">
      <w:pPr>
        <w:widowControl/>
        <w:autoSpaceDE/>
        <w:autoSpaceDN/>
        <w:spacing w:before="120" w:after="120"/>
        <w:rPr>
          <w:rFonts w:ascii="Garamond" w:hAnsi="Garamond" w:cs="Arial"/>
          <w:b/>
          <w:color w:val="009FE3"/>
          <w:sz w:val="24"/>
          <w:szCs w:val="24"/>
          <w:lang w:val="es-MX" w:eastAsia="es-ES" w:bidi="ar-SA"/>
        </w:rPr>
      </w:pPr>
      <w:bookmarkStart w:id="56" w:name="_bookmark19"/>
      <w:bookmarkEnd w:id="56"/>
      <w:r w:rsidRPr="00256ABC">
        <w:rPr>
          <w:rFonts w:ascii="Garamond" w:hAnsi="Garamond" w:cs="Arial"/>
          <w:b/>
          <w:color w:val="009FE3"/>
          <w:sz w:val="24"/>
          <w:szCs w:val="24"/>
          <w:lang w:val="es-MX" w:eastAsia="es-ES" w:bidi="ar-SA"/>
        </w:rPr>
        <w:t>Colaboradores de la SDG</w:t>
      </w:r>
    </w:p>
    <w:p w14:paraId="2D1C2C8E" w14:textId="4F5053AA" w:rsidR="004131DA" w:rsidRPr="007A73F1" w:rsidRDefault="00AB4CB4" w:rsidP="00F6549B">
      <w:pPr>
        <w:jc w:val="both"/>
        <w:rPr>
          <w:rFonts w:ascii="Garamond" w:hAnsi="Garamond"/>
          <w:sz w:val="24"/>
          <w:szCs w:val="24"/>
        </w:rPr>
      </w:pPr>
      <w:r>
        <w:rPr>
          <w:rFonts w:ascii="Garamond" w:hAnsi="Garamond"/>
          <w:sz w:val="24"/>
          <w:szCs w:val="24"/>
        </w:rPr>
        <w:t>Servidores públicos que r</w:t>
      </w:r>
      <w:r w:rsidR="00BF1ED9" w:rsidRPr="007A73F1">
        <w:rPr>
          <w:rFonts w:ascii="Garamond" w:hAnsi="Garamond"/>
          <w:sz w:val="24"/>
          <w:szCs w:val="24"/>
        </w:rPr>
        <w:t>eporta</w:t>
      </w:r>
      <w:r>
        <w:rPr>
          <w:rFonts w:ascii="Garamond" w:hAnsi="Garamond"/>
          <w:sz w:val="24"/>
          <w:szCs w:val="24"/>
        </w:rPr>
        <w:t>n</w:t>
      </w:r>
      <w:r w:rsidR="00BF1ED9" w:rsidRPr="007A73F1">
        <w:rPr>
          <w:rFonts w:ascii="Garamond" w:hAnsi="Garamond"/>
          <w:sz w:val="24"/>
          <w:szCs w:val="24"/>
        </w:rPr>
        <w:t xml:space="preserve"> con oportunidad las posibles situaciones que identifique y considere que constituyan</w:t>
      </w:r>
      <w:r w:rsidR="00BF1ED9" w:rsidRPr="007A73F1">
        <w:rPr>
          <w:rFonts w:ascii="Garamond" w:hAnsi="Garamond"/>
          <w:spacing w:val="-4"/>
          <w:sz w:val="24"/>
          <w:szCs w:val="24"/>
        </w:rPr>
        <w:t xml:space="preserve"> </w:t>
      </w:r>
      <w:r w:rsidR="00BF1ED9" w:rsidRPr="007A73F1">
        <w:rPr>
          <w:rFonts w:ascii="Garamond" w:hAnsi="Garamond"/>
          <w:sz w:val="24"/>
          <w:szCs w:val="24"/>
        </w:rPr>
        <w:t>riesgo</w:t>
      </w:r>
      <w:r w:rsidR="00BF1ED9" w:rsidRPr="007A73F1">
        <w:rPr>
          <w:rFonts w:ascii="Garamond" w:hAnsi="Garamond"/>
          <w:spacing w:val="-3"/>
          <w:sz w:val="24"/>
          <w:szCs w:val="24"/>
        </w:rPr>
        <w:t xml:space="preserve"> </w:t>
      </w:r>
      <w:r w:rsidR="00BF1ED9" w:rsidRPr="007A73F1">
        <w:rPr>
          <w:rFonts w:ascii="Garamond" w:hAnsi="Garamond"/>
          <w:sz w:val="24"/>
          <w:szCs w:val="24"/>
        </w:rPr>
        <w:t>para</w:t>
      </w:r>
      <w:r w:rsidR="00BF1ED9" w:rsidRPr="007A73F1">
        <w:rPr>
          <w:rFonts w:ascii="Garamond" w:hAnsi="Garamond"/>
          <w:spacing w:val="-3"/>
          <w:sz w:val="24"/>
          <w:szCs w:val="24"/>
        </w:rPr>
        <w:t xml:space="preserve"> </w:t>
      </w:r>
      <w:r w:rsidR="00BF1ED9" w:rsidRPr="007A73F1">
        <w:rPr>
          <w:rFonts w:ascii="Garamond" w:hAnsi="Garamond"/>
          <w:sz w:val="24"/>
          <w:szCs w:val="24"/>
        </w:rPr>
        <w:t>el</w:t>
      </w:r>
      <w:r w:rsidR="00BF1ED9" w:rsidRPr="007A73F1">
        <w:rPr>
          <w:rFonts w:ascii="Garamond" w:hAnsi="Garamond"/>
          <w:spacing w:val="-5"/>
          <w:sz w:val="24"/>
          <w:szCs w:val="24"/>
        </w:rPr>
        <w:t xml:space="preserve"> </w:t>
      </w:r>
      <w:r w:rsidR="00BF1ED9" w:rsidRPr="007A73F1">
        <w:rPr>
          <w:rFonts w:ascii="Garamond" w:hAnsi="Garamond"/>
          <w:sz w:val="24"/>
          <w:szCs w:val="24"/>
        </w:rPr>
        <w:t>desarrollo</w:t>
      </w:r>
      <w:r w:rsidR="00BF1ED9" w:rsidRPr="007A73F1">
        <w:rPr>
          <w:rFonts w:ascii="Garamond" w:hAnsi="Garamond"/>
          <w:spacing w:val="-2"/>
          <w:sz w:val="24"/>
          <w:szCs w:val="24"/>
        </w:rPr>
        <w:t xml:space="preserve"> </w:t>
      </w:r>
      <w:r w:rsidR="00BF1ED9" w:rsidRPr="007A73F1">
        <w:rPr>
          <w:rFonts w:ascii="Garamond" w:hAnsi="Garamond"/>
          <w:sz w:val="24"/>
          <w:szCs w:val="24"/>
        </w:rPr>
        <w:t>de los</w:t>
      </w:r>
      <w:r w:rsidR="00BF1ED9" w:rsidRPr="007A73F1">
        <w:rPr>
          <w:rFonts w:ascii="Garamond" w:hAnsi="Garamond"/>
          <w:spacing w:val="-4"/>
          <w:sz w:val="24"/>
          <w:szCs w:val="24"/>
        </w:rPr>
        <w:t xml:space="preserve"> </w:t>
      </w:r>
      <w:r w:rsidR="00BF1ED9" w:rsidRPr="007A73F1">
        <w:rPr>
          <w:rFonts w:ascii="Garamond" w:hAnsi="Garamond"/>
          <w:sz w:val="24"/>
          <w:szCs w:val="24"/>
        </w:rPr>
        <w:t>procesos</w:t>
      </w:r>
      <w:r w:rsidR="00BF1ED9" w:rsidRPr="007A73F1">
        <w:rPr>
          <w:rFonts w:ascii="Garamond" w:hAnsi="Garamond"/>
          <w:spacing w:val="-4"/>
          <w:sz w:val="24"/>
          <w:szCs w:val="24"/>
        </w:rPr>
        <w:t xml:space="preserve"> </w:t>
      </w:r>
      <w:r w:rsidR="00BF1ED9" w:rsidRPr="007A73F1">
        <w:rPr>
          <w:rFonts w:ascii="Garamond" w:hAnsi="Garamond"/>
          <w:sz w:val="24"/>
          <w:szCs w:val="24"/>
        </w:rPr>
        <w:t>en</w:t>
      </w:r>
      <w:r w:rsidR="00BF1ED9" w:rsidRPr="007A73F1">
        <w:rPr>
          <w:rFonts w:ascii="Garamond" w:hAnsi="Garamond"/>
          <w:spacing w:val="-2"/>
          <w:sz w:val="24"/>
          <w:szCs w:val="24"/>
        </w:rPr>
        <w:t xml:space="preserve"> </w:t>
      </w:r>
      <w:r w:rsidR="00BF1ED9" w:rsidRPr="007A73F1">
        <w:rPr>
          <w:rFonts w:ascii="Garamond" w:hAnsi="Garamond"/>
          <w:sz w:val="24"/>
          <w:szCs w:val="24"/>
        </w:rPr>
        <w:t>los</w:t>
      </w:r>
      <w:r w:rsidR="00BF1ED9" w:rsidRPr="007A73F1">
        <w:rPr>
          <w:rFonts w:ascii="Garamond" w:hAnsi="Garamond"/>
          <w:spacing w:val="-4"/>
          <w:sz w:val="24"/>
          <w:szCs w:val="24"/>
        </w:rPr>
        <w:t xml:space="preserve"> </w:t>
      </w:r>
      <w:r w:rsidR="00BF1ED9" w:rsidRPr="007A73F1">
        <w:rPr>
          <w:rFonts w:ascii="Garamond" w:hAnsi="Garamond"/>
          <w:sz w:val="24"/>
          <w:szCs w:val="24"/>
        </w:rPr>
        <w:t>que</w:t>
      </w:r>
      <w:r w:rsidR="00BF1ED9" w:rsidRPr="007A73F1">
        <w:rPr>
          <w:rFonts w:ascii="Garamond" w:hAnsi="Garamond"/>
          <w:spacing w:val="-3"/>
          <w:sz w:val="24"/>
          <w:szCs w:val="24"/>
        </w:rPr>
        <w:t xml:space="preserve"> </w:t>
      </w:r>
      <w:r w:rsidR="00BF1ED9" w:rsidRPr="007A73F1">
        <w:rPr>
          <w:rFonts w:ascii="Garamond" w:hAnsi="Garamond"/>
          <w:sz w:val="24"/>
          <w:szCs w:val="24"/>
        </w:rPr>
        <w:t>participa,</w:t>
      </w:r>
      <w:r w:rsidR="00BF1ED9" w:rsidRPr="007A73F1">
        <w:rPr>
          <w:rFonts w:ascii="Garamond" w:hAnsi="Garamond"/>
          <w:spacing w:val="-4"/>
          <w:sz w:val="24"/>
          <w:szCs w:val="24"/>
        </w:rPr>
        <w:t xml:space="preserve"> </w:t>
      </w:r>
      <w:r w:rsidR="00BF1ED9" w:rsidRPr="007A73F1">
        <w:rPr>
          <w:rFonts w:ascii="Garamond" w:hAnsi="Garamond"/>
          <w:sz w:val="24"/>
          <w:szCs w:val="24"/>
        </w:rPr>
        <w:t>y</w:t>
      </w:r>
      <w:r w:rsidR="00BF1ED9" w:rsidRPr="007A73F1">
        <w:rPr>
          <w:rFonts w:ascii="Garamond" w:hAnsi="Garamond"/>
          <w:spacing w:val="-3"/>
          <w:sz w:val="24"/>
          <w:szCs w:val="24"/>
        </w:rPr>
        <w:t xml:space="preserve"> </w:t>
      </w:r>
      <w:r w:rsidR="00BF1ED9" w:rsidRPr="007A73F1">
        <w:rPr>
          <w:rFonts w:ascii="Garamond" w:hAnsi="Garamond"/>
          <w:sz w:val="24"/>
          <w:szCs w:val="24"/>
        </w:rPr>
        <w:t>que</w:t>
      </w:r>
      <w:r w:rsidR="00BF1ED9" w:rsidRPr="007A73F1">
        <w:rPr>
          <w:rFonts w:ascii="Garamond" w:hAnsi="Garamond"/>
          <w:spacing w:val="-3"/>
          <w:sz w:val="24"/>
          <w:szCs w:val="24"/>
        </w:rPr>
        <w:t xml:space="preserve"> </w:t>
      </w:r>
      <w:r w:rsidR="00BF1ED9" w:rsidRPr="007A73F1">
        <w:rPr>
          <w:rFonts w:ascii="Garamond" w:hAnsi="Garamond"/>
          <w:sz w:val="24"/>
          <w:szCs w:val="24"/>
        </w:rPr>
        <w:t>no</w:t>
      </w:r>
      <w:r w:rsidR="00BF1ED9" w:rsidRPr="007A73F1">
        <w:rPr>
          <w:rFonts w:ascii="Garamond" w:hAnsi="Garamond"/>
          <w:spacing w:val="-3"/>
          <w:sz w:val="24"/>
          <w:szCs w:val="24"/>
        </w:rPr>
        <w:t xml:space="preserve"> </w:t>
      </w:r>
      <w:r w:rsidR="00BF1ED9" w:rsidRPr="007A73F1">
        <w:rPr>
          <w:rFonts w:ascii="Garamond" w:hAnsi="Garamond"/>
          <w:sz w:val="24"/>
          <w:szCs w:val="24"/>
        </w:rPr>
        <w:t>se encuentren</w:t>
      </w:r>
      <w:r w:rsidR="00BF1ED9" w:rsidRPr="007A73F1">
        <w:rPr>
          <w:rFonts w:ascii="Garamond" w:hAnsi="Garamond"/>
          <w:spacing w:val="-11"/>
          <w:sz w:val="24"/>
          <w:szCs w:val="24"/>
        </w:rPr>
        <w:t xml:space="preserve"> </w:t>
      </w:r>
      <w:r w:rsidR="00BF1ED9" w:rsidRPr="007A73F1">
        <w:rPr>
          <w:rFonts w:ascii="Garamond" w:hAnsi="Garamond"/>
          <w:sz w:val="24"/>
          <w:szCs w:val="24"/>
        </w:rPr>
        <w:t>incluidas</w:t>
      </w:r>
      <w:r w:rsidR="00BF1ED9" w:rsidRPr="007A73F1">
        <w:rPr>
          <w:rFonts w:ascii="Garamond" w:hAnsi="Garamond"/>
          <w:spacing w:val="-11"/>
          <w:sz w:val="24"/>
          <w:szCs w:val="24"/>
        </w:rPr>
        <w:t xml:space="preserve"> </w:t>
      </w:r>
      <w:r w:rsidR="00BF1ED9" w:rsidRPr="007A73F1">
        <w:rPr>
          <w:rFonts w:ascii="Garamond" w:hAnsi="Garamond"/>
          <w:sz w:val="24"/>
          <w:szCs w:val="24"/>
        </w:rPr>
        <w:t>en</w:t>
      </w:r>
      <w:r w:rsidR="00BF1ED9" w:rsidRPr="007A73F1">
        <w:rPr>
          <w:rFonts w:ascii="Garamond" w:hAnsi="Garamond"/>
          <w:spacing w:val="-9"/>
          <w:sz w:val="24"/>
          <w:szCs w:val="24"/>
        </w:rPr>
        <w:t xml:space="preserve"> </w:t>
      </w:r>
      <w:r w:rsidR="00BF1ED9" w:rsidRPr="007A73F1">
        <w:rPr>
          <w:rFonts w:ascii="Garamond" w:hAnsi="Garamond"/>
          <w:sz w:val="24"/>
          <w:szCs w:val="24"/>
        </w:rPr>
        <w:t>las</w:t>
      </w:r>
      <w:r w:rsidR="00BF1ED9" w:rsidRPr="007A73F1">
        <w:rPr>
          <w:rFonts w:ascii="Garamond" w:hAnsi="Garamond"/>
          <w:spacing w:val="-11"/>
          <w:sz w:val="24"/>
          <w:szCs w:val="24"/>
        </w:rPr>
        <w:t xml:space="preserve"> </w:t>
      </w:r>
      <w:r w:rsidR="00BF1ED9" w:rsidRPr="007A73F1">
        <w:rPr>
          <w:rFonts w:ascii="Garamond" w:hAnsi="Garamond"/>
          <w:sz w:val="24"/>
          <w:szCs w:val="24"/>
        </w:rPr>
        <w:t>matrices</w:t>
      </w:r>
      <w:r w:rsidR="00BF1ED9" w:rsidRPr="007A73F1">
        <w:rPr>
          <w:rFonts w:ascii="Garamond" w:hAnsi="Garamond"/>
          <w:spacing w:val="-11"/>
          <w:sz w:val="24"/>
          <w:szCs w:val="24"/>
        </w:rPr>
        <w:t xml:space="preserve"> </w:t>
      </w:r>
      <w:r w:rsidR="00BF1ED9" w:rsidRPr="007A73F1">
        <w:rPr>
          <w:rFonts w:ascii="Garamond" w:hAnsi="Garamond"/>
          <w:sz w:val="24"/>
          <w:szCs w:val="24"/>
        </w:rPr>
        <w:t>de</w:t>
      </w:r>
      <w:r w:rsidR="00BF1ED9" w:rsidRPr="007A73F1">
        <w:rPr>
          <w:rFonts w:ascii="Garamond" w:hAnsi="Garamond"/>
          <w:spacing w:val="-10"/>
          <w:sz w:val="24"/>
          <w:szCs w:val="24"/>
        </w:rPr>
        <w:t xml:space="preserve"> </w:t>
      </w:r>
      <w:r w:rsidR="00BF1ED9" w:rsidRPr="007A73F1">
        <w:rPr>
          <w:rFonts w:ascii="Garamond" w:hAnsi="Garamond"/>
          <w:sz w:val="24"/>
          <w:szCs w:val="24"/>
        </w:rPr>
        <w:t>riesgo</w:t>
      </w:r>
      <w:r w:rsidR="00BF1ED9" w:rsidRPr="007A73F1">
        <w:rPr>
          <w:rFonts w:ascii="Garamond" w:hAnsi="Garamond"/>
          <w:spacing w:val="-10"/>
          <w:sz w:val="24"/>
          <w:szCs w:val="24"/>
        </w:rPr>
        <w:t xml:space="preserve"> </w:t>
      </w:r>
      <w:r w:rsidR="00BF1ED9" w:rsidRPr="007A73F1">
        <w:rPr>
          <w:rFonts w:ascii="Garamond" w:hAnsi="Garamond"/>
          <w:sz w:val="24"/>
          <w:szCs w:val="24"/>
        </w:rPr>
        <w:t>a</w:t>
      </w:r>
      <w:r w:rsidR="00BF1ED9" w:rsidRPr="007A73F1">
        <w:rPr>
          <w:rFonts w:ascii="Garamond" w:hAnsi="Garamond"/>
          <w:spacing w:val="-10"/>
          <w:sz w:val="24"/>
          <w:szCs w:val="24"/>
        </w:rPr>
        <w:t xml:space="preserve"> </w:t>
      </w:r>
      <w:r w:rsidR="00BF1ED9" w:rsidRPr="007A73F1">
        <w:rPr>
          <w:rFonts w:ascii="Garamond" w:hAnsi="Garamond"/>
          <w:sz w:val="24"/>
          <w:szCs w:val="24"/>
        </w:rPr>
        <w:t>través</w:t>
      </w:r>
      <w:r w:rsidR="00BF1ED9" w:rsidRPr="007A73F1">
        <w:rPr>
          <w:rFonts w:ascii="Garamond" w:hAnsi="Garamond"/>
          <w:spacing w:val="-11"/>
          <w:sz w:val="24"/>
          <w:szCs w:val="24"/>
        </w:rPr>
        <w:t xml:space="preserve"> </w:t>
      </w:r>
      <w:r w:rsidR="00BF1ED9" w:rsidRPr="007A73F1">
        <w:rPr>
          <w:rFonts w:ascii="Garamond" w:hAnsi="Garamond"/>
          <w:sz w:val="24"/>
          <w:szCs w:val="24"/>
        </w:rPr>
        <w:t>de</w:t>
      </w:r>
      <w:r w:rsidR="00BF1ED9" w:rsidRPr="007A73F1">
        <w:rPr>
          <w:rFonts w:ascii="Garamond" w:hAnsi="Garamond"/>
          <w:spacing w:val="-11"/>
          <w:sz w:val="24"/>
          <w:szCs w:val="24"/>
        </w:rPr>
        <w:t xml:space="preserve"> </w:t>
      </w:r>
      <w:r w:rsidR="00BF1ED9" w:rsidRPr="007A73F1">
        <w:rPr>
          <w:rFonts w:ascii="Garamond" w:hAnsi="Garamond"/>
          <w:sz w:val="24"/>
          <w:szCs w:val="24"/>
        </w:rPr>
        <w:t>la</w:t>
      </w:r>
      <w:r w:rsidR="00BF1ED9" w:rsidRPr="007A73F1">
        <w:rPr>
          <w:rFonts w:ascii="Garamond" w:hAnsi="Garamond"/>
          <w:spacing w:val="-11"/>
          <w:sz w:val="24"/>
          <w:szCs w:val="24"/>
        </w:rPr>
        <w:t xml:space="preserve"> </w:t>
      </w:r>
      <w:r w:rsidR="00BF1ED9" w:rsidRPr="007A73F1">
        <w:rPr>
          <w:rFonts w:ascii="Garamond" w:hAnsi="Garamond"/>
          <w:sz w:val="24"/>
          <w:szCs w:val="24"/>
        </w:rPr>
        <w:t>herramienta</w:t>
      </w:r>
      <w:r w:rsidR="00BF1ED9" w:rsidRPr="007A73F1">
        <w:rPr>
          <w:rFonts w:ascii="Garamond" w:hAnsi="Garamond"/>
          <w:spacing w:val="-10"/>
          <w:sz w:val="24"/>
          <w:szCs w:val="24"/>
        </w:rPr>
        <w:t xml:space="preserve"> </w:t>
      </w:r>
      <w:r w:rsidR="00BF1ED9" w:rsidRPr="007A73F1">
        <w:rPr>
          <w:rFonts w:ascii="Garamond" w:hAnsi="Garamond"/>
          <w:sz w:val="24"/>
          <w:szCs w:val="24"/>
        </w:rPr>
        <w:t>de</w:t>
      </w:r>
      <w:r w:rsidR="00BF1ED9" w:rsidRPr="007A73F1">
        <w:rPr>
          <w:rFonts w:ascii="Garamond" w:hAnsi="Garamond"/>
          <w:spacing w:val="-12"/>
          <w:sz w:val="24"/>
          <w:szCs w:val="24"/>
        </w:rPr>
        <w:t xml:space="preserve"> </w:t>
      </w:r>
      <w:r w:rsidR="00BF1ED9" w:rsidRPr="007A73F1">
        <w:rPr>
          <w:rFonts w:ascii="Garamond" w:hAnsi="Garamond"/>
          <w:sz w:val="24"/>
          <w:szCs w:val="24"/>
        </w:rPr>
        <w:t>gestión</w:t>
      </w:r>
      <w:r w:rsidR="00BF1ED9" w:rsidRPr="007A73F1">
        <w:rPr>
          <w:rFonts w:ascii="Garamond" w:hAnsi="Garamond"/>
          <w:spacing w:val="-10"/>
          <w:sz w:val="24"/>
          <w:szCs w:val="24"/>
        </w:rPr>
        <w:t xml:space="preserve"> </w:t>
      </w:r>
      <w:r w:rsidR="00BF1ED9" w:rsidRPr="007A73F1">
        <w:rPr>
          <w:rFonts w:ascii="Garamond" w:hAnsi="Garamond"/>
          <w:sz w:val="24"/>
          <w:szCs w:val="24"/>
        </w:rPr>
        <w:t xml:space="preserve">de riesgo </w:t>
      </w:r>
      <w:r w:rsidR="00812E7E">
        <w:rPr>
          <w:rFonts w:ascii="Garamond" w:hAnsi="Garamond"/>
          <w:sz w:val="24"/>
          <w:szCs w:val="24"/>
        </w:rPr>
        <w:t>establecida</w:t>
      </w:r>
      <w:r w:rsidR="00BF1ED9" w:rsidRPr="007A73F1">
        <w:rPr>
          <w:rFonts w:ascii="Garamond" w:hAnsi="Garamond"/>
          <w:sz w:val="24"/>
          <w:szCs w:val="24"/>
        </w:rPr>
        <w:t xml:space="preserve"> para ello, con el fin de mantener una realimentación en tiempo real actualizados los</w:t>
      </w:r>
      <w:r w:rsidR="00BF1ED9" w:rsidRPr="007A73F1">
        <w:rPr>
          <w:rFonts w:ascii="Garamond" w:hAnsi="Garamond"/>
          <w:spacing w:val="-6"/>
          <w:sz w:val="24"/>
          <w:szCs w:val="24"/>
        </w:rPr>
        <w:t xml:space="preserve"> </w:t>
      </w:r>
      <w:r w:rsidR="00BF1ED9" w:rsidRPr="007A73F1">
        <w:rPr>
          <w:rFonts w:ascii="Garamond" w:hAnsi="Garamond"/>
          <w:sz w:val="24"/>
          <w:szCs w:val="24"/>
        </w:rPr>
        <w:t>riesgos.</w:t>
      </w:r>
    </w:p>
    <w:p w14:paraId="1ADAD2D9" w14:textId="77777777" w:rsidR="004F0C9E" w:rsidRPr="007A73F1" w:rsidRDefault="004F0C9E" w:rsidP="00F6549B">
      <w:pPr>
        <w:jc w:val="both"/>
        <w:rPr>
          <w:rFonts w:ascii="Garamond" w:hAnsi="Garamond"/>
          <w:sz w:val="24"/>
          <w:szCs w:val="24"/>
        </w:rPr>
      </w:pPr>
    </w:p>
    <w:p w14:paraId="2CE61D6D" w14:textId="41028EBE" w:rsidR="004131DA" w:rsidRPr="007A73F1" w:rsidRDefault="00BF1ED9" w:rsidP="00F6549B">
      <w:pPr>
        <w:jc w:val="both"/>
        <w:rPr>
          <w:rFonts w:ascii="Garamond" w:hAnsi="Garamond"/>
          <w:sz w:val="24"/>
          <w:szCs w:val="24"/>
        </w:rPr>
      </w:pPr>
      <w:r w:rsidRPr="007A73F1">
        <w:rPr>
          <w:rFonts w:ascii="Garamond" w:hAnsi="Garamond"/>
          <w:sz w:val="24"/>
          <w:szCs w:val="24"/>
        </w:rPr>
        <w:t>El desarrollo de las etapas de la gestión de los riesgos que son competencia de los diferentes</w:t>
      </w:r>
      <w:r w:rsidRPr="007A73F1">
        <w:rPr>
          <w:rFonts w:ascii="Garamond" w:hAnsi="Garamond"/>
          <w:spacing w:val="-27"/>
          <w:sz w:val="24"/>
          <w:szCs w:val="24"/>
        </w:rPr>
        <w:t xml:space="preserve"> </w:t>
      </w:r>
      <w:r w:rsidRPr="007A73F1">
        <w:rPr>
          <w:rFonts w:ascii="Garamond" w:hAnsi="Garamond"/>
          <w:sz w:val="24"/>
          <w:szCs w:val="24"/>
        </w:rPr>
        <w:t>procesos</w:t>
      </w:r>
      <w:r w:rsidRPr="007A73F1">
        <w:rPr>
          <w:rFonts w:ascii="Garamond" w:hAnsi="Garamond"/>
          <w:spacing w:val="-27"/>
          <w:sz w:val="24"/>
          <w:szCs w:val="24"/>
        </w:rPr>
        <w:t xml:space="preserve"> </w:t>
      </w:r>
      <w:r w:rsidRPr="007A73F1">
        <w:rPr>
          <w:rFonts w:ascii="Garamond" w:hAnsi="Garamond"/>
          <w:sz w:val="24"/>
          <w:szCs w:val="24"/>
        </w:rPr>
        <w:t>se</w:t>
      </w:r>
      <w:r w:rsidRPr="007A73F1">
        <w:rPr>
          <w:rFonts w:ascii="Garamond" w:hAnsi="Garamond"/>
          <w:spacing w:val="-25"/>
          <w:sz w:val="24"/>
          <w:szCs w:val="24"/>
        </w:rPr>
        <w:t xml:space="preserve"> </w:t>
      </w:r>
      <w:r w:rsidRPr="007A73F1">
        <w:rPr>
          <w:rFonts w:ascii="Garamond" w:hAnsi="Garamond"/>
          <w:sz w:val="24"/>
          <w:szCs w:val="24"/>
        </w:rPr>
        <w:t>realiza</w:t>
      </w:r>
      <w:r w:rsidRPr="007A73F1">
        <w:rPr>
          <w:rFonts w:ascii="Garamond" w:hAnsi="Garamond"/>
          <w:spacing w:val="-26"/>
          <w:sz w:val="24"/>
          <w:szCs w:val="24"/>
        </w:rPr>
        <w:t xml:space="preserve"> </w:t>
      </w:r>
      <w:r w:rsidRPr="007A73F1">
        <w:rPr>
          <w:rFonts w:ascii="Garamond" w:hAnsi="Garamond"/>
          <w:sz w:val="24"/>
          <w:szCs w:val="24"/>
        </w:rPr>
        <w:t>de</w:t>
      </w:r>
      <w:r w:rsidRPr="007A73F1">
        <w:rPr>
          <w:rFonts w:ascii="Garamond" w:hAnsi="Garamond"/>
          <w:spacing w:val="-25"/>
          <w:sz w:val="24"/>
          <w:szCs w:val="24"/>
        </w:rPr>
        <w:t xml:space="preserve"> </w:t>
      </w:r>
      <w:r w:rsidRPr="007A73F1">
        <w:rPr>
          <w:rFonts w:ascii="Garamond" w:hAnsi="Garamond"/>
          <w:sz w:val="24"/>
          <w:szCs w:val="24"/>
        </w:rPr>
        <w:t>manera</w:t>
      </w:r>
      <w:r w:rsidRPr="007A73F1">
        <w:rPr>
          <w:rFonts w:ascii="Garamond" w:hAnsi="Garamond"/>
          <w:spacing w:val="-27"/>
          <w:sz w:val="24"/>
          <w:szCs w:val="24"/>
        </w:rPr>
        <w:t xml:space="preserve"> </w:t>
      </w:r>
      <w:r w:rsidRPr="007A73F1">
        <w:rPr>
          <w:rFonts w:ascii="Garamond" w:hAnsi="Garamond"/>
          <w:sz w:val="24"/>
          <w:szCs w:val="24"/>
        </w:rPr>
        <w:t>colectiva,</w:t>
      </w:r>
      <w:r w:rsidRPr="007A73F1">
        <w:rPr>
          <w:rFonts w:ascii="Garamond" w:hAnsi="Garamond"/>
          <w:spacing w:val="-26"/>
          <w:sz w:val="24"/>
          <w:szCs w:val="24"/>
        </w:rPr>
        <w:t xml:space="preserve"> </w:t>
      </w:r>
      <w:r w:rsidRPr="007A73F1">
        <w:rPr>
          <w:rFonts w:ascii="Garamond" w:hAnsi="Garamond"/>
          <w:sz w:val="24"/>
          <w:szCs w:val="24"/>
        </w:rPr>
        <w:t>a</w:t>
      </w:r>
      <w:r w:rsidRPr="007A73F1">
        <w:rPr>
          <w:rFonts w:ascii="Garamond" w:hAnsi="Garamond"/>
          <w:spacing w:val="-29"/>
          <w:sz w:val="24"/>
          <w:szCs w:val="24"/>
        </w:rPr>
        <w:t xml:space="preserve"> </w:t>
      </w:r>
      <w:r w:rsidRPr="007A73F1">
        <w:rPr>
          <w:rFonts w:ascii="Garamond" w:hAnsi="Garamond"/>
          <w:sz w:val="24"/>
          <w:szCs w:val="24"/>
        </w:rPr>
        <w:t>través</w:t>
      </w:r>
      <w:r w:rsidRPr="007A73F1">
        <w:rPr>
          <w:rFonts w:ascii="Garamond" w:hAnsi="Garamond"/>
          <w:spacing w:val="-26"/>
          <w:sz w:val="24"/>
          <w:szCs w:val="24"/>
        </w:rPr>
        <w:t xml:space="preserve"> </w:t>
      </w:r>
      <w:r w:rsidRPr="007A73F1">
        <w:rPr>
          <w:rFonts w:ascii="Garamond" w:hAnsi="Garamond"/>
          <w:sz w:val="24"/>
          <w:szCs w:val="24"/>
        </w:rPr>
        <w:t>de</w:t>
      </w:r>
      <w:r w:rsidRPr="007A73F1">
        <w:rPr>
          <w:rFonts w:ascii="Garamond" w:hAnsi="Garamond"/>
          <w:spacing w:val="-26"/>
          <w:sz w:val="24"/>
          <w:szCs w:val="24"/>
        </w:rPr>
        <w:t xml:space="preserve"> </w:t>
      </w:r>
      <w:r w:rsidRPr="007A73F1">
        <w:rPr>
          <w:rFonts w:ascii="Garamond" w:hAnsi="Garamond"/>
          <w:sz w:val="24"/>
          <w:szCs w:val="24"/>
        </w:rPr>
        <w:t>los</w:t>
      </w:r>
      <w:r w:rsidRPr="007A73F1">
        <w:rPr>
          <w:rFonts w:ascii="Garamond" w:hAnsi="Garamond"/>
          <w:spacing w:val="-26"/>
          <w:sz w:val="24"/>
          <w:szCs w:val="24"/>
        </w:rPr>
        <w:t xml:space="preserve"> </w:t>
      </w:r>
      <w:r w:rsidRPr="007A73F1">
        <w:rPr>
          <w:rFonts w:ascii="Garamond" w:hAnsi="Garamond"/>
          <w:sz w:val="24"/>
          <w:szCs w:val="24"/>
        </w:rPr>
        <w:t>equipos</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5"/>
          <w:sz w:val="24"/>
          <w:szCs w:val="24"/>
        </w:rPr>
        <w:t xml:space="preserve"> </w:t>
      </w:r>
      <w:r w:rsidRPr="007A73F1">
        <w:rPr>
          <w:rFonts w:ascii="Garamond" w:hAnsi="Garamond"/>
          <w:sz w:val="24"/>
          <w:szCs w:val="24"/>
        </w:rPr>
        <w:t>trabajo</w:t>
      </w:r>
      <w:r w:rsidRPr="007A73F1">
        <w:rPr>
          <w:rFonts w:ascii="Garamond" w:hAnsi="Garamond"/>
          <w:spacing w:val="-26"/>
          <w:sz w:val="24"/>
          <w:szCs w:val="24"/>
        </w:rPr>
        <w:t xml:space="preserve"> </w:t>
      </w:r>
      <w:r w:rsidRPr="007A73F1">
        <w:rPr>
          <w:rFonts w:ascii="Garamond" w:hAnsi="Garamond"/>
          <w:sz w:val="24"/>
          <w:szCs w:val="24"/>
        </w:rPr>
        <w:t xml:space="preserve">por </w:t>
      </w:r>
      <w:r w:rsidR="00812E7E">
        <w:rPr>
          <w:rFonts w:ascii="Garamond" w:hAnsi="Garamond"/>
          <w:sz w:val="24"/>
          <w:szCs w:val="24"/>
        </w:rPr>
        <w:t>p</w:t>
      </w:r>
      <w:r w:rsidRPr="007A73F1">
        <w:rPr>
          <w:rFonts w:ascii="Garamond" w:hAnsi="Garamond"/>
          <w:sz w:val="24"/>
          <w:szCs w:val="24"/>
        </w:rPr>
        <w:t>roceso,</w:t>
      </w:r>
      <w:r w:rsidRPr="007A73F1">
        <w:rPr>
          <w:rFonts w:ascii="Garamond" w:hAnsi="Garamond"/>
          <w:spacing w:val="-6"/>
          <w:sz w:val="24"/>
          <w:szCs w:val="24"/>
        </w:rPr>
        <w:t xml:space="preserve"> </w:t>
      </w:r>
      <w:r w:rsidRPr="007A73F1">
        <w:rPr>
          <w:rFonts w:ascii="Garamond" w:hAnsi="Garamond"/>
          <w:sz w:val="24"/>
          <w:szCs w:val="24"/>
        </w:rPr>
        <w:t>de</w:t>
      </w:r>
      <w:r w:rsidRPr="007A73F1">
        <w:rPr>
          <w:rFonts w:ascii="Garamond" w:hAnsi="Garamond"/>
          <w:spacing w:val="-4"/>
          <w:sz w:val="24"/>
          <w:szCs w:val="24"/>
        </w:rPr>
        <w:t xml:space="preserve"> </w:t>
      </w:r>
      <w:r w:rsidRPr="007A73F1">
        <w:rPr>
          <w:rFonts w:ascii="Garamond" w:hAnsi="Garamond"/>
          <w:sz w:val="24"/>
          <w:szCs w:val="24"/>
        </w:rPr>
        <w:t>los</w:t>
      </w:r>
      <w:r w:rsidRPr="007A73F1">
        <w:rPr>
          <w:rFonts w:ascii="Garamond" w:hAnsi="Garamond"/>
          <w:spacing w:val="-6"/>
          <w:sz w:val="24"/>
          <w:szCs w:val="24"/>
        </w:rPr>
        <w:t xml:space="preserve"> </w:t>
      </w:r>
      <w:r w:rsidRPr="007A73F1">
        <w:rPr>
          <w:rFonts w:ascii="Garamond" w:hAnsi="Garamond"/>
          <w:sz w:val="24"/>
          <w:szCs w:val="24"/>
        </w:rPr>
        <w:t>que</w:t>
      </w:r>
      <w:r w:rsidRPr="007A73F1">
        <w:rPr>
          <w:rFonts w:ascii="Garamond" w:hAnsi="Garamond"/>
          <w:spacing w:val="-3"/>
          <w:sz w:val="24"/>
          <w:szCs w:val="24"/>
        </w:rPr>
        <w:t xml:space="preserve"> </w:t>
      </w:r>
      <w:r w:rsidRPr="007A73F1">
        <w:rPr>
          <w:rFonts w:ascii="Garamond" w:hAnsi="Garamond"/>
          <w:sz w:val="24"/>
          <w:szCs w:val="24"/>
        </w:rPr>
        <w:t>deberán</w:t>
      </w:r>
      <w:r w:rsidRPr="007A73F1">
        <w:rPr>
          <w:rFonts w:ascii="Garamond" w:hAnsi="Garamond"/>
          <w:spacing w:val="-5"/>
          <w:sz w:val="24"/>
          <w:szCs w:val="24"/>
        </w:rPr>
        <w:t xml:space="preserve"> </w:t>
      </w:r>
      <w:r w:rsidRPr="007A73F1">
        <w:rPr>
          <w:rFonts w:ascii="Garamond" w:hAnsi="Garamond"/>
          <w:sz w:val="24"/>
          <w:szCs w:val="24"/>
        </w:rPr>
        <w:t>hacer</w:t>
      </w:r>
      <w:r w:rsidRPr="007A73F1">
        <w:rPr>
          <w:rFonts w:ascii="Garamond" w:hAnsi="Garamond"/>
          <w:spacing w:val="-4"/>
          <w:sz w:val="24"/>
          <w:szCs w:val="24"/>
        </w:rPr>
        <w:t xml:space="preserve"> </w:t>
      </w:r>
      <w:r w:rsidRPr="007A73F1">
        <w:rPr>
          <w:rFonts w:ascii="Garamond" w:hAnsi="Garamond"/>
          <w:sz w:val="24"/>
          <w:szCs w:val="24"/>
        </w:rPr>
        <w:lastRenderedPageBreak/>
        <w:t>parte</w:t>
      </w:r>
      <w:r w:rsidRPr="007A73F1">
        <w:rPr>
          <w:rFonts w:ascii="Garamond" w:hAnsi="Garamond"/>
          <w:spacing w:val="-4"/>
          <w:sz w:val="24"/>
          <w:szCs w:val="24"/>
        </w:rPr>
        <w:t xml:space="preserve"> </w:t>
      </w:r>
      <w:r w:rsidRPr="007A73F1">
        <w:rPr>
          <w:rFonts w:ascii="Garamond" w:hAnsi="Garamond"/>
          <w:sz w:val="24"/>
          <w:szCs w:val="24"/>
        </w:rPr>
        <w:t>el</w:t>
      </w:r>
      <w:r w:rsidRPr="007A73F1">
        <w:rPr>
          <w:rFonts w:ascii="Garamond" w:hAnsi="Garamond"/>
          <w:spacing w:val="-5"/>
          <w:sz w:val="24"/>
          <w:szCs w:val="24"/>
        </w:rPr>
        <w:t xml:space="preserve"> </w:t>
      </w:r>
      <w:r w:rsidRPr="007A73F1">
        <w:rPr>
          <w:rFonts w:ascii="Garamond" w:hAnsi="Garamond"/>
          <w:sz w:val="24"/>
          <w:szCs w:val="24"/>
        </w:rPr>
        <w:t>líder</w:t>
      </w:r>
      <w:r w:rsidRPr="007A73F1">
        <w:rPr>
          <w:rFonts w:ascii="Garamond" w:hAnsi="Garamond"/>
          <w:spacing w:val="-5"/>
          <w:sz w:val="24"/>
          <w:szCs w:val="24"/>
        </w:rPr>
        <w:t xml:space="preserve"> </w:t>
      </w:r>
      <w:r w:rsidRPr="007A73F1">
        <w:rPr>
          <w:rFonts w:ascii="Garamond" w:hAnsi="Garamond"/>
          <w:sz w:val="24"/>
          <w:szCs w:val="24"/>
        </w:rPr>
        <w:t>o</w:t>
      </w:r>
      <w:r w:rsidRPr="007A73F1">
        <w:rPr>
          <w:rFonts w:ascii="Garamond" w:hAnsi="Garamond"/>
          <w:spacing w:val="-7"/>
          <w:sz w:val="24"/>
          <w:szCs w:val="24"/>
        </w:rPr>
        <w:t xml:space="preserve"> </w:t>
      </w:r>
      <w:r w:rsidRPr="007A73F1">
        <w:rPr>
          <w:rFonts w:ascii="Garamond" w:hAnsi="Garamond"/>
          <w:sz w:val="24"/>
          <w:szCs w:val="24"/>
        </w:rPr>
        <w:t>responsable,</w:t>
      </w:r>
      <w:r w:rsidRPr="007A73F1">
        <w:rPr>
          <w:rFonts w:ascii="Garamond" w:hAnsi="Garamond"/>
          <w:spacing w:val="-4"/>
          <w:sz w:val="24"/>
          <w:szCs w:val="24"/>
        </w:rPr>
        <w:t xml:space="preserve"> </w:t>
      </w:r>
      <w:r w:rsidRPr="007A73F1">
        <w:rPr>
          <w:rFonts w:ascii="Garamond" w:hAnsi="Garamond"/>
          <w:sz w:val="24"/>
          <w:szCs w:val="24"/>
        </w:rPr>
        <w:t>el</w:t>
      </w:r>
      <w:r w:rsidRPr="007A73F1">
        <w:rPr>
          <w:rFonts w:ascii="Garamond" w:hAnsi="Garamond"/>
          <w:spacing w:val="1"/>
          <w:sz w:val="24"/>
          <w:szCs w:val="24"/>
        </w:rPr>
        <w:t xml:space="preserve"> </w:t>
      </w:r>
      <w:r w:rsidRPr="007A73F1">
        <w:rPr>
          <w:rFonts w:ascii="Garamond" w:hAnsi="Garamond"/>
          <w:sz w:val="24"/>
          <w:szCs w:val="24"/>
        </w:rPr>
        <w:t>promotor</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5"/>
          <w:sz w:val="24"/>
          <w:szCs w:val="24"/>
        </w:rPr>
        <w:t xml:space="preserve"> </w:t>
      </w:r>
      <w:r w:rsidRPr="007A73F1">
        <w:rPr>
          <w:rFonts w:ascii="Garamond" w:hAnsi="Garamond"/>
          <w:sz w:val="24"/>
          <w:szCs w:val="24"/>
        </w:rPr>
        <w:t>mejora local</w:t>
      </w:r>
      <w:r w:rsidRPr="007A73F1">
        <w:rPr>
          <w:rFonts w:ascii="Garamond" w:hAnsi="Garamond"/>
          <w:spacing w:val="-26"/>
          <w:sz w:val="24"/>
          <w:szCs w:val="24"/>
        </w:rPr>
        <w:t xml:space="preserve"> </w:t>
      </w:r>
      <w:r w:rsidRPr="007A73F1">
        <w:rPr>
          <w:rFonts w:ascii="Garamond" w:hAnsi="Garamond"/>
          <w:sz w:val="24"/>
          <w:szCs w:val="24"/>
        </w:rPr>
        <w:t>o</w:t>
      </w:r>
      <w:r w:rsidRPr="007A73F1">
        <w:rPr>
          <w:rFonts w:ascii="Garamond" w:hAnsi="Garamond"/>
          <w:spacing w:val="-27"/>
          <w:sz w:val="24"/>
          <w:szCs w:val="24"/>
        </w:rPr>
        <w:t xml:space="preserve"> </w:t>
      </w:r>
      <w:r w:rsidRPr="007A73F1">
        <w:rPr>
          <w:rFonts w:ascii="Garamond" w:hAnsi="Garamond"/>
          <w:sz w:val="24"/>
          <w:szCs w:val="24"/>
        </w:rPr>
        <w:t>central,</w:t>
      </w:r>
      <w:r w:rsidRPr="007A73F1">
        <w:rPr>
          <w:rFonts w:ascii="Garamond" w:hAnsi="Garamond"/>
          <w:spacing w:val="-27"/>
          <w:sz w:val="24"/>
          <w:szCs w:val="24"/>
        </w:rPr>
        <w:t xml:space="preserve"> </w:t>
      </w:r>
      <w:r w:rsidRPr="007A73F1">
        <w:rPr>
          <w:rFonts w:ascii="Garamond" w:hAnsi="Garamond"/>
          <w:sz w:val="24"/>
          <w:szCs w:val="24"/>
        </w:rPr>
        <w:t>el</w:t>
      </w:r>
      <w:r w:rsidRPr="007A73F1">
        <w:rPr>
          <w:rFonts w:ascii="Garamond" w:hAnsi="Garamond"/>
          <w:spacing w:val="-25"/>
          <w:sz w:val="24"/>
          <w:szCs w:val="24"/>
        </w:rPr>
        <w:t xml:space="preserve"> </w:t>
      </w:r>
      <w:r w:rsidRPr="007A73F1">
        <w:rPr>
          <w:rFonts w:ascii="Garamond" w:hAnsi="Garamond"/>
          <w:sz w:val="24"/>
          <w:szCs w:val="24"/>
        </w:rPr>
        <w:t>gestor</w:t>
      </w:r>
      <w:r w:rsidRPr="007A73F1">
        <w:rPr>
          <w:rFonts w:ascii="Garamond" w:hAnsi="Garamond"/>
          <w:spacing w:val="-26"/>
          <w:sz w:val="24"/>
          <w:szCs w:val="24"/>
        </w:rPr>
        <w:t xml:space="preserve"> </w:t>
      </w:r>
      <w:r w:rsidRPr="007A73F1">
        <w:rPr>
          <w:rFonts w:ascii="Garamond" w:hAnsi="Garamond"/>
          <w:sz w:val="24"/>
          <w:szCs w:val="24"/>
        </w:rPr>
        <w:t>ambiental,</w:t>
      </w:r>
      <w:r w:rsidRPr="007A73F1">
        <w:rPr>
          <w:rFonts w:ascii="Garamond" w:hAnsi="Garamond"/>
          <w:spacing w:val="-25"/>
          <w:sz w:val="24"/>
          <w:szCs w:val="24"/>
        </w:rPr>
        <w:t xml:space="preserve"> </w:t>
      </w:r>
      <w:r w:rsidRPr="007A73F1">
        <w:rPr>
          <w:rFonts w:ascii="Garamond" w:hAnsi="Garamond"/>
          <w:sz w:val="24"/>
          <w:szCs w:val="24"/>
        </w:rPr>
        <w:t>los</w:t>
      </w:r>
      <w:r w:rsidRPr="007A73F1">
        <w:rPr>
          <w:rFonts w:ascii="Garamond" w:hAnsi="Garamond"/>
          <w:spacing w:val="-27"/>
          <w:sz w:val="24"/>
          <w:szCs w:val="24"/>
        </w:rPr>
        <w:t xml:space="preserve"> </w:t>
      </w:r>
      <w:r w:rsidRPr="007A73F1">
        <w:rPr>
          <w:rFonts w:ascii="Garamond" w:hAnsi="Garamond"/>
          <w:sz w:val="24"/>
          <w:szCs w:val="24"/>
        </w:rPr>
        <w:t>responsables</w:t>
      </w:r>
      <w:r w:rsidRPr="007A73F1">
        <w:rPr>
          <w:rFonts w:ascii="Garamond" w:hAnsi="Garamond"/>
          <w:spacing w:val="-26"/>
          <w:sz w:val="24"/>
          <w:szCs w:val="24"/>
        </w:rPr>
        <w:t xml:space="preserve"> </w:t>
      </w:r>
      <w:r w:rsidRPr="007A73F1">
        <w:rPr>
          <w:rFonts w:ascii="Garamond" w:hAnsi="Garamond"/>
          <w:sz w:val="24"/>
          <w:szCs w:val="24"/>
        </w:rPr>
        <w:t>técnicos</w:t>
      </w:r>
      <w:r w:rsidRPr="007A73F1">
        <w:rPr>
          <w:rFonts w:ascii="Garamond" w:hAnsi="Garamond"/>
          <w:spacing w:val="-26"/>
          <w:sz w:val="24"/>
          <w:szCs w:val="24"/>
        </w:rPr>
        <w:t xml:space="preserve"> </w:t>
      </w:r>
      <w:r w:rsidRPr="007A73F1">
        <w:rPr>
          <w:rFonts w:ascii="Garamond" w:hAnsi="Garamond"/>
          <w:sz w:val="24"/>
          <w:szCs w:val="24"/>
        </w:rPr>
        <w:t>de</w:t>
      </w:r>
      <w:r w:rsidRPr="007A73F1">
        <w:rPr>
          <w:rFonts w:ascii="Garamond" w:hAnsi="Garamond"/>
          <w:spacing w:val="-27"/>
          <w:sz w:val="24"/>
          <w:szCs w:val="24"/>
        </w:rPr>
        <w:t xml:space="preserve"> </w:t>
      </w:r>
      <w:r w:rsidRPr="007A73F1">
        <w:rPr>
          <w:rFonts w:ascii="Garamond" w:hAnsi="Garamond"/>
          <w:sz w:val="24"/>
          <w:szCs w:val="24"/>
        </w:rPr>
        <w:t>las</w:t>
      </w:r>
      <w:r w:rsidRPr="007A73F1">
        <w:rPr>
          <w:rFonts w:ascii="Garamond" w:hAnsi="Garamond"/>
          <w:spacing w:val="-26"/>
          <w:sz w:val="24"/>
          <w:szCs w:val="24"/>
        </w:rPr>
        <w:t xml:space="preserve"> </w:t>
      </w:r>
      <w:r w:rsidRPr="007A73F1">
        <w:rPr>
          <w:rFonts w:ascii="Garamond" w:hAnsi="Garamond"/>
          <w:sz w:val="24"/>
          <w:szCs w:val="24"/>
        </w:rPr>
        <w:t>diferentes</w:t>
      </w:r>
      <w:r w:rsidRPr="007A73F1">
        <w:rPr>
          <w:rFonts w:ascii="Garamond" w:hAnsi="Garamond"/>
          <w:spacing w:val="-28"/>
          <w:sz w:val="24"/>
          <w:szCs w:val="24"/>
        </w:rPr>
        <w:t xml:space="preserve"> </w:t>
      </w:r>
      <w:r w:rsidRPr="007A73F1">
        <w:rPr>
          <w:rFonts w:ascii="Garamond" w:hAnsi="Garamond"/>
          <w:sz w:val="24"/>
          <w:szCs w:val="24"/>
        </w:rPr>
        <w:t>temáticas</w:t>
      </w:r>
      <w:r w:rsidR="002F7FE7" w:rsidRPr="007A73F1">
        <w:rPr>
          <w:rFonts w:ascii="Garamond" w:hAnsi="Garamond"/>
          <w:sz w:val="24"/>
          <w:szCs w:val="24"/>
        </w:rPr>
        <w:t xml:space="preserve"> </w:t>
      </w:r>
      <w:r w:rsidRPr="007A73F1">
        <w:rPr>
          <w:rFonts w:ascii="Garamond" w:hAnsi="Garamond"/>
          <w:sz w:val="24"/>
          <w:szCs w:val="24"/>
        </w:rPr>
        <w:t>y, cuando se requiera su apoyo, el analista del proceso de la Oficina Asesora de Planeación - planeación institucional del proceso.</w:t>
      </w:r>
    </w:p>
    <w:p w14:paraId="0197E369" w14:textId="77777777" w:rsidR="004F0C9E" w:rsidRPr="007A73F1" w:rsidRDefault="004F0C9E" w:rsidP="00F6549B">
      <w:pPr>
        <w:jc w:val="both"/>
        <w:rPr>
          <w:rFonts w:ascii="Garamond" w:hAnsi="Garamond"/>
          <w:sz w:val="24"/>
          <w:szCs w:val="24"/>
        </w:rPr>
      </w:pPr>
    </w:p>
    <w:p w14:paraId="0F8E2076" w14:textId="04914A1F" w:rsidR="004131DA" w:rsidRPr="00777ECF" w:rsidRDefault="007950B2" w:rsidP="00777ECF">
      <w:pPr>
        <w:pStyle w:val="Ttulo2"/>
        <w:shd w:val="clear" w:color="auto" w:fill="8DB3E2" w:themeFill="text2" w:themeFillTint="66"/>
        <w:ind w:left="787"/>
        <w:rPr>
          <w:rFonts w:eastAsia="Calibri"/>
        </w:rPr>
      </w:pPr>
      <w:bookmarkStart w:id="57" w:name="_bookmark20"/>
      <w:bookmarkStart w:id="58" w:name="_Toc5899085"/>
      <w:bookmarkEnd w:id="57"/>
      <w:r>
        <w:rPr>
          <w:rFonts w:eastAsia="Calibri"/>
        </w:rPr>
        <w:t xml:space="preserve"> </w:t>
      </w:r>
      <w:bookmarkStart w:id="59" w:name="_Toc5901260"/>
      <w:bookmarkStart w:id="60" w:name="_Toc5901488"/>
      <w:r w:rsidR="00E3732F" w:rsidRPr="00777ECF">
        <w:rPr>
          <w:rFonts w:eastAsia="Calibri"/>
        </w:rPr>
        <w:t xml:space="preserve">6.4 </w:t>
      </w:r>
      <w:r w:rsidR="00ED7261">
        <w:rPr>
          <w:rFonts w:eastAsia="Calibri"/>
        </w:rPr>
        <w:tab/>
      </w:r>
      <w:r w:rsidR="00756658" w:rsidRPr="00777ECF">
        <w:rPr>
          <w:rFonts w:eastAsia="Calibri"/>
        </w:rPr>
        <w:t>Tercera línea de defensa</w:t>
      </w:r>
      <w:bookmarkEnd w:id="58"/>
      <w:bookmarkEnd w:id="59"/>
      <w:bookmarkEnd w:id="60"/>
    </w:p>
    <w:bookmarkEnd w:id="55"/>
    <w:p w14:paraId="5A7FF6BA" w14:textId="77777777" w:rsidR="004131DA" w:rsidRPr="007A73F1" w:rsidRDefault="004131DA" w:rsidP="00F6549B">
      <w:pPr>
        <w:jc w:val="both"/>
        <w:rPr>
          <w:rFonts w:ascii="Garamond" w:hAnsi="Garamond"/>
          <w:b/>
          <w:sz w:val="24"/>
          <w:szCs w:val="24"/>
        </w:rPr>
      </w:pPr>
    </w:p>
    <w:p w14:paraId="556687DE" w14:textId="0FA0084F" w:rsidR="00735403" w:rsidRDefault="000A6168" w:rsidP="00F6549B">
      <w:pPr>
        <w:jc w:val="both"/>
        <w:rPr>
          <w:rFonts w:ascii="Garamond" w:hAnsi="Garamond"/>
          <w:sz w:val="24"/>
          <w:szCs w:val="24"/>
        </w:rPr>
      </w:pPr>
      <w:r>
        <w:rPr>
          <w:rFonts w:ascii="Garamond" w:hAnsi="Garamond"/>
          <w:sz w:val="24"/>
          <w:szCs w:val="24"/>
        </w:rPr>
        <w:t>Esta en cabeza de</w:t>
      </w:r>
      <w:r w:rsidR="00735403" w:rsidRPr="007A73F1">
        <w:rPr>
          <w:rFonts w:ascii="Garamond" w:hAnsi="Garamond"/>
          <w:sz w:val="24"/>
          <w:szCs w:val="24"/>
        </w:rPr>
        <w:t xml:space="preserve"> la Oficina de Control Interno, </w:t>
      </w:r>
      <w:r>
        <w:rPr>
          <w:rFonts w:ascii="Garamond" w:hAnsi="Garamond"/>
          <w:sz w:val="24"/>
          <w:szCs w:val="24"/>
        </w:rPr>
        <w:t>y se desarrolla por medio de la</w:t>
      </w:r>
      <w:r w:rsidR="00735403" w:rsidRPr="007A73F1">
        <w:rPr>
          <w:rFonts w:ascii="Garamond" w:hAnsi="Garamond"/>
          <w:sz w:val="24"/>
          <w:szCs w:val="24"/>
        </w:rPr>
        <w:t xml:space="preserve"> evaluación (aseguramiento) independiente sobre la gestión del riesgo en la SDG, validando que </w:t>
      </w:r>
      <w:r w:rsidR="00C218CC" w:rsidRPr="007A73F1">
        <w:rPr>
          <w:rFonts w:ascii="Garamond" w:hAnsi="Garamond"/>
          <w:sz w:val="24"/>
          <w:szCs w:val="24"/>
        </w:rPr>
        <w:t>las línea</w:t>
      </w:r>
      <w:r w:rsidR="00735403" w:rsidRPr="007A73F1">
        <w:rPr>
          <w:rFonts w:ascii="Garamond" w:hAnsi="Garamond"/>
          <w:sz w:val="24"/>
          <w:szCs w:val="24"/>
        </w:rPr>
        <w:t xml:space="preserve"> estrategia, </w:t>
      </w:r>
      <w:r>
        <w:rPr>
          <w:rFonts w:ascii="Garamond" w:hAnsi="Garamond"/>
          <w:sz w:val="24"/>
          <w:szCs w:val="24"/>
        </w:rPr>
        <w:t xml:space="preserve">la </w:t>
      </w:r>
      <w:r w:rsidR="00735403" w:rsidRPr="007A73F1">
        <w:rPr>
          <w:rFonts w:ascii="Garamond" w:hAnsi="Garamond"/>
          <w:sz w:val="24"/>
          <w:szCs w:val="24"/>
        </w:rPr>
        <w:t xml:space="preserve">primera y </w:t>
      </w:r>
      <w:r>
        <w:rPr>
          <w:rFonts w:ascii="Garamond" w:hAnsi="Garamond"/>
          <w:sz w:val="24"/>
          <w:szCs w:val="24"/>
        </w:rPr>
        <w:t xml:space="preserve">la </w:t>
      </w:r>
      <w:r w:rsidR="00735403" w:rsidRPr="007A73F1">
        <w:rPr>
          <w:rFonts w:ascii="Garamond" w:hAnsi="Garamond"/>
          <w:sz w:val="24"/>
          <w:szCs w:val="24"/>
        </w:rPr>
        <w:t xml:space="preserve">segunda línea de defensa cumplan con </w:t>
      </w:r>
      <w:r w:rsidR="00B603D6" w:rsidRPr="007A73F1">
        <w:rPr>
          <w:rFonts w:ascii="Garamond" w:hAnsi="Garamond"/>
          <w:sz w:val="24"/>
          <w:szCs w:val="24"/>
        </w:rPr>
        <w:t>sus responsabilidades</w:t>
      </w:r>
      <w:r w:rsidR="00735403" w:rsidRPr="007A73F1">
        <w:rPr>
          <w:rFonts w:ascii="Garamond" w:hAnsi="Garamond"/>
          <w:sz w:val="24"/>
          <w:szCs w:val="24"/>
        </w:rPr>
        <w:t xml:space="preserve"> para el logro en el cumplimiento de los objetivos institucionales y de proceso, así como los riesgos de corrupción, catalogando</w:t>
      </w:r>
      <w:r w:rsidR="00735403" w:rsidRPr="007A73F1">
        <w:rPr>
          <w:rFonts w:ascii="Garamond" w:hAnsi="Garamond"/>
          <w:spacing w:val="-31"/>
          <w:sz w:val="24"/>
          <w:szCs w:val="24"/>
        </w:rPr>
        <w:t xml:space="preserve"> </w:t>
      </w:r>
      <w:r w:rsidR="00735403" w:rsidRPr="007A73F1">
        <w:rPr>
          <w:rFonts w:ascii="Garamond" w:hAnsi="Garamond"/>
          <w:sz w:val="24"/>
          <w:szCs w:val="24"/>
        </w:rPr>
        <w:t>la</w:t>
      </w:r>
      <w:r w:rsidR="00735403" w:rsidRPr="007A73F1">
        <w:rPr>
          <w:rFonts w:ascii="Garamond" w:hAnsi="Garamond"/>
          <w:spacing w:val="-31"/>
          <w:sz w:val="24"/>
          <w:szCs w:val="24"/>
        </w:rPr>
        <w:t xml:space="preserve"> </w:t>
      </w:r>
      <w:r w:rsidR="00735403" w:rsidRPr="007A73F1">
        <w:rPr>
          <w:rFonts w:ascii="Garamond" w:hAnsi="Garamond"/>
          <w:sz w:val="24"/>
          <w:szCs w:val="24"/>
        </w:rPr>
        <w:t>gestión</w:t>
      </w:r>
      <w:r w:rsidR="00735403" w:rsidRPr="007A73F1">
        <w:rPr>
          <w:rFonts w:ascii="Garamond" w:hAnsi="Garamond"/>
          <w:spacing w:val="-31"/>
          <w:sz w:val="24"/>
          <w:szCs w:val="24"/>
        </w:rPr>
        <w:t xml:space="preserve"> </w:t>
      </w:r>
      <w:r w:rsidR="00735403" w:rsidRPr="007A73F1">
        <w:rPr>
          <w:rFonts w:ascii="Garamond" w:hAnsi="Garamond"/>
          <w:sz w:val="24"/>
          <w:szCs w:val="24"/>
        </w:rPr>
        <w:t>de</w:t>
      </w:r>
      <w:r w:rsidR="00735403" w:rsidRPr="007A73F1">
        <w:rPr>
          <w:rFonts w:ascii="Garamond" w:hAnsi="Garamond"/>
          <w:spacing w:val="-33"/>
          <w:sz w:val="24"/>
          <w:szCs w:val="24"/>
        </w:rPr>
        <w:t xml:space="preserve"> </w:t>
      </w:r>
      <w:r w:rsidR="00735403" w:rsidRPr="007A73F1">
        <w:rPr>
          <w:rFonts w:ascii="Garamond" w:hAnsi="Garamond"/>
          <w:sz w:val="24"/>
          <w:szCs w:val="24"/>
        </w:rPr>
        <w:t>riesgos</w:t>
      </w:r>
      <w:r w:rsidR="00735403" w:rsidRPr="007A73F1">
        <w:rPr>
          <w:rFonts w:ascii="Garamond" w:hAnsi="Garamond"/>
          <w:spacing w:val="-30"/>
          <w:sz w:val="24"/>
          <w:szCs w:val="24"/>
        </w:rPr>
        <w:t xml:space="preserve"> </w:t>
      </w:r>
      <w:r w:rsidR="00735403" w:rsidRPr="007A73F1">
        <w:rPr>
          <w:rFonts w:ascii="Garamond" w:hAnsi="Garamond"/>
          <w:sz w:val="24"/>
          <w:szCs w:val="24"/>
        </w:rPr>
        <w:t>como</w:t>
      </w:r>
      <w:r w:rsidR="00735403" w:rsidRPr="007A73F1">
        <w:rPr>
          <w:rFonts w:ascii="Garamond" w:hAnsi="Garamond"/>
          <w:spacing w:val="-30"/>
          <w:sz w:val="24"/>
          <w:szCs w:val="24"/>
        </w:rPr>
        <w:t xml:space="preserve"> </w:t>
      </w:r>
      <w:r w:rsidR="00735403" w:rsidRPr="007A73F1">
        <w:rPr>
          <w:rFonts w:ascii="Garamond" w:hAnsi="Garamond"/>
          <w:sz w:val="24"/>
          <w:szCs w:val="24"/>
        </w:rPr>
        <w:t>una</w:t>
      </w:r>
      <w:r w:rsidR="00735403" w:rsidRPr="007A73F1">
        <w:rPr>
          <w:rFonts w:ascii="Garamond" w:hAnsi="Garamond"/>
          <w:spacing w:val="-31"/>
          <w:sz w:val="24"/>
          <w:szCs w:val="24"/>
        </w:rPr>
        <w:t xml:space="preserve"> </w:t>
      </w:r>
      <w:r w:rsidR="00735403" w:rsidRPr="007A73F1">
        <w:rPr>
          <w:rFonts w:ascii="Garamond" w:hAnsi="Garamond"/>
          <w:sz w:val="24"/>
          <w:szCs w:val="24"/>
        </w:rPr>
        <w:t>unidad</w:t>
      </w:r>
      <w:r w:rsidR="00735403" w:rsidRPr="007A73F1">
        <w:rPr>
          <w:rFonts w:ascii="Garamond" w:hAnsi="Garamond"/>
          <w:spacing w:val="-31"/>
          <w:sz w:val="24"/>
          <w:szCs w:val="24"/>
        </w:rPr>
        <w:t xml:space="preserve"> </w:t>
      </w:r>
      <w:r w:rsidR="00386834" w:rsidRPr="007A73F1">
        <w:rPr>
          <w:rFonts w:ascii="Garamond" w:hAnsi="Garamond"/>
          <w:sz w:val="24"/>
          <w:szCs w:val="24"/>
        </w:rPr>
        <w:t>auditable</w:t>
      </w:r>
      <w:r w:rsidR="00386834" w:rsidRPr="007A73F1">
        <w:rPr>
          <w:rFonts w:ascii="Garamond" w:hAnsi="Garamond"/>
          <w:spacing w:val="-30"/>
          <w:sz w:val="24"/>
          <w:szCs w:val="24"/>
        </w:rPr>
        <w:t xml:space="preserve"> </w:t>
      </w:r>
      <w:r w:rsidR="00386834" w:rsidRPr="007A73F1">
        <w:rPr>
          <w:rFonts w:ascii="Garamond" w:hAnsi="Garamond"/>
          <w:sz w:val="24"/>
          <w:szCs w:val="24"/>
        </w:rPr>
        <w:t>dando</w:t>
      </w:r>
      <w:r w:rsidR="00735403" w:rsidRPr="007A73F1">
        <w:rPr>
          <w:rFonts w:ascii="Garamond" w:hAnsi="Garamond"/>
          <w:sz w:val="24"/>
          <w:szCs w:val="24"/>
        </w:rPr>
        <w:t xml:space="preserve"> a conocer a toda la SDG el plan</w:t>
      </w:r>
      <w:r w:rsidR="00735403" w:rsidRPr="007A73F1">
        <w:rPr>
          <w:rFonts w:ascii="Garamond" w:hAnsi="Garamond"/>
          <w:spacing w:val="-16"/>
          <w:sz w:val="24"/>
          <w:szCs w:val="24"/>
        </w:rPr>
        <w:t xml:space="preserve"> </w:t>
      </w:r>
      <w:r w:rsidR="00735403" w:rsidRPr="007A73F1">
        <w:rPr>
          <w:rFonts w:ascii="Garamond" w:hAnsi="Garamond"/>
          <w:sz w:val="24"/>
          <w:szCs w:val="24"/>
        </w:rPr>
        <w:t>anual</w:t>
      </w:r>
      <w:r w:rsidR="00735403" w:rsidRPr="007A73F1">
        <w:rPr>
          <w:rFonts w:ascii="Garamond" w:hAnsi="Garamond"/>
          <w:spacing w:val="-14"/>
          <w:sz w:val="24"/>
          <w:szCs w:val="24"/>
        </w:rPr>
        <w:t xml:space="preserve"> </w:t>
      </w:r>
      <w:r w:rsidR="00735403" w:rsidRPr="007A73F1">
        <w:rPr>
          <w:rFonts w:ascii="Garamond" w:hAnsi="Garamond"/>
          <w:sz w:val="24"/>
          <w:szCs w:val="24"/>
        </w:rPr>
        <w:t>de</w:t>
      </w:r>
      <w:r w:rsidR="00735403" w:rsidRPr="007A73F1">
        <w:rPr>
          <w:rFonts w:ascii="Garamond" w:hAnsi="Garamond"/>
          <w:spacing w:val="-16"/>
          <w:sz w:val="24"/>
          <w:szCs w:val="24"/>
        </w:rPr>
        <w:t xml:space="preserve"> </w:t>
      </w:r>
      <w:r w:rsidR="00735403" w:rsidRPr="007A73F1">
        <w:rPr>
          <w:rFonts w:ascii="Garamond" w:hAnsi="Garamond"/>
          <w:sz w:val="24"/>
          <w:szCs w:val="24"/>
        </w:rPr>
        <w:t>auditoría</w:t>
      </w:r>
      <w:r w:rsidR="00386834" w:rsidRPr="007A73F1">
        <w:rPr>
          <w:rFonts w:ascii="Garamond" w:hAnsi="Garamond"/>
          <w:sz w:val="24"/>
          <w:szCs w:val="24"/>
        </w:rPr>
        <w:t>.</w:t>
      </w:r>
    </w:p>
    <w:p w14:paraId="2D11455C" w14:textId="77777777" w:rsidR="00E3732F" w:rsidRDefault="00E3732F" w:rsidP="00E3732F">
      <w:pPr>
        <w:jc w:val="both"/>
        <w:rPr>
          <w:rFonts w:ascii="Garamond" w:hAnsi="Garamond"/>
          <w:sz w:val="24"/>
          <w:szCs w:val="24"/>
        </w:rPr>
      </w:pPr>
    </w:p>
    <w:p w14:paraId="5118E0D3" w14:textId="43F73A16" w:rsidR="00E3732F" w:rsidRPr="00572E00" w:rsidRDefault="00E3732F" w:rsidP="00E3732F">
      <w:pPr>
        <w:jc w:val="both"/>
        <w:rPr>
          <w:rFonts w:ascii="Garamond" w:hAnsi="Garamond"/>
          <w:color w:val="000000" w:themeColor="text1"/>
          <w:sz w:val="24"/>
          <w:szCs w:val="24"/>
        </w:rPr>
      </w:pPr>
      <w:r w:rsidRPr="00AB4CB4">
        <w:rPr>
          <w:rFonts w:ascii="Garamond" w:hAnsi="Garamond"/>
          <w:noProof/>
          <w:sz w:val="24"/>
          <w:szCs w:val="24"/>
          <w:lang w:bidi="ar-SA"/>
        </w:rPr>
        <mc:AlternateContent>
          <mc:Choice Requires="wps">
            <w:drawing>
              <wp:anchor distT="0" distB="0" distL="114300" distR="114300" simplePos="0" relativeHeight="251838464" behindDoc="1" locked="0" layoutInCell="1" allowOverlap="1" wp14:anchorId="4275CE60" wp14:editId="3C7B1CE8">
                <wp:simplePos x="0" y="0"/>
                <wp:positionH relativeFrom="page">
                  <wp:posOffset>6647180</wp:posOffset>
                </wp:positionH>
                <wp:positionV relativeFrom="paragraph">
                  <wp:posOffset>99695</wp:posOffset>
                </wp:positionV>
                <wp:extent cx="46990" cy="7620"/>
                <wp:effectExtent l="0" t="4445" r="1905" b="0"/>
                <wp:wrapNone/>
                <wp:docPr id="196"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8223C" id="Rectangle 163" o:spid="_x0000_s1026" style="position:absolute;margin-left:523.4pt;margin-top:7.85pt;width:3.7pt;height:.6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" fillcolor="black" stroked="f">
                <w10:wrap anchorx="page"/>
              </v:rect>
            </w:pict>
          </mc:Fallback>
        </mc:AlternateContent>
      </w:r>
      <w:r w:rsidRPr="00AB4CB4">
        <w:rPr>
          <w:rFonts w:ascii="Garamond" w:hAnsi="Garamond"/>
          <w:sz w:val="24"/>
          <w:szCs w:val="24"/>
        </w:rPr>
        <w:t>Proporciona</w:t>
      </w:r>
      <w:r w:rsidRPr="00AB4CB4">
        <w:rPr>
          <w:rFonts w:ascii="Garamond" w:hAnsi="Garamond"/>
          <w:spacing w:val="-19"/>
          <w:sz w:val="24"/>
          <w:szCs w:val="24"/>
        </w:rPr>
        <w:t xml:space="preserve"> </w:t>
      </w:r>
      <w:r w:rsidRPr="00AB4CB4">
        <w:rPr>
          <w:rFonts w:ascii="Garamond" w:hAnsi="Garamond"/>
          <w:sz w:val="24"/>
          <w:szCs w:val="24"/>
        </w:rPr>
        <w:t>información</w:t>
      </w:r>
      <w:r w:rsidRPr="00AB4CB4">
        <w:rPr>
          <w:rFonts w:ascii="Garamond" w:hAnsi="Garamond"/>
          <w:spacing w:val="-18"/>
          <w:sz w:val="24"/>
          <w:szCs w:val="24"/>
        </w:rPr>
        <w:t xml:space="preserve"> </w:t>
      </w:r>
      <w:r w:rsidRPr="00AB4CB4">
        <w:rPr>
          <w:rFonts w:ascii="Garamond" w:hAnsi="Garamond"/>
          <w:sz w:val="24"/>
          <w:szCs w:val="24"/>
        </w:rPr>
        <w:t>sobre</w:t>
      </w:r>
      <w:r w:rsidRPr="00AB4CB4">
        <w:rPr>
          <w:rFonts w:ascii="Garamond" w:hAnsi="Garamond"/>
          <w:spacing w:val="-20"/>
          <w:sz w:val="24"/>
          <w:szCs w:val="24"/>
        </w:rPr>
        <w:t xml:space="preserve"> </w:t>
      </w:r>
      <w:r w:rsidRPr="00AB4CB4">
        <w:rPr>
          <w:rFonts w:ascii="Garamond" w:hAnsi="Garamond"/>
          <w:sz w:val="24"/>
          <w:szCs w:val="24"/>
        </w:rPr>
        <w:t>la</w:t>
      </w:r>
      <w:r w:rsidRPr="00AB4CB4">
        <w:rPr>
          <w:rFonts w:ascii="Garamond" w:hAnsi="Garamond"/>
          <w:spacing w:val="-20"/>
          <w:sz w:val="24"/>
          <w:szCs w:val="24"/>
        </w:rPr>
        <w:t xml:space="preserve"> </w:t>
      </w:r>
      <w:r w:rsidRPr="00AB4CB4">
        <w:rPr>
          <w:rFonts w:ascii="Garamond" w:hAnsi="Garamond"/>
          <w:sz w:val="24"/>
          <w:szCs w:val="24"/>
        </w:rPr>
        <w:t>efectividad</w:t>
      </w:r>
      <w:r w:rsidRPr="00AB4CB4">
        <w:rPr>
          <w:rFonts w:ascii="Garamond" w:hAnsi="Garamond"/>
          <w:spacing w:val="-20"/>
          <w:sz w:val="24"/>
          <w:szCs w:val="24"/>
        </w:rPr>
        <w:t xml:space="preserve"> </w:t>
      </w:r>
      <w:r w:rsidRPr="00AB4CB4">
        <w:rPr>
          <w:rFonts w:ascii="Garamond" w:hAnsi="Garamond"/>
          <w:sz w:val="24"/>
          <w:szCs w:val="24"/>
        </w:rPr>
        <w:t>del</w:t>
      </w:r>
      <w:r w:rsidRPr="00AB4CB4">
        <w:rPr>
          <w:rFonts w:ascii="Garamond" w:hAnsi="Garamond"/>
          <w:spacing w:val="-19"/>
          <w:sz w:val="24"/>
          <w:szCs w:val="24"/>
        </w:rPr>
        <w:t xml:space="preserve"> </w:t>
      </w:r>
      <w:r w:rsidRPr="00AB4CB4">
        <w:rPr>
          <w:rFonts w:ascii="Garamond" w:hAnsi="Garamond"/>
          <w:sz w:val="24"/>
          <w:szCs w:val="24"/>
        </w:rPr>
        <w:t>S</w:t>
      </w:r>
      <w:r w:rsidR="00572E00">
        <w:rPr>
          <w:rFonts w:ascii="Garamond" w:hAnsi="Garamond"/>
          <w:sz w:val="24"/>
          <w:szCs w:val="24"/>
        </w:rPr>
        <w:t>.</w:t>
      </w:r>
      <w:r w:rsidRPr="00AB4CB4">
        <w:rPr>
          <w:rFonts w:ascii="Garamond" w:hAnsi="Garamond"/>
          <w:sz w:val="24"/>
          <w:szCs w:val="24"/>
        </w:rPr>
        <w:t>C</w:t>
      </w:r>
      <w:r w:rsidR="00572E00">
        <w:rPr>
          <w:rFonts w:ascii="Garamond" w:hAnsi="Garamond"/>
          <w:sz w:val="24"/>
          <w:szCs w:val="24"/>
        </w:rPr>
        <w:t>.</w:t>
      </w:r>
      <w:r w:rsidRPr="00AB4CB4">
        <w:rPr>
          <w:rFonts w:ascii="Garamond" w:hAnsi="Garamond"/>
          <w:sz w:val="24"/>
          <w:szCs w:val="24"/>
        </w:rPr>
        <w:t>I</w:t>
      </w:r>
      <w:r w:rsidR="00572E00">
        <w:rPr>
          <w:rFonts w:ascii="Garamond" w:hAnsi="Garamond"/>
          <w:sz w:val="24"/>
          <w:szCs w:val="24"/>
        </w:rPr>
        <w:t>.,</w:t>
      </w:r>
      <w:r w:rsidRPr="00AB4CB4">
        <w:rPr>
          <w:rFonts w:ascii="Garamond" w:hAnsi="Garamond"/>
          <w:spacing w:val="-24"/>
          <w:sz w:val="24"/>
          <w:szCs w:val="24"/>
        </w:rPr>
        <w:t xml:space="preserve"> </w:t>
      </w:r>
      <w:r w:rsidRPr="00572E00">
        <w:rPr>
          <w:rFonts w:ascii="Garamond" w:hAnsi="Garamond"/>
          <w:color w:val="000000" w:themeColor="text1"/>
          <w:sz w:val="24"/>
          <w:szCs w:val="24"/>
        </w:rPr>
        <w:t>a</w:t>
      </w:r>
      <w:r w:rsidRPr="00572E00">
        <w:rPr>
          <w:rFonts w:ascii="Garamond" w:hAnsi="Garamond"/>
          <w:color w:val="000000" w:themeColor="text1"/>
          <w:spacing w:val="-22"/>
          <w:sz w:val="24"/>
          <w:szCs w:val="24"/>
        </w:rPr>
        <w:t xml:space="preserve"> </w:t>
      </w:r>
      <w:r w:rsidRPr="00572E00">
        <w:rPr>
          <w:rFonts w:ascii="Garamond" w:hAnsi="Garamond"/>
          <w:color w:val="000000" w:themeColor="text1"/>
          <w:sz w:val="24"/>
          <w:szCs w:val="24"/>
        </w:rPr>
        <w:t>través</w:t>
      </w:r>
      <w:r w:rsidRPr="00572E00">
        <w:rPr>
          <w:rFonts w:ascii="Garamond" w:hAnsi="Garamond"/>
          <w:color w:val="000000" w:themeColor="text1"/>
          <w:spacing w:val="-24"/>
          <w:sz w:val="24"/>
          <w:szCs w:val="24"/>
        </w:rPr>
        <w:t xml:space="preserve"> </w:t>
      </w:r>
      <w:r w:rsidRPr="00572E00">
        <w:rPr>
          <w:rFonts w:ascii="Garamond" w:hAnsi="Garamond"/>
          <w:color w:val="000000" w:themeColor="text1"/>
          <w:sz w:val="24"/>
          <w:szCs w:val="24"/>
        </w:rPr>
        <w:t>de</w:t>
      </w:r>
      <w:r w:rsidRPr="00572E00">
        <w:rPr>
          <w:rFonts w:ascii="Garamond" w:hAnsi="Garamond"/>
          <w:color w:val="000000" w:themeColor="text1"/>
          <w:spacing w:val="-22"/>
          <w:sz w:val="24"/>
          <w:szCs w:val="24"/>
        </w:rPr>
        <w:t xml:space="preserve"> </w:t>
      </w:r>
      <w:r w:rsidRPr="00572E00">
        <w:rPr>
          <w:rFonts w:ascii="Garamond" w:hAnsi="Garamond"/>
          <w:color w:val="000000" w:themeColor="text1"/>
          <w:sz w:val="24"/>
          <w:szCs w:val="24"/>
        </w:rPr>
        <w:t>un</w:t>
      </w:r>
      <w:r w:rsidRPr="00572E00">
        <w:rPr>
          <w:rFonts w:ascii="Garamond" w:hAnsi="Garamond"/>
          <w:color w:val="000000" w:themeColor="text1"/>
          <w:spacing w:val="-23"/>
          <w:sz w:val="24"/>
          <w:szCs w:val="24"/>
        </w:rPr>
        <w:t xml:space="preserve"> </w:t>
      </w:r>
      <w:r w:rsidRPr="00572E00">
        <w:rPr>
          <w:rFonts w:ascii="Garamond" w:hAnsi="Garamond"/>
          <w:color w:val="000000" w:themeColor="text1"/>
          <w:sz w:val="24"/>
          <w:szCs w:val="24"/>
        </w:rPr>
        <w:t>enfoque</w:t>
      </w:r>
      <w:r w:rsidR="00572E00" w:rsidRPr="00572E00">
        <w:rPr>
          <w:rFonts w:ascii="Garamond" w:hAnsi="Garamond"/>
          <w:color w:val="000000" w:themeColor="text1"/>
          <w:sz w:val="24"/>
          <w:szCs w:val="24"/>
        </w:rPr>
        <w:t xml:space="preserve"> </w:t>
      </w:r>
      <w:r w:rsidRPr="00572E00">
        <w:rPr>
          <w:rFonts w:ascii="Garamond" w:hAnsi="Garamond"/>
          <w:color w:val="000000" w:themeColor="text1"/>
          <w:sz w:val="24"/>
          <w:szCs w:val="24"/>
        </w:rPr>
        <w:t>basado</w:t>
      </w:r>
      <w:r w:rsidRPr="00572E00">
        <w:rPr>
          <w:rFonts w:ascii="Garamond" w:hAnsi="Garamond"/>
          <w:color w:val="000000" w:themeColor="text1"/>
          <w:spacing w:val="-23"/>
          <w:sz w:val="24"/>
          <w:szCs w:val="24"/>
        </w:rPr>
        <w:t xml:space="preserve"> </w:t>
      </w:r>
      <w:r w:rsidRPr="00572E00">
        <w:rPr>
          <w:rFonts w:ascii="Garamond" w:hAnsi="Garamond"/>
          <w:color w:val="000000" w:themeColor="text1"/>
          <w:sz w:val="24"/>
          <w:szCs w:val="24"/>
        </w:rPr>
        <w:t>en</w:t>
      </w:r>
      <w:r w:rsidRPr="00572E00">
        <w:rPr>
          <w:rFonts w:ascii="Garamond" w:hAnsi="Garamond"/>
          <w:color w:val="000000" w:themeColor="text1"/>
          <w:spacing w:val="-22"/>
          <w:sz w:val="24"/>
          <w:szCs w:val="24"/>
        </w:rPr>
        <w:t xml:space="preserve"> </w:t>
      </w:r>
      <w:r w:rsidRPr="00572E00">
        <w:rPr>
          <w:rFonts w:ascii="Garamond" w:hAnsi="Garamond"/>
          <w:color w:val="000000" w:themeColor="text1"/>
          <w:sz w:val="24"/>
          <w:szCs w:val="24"/>
        </w:rPr>
        <w:t>riesgo</w:t>
      </w:r>
      <w:r w:rsidR="00572E00" w:rsidRPr="00572E00">
        <w:rPr>
          <w:rFonts w:ascii="Garamond" w:hAnsi="Garamond"/>
          <w:color w:val="000000" w:themeColor="text1"/>
          <w:sz w:val="24"/>
          <w:szCs w:val="24"/>
        </w:rPr>
        <w:t>s,</w:t>
      </w:r>
      <w:r w:rsidRPr="00572E00">
        <w:rPr>
          <w:rFonts w:ascii="Garamond" w:hAnsi="Garamond"/>
          <w:color w:val="000000" w:themeColor="text1"/>
          <w:spacing w:val="-22"/>
          <w:sz w:val="24"/>
          <w:szCs w:val="24"/>
        </w:rPr>
        <w:t xml:space="preserve"> </w:t>
      </w:r>
      <w:r w:rsidRPr="00572E00">
        <w:rPr>
          <w:rFonts w:ascii="Garamond" w:hAnsi="Garamond"/>
          <w:color w:val="000000" w:themeColor="text1"/>
          <w:sz w:val="24"/>
          <w:szCs w:val="24"/>
        </w:rPr>
        <w:t>incluida</w:t>
      </w:r>
      <w:r w:rsidRPr="00572E00">
        <w:rPr>
          <w:rFonts w:ascii="Garamond" w:hAnsi="Garamond"/>
          <w:color w:val="000000" w:themeColor="text1"/>
          <w:spacing w:val="-22"/>
          <w:sz w:val="24"/>
          <w:szCs w:val="24"/>
        </w:rPr>
        <w:t xml:space="preserve"> </w:t>
      </w:r>
      <w:r w:rsidRPr="00572E00">
        <w:rPr>
          <w:rFonts w:ascii="Garamond" w:hAnsi="Garamond"/>
          <w:color w:val="000000" w:themeColor="text1"/>
          <w:sz w:val="24"/>
          <w:szCs w:val="24"/>
        </w:rPr>
        <w:t>la</w:t>
      </w:r>
      <w:r w:rsidRPr="00572E00">
        <w:rPr>
          <w:rFonts w:ascii="Garamond" w:hAnsi="Garamond"/>
          <w:color w:val="000000" w:themeColor="text1"/>
          <w:spacing w:val="-23"/>
          <w:sz w:val="24"/>
          <w:szCs w:val="24"/>
        </w:rPr>
        <w:t xml:space="preserve"> </w:t>
      </w:r>
      <w:r w:rsidRPr="00572E00">
        <w:rPr>
          <w:rFonts w:ascii="Garamond" w:hAnsi="Garamond"/>
          <w:color w:val="000000" w:themeColor="text1"/>
          <w:sz w:val="24"/>
          <w:szCs w:val="24"/>
        </w:rPr>
        <w:t>operación</w:t>
      </w:r>
      <w:r w:rsidRPr="00572E00">
        <w:rPr>
          <w:rFonts w:ascii="Garamond" w:hAnsi="Garamond"/>
          <w:color w:val="000000" w:themeColor="text1"/>
          <w:spacing w:val="-23"/>
          <w:sz w:val="24"/>
          <w:szCs w:val="24"/>
        </w:rPr>
        <w:t xml:space="preserve"> </w:t>
      </w:r>
      <w:r w:rsidRPr="00572E00">
        <w:rPr>
          <w:rFonts w:ascii="Garamond" w:hAnsi="Garamond"/>
          <w:color w:val="000000" w:themeColor="text1"/>
          <w:sz w:val="24"/>
          <w:szCs w:val="24"/>
        </w:rPr>
        <w:t>de</w:t>
      </w:r>
      <w:r w:rsidRPr="00572E00">
        <w:rPr>
          <w:rFonts w:ascii="Garamond" w:hAnsi="Garamond"/>
          <w:color w:val="000000" w:themeColor="text1"/>
          <w:spacing w:val="-22"/>
          <w:sz w:val="24"/>
          <w:szCs w:val="24"/>
        </w:rPr>
        <w:t xml:space="preserve"> </w:t>
      </w:r>
      <w:r w:rsidRPr="00572E00">
        <w:rPr>
          <w:rFonts w:ascii="Garamond" w:hAnsi="Garamond"/>
          <w:color w:val="000000" w:themeColor="text1"/>
          <w:sz w:val="24"/>
          <w:szCs w:val="24"/>
        </w:rPr>
        <w:t>la</w:t>
      </w:r>
      <w:r w:rsidRPr="00572E00">
        <w:rPr>
          <w:rFonts w:ascii="Garamond" w:hAnsi="Garamond"/>
          <w:color w:val="000000" w:themeColor="text1"/>
          <w:spacing w:val="-23"/>
          <w:sz w:val="24"/>
          <w:szCs w:val="24"/>
        </w:rPr>
        <w:t xml:space="preserve"> </w:t>
      </w:r>
      <w:r w:rsidRPr="00572E00">
        <w:rPr>
          <w:rFonts w:ascii="Garamond" w:hAnsi="Garamond"/>
          <w:color w:val="000000" w:themeColor="text1"/>
          <w:sz w:val="24"/>
          <w:szCs w:val="24"/>
        </w:rPr>
        <w:t>primera</w:t>
      </w:r>
      <w:r w:rsidRPr="00572E00">
        <w:rPr>
          <w:rFonts w:ascii="Garamond" w:hAnsi="Garamond"/>
          <w:color w:val="000000" w:themeColor="text1"/>
          <w:spacing w:val="-23"/>
          <w:sz w:val="24"/>
          <w:szCs w:val="24"/>
        </w:rPr>
        <w:t xml:space="preserve"> </w:t>
      </w:r>
      <w:r w:rsidRPr="00572E00">
        <w:rPr>
          <w:rFonts w:ascii="Garamond" w:hAnsi="Garamond"/>
          <w:color w:val="000000" w:themeColor="text1"/>
          <w:sz w:val="24"/>
          <w:szCs w:val="24"/>
        </w:rPr>
        <w:t>y</w:t>
      </w:r>
      <w:r w:rsidRPr="00572E00">
        <w:rPr>
          <w:rFonts w:ascii="Garamond" w:hAnsi="Garamond"/>
          <w:color w:val="000000" w:themeColor="text1"/>
          <w:spacing w:val="-22"/>
          <w:sz w:val="24"/>
          <w:szCs w:val="24"/>
        </w:rPr>
        <w:t xml:space="preserve"> </w:t>
      </w:r>
      <w:r w:rsidRPr="00572E00">
        <w:rPr>
          <w:rFonts w:ascii="Garamond" w:hAnsi="Garamond"/>
          <w:color w:val="000000" w:themeColor="text1"/>
          <w:sz w:val="24"/>
          <w:szCs w:val="24"/>
        </w:rPr>
        <w:t>segunda</w:t>
      </w:r>
      <w:r w:rsidRPr="00572E00">
        <w:rPr>
          <w:rFonts w:ascii="Garamond" w:hAnsi="Garamond"/>
          <w:color w:val="000000" w:themeColor="text1"/>
          <w:spacing w:val="-23"/>
          <w:sz w:val="24"/>
          <w:szCs w:val="24"/>
        </w:rPr>
        <w:t xml:space="preserve"> </w:t>
      </w:r>
      <w:r w:rsidRPr="00572E00">
        <w:rPr>
          <w:rFonts w:ascii="Garamond" w:hAnsi="Garamond"/>
          <w:color w:val="000000" w:themeColor="text1"/>
          <w:sz w:val="24"/>
          <w:szCs w:val="24"/>
        </w:rPr>
        <w:t>línea de</w:t>
      </w:r>
      <w:r w:rsidRPr="00572E00">
        <w:rPr>
          <w:rFonts w:ascii="Garamond" w:hAnsi="Garamond"/>
          <w:color w:val="000000" w:themeColor="text1"/>
          <w:spacing w:val="-1"/>
          <w:sz w:val="24"/>
          <w:szCs w:val="24"/>
        </w:rPr>
        <w:t xml:space="preserve"> </w:t>
      </w:r>
      <w:r w:rsidRPr="00572E00">
        <w:rPr>
          <w:rFonts w:ascii="Garamond" w:hAnsi="Garamond"/>
          <w:color w:val="000000" w:themeColor="text1"/>
          <w:sz w:val="24"/>
          <w:szCs w:val="24"/>
        </w:rPr>
        <w:t>defensa.</w:t>
      </w:r>
    </w:p>
    <w:p w14:paraId="60C3C2E6" w14:textId="77777777" w:rsidR="00E3732F" w:rsidRPr="007A73F1" w:rsidRDefault="00E3732F" w:rsidP="00F6549B">
      <w:pPr>
        <w:jc w:val="both"/>
        <w:rPr>
          <w:rFonts w:ascii="Garamond" w:hAnsi="Garamond"/>
          <w:sz w:val="24"/>
          <w:szCs w:val="24"/>
        </w:rPr>
      </w:pPr>
    </w:p>
    <w:p w14:paraId="2BD5780B" w14:textId="372ADFCE" w:rsidR="004131DA" w:rsidRPr="00085586" w:rsidRDefault="00BF1ED9" w:rsidP="00DF239B">
      <w:pPr>
        <w:jc w:val="both"/>
        <w:rPr>
          <w:rFonts w:ascii="Garamond" w:hAnsi="Garamond"/>
          <w:sz w:val="24"/>
          <w:szCs w:val="24"/>
        </w:rPr>
      </w:pPr>
      <w:r w:rsidRPr="00085586">
        <w:rPr>
          <w:rFonts w:ascii="Garamond" w:hAnsi="Garamond"/>
          <w:sz w:val="24"/>
          <w:szCs w:val="24"/>
        </w:rPr>
        <w:t xml:space="preserve">Actores involucrados: </w:t>
      </w:r>
      <w:r w:rsidR="00DF239B" w:rsidRPr="00085586">
        <w:rPr>
          <w:rFonts w:ascii="Garamond" w:hAnsi="Garamond"/>
          <w:sz w:val="24"/>
          <w:szCs w:val="24"/>
        </w:rPr>
        <w:t xml:space="preserve"> </w:t>
      </w:r>
      <w:r w:rsidRPr="00085586">
        <w:rPr>
          <w:rFonts w:ascii="Garamond" w:hAnsi="Garamond"/>
          <w:sz w:val="24"/>
          <w:szCs w:val="24"/>
        </w:rPr>
        <w:t>Oficina de Control Interno.</w:t>
      </w:r>
    </w:p>
    <w:p w14:paraId="376AFA17" w14:textId="77777777" w:rsidR="004131DA" w:rsidRPr="007A73F1" w:rsidRDefault="004131DA" w:rsidP="00F6549B">
      <w:pPr>
        <w:jc w:val="both"/>
        <w:rPr>
          <w:rFonts w:ascii="Garamond" w:hAnsi="Garamond"/>
          <w:b/>
          <w:sz w:val="24"/>
          <w:szCs w:val="24"/>
        </w:rPr>
      </w:pPr>
    </w:p>
    <w:p w14:paraId="1E0911C2" w14:textId="77777777" w:rsidR="004131DA" w:rsidRPr="007A73F1" w:rsidRDefault="00BF1ED9" w:rsidP="00F6549B">
      <w:pPr>
        <w:jc w:val="both"/>
        <w:rPr>
          <w:rFonts w:ascii="Garamond" w:hAnsi="Garamond"/>
          <w:sz w:val="24"/>
          <w:szCs w:val="24"/>
        </w:rPr>
      </w:pPr>
      <w:r w:rsidRPr="007A73F1">
        <w:rPr>
          <w:rFonts w:ascii="Garamond" w:hAnsi="Garamond"/>
          <w:sz w:val="24"/>
          <w:szCs w:val="24"/>
        </w:rPr>
        <w:t>El</w:t>
      </w:r>
      <w:r w:rsidRPr="007A73F1">
        <w:rPr>
          <w:rFonts w:ascii="Garamond" w:hAnsi="Garamond"/>
          <w:spacing w:val="-30"/>
          <w:sz w:val="24"/>
          <w:szCs w:val="24"/>
        </w:rPr>
        <w:t xml:space="preserve"> </w:t>
      </w:r>
      <w:r w:rsidRPr="007A73F1">
        <w:rPr>
          <w:rFonts w:ascii="Garamond" w:hAnsi="Garamond"/>
          <w:sz w:val="24"/>
          <w:szCs w:val="24"/>
        </w:rPr>
        <w:t>Rol</w:t>
      </w:r>
      <w:r w:rsidRPr="007A73F1">
        <w:rPr>
          <w:rFonts w:ascii="Garamond" w:hAnsi="Garamond"/>
          <w:spacing w:val="-31"/>
          <w:sz w:val="24"/>
          <w:szCs w:val="24"/>
        </w:rPr>
        <w:t xml:space="preserve"> </w:t>
      </w:r>
      <w:r w:rsidRPr="007A73F1">
        <w:rPr>
          <w:rFonts w:ascii="Garamond" w:hAnsi="Garamond"/>
          <w:sz w:val="24"/>
          <w:szCs w:val="24"/>
        </w:rPr>
        <w:t>principal</w:t>
      </w:r>
      <w:r w:rsidRPr="007A73F1">
        <w:rPr>
          <w:rFonts w:ascii="Garamond" w:hAnsi="Garamond"/>
          <w:spacing w:val="-29"/>
          <w:sz w:val="24"/>
          <w:szCs w:val="24"/>
        </w:rPr>
        <w:t xml:space="preserve"> </w:t>
      </w:r>
      <w:r w:rsidRPr="007A73F1">
        <w:rPr>
          <w:rFonts w:ascii="Garamond" w:hAnsi="Garamond"/>
          <w:sz w:val="24"/>
          <w:szCs w:val="24"/>
        </w:rPr>
        <w:t>es</w:t>
      </w:r>
      <w:r w:rsidRPr="007A73F1">
        <w:rPr>
          <w:rFonts w:ascii="Garamond" w:hAnsi="Garamond"/>
          <w:spacing w:val="-31"/>
          <w:sz w:val="24"/>
          <w:szCs w:val="24"/>
        </w:rPr>
        <w:t xml:space="preserve"> </w:t>
      </w:r>
      <w:r w:rsidRPr="007A73F1">
        <w:rPr>
          <w:rFonts w:ascii="Garamond" w:hAnsi="Garamond"/>
          <w:sz w:val="24"/>
          <w:szCs w:val="24"/>
        </w:rPr>
        <w:t>proporcionar</w:t>
      </w:r>
      <w:r w:rsidRPr="007A73F1">
        <w:rPr>
          <w:rFonts w:ascii="Garamond" w:hAnsi="Garamond"/>
          <w:spacing w:val="-31"/>
          <w:sz w:val="24"/>
          <w:szCs w:val="24"/>
        </w:rPr>
        <w:t xml:space="preserve"> </w:t>
      </w:r>
      <w:r w:rsidRPr="007A73F1">
        <w:rPr>
          <w:rFonts w:ascii="Garamond" w:hAnsi="Garamond"/>
          <w:sz w:val="24"/>
          <w:szCs w:val="24"/>
        </w:rPr>
        <w:t>un</w:t>
      </w:r>
      <w:r w:rsidRPr="007A73F1">
        <w:rPr>
          <w:rFonts w:ascii="Garamond" w:hAnsi="Garamond"/>
          <w:spacing w:val="-30"/>
          <w:sz w:val="24"/>
          <w:szCs w:val="24"/>
        </w:rPr>
        <w:t xml:space="preserve"> </w:t>
      </w:r>
      <w:r w:rsidRPr="007A73F1">
        <w:rPr>
          <w:rFonts w:ascii="Garamond" w:hAnsi="Garamond"/>
          <w:sz w:val="24"/>
          <w:szCs w:val="24"/>
        </w:rPr>
        <w:t>aseguramiento</w:t>
      </w:r>
      <w:r w:rsidRPr="007A73F1">
        <w:rPr>
          <w:rFonts w:ascii="Garamond" w:hAnsi="Garamond"/>
          <w:spacing w:val="-30"/>
          <w:sz w:val="24"/>
          <w:szCs w:val="24"/>
        </w:rPr>
        <w:t xml:space="preserve"> </w:t>
      </w:r>
      <w:r w:rsidRPr="007A73F1">
        <w:rPr>
          <w:rFonts w:ascii="Garamond" w:hAnsi="Garamond"/>
          <w:sz w:val="24"/>
          <w:szCs w:val="24"/>
        </w:rPr>
        <w:t>basado</w:t>
      </w:r>
      <w:r w:rsidRPr="007A73F1">
        <w:rPr>
          <w:rFonts w:ascii="Garamond" w:hAnsi="Garamond"/>
          <w:spacing w:val="-30"/>
          <w:sz w:val="24"/>
          <w:szCs w:val="24"/>
        </w:rPr>
        <w:t xml:space="preserve"> </w:t>
      </w:r>
      <w:r w:rsidRPr="007A73F1">
        <w:rPr>
          <w:rFonts w:ascii="Garamond" w:hAnsi="Garamond"/>
          <w:sz w:val="24"/>
          <w:szCs w:val="24"/>
        </w:rPr>
        <w:t>en</w:t>
      </w:r>
      <w:r w:rsidRPr="007A73F1">
        <w:rPr>
          <w:rFonts w:ascii="Garamond" w:hAnsi="Garamond"/>
          <w:spacing w:val="-30"/>
          <w:sz w:val="24"/>
          <w:szCs w:val="24"/>
        </w:rPr>
        <w:t xml:space="preserve"> </w:t>
      </w:r>
      <w:r w:rsidRPr="007A73F1">
        <w:rPr>
          <w:rFonts w:ascii="Garamond" w:hAnsi="Garamond"/>
          <w:sz w:val="24"/>
          <w:szCs w:val="24"/>
        </w:rPr>
        <w:t>el</w:t>
      </w:r>
      <w:r w:rsidRPr="007A73F1">
        <w:rPr>
          <w:rFonts w:ascii="Garamond" w:hAnsi="Garamond"/>
          <w:spacing w:val="-29"/>
          <w:sz w:val="24"/>
          <w:szCs w:val="24"/>
        </w:rPr>
        <w:t xml:space="preserve"> </w:t>
      </w:r>
      <w:r w:rsidRPr="007A73F1">
        <w:rPr>
          <w:rFonts w:ascii="Garamond" w:hAnsi="Garamond"/>
          <w:sz w:val="24"/>
          <w:szCs w:val="24"/>
        </w:rPr>
        <w:t>más</w:t>
      </w:r>
      <w:r w:rsidRPr="007A73F1">
        <w:rPr>
          <w:rFonts w:ascii="Garamond" w:hAnsi="Garamond"/>
          <w:spacing w:val="-31"/>
          <w:sz w:val="24"/>
          <w:szCs w:val="24"/>
        </w:rPr>
        <w:t xml:space="preserve"> </w:t>
      </w:r>
      <w:r w:rsidRPr="007A73F1">
        <w:rPr>
          <w:rFonts w:ascii="Garamond" w:hAnsi="Garamond"/>
          <w:sz w:val="24"/>
          <w:szCs w:val="24"/>
        </w:rPr>
        <w:t>alto</w:t>
      </w:r>
      <w:r w:rsidRPr="007A73F1">
        <w:rPr>
          <w:rFonts w:ascii="Garamond" w:hAnsi="Garamond"/>
          <w:spacing w:val="-30"/>
          <w:sz w:val="24"/>
          <w:szCs w:val="24"/>
        </w:rPr>
        <w:t xml:space="preserve"> </w:t>
      </w:r>
      <w:r w:rsidRPr="007A73F1">
        <w:rPr>
          <w:rFonts w:ascii="Garamond" w:hAnsi="Garamond"/>
          <w:sz w:val="24"/>
          <w:szCs w:val="24"/>
        </w:rPr>
        <w:t>nivel</w:t>
      </w:r>
      <w:r w:rsidRPr="007A73F1">
        <w:rPr>
          <w:rFonts w:ascii="Garamond" w:hAnsi="Garamond"/>
          <w:spacing w:val="-29"/>
          <w:sz w:val="24"/>
          <w:szCs w:val="24"/>
        </w:rPr>
        <w:t xml:space="preserve"> </w:t>
      </w:r>
      <w:r w:rsidRPr="007A73F1">
        <w:rPr>
          <w:rFonts w:ascii="Garamond" w:hAnsi="Garamond"/>
          <w:sz w:val="24"/>
          <w:szCs w:val="24"/>
        </w:rPr>
        <w:t>de</w:t>
      </w:r>
      <w:r w:rsidRPr="007A73F1">
        <w:rPr>
          <w:rFonts w:ascii="Garamond" w:hAnsi="Garamond"/>
          <w:spacing w:val="-29"/>
          <w:sz w:val="24"/>
          <w:szCs w:val="24"/>
        </w:rPr>
        <w:t xml:space="preserve"> </w:t>
      </w:r>
      <w:r w:rsidRPr="007A73F1">
        <w:rPr>
          <w:rFonts w:ascii="Garamond" w:hAnsi="Garamond"/>
          <w:sz w:val="24"/>
          <w:szCs w:val="24"/>
        </w:rPr>
        <w:t>independencia y</w:t>
      </w:r>
      <w:r w:rsidRPr="007A73F1">
        <w:rPr>
          <w:rFonts w:ascii="Garamond" w:hAnsi="Garamond"/>
          <w:spacing w:val="-6"/>
          <w:sz w:val="24"/>
          <w:szCs w:val="24"/>
        </w:rPr>
        <w:t xml:space="preserve"> </w:t>
      </w:r>
      <w:r w:rsidRPr="007A73F1">
        <w:rPr>
          <w:rFonts w:ascii="Garamond" w:hAnsi="Garamond"/>
          <w:sz w:val="24"/>
          <w:szCs w:val="24"/>
        </w:rPr>
        <w:t>objetividad</w:t>
      </w:r>
      <w:r w:rsidRPr="007A73F1">
        <w:rPr>
          <w:rFonts w:ascii="Garamond" w:hAnsi="Garamond"/>
          <w:spacing w:val="-6"/>
          <w:sz w:val="24"/>
          <w:szCs w:val="24"/>
        </w:rPr>
        <w:t xml:space="preserve"> </w:t>
      </w:r>
      <w:r w:rsidRPr="007A73F1">
        <w:rPr>
          <w:rFonts w:ascii="Garamond" w:hAnsi="Garamond"/>
          <w:sz w:val="24"/>
          <w:szCs w:val="24"/>
        </w:rPr>
        <w:t>sobre</w:t>
      </w:r>
      <w:r w:rsidRPr="007A73F1">
        <w:rPr>
          <w:rFonts w:ascii="Garamond" w:hAnsi="Garamond"/>
          <w:spacing w:val="-7"/>
          <w:sz w:val="24"/>
          <w:szCs w:val="24"/>
        </w:rPr>
        <w:t xml:space="preserve"> </w:t>
      </w:r>
      <w:r w:rsidRPr="007A73F1">
        <w:rPr>
          <w:rFonts w:ascii="Garamond" w:hAnsi="Garamond"/>
          <w:sz w:val="24"/>
          <w:szCs w:val="24"/>
        </w:rPr>
        <w:t>la</w:t>
      </w:r>
      <w:r w:rsidRPr="007A73F1">
        <w:rPr>
          <w:rFonts w:ascii="Garamond" w:hAnsi="Garamond"/>
          <w:spacing w:val="-7"/>
          <w:sz w:val="24"/>
          <w:szCs w:val="24"/>
        </w:rPr>
        <w:t xml:space="preserve"> </w:t>
      </w:r>
      <w:r w:rsidRPr="007A73F1">
        <w:rPr>
          <w:rFonts w:ascii="Garamond" w:hAnsi="Garamond"/>
          <w:sz w:val="24"/>
          <w:szCs w:val="24"/>
        </w:rPr>
        <w:t>efectividad</w:t>
      </w:r>
      <w:r w:rsidRPr="007A73F1">
        <w:rPr>
          <w:rFonts w:ascii="Garamond" w:hAnsi="Garamond"/>
          <w:spacing w:val="-6"/>
          <w:sz w:val="24"/>
          <w:szCs w:val="24"/>
        </w:rPr>
        <w:t xml:space="preserve"> </w:t>
      </w:r>
      <w:r w:rsidRPr="007A73F1">
        <w:rPr>
          <w:rFonts w:ascii="Garamond" w:hAnsi="Garamond"/>
          <w:sz w:val="24"/>
          <w:szCs w:val="24"/>
        </w:rPr>
        <w:t>del</w:t>
      </w:r>
      <w:r w:rsidRPr="007A73F1">
        <w:rPr>
          <w:rFonts w:ascii="Garamond" w:hAnsi="Garamond"/>
          <w:spacing w:val="-4"/>
          <w:sz w:val="24"/>
          <w:szCs w:val="24"/>
        </w:rPr>
        <w:t xml:space="preserve"> </w:t>
      </w:r>
      <w:r w:rsidRPr="007A73F1">
        <w:rPr>
          <w:rFonts w:ascii="Garamond" w:hAnsi="Garamond"/>
          <w:sz w:val="24"/>
          <w:szCs w:val="24"/>
        </w:rPr>
        <w:t>Sistema</w:t>
      </w:r>
      <w:r w:rsidRPr="007A73F1">
        <w:rPr>
          <w:rFonts w:ascii="Garamond" w:hAnsi="Garamond"/>
          <w:spacing w:val="-6"/>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Control</w:t>
      </w:r>
      <w:r w:rsidRPr="007A73F1">
        <w:rPr>
          <w:rFonts w:ascii="Garamond" w:hAnsi="Garamond"/>
          <w:spacing w:val="-7"/>
          <w:sz w:val="24"/>
          <w:szCs w:val="24"/>
        </w:rPr>
        <w:t xml:space="preserve"> </w:t>
      </w:r>
      <w:r w:rsidRPr="007A73F1">
        <w:rPr>
          <w:rFonts w:ascii="Garamond" w:hAnsi="Garamond"/>
          <w:sz w:val="24"/>
          <w:szCs w:val="24"/>
        </w:rPr>
        <w:t>Interno</w:t>
      </w:r>
      <w:r w:rsidRPr="007A73F1">
        <w:rPr>
          <w:rFonts w:ascii="Garamond" w:hAnsi="Garamond"/>
          <w:spacing w:val="-6"/>
          <w:sz w:val="24"/>
          <w:szCs w:val="24"/>
        </w:rPr>
        <w:t xml:space="preserve"> </w:t>
      </w:r>
      <w:r w:rsidRPr="007A73F1">
        <w:rPr>
          <w:rFonts w:ascii="Garamond" w:hAnsi="Garamond"/>
          <w:sz w:val="24"/>
          <w:szCs w:val="24"/>
        </w:rPr>
        <w:t>-</w:t>
      </w:r>
      <w:r w:rsidRPr="007A73F1">
        <w:rPr>
          <w:rFonts w:ascii="Garamond" w:hAnsi="Garamond"/>
          <w:spacing w:val="-6"/>
          <w:sz w:val="24"/>
          <w:szCs w:val="24"/>
        </w:rPr>
        <w:t xml:space="preserve"> </w:t>
      </w:r>
      <w:r w:rsidRPr="007A73F1">
        <w:rPr>
          <w:rFonts w:ascii="Garamond" w:hAnsi="Garamond"/>
          <w:sz w:val="24"/>
          <w:szCs w:val="24"/>
        </w:rPr>
        <w:t>SCI.</w:t>
      </w:r>
    </w:p>
    <w:p w14:paraId="5CFB0B4D" w14:textId="77777777" w:rsidR="004131DA" w:rsidRPr="007A73F1" w:rsidRDefault="004131DA" w:rsidP="00F6549B">
      <w:pPr>
        <w:jc w:val="both"/>
        <w:rPr>
          <w:rFonts w:ascii="Garamond" w:hAnsi="Garamond"/>
          <w:sz w:val="24"/>
          <w:szCs w:val="24"/>
        </w:rPr>
      </w:pPr>
    </w:p>
    <w:p w14:paraId="25ED8249" w14:textId="6C83AE54" w:rsidR="004131DA" w:rsidRPr="007A73F1" w:rsidRDefault="000A6168" w:rsidP="00F6549B">
      <w:pPr>
        <w:jc w:val="both"/>
        <w:rPr>
          <w:rFonts w:ascii="Garamond" w:hAnsi="Garamond"/>
          <w:sz w:val="24"/>
          <w:szCs w:val="24"/>
        </w:rPr>
      </w:pPr>
      <w:r>
        <w:rPr>
          <w:rFonts w:ascii="Garamond" w:hAnsi="Garamond"/>
          <w:sz w:val="24"/>
          <w:szCs w:val="24"/>
        </w:rPr>
        <w:t xml:space="preserve">Además de estas </w:t>
      </w:r>
      <w:r w:rsidRPr="000A6168">
        <w:rPr>
          <w:rFonts w:ascii="Garamond" w:hAnsi="Garamond"/>
          <w:sz w:val="24"/>
          <w:szCs w:val="24"/>
        </w:rPr>
        <w:t>competencias</w:t>
      </w:r>
      <w:r>
        <w:rPr>
          <w:rFonts w:ascii="Garamond" w:hAnsi="Garamond"/>
          <w:sz w:val="24"/>
          <w:szCs w:val="24"/>
        </w:rPr>
        <w:t>,</w:t>
      </w:r>
      <w:r w:rsidR="00BF1ED9" w:rsidRPr="000A6168">
        <w:rPr>
          <w:rFonts w:ascii="Garamond" w:hAnsi="Garamond"/>
          <w:sz w:val="24"/>
          <w:szCs w:val="24"/>
        </w:rPr>
        <w:t xml:space="preserve"> </w:t>
      </w:r>
      <w:r w:rsidR="00BF1ED9" w:rsidRPr="007A73F1">
        <w:rPr>
          <w:rFonts w:ascii="Garamond" w:hAnsi="Garamond"/>
          <w:sz w:val="24"/>
          <w:szCs w:val="24"/>
        </w:rPr>
        <w:t>esta</w:t>
      </w:r>
      <w:r w:rsidR="00BF1ED9" w:rsidRPr="000A6168">
        <w:rPr>
          <w:rFonts w:ascii="Garamond" w:hAnsi="Garamond"/>
          <w:sz w:val="24"/>
          <w:szCs w:val="24"/>
        </w:rPr>
        <w:t xml:space="preserve"> </w:t>
      </w:r>
      <w:r w:rsidR="00FB0A86" w:rsidRPr="000A6168">
        <w:rPr>
          <w:rFonts w:ascii="Garamond" w:hAnsi="Garamond"/>
          <w:sz w:val="24"/>
          <w:szCs w:val="24"/>
        </w:rPr>
        <w:t>o</w:t>
      </w:r>
      <w:r w:rsidR="00BF1ED9" w:rsidRPr="007A73F1">
        <w:rPr>
          <w:rFonts w:ascii="Garamond" w:hAnsi="Garamond"/>
          <w:sz w:val="24"/>
          <w:szCs w:val="24"/>
        </w:rPr>
        <w:t>ficina</w:t>
      </w:r>
      <w:r w:rsidR="00BF1ED9" w:rsidRPr="000A6168">
        <w:rPr>
          <w:rFonts w:ascii="Garamond" w:hAnsi="Garamond"/>
          <w:sz w:val="24"/>
          <w:szCs w:val="24"/>
        </w:rPr>
        <w:t xml:space="preserve"> </w:t>
      </w:r>
      <w:r w:rsidRPr="000A6168">
        <w:rPr>
          <w:rFonts w:ascii="Garamond" w:hAnsi="Garamond"/>
          <w:sz w:val="24"/>
          <w:szCs w:val="24"/>
        </w:rPr>
        <w:t xml:space="preserve">tiene algunas adicionales con </w:t>
      </w:r>
      <w:r w:rsidR="00BF1ED9" w:rsidRPr="007A73F1">
        <w:rPr>
          <w:rFonts w:ascii="Garamond" w:hAnsi="Garamond"/>
          <w:sz w:val="24"/>
          <w:szCs w:val="24"/>
        </w:rPr>
        <w:t>respecto</w:t>
      </w:r>
      <w:r w:rsidR="00BF1ED9" w:rsidRPr="007A73F1">
        <w:rPr>
          <w:rFonts w:ascii="Garamond" w:hAnsi="Garamond"/>
          <w:spacing w:val="-27"/>
          <w:sz w:val="24"/>
          <w:szCs w:val="24"/>
        </w:rPr>
        <w:t xml:space="preserve"> </w:t>
      </w:r>
      <w:r w:rsidR="00BF1ED9" w:rsidRPr="007A73F1">
        <w:rPr>
          <w:rFonts w:ascii="Garamond" w:hAnsi="Garamond"/>
          <w:sz w:val="24"/>
          <w:szCs w:val="24"/>
        </w:rPr>
        <w:t>a</w:t>
      </w:r>
      <w:r w:rsidR="00BF1ED9" w:rsidRPr="007A73F1">
        <w:rPr>
          <w:rFonts w:ascii="Garamond" w:hAnsi="Garamond"/>
          <w:spacing w:val="-25"/>
          <w:sz w:val="24"/>
          <w:szCs w:val="24"/>
        </w:rPr>
        <w:t xml:space="preserve"> </w:t>
      </w:r>
      <w:r w:rsidR="00BF1ED9" w:rsidRPr="007A73F1">
        <w:rPr>
          <w:rFonts w:ascii="Garamond" w:hAnsi="Garamond"/>
          <w:sz w:val="24"/>
          <w:szCs w:val="24"/>
        </w:rPr>
        <w:t>la</w:t>
      </w:r>
      <w:r w:rsidR="00BF1ED9" w:rsidRPr="007A73F1">
        <w:rPr>
          <w:rFonts w:ascii="Garamond" w:hAnsi="Garamond"/>
          <w:spacing w:val="-26"/>
          <w:sz w:val="24"/>
          <w:szCs w:val="24"/>
        </w:rPr>
        <w:t xml:space="preserve"> </w:t>
      </w:r>
      <w:r w:rsidR="00BF1ED9" w:rsidRPr="007A73F1">
        <w:rPr>
          <w:rFonts w:ascii="Garamond" w:hAnsi="Garamond"/>
          <w:sz w:val="24"/>
          <w:szCs w:val="24"/>
        </w:rPr>
        <w:t>administración</w:t>
      </w:r>
      <w:r w:rsidR="00BF1ED9" w:rsidRPr="007A73F1">
        <w:rPr>
          <w:rFonts w:ascii="Garamond" w:hAnsi="Garamond"/>
          <w:spacing w:val="-25"/>
          <w:sz w:val="24"/>
          <w:szCs w:val="24"/>
        </w:rPr>
        <w:t xml:space="preserve"> </w:t>
      </w:r>
      <w:r w:rsidR="00BF1ED9" w:rsidRPr="007A73F1">
        <w:rPr>
          <w:rFonts w:ascii="Garamond" w:hAnsi="Garamond"/>
          <w:sz w:val="24"/>
          <w:szCs w:val="24"/>
        </w:rPr>
        <w:t>del</w:t>
      </w:r>
      <w:r w:rsidR="00BF1ED9" w:rsidRPr="007A73F1">
        <w:rPr>
          <w:rFonts w:ascii="Garamond" w:hAnsi="Garamond"/>
          <w:spacing w:val="-26"/>
          <w:sz w:val="24"/>
          <w:szCs w:val="24"/>
        </w:rPr>
        <w:t xml:space="preserve"> </w:t>
      </w:r>
      <w:r w:rsidR="00572E00" w:rsidRPr="007A73F1">
        <w:rPr>
          <w:rFonts w:ascii="Garamond" w:hAnsi="Garamond"/>
          <w:sz w:val="24"/>
          <w:szCs w:val="24"/>
        </w:rPr>
        <w:t>riesgo</w:t>
      </w:r>
      <w:r w:rsidR="009673F6" w:rsidRPr="007A73F1">
        <w:rPr>
          <w:rFonts w:ascii="Garamond" w:hAnsi="Garamond"/>
          <w:sz w:val="24"/>
          <w:szCs w:val="24"/>
        </w:rPr>
        <w:t xml:space="preserve"> </w:t>
      </w:r>
      <w:r>
        <w:rPr>
          <w:rFonts w:ascii="Garamond" w:hAnsi="Garamond"/>
          <w:sz w:val="24"/>
          <w:szCs w:val="24"/>
        </w:rPr>
        <w:t xml:space="preserve">que </w:t>
      </w:r>
      <w:r w:rsidR="00BF1ED9" w:rsidRPr="007A73F1">
        <w:rPr>
          <w:rFonts w:ascii="Garamond" w:hAnsi="Garamond"/>
          <w:sz w:val="24"/>
          <w:szCs w:val="24"/>
        </w:rPr>
        <w:t>son</w:t>
      </w:r>
      <w:r w:rsidR="00BF1ED9" w:rsidRPr="007A73F1">
        <w:rPr>
          <w:rFonts w:ascii="Garamond" w:hAnsi="Garamond"/>
          <w:spacing w:val="-26"/>
          <w:sz w:val="24"/>
          <w:szCs w:val="24"/>
        </w:rPr>
        <w:t xml:space="preserve"> </w:t>
      </w:r>
      <w:r w:rsidR="00BF1ED9" w:rsidRPr="007A73F1">
        <w:rPr>
          <w:rFonts w:ascii="Garamond" w:hAnsi="Garamond"/>
          <w:sz w:val="24"/>
          <w:szCs w:val="24"/>
        </w:rPr>
        <w:t>las</w:t>
      </w:r>
      <w:r w:rsidR="00BF1ED9" w:rsidRPr="007A73F1">
        <w:rPr>
          <w:rFonts w:ascii="Garamond" w:hAnsi="Garamond"/>
          <w:spacing w:val="-25"/>
          <w:sz w:val="24"/>
          <w:szCs w:val="24"/>
        </w:rPr>
        <w:t xml:space="preserve"> </w:t>
      </w:r>
      <w:r w:rsidR="00BF1ED9" w:rsidRPr="007A73F1">
        <w:rPr>
          <w:rFonts w:ascii="Garamond" w:hAnsi="Garamond"/>
          <w:sz w:val="24"/>
          <w:szCs w:val="24"/>
        </w:rPr>
        <w:t>establecidas</w:t>
      </w:r>
      <w:r w:rsidR="00BF1ED9" w:rsidRPr="007A73F1">
        <w:rPr>
          <w:rFonts w:ascii="Garamond" w:hAnsi="Garamond"/>
          <w:spacing w:val="-26"/>
          <w:sz w:val="24"/>
          <w:szCs w:val="24"/>
        </w:rPr>
        <w:t xml:space="preserve"> </w:t>
      </w:r>
      <w:r w:rsidR="00BF1ED9" w:rsidRPr="007A73F1">
        <w:rPr>
          <w:rFonts w:ascii="Garamond" w:hAnsi="Garamond"/>
          <w:sz w:val="24"/>
          <w:szCs w:val="24"/>
        </w:rPr>
        <w:t>en las disposiciones normativas y en los documentos orientadores emitidos por autoridad competente y las que por la naturaleza de sus funciones le correspondan</w:t>
      </w:r>
      <w:r w:rsidR="00FB0A86" w:rsidRPr="007A73F1">
        <w:rPr>
          <w:rFonts w:ascii="Garamond" w:hAnsi="Garamond"/>
          <w:sz w:val="24"/>
          <w:szCs w:val="24"/>
        </w:rPr>
        <w:t>,</w:t>
      </w:r>
      <w:r w:rsidR="00BF1ED9" w:rsidRPr="007A73F1">
        <w:rPr>
          <w:rFonts w:ascii="Garamond" w:hAnsi="Garamond"/>
          <w:sz w:val="24"/>
          <w:szCs w:val="24"/>
        </w:rPr>
        <w:t xml:space="preserve"> en el marco de lo establecido</w:t>
      </w:r>
      <w:r w:rsidR="00BF1ED9" w:rsidRPr="007A73F1">
        <w:rPr>
          <w:rFonts w:ascii="Garamond" w:hAnsi="Garamond"/>
          <w:spacing w:val="-22"/>
          <w:sz w:val="24"/>
          <w:szCs w:val="24"/>
        </w:rPr>
        <w:t xml:space="preserve"> </w:t>
      </w:r>
      <w:r w:rsidR="00BF1ED9" w:rsidRPr="007A73F1">
        <w:rPr>
          <w:rFonts w:ascii="Garamond" w:hAnsi="Garamond"/>
          <w:sz w:val="24"/>
          <w:szCs w:val="24"/>
        </w:rPr>
        <w:t>en</w:t>
      </w:r>
      <w:r w:rsidR="00BF1ED9" w:rsidRPr="007A73F1">
        <w:rPr>
          <w:rFonts w:ascii="Garamond" w:hAnsi="Garamond"/>
          <w:spacing w:val="-21"/>
          <w:sz w:val="24"/>
          <w:szCs w:val="24"/>
        </w:rPr>
        <w:t xml:space="preserve"> </w:t>
      </w:r>
      <w:r w:rsidR="00BF1ED9" w:rsidRPr="007A73F1">
        <w:rPr>
          <w:rFonts w:ascii="Garamond" w:hAnsi="Garamond"/>
          <w:sz w:val="24"/>
          <w:szCs w:val="24"/>
        </w:rPr>
        <w:t>las</w:t>
      </w:r>
      <w:r w:rsidR="00BF1ED9" w:rsidRPr="007A73F1">
        <w:rPr>
          <w:rFonts w:ascii="Garamond" w:hAnsi="Garamond"/>
          <w:spacing w:val="-22"/>
          <w:sz w:val="24"/>
          <w:szCs w:val="24"/>
        </w:rPr>
        <w:t xml:space="preserve"> </w:t>
      </w:r>
      <w:r w:rsidR="00BF1ED9" w:rsidRPr="007A73F1">
        <w:rPr>
          <w:rFonts w:ascii="Garamond" w:hAnsi="Garamond"/>
          <w:sz w:val="24"/>
          <w:szCs w:val="24"/>
        </w:rPr>
        <w:t>normas</w:t>
      </w:r>
      <w:r w:rsidR="00BF1ED9" w:rsidRPr="007A73F1">
        <w:rPr>
          <w:rFonts w:ascii="Garamond" w:hAnsi="Garamond"/>
          <w:spacing w:val="-22"/>
          <w:sz w:val="24"/>
          <w:szCs w:val="24"/>
        </w:rPr>
        <w:t xml:space="preserve"> </w:t>
      </w:r>
      <w:r w:rsidR="00BF1ED9" w:rsidRPr="007A73F1">
        <w:rPr>
          <w:rFonts w:ascii="Garamond" w:hAnsi="Garamond"/>
          <w:sz w:val="24"/>
          <w:szCs w:val="24"/>
        </w:rPr>
        <w:t>técnicas</w:t>
      </w:r>
      <w:r w:rsidR="00BF1ED9" w:rsidRPr="007A73F1">
        <w:rPr>
          <w:rFonts w:ascii="Garamond" w:hAnsi="Garamond"/>
          <w:spacing w:val="-22"/>
          <w:sz w:val="24"/>
          <w:szCs w:val="24"/>
        </w:rPr>
        <w:t xml:space="preserve"> </w:t>
      </w:r>
      <w:r w:rsidR="00BF1ED9" w:rsidRPr="007A73F1">
        <w:rPr>
          <w:rFonts w:ascii="Garamond" w:hAnsi="Garamond"/>
          <w:sz w:val="24"/>
          <w:szCs w:val="24"/>
        </w:rPr>
        <w:t>internacionales,</w:t>
      </w:r>
      <w:r w:rsidR="00BF1ED9" w:rsidRPr="007A73F1">
        <w:rPr>
          <w:rFonts w:ascii="Garamond" w:hAnsi="Garamond"/>
          <w:spacing w:val="-23"/>
          <w:sz w:val="24"/>
          <w:szCs w:val="24"/>
        </w:rPr>
        <w:t xml:space="preserve"> </w:t>
      </w:r>
      <w:r w:rsidR="00BF1ED9" w:rsidRPr="007A73F1">
        <w:rPr>
          <w:rFonts w:ascii="Garamond" w:hAnsi="Garamond"/>
          <w:sz w:val="24"/>
          <w:szCs w:val="24"/>
        </w:rPr>
        <w:t>nacionales</w:t>
      </w:r>
      <w:r w:rsidR="00BF1ED9" w:rsidRPr="007A73F1">
        <w:rPr>
          <w:rFonts w:ascii="Garamond" w:hAnsi="Garamond"/>
          <w:spacing w:val="-21"/>
          <w:sz w:val="24"/>
          <w:szCs w:val="24"/>
        </w:rPr>
        <w:t xml:space="preserve"> </w:t>
      </w:r>
      <w:r w:rsidR="00BF1ED9" w:rsidRPr="007A73F1">
        <w:rPr>
          <w:rFonts w:ascii="Garamond" w:hAnsi="Garamond"/>
          <w:sz w:val="24"/>
          <w:szCs w:val="24"/>
        </w:rPr>
        <w:t>y</w:t>
      </w:r>
      <w:r w:rsidR="00BF1ED9" w:rsidRPr="007A73F1">
        <w:rPr>
          <w:rFonts w:ascii="Garamond" w:hAnsi="Garamond"/>
          <w:spacing w:val="-19"/>
          <w:sz w:val="24"/>
          <w:szCs w:val="24"/>
        </w:rPr>
        <w:t xml:space="preserve"> </w:t>
      </w:r>
      <w:r w:rsidR="00BF1ED9" w:rsidRPr="007A73F1">
        <w:rPr>
          <w:rFonts w:ascii="Garamond" w:hAnsi="Garamond"/>
          <w:sz w:val="24"/>
          <w:szCs w:val="24"/>
        </w:rPr>
        <w:t>distritales;</w:t>
      </w:r>
      <w:r w:rsidR="00BF1ED9" w:rsidRPr="007A73F1">
        <w:rPr>
          <w:rFonts w:ascii="Garamond" w:hAnsi="Garamond"/>
          <w:spacing w:val="-21"/>
          <w:sz w:val="24"/>
          <w:szCs w:val="24"/>
        </w:rPr>
        <w:t xml:space="preserve"> </w:t>
      </w:r>
      <w:r w:rsidR="00BF1ED9" w:rsidRPr="007A73F1">
        <w:rPr>
          <w:rFonts w:ascii="Garamond" w:hAnsi="Garamond"/>
          <w:sz w:val="24"/>
          <w:szCs w:val="24"/>
        </w:rPr>
        <w:t>que</w:t>
      </w:r>
      <w:r w:rsidR="00BF1ED9" w:rsidRPr="007A73F1">
        <w:rPr>
          <w:rFonts w:ascii="Garamond" w:hAnsi="Garamond"/>
          <w:spacing w:val="-21"/>
          <w:sz w:val="24"/>
          <w:szCs w:val="24"/>
        </w:rPr>
        <w:t xml:space="preserve"> </w:t>
      </w:r>
      <w:r w:rsidR="00BF1ED9" w:rsidRPr="007A73F1">
        <w:rPr>
          <w:rFonts w:ascii="Garamond" w:hAnsi="Garamond"/>
          <w:sz w:val="24"/>
          <w:szCs w:val="24"/>
        </w:rPr>
        <w:t>serán</w:t>
      </w:r>
      <w:r w:rsidR="00BF1ED9" w:rsidRPr="007A73F1">
        <w:rPr>
          <w:rFonts w:ascii="Garamond" w:hAnsi="Garamond"/>
          <w:spacing w:val="-22"/>
          <w:sz w:val="24"/>
          <w:szCs w:val="24"/>
        </w:rPr>
        <w:t xml:space="preserve"> </w:t>
      </w:r>
      <w:r w:rsidR="00BF1ED9" w:rsidRPr="007A73F1">
        <w:rPr>
          <w:rFonts w:ascii="Garamond" w:hAnsi="Garamond"/>
          <w:sz w:val="24"/>
          <w:szCs w:val="24"/>
        </w:rPr>
        <w:t xml:space="preserve">ejercidas siguiendo los lineamientos operativos en el marco </w:t>
      </w:r>
      <w:r w:rsidR="00FB0A86" w:rsidRPr="007A73F1">
        <w:rPr>
          <w:rFonts w:ascii="Garamond" w:hAnsi="Garamond"/>
          <w:sz w:val="24"/>
          <w:szCs w:val="24"/>
        </w:rPr>
        <w:t>de</w:t>
      </w:r>
      <w:r w:rsidR="00BF1ED9" w:rsidRPr="007A73F1">
        <w:rPr>
          <w:rFonts w:ascii="Garamond" w:hAnsi="Garamond"/>
          <w:sz w:val="24"/>
          <w:szCs w:val="24"/>
        </w:rPr>
        <w:t xml:space="preserve"> su autonomía</w:t>
      </w:r>
      <w:r w:rsidR="00BF5A4F" w:rsidRPr="007A73F1">
        <w:rPr>
          <w:rFonts w:ascii="Garamond" w:hAnsi="Garamond"/>
          <w:sz w:val="24"/>
          <w:szCs w:val="24"/>
        </w:rPr>
        <w:t>.</w:t>
      </w:r>
    </w:p>
    <w:p w14:paraId="52C9511A" w14:textId="448D84B5" w:rsidR="004F0C9E" w:rsidRDefault="004F0C9E" w:rsidP="00F6549B">
      <w:pPr>
        <w:jc w:val="both"/>
        <w:rPr>
          <w:rFonts w:ascii="Garamond" w:hAnsi="Garamond"/>
          <w:sz w:val="24"/>
          <w:szCs w:val="24"/>
        </w:rPr>
      </w:pPr>
    </w:p>
    <w:p w14:paraId="3BC5017D" w14:textId="37587B56" w:rsidR="004131DA" w:rsidRPr="00E3732F" w:rsidRDefault="00E3732F" w:rsidP="00777ECF">
      <w:pPr>
        <w:pStyle w:val="Ttulo1"/>
        <w:numPr>
          <w:ilvl w:val="0"/>
          <w:numId w:val="66"/>
        </w:numPr>
        <w:shd w:val="clear" w:color="auto" w:fill="8DB3E2" w:themeFill="text2" w:themeFillTint="66"/>
        <w:rPr>
          <w:rFonts w:cs="Arial"/>
          <w:b w:val="0"/>
          <w:color w:val="auto"/>
          <w:szCs w:val="24"/>
          <w14:shadow w14:blurRad="50800" w14:dist="38100" w14:dir="2700000" w14:sx="100000" w14:sy="100000" w14:kx="0" w14:ky="0" w14:algn="tl">
            <w14:srgbClr w14:val="000000">
              <w14:alpha w14:val="60000"/>
            </w14:srgbClr>
          </w14:shadow>
          <w14:textFill>
            <w14:solidFill>
              <w14:srgbClr w14:val="FFFFFF"/>
            </w14:solidFill>
          </w14:textFill>
        </w:rPr>
      </w:pPr>
      <w:bookmarkStart w:id="61" w:name="_bookmark21"/>
      <w:bookmarkStart w:id="62" w:name="_Hlk164885"/>
      <w:bookmarkEnd w:id="41"/>
      <w:bookmarkEnd w:id="61"/>
      <w:r w:rsidRPr="00777ECF">
        <w:rPr>
          <w14:shadow w14:blurRad="50800" w14:dist="38100" w14:dir="2700000" w14:sx="100000" w14:sy="100000" w14:kx="0" w14:ky="0" w14:algn="tl">
            <w14:srgbClr w14:val="000000">
              <w14:alpha w14:val="60000"/>
            </w14:srgbClr>
          </w14:shadow>
        </w:rPr>
        <w:t xml:space="preserve"> </w:t>
      </w:r>
      <w:bookmarkStart w:id="63" w:name="_Toc5899086"/>
      <w:bookmarkStart w:id="64" w:name="_Toc5901261"/>
      <w:bookmarkStart w:id="65" w:name="_Toc5901489"/>
      <w:r w:rsidR="00BF1ED9" w:rsidRPr="00777ECF">
        <w:rPr>
          <w14:shadow w14:blurRad="50800" w14:dist="38100" w14:dir="2700000" w14:sx="100000" w14:sy="100000" w14:kx="0" w14:ky="0" w14:algn="tl">
            <w14:srgbClr w14:val="000000">
              <w14:alpha w14:val="60000"/>
            </w14:srgbClr>
          </w14:shadow>
        </w:rPr>
        <w:t>INSTANCIAS FRENTE A LA ADMINISTRACIÓN DEL RIESGO</w:t>
      </w:r>
      <w:r w:rsidR="004F0C9E" w:rsidRPr="00777ECF">
        <w:rPr>
          <w14:shadow w14:blurRad="50800" w14:dist="38100" w14:dir="2700000" w14:sx="100000" w14:sy="100000" w14:kx="0" w14:ky="0" w14:algn="tl">
            <w14:srgbClr w14:val="000000">
              <w14:alpha w14:val="60000"/>
            </w14:srgbClr>
          </w14:shadow>
        </w:rPr>
        <w:t>.</w:t>
      </w:r>
      <w:bookmarkEnd w:id="63"/>
      <w:bookmarkEnd w:id="64"/>
      <w:bookmarkEnd w:id="65"/>
    </w:p>
    <w:p w14:paraId="16DF7000" w14:textId="77777777" w:rsidR="00CC0850" w:rsidRPr="007A73F1" w:rsidRDefault="00CC0850" w:rsidP="00F6549B">
      <w:pPr>
        <w:jc w:val="both"/>
        <w:rPr>
          <w:rFonts w:ascii="Garamond" w:hAnsi="Garamond"/>
          <w:sz w:val="24"/>
          <w:szCs w:val="24"/>
          <w:shd w:val="clear" w:color="auto" w:fill="DEEAF6"/>
        </w:rPr>
      </w:pPr>
    </w:p>
    <w:p w14:paraId="4465EF6E" w14:textId="7020E9B4" w:rsidR="004131DA" w:rsidRDefault="00BF1ED9" w:rsidP="00F6549B">
      <w:pPr>
        <w:jc w:val="both"/>
        <w:rPr>
          <w:rFonts w:ascii="Garamond" w:hAnsi="Garamond"/>
          <w:sz w:val="24"/>
          <w:szCs w:val="24"/>
        </w:rPr>
      </w:pPr>
      <w:r w:rsidRPr="007A73F1">
        <w:rPr>
          <w:rFonts w:ascii="Garamond" w:hAnsi="Garamond"/>
          <w:sz w:val="24"/>
          <w:szCs w:val="24"/>
        </w:rPr>
        <w:t>Para asegurar una adecuada gestión de riesgos, se han definido instancias que permitan el mejoramiento continuo de la gestión de riesgos, a partir de la identificación y análisis de fortalezas y debilidades</w:t>
      </w:r>
      <w:r w:rsidR="00D51B4E">
        <w:rPr>
          <w:rFonts w:ascii="Garamond" w:hAnsi="Garamond"/>
          <w:sz w:val="24"/>
          <w:szCs w:val="24"/>
        </w:rPr>
        <w:t>:</w:t>
      </w:r>
    </w:p>
    <w:p w14:paraId="4FCBA576" w14:textId="77777777" w:rsidR="00085586" w:rsidRPr="007A73F1" w:rsidRDefault="00085586" w:rsidP="00F6549B">
      <w:pPr>
        <w:jc w:val="both"/>
        <w:rPr>
          <w:rFonts w:ascii="Garamond" w:hAnsi="Garamond"/>
          <w:sz w:val="24"/>
          <w:szCs w:val="24"/>
        </w:rPr>
      </w:pPr>
    </w:p>
    <w:p w14:paraId="3462B114" w14:textId="272D264C" w:rsidR="002255DB" w:rsidRPr="00777ECF" w:rsidRDefault="00256ABC" w:rsidP="00777ECF">
      <w:pPr>
        <w:pStyle w:val="Ttulo2"/>
        <w:shd w:val="clear" w:color="auto" w:fill="8DB3E2" w:themeFill="text2" w:themeFillTint="66"/>
        <w:ind w:left="787"/>
        <w:rPr>
          <w:rFonts w:eastAsia="Calibri"/>
        </w:rPr>
      </w:pPr>
      <w:bookmarkStart w:id="66" w:name="_bookmark22"/>
      <w:bookmarkStart w:id="67" w:name="_Toc5899087"/>
      <w:bookmarkStart w:id="68" w:name="_Toc5901262"/>
      <w:bookmarkStart w:id="69" w:name="_Toc5901490"/>
      <w:bookmarkEnd w:id="66"/>
      <w:r w:rsidRPr="00777ECF">
        <w:rPr>
          <w:rFonts w:eastAsia="Calibri"/>
        </w:rPr>
        <w:t xml:space="preserve">7.1 </w:t>
      </w:r>
      <w:r w:rsidRPr="00777ECF">
        <w:rPr>
          <w:rFonts w:eastAsia="Calibri"/>
        </w:rPr>
        <w:tab/>
      </w:r>
      <w:r w:rsidR="00756658" w:rsidRPr="00777ECF">
        <w:rPr>
          <w:rFonts w:eastAsia="Calibri"/>
        </w:rPr>
        <w:t xml:space="preserve">Comité </w:t>
      </w:r>
      <w:r w:rsidR="009673F6" w:rsidRPr="00777ECF">
        <w:rPr>
          <w:rFonts w:eastAsia="Calibri"/>
        </w:rPr>
        <w:t>I</w:t>
      </w:r>
      <w:r w:rsidR="00756658" w:rsidRPr="00777ECF">
        <w:rPr>
          <w:rFonts w:eastAsia="Calibri"/>
        </w:rPr>
        <w:t xml:space="preserve">nstitucional de </w:t>
      </w:r>
      <w:r w:rsidR="009673F6" w:rsidRPr="00777ECF">
        <w:rPr>
          <w:rFonts w:eastAsia="Calibri"/>
        </w:rPr>
        <w:t>G</w:t>
      </w:r>
      <w:r w:rsidR="00756658" w:rsidRPr="00777ECF">
        <w:rPr>
          <w:rFonts w:eastAsia="Calibri"/>
        </w:rPr>
        <w:t xml:space="preserve">estión y </w:t>
      </w:r>
      <w:r w:rsidR="009673F6" w:rsidRPr="00777ECF">
        <w:rPr>
          <w:rFonts w:eastAsia="Calibri"/>
        </w:rPr>
        <w:t>D</w:t>
      </w:r>
      <w:r w:rsidR="00756658" w:rsidRPr="00777ECF">
        <w:rPr>
          <w:rFonts w:eastAsia="Calibri"/>
        </w:rPr>
        <w:t>esempeño</w:t>
      </w:r>
      <w:bookmarkEnd w:id="67"/>
      <w:bookmarkEnd w:id="68"/>
      <w:bookmarkEnd w:id="69"/>
    </w:p>
    <w:p w14:paraId="2295B782" w14:textId="77777777" w:rsidR="002255DB" w:rsidRPr="007A73F1" w:rsidRDefault="002255DB" w:rsidP="00F6549B">
      <w:pPr>
        <w:jc w:val="both"/>
        <w:rPr>
          <w:rFonts w:ascii="Garamond" w:hAnsi="Garamond"/>
          <w:sz w:val="24"/>
          <w:szCs w:val="24"/>
        </w:rPr>
      </w:pPr>
    </w:p>
    <w:p w14:paraId="166E6C54" w14:textId="1DB22BB3" w:rsidR="004131DA" w:rsidRPr="007A73F1" w:rsidRDefault="00BF1ED9" w:rsidP="00F6549B">
      <w:pPr>
        <w:jc w:val="both"/>
        <w:rPr>
          <w:rFonts w:ascii="Garamond" w:hAnsi="Garamond"/>
          <w:sz w:val="24"/>
          <w:szCs w:val="24"/>
        </w:rPr>
      </w:pPr>
      <w:r w:rsidRPr="007A73F1">
        <w:rPr>
          <w:rFonts w:ascii="Garamond" w:hAnsi="Garamond"/>
          <w:sz w:val="24"/>
          <w:szCs w:val="24"/>
        </w:rPr>
        <w:t>Es</w:t>
      </w:r>
      <w:r w:rsidRPr="007A73F1">
        <w:rPr>
          <w:rFonts w:ascii="Garamond" w:hAnsi="Garamond"/>
          <w:spacing w:val="-24"/>
          <w:sz w:val="24"/>
          <w:szCs w:val="24"/>
        </w:rPr>
        <w:t xml:space="preserve"> </w:t>
      </w:r>
      <w:r w:rsidRPr="007A73F1">
        <w:rPr>
          <w:rFonts w:ascii="Garamond" w:hAnsi="Garamond"/>
          <w:sz w:val="24"/>
          <w:szCs w:val="24"/>
        </w:rPr>
        <w:t>el</w:t>
      </w:r>
      <w:r w:rsidRPr="007A73F1">
        <w:rPr>
          <w:rFonts w:ascii="Garamond" w:hAnsi="Garamond"/>
          <w:spacing w:val="-22"/>
          <w:sz w:val="24"/>
          <w:szCs w:val="24"/>
        </w:rPr>
        <w:t xml:space="preserve"> </w:t>
      </w:r>
      <w:r w:rsidRPr="007A73F1">
        <w:rPr>
          <w:rFonts w:ascii="Garamond" w:hAnsi="Garamond"/>
          <w:sz w:val="24"/>
          <w:szCs w:val="24"/>
        </w:rPr>
        <w:t>órgano</w:t>
      </w:r>
      <w:r w:rsidRPr="007A73F1">
        <w:rPr>
          <w:rFonts w:ascii="Garamond" w:hAnsi="Garamond"/>
          <w:spacing w:val="-22"/>
          <w:sz w:val="24"/>
          <w:szCs w:val="24"/>
        </w:rPr>
        <w:t xml:space="preserve"> </w:t>
      </w:r>
      <w:r w:rsidRPr="007A73F1">
        <w:rPr>
          <w:rFonts w:ascii="Garamond" w:hAnsi="Garamond"/>
          <w:sz w:val="24"/>
          <w:szCs w:val="24"/>
        </w:rPr>
        <w:t>rector</w:t>
      </w:r>
      <w:r w:rsidRPr="007A73F1">
        <w:rPr>
          <w:rFonts w:ascii="Garamond" w:hAnsi="Garamond"/>
          <w:spacing w:val="-24"/>
          <w:sz w:val="24"/>
          <w:szCs w:val="24"/>
        </w:rPr>
        <w:t xml:space="preserve"> </w:t>
      </w:r>
      <w:r w:rsidRPr="007A73F1">
        <w:rPr>
          <w:rFonts w:ascii="Garamond" w:hAnsi="Garamond"/>
          <w:sz w:val="24"/>
          <w:szCs w:val="24"/>
        </w:rPr>
        <w:t>y</w:t>
      </w:r>
      <w:r w:rsidRPr="007A73F1">
        <w:rPr>
          <w:rFonts w:ascii="Garamond" w:hAnsi="Garamond"/>
          <w:spacing w:val="-22"/>
          <w:sz w:val="24"/>
          <w:szCs w:val="24"/>
        </w:rPr>
        <w:t xml:space="preserve"> </w:t>
      </w:r>
      <w:r w:rsidRPr="007A73F1">
        <w:rPr>
          <w:rFonts w:ascii="Garamond" w:hAnsi="Garamond"/>
          <w:sz w:val="24"/>
          <w:szCs w:val="24"/>
        </w:rPr>
        <w:t>articulador</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las</w:t>
      </w:r>
      <w:r w:rsidRPr="007A73F1">
        <w:rPr>
          <w:rFonts w:ascii="Garamond" w:hAnsi="Garamond"/>
          <w:spacing w:val="-23"/>
          <w:sz w:val="24"/>
          <w:szCs w:val="24"/>
        </w:rPr>
        <w:t xml:space="preserve"> </w:t>
      </w:r>
      <w:r w:rsidRPr="007A73F1">
        <w:rPr>
          <w:rFonts w:ascii="Garamond" w:hAnsi="Garamond"/>
          <w:sz w:val="24"/>
          <w:szCs w:val="24"/>
        </w:rPr>
        <w:t>acciones</w:t>
      </w:r>
      <w:r w:rsidRPr="007A73F1">
        <w:rPr>
          <w:rFonts w:ascii="Garamond" w:hAnsi="Garamond"/>
          <w:spacing w:val="-23"/>
          <w:sz w:val="24"/>
          <w:szCs w:val="24"/>
        </w:rPr>
        <w:t xml:space="preserve"> </w:t>
      </w:r>
      <w:r w:rsidRPr="007A73F1">
        <w:rPr>
          <w:rFonts w:ascii="Garamond" w:hAnsi="Garamond"/>
          <w:sz w:val="24"/>
          <w:szCs w:val="24"/>
        </w:rPr>
        <w:t>y</w:t>
      </w:r>
      <w:r w:rsidRPr="007A73F1">
        <w:rPr>
          <w:rFonts w:ascii="Garamond" w:hAnsi="Garamond"/>
          <w:spacing w:val="-22"/>
          <w:sz w:val="24"/>
          <w:szCs w:val="24"/>
        </w:rPr>
        <w:t xml:space="preserve"> </w:t>
      </w:r>
      <w:r w:rsidRPr="007A73F1">
        <w:rPr>
          <w:rFonts w:ascii="Garamond" w:hAnsi="Garamond"/>
          <w:sz w:val="24"/>
          <w:szCs w:val="24"/>
        </w:rPr>
        <w:t>estrategias</w:t>
      </w:r>
      <w:r w:rsidRPr="007A73F1">
        <w:rPr>
          <w:rFonts w:ascii="Garamond" w:hAnsi="Garamond"/>
          <w:spacing w:val="-24"/>
          <w:sz w:val="24"/>
          <w:szCs w:val="24"/>
        </w:rPr>
        <w:t xml:space="preserve"> </w:t>
      </w:r>
      <w:r w:rsidRPr="007A73F1">
        <w:rPr>
          <w:rFonts w:ascii="Garamond" w:hAnsi="Garamond"/>
          <w:sz w:val="24"/>
          <w:szCs w:val="24"/>
        </w:rPr>
        <w:t>que</w:t>
      </w:r>
      <w:r w:rsidRPr="007A73F1">
        <w:rPr>
          <w:rFonts w:ascii="Garamond" w:hAnsi="Garamond"/>
          <w:spacing w:val="-22"/>
          <w:sz w:val="24"/>
          <w:szCs w:val="24"/>
        </w:rPr>
        <w:t xml:space="preserve"> </w:t>
      </w:r>
      <w:r w:rsidRPr="007A73F1">
        <w:rPr>
          <w:rFonts w:ascii="Garamond" w:hAnsi="Garamond"/>
          <w:sz w:val="24"/>
          <w:szCs w:val="24"/>
        </w:rPr>
        <w:t>se</w:t>
      </w:r>
      <w:r w:rsidRPr="007A73F1">
        <w:rPr>
          <w:rFonts w:ascii="Garamond" w:hAnsi="Garamond"/>
          <w:spacing w:val="-22"/>
          <w:sz w:val="24"/>
          <w:szCs w:val="24"/>
        </w:rPr>
        <w:t xml:space="preserve"> </w:t>
      </w:r>
      <w:r w:rsidRPr="007A73F1">
        <w:rPr>
          <w:rFonts w:ascii="Garamond" w:hAnsi="Garamond"/>
          <w:sz w:val="24"/>
          <w:szCs w:val="24"/>
        </w:rPr>
        <w:t>desarrollen</w:t>
      </w:r>
      <w:r w:rsidRPr="007A73F1">
        <w:rPr>
          <w:rFonts w:ascii="Garamond" w:hAnsi="Garamond"/>
          <w:spacing w:val="-22"/>
          <w:sz w:val="24"/>
          <w:szCs w:val="24"/>
        </w:rPr>
        <w:t xml:space="preserve"> </w:t>
      </w:r>
      <w:r w:rsidRPr="007A73F1">
        <w:rPr>
          <w:rFonts w:ascii="Garamond" w:hAnsi="Garamond"/>
          <w:sz w:val="24"/>
          <w:szCs w:val="24"/>
        </w:rPr>
        <w:t>para</w:t>
      </w:r>
      <w:r w:rsidRPr="007A73F1">
        <w:rPr>
          <w:rFonts w:ascii="Garamond" w:hAnsi="Garamond"/>
          <w:spacing w:val="-23"/>
          <w:sz w:val="24"/>
          <w:szCs w:val="24"/>
        </w:rPr>
        <w:t xml:space="preserve"> </w:t>
      </w:r>
      <w:r w:rsidRPr="007A73F1">
        <w:rPr>
          <w:rFonts w:ascii="Garamond" w:hAnsi="Garamond"/>
          <w:sz w:val="24"/>
          <w:szCs w:val="24"/>
        </w:rPr>
        <w:t>la</w:t>
      </w:r>
      <w:r w:rsidRPr="007A73F1">
        <w:rPr>
          <w:rFonts w:ascii="Garamond" w:hAnsi="Garamond"/>
          <w:spacing w:val="-22"/>
          <w:sz w:val="24"/>
          <w:szCs w:val="24"/>
        </w:rPr>
        <w:t xml:space="preserve"> </w:t>
      </w:r>
      <w:r w:rsidRPr="007A73F1">
        <w:rPr>
          <w:rFonts w:ascii="Garamond" w:hAnsi="Garamond"/>
          <w:sz w:val="24"/>
          <w:szCs w:val="24"/>
        </w:rPr>
        <w:t>correcta implementación,</w:t>
      </w:r>
      <w:r w:rsidRPr="007A73F1">
        <w:rPr>
          <w:rFonts w:ascii="Garamond" w:hAnsi="Garamond"/>
          <w:spacing w:val="-42"/>
          <w:sz w:val="24"/>
          <w:szCs w:val="24"/>
        </w:rPr>
        <w:t xml:space="preserve"> </w:t>
      </w:r>
      <w:r w:rsidRPr="007A73F1">
        <w:rPr>
          <w:rFonts w:ascii="Garamond" w:hAnsi="Garamond"/>
          <w:sz w:val="24"/>
          <w:szCs w:val="24"/>
        </w:rPr>
        <w:t>operación,</w:t>
      </w:r>
      <w:r w:rsidRPr="007A73F1">
        <w:rPr>
          <w:rFonts w:ascii="Garamond" w:hAnsi="Garamond"/>
          <w:spacing w:val="-41"/>
          <w:sz w:val="24"/>
          <w:szCs w:val="24"/>
        </w:rPr>
        <w:t xml:space="preserve"> </w:t>
      </w:r>
      <w:r w:rsidRPr="007A73F1">
        <w:rPr>
          <w:rFonts w:ascii="Garamond" w:hAnsi="Garamond"/>
          <w:sz w:val="24"/>
          <w:szCs w:val="24"/>
        </w:rPr>
        <w:t>seguimiento</w:t>
      </w:r>
      <w:r w:rsidRPr="007A73F1">
        <w:rPr>
          <w:rFonts w:ascii="Garamond" w:hAnsi="Garamond"/>
          <w:spacing w:val="-41"/>
          <w:sz w:val="24"/>
          <w:szCs w:val="24"/>
        </w:rPr>
        <w:t xml:space="preserve"> </w:t>
      </w:r>
      <w:r w:rsidRPr="007A73F1">
        <w:rPr>
          <w:rFonts w:ascii="Garamond" w:hAnsi="Garamond"/>
          <w:sz w:val="24"/>
          <w:szCs w:val="24"/>
        </w:rPr>
        <w:t>y</w:t>
      </w:r>
      <w:r w:rsidRPr="007A73F1">
        <w:rPr>
          <w:rFonts w:ascii="Garamond" w:hAnsi="Garamond"/>
          <w:spacing w:val="-41"/>
          <w:sz w:val="24"/>
          <w:szCs w:val="24"/>
        </w:rPr>
        <w:t xml:space="preserve"> </w:t>
      </w:r>
      <w:r w:rsidRPr="007A73F1">
        <w:rPr>
          <w:rFonts w:ascii="Garamond" w:hAnsi="Garamond"/>
          <w:sz w:val="24"/>
          <w:szCs w:val="24"/>
        </w:rPr>
        <w:t>fortalecimiento</w:t>
      </w:r>
      <w:r w:rsidRPr="00085586">
        <w:rPr>
          <w:rFonts w:ascii="Garamond" w:hAnsi="Garamond"/>
          <w:sz w:val="24"/>
          <w:szCs w:val="24"/>
        </w:rPr>
        <w:t xml:space="preserve"> </w:t>
      </w:r>
      <w:r w:rsidR="009673F6" w:rsidRPr="007A73F1">
        <w:rPr>
          <w:rFonts w:ascii="Garamond" w:hAnsi="Garamond"/>
          <w:sz w:val="24"/>
          <w:szCs w:val="24"/>
        </w:rPr>
        <w:t>del</w:t>
      </w:r>
      <w:r w:rsidR="009673F6" w:rsidRPr="00085586">
        <w:rPr>
          <w:rFonts w:ascii="Garamond" w:hAnsi="Garamond"/>
          <w:sz w:val="24"/>
          <w:szCs w:val="24"/>
        </w:rPr>
        <w:t xml:space="preserve"> MIPG</w:t>
      </w:r>
      <w:r w:rsidR="009673F6" w:rsidRPr="007A73F1">
        <w:rPr>
          <w:rFonts w:ascii="Garamond" w:hAnsi="Garamond"/>
          <w:sz w:val="24"/>
          <w:szCs w:val="24"/>
        </w:rPr>
        <w:t>,</w:t>
      </w:r>
      <w:r w:rsidR="009673F6" w:rsidRPr="00085586">
        <w:rPr>
          <w:rFonts w:ascii="Garamond" w:hAnsi="Garamond"/>
          <w:sz w:val="24"/>
          <w:szCs w:val="24"/>
        </w:rPr>
        <w:t xml:space="preserve"> como marco</w:t>
      </w:r>
      <w:r w:rsidRPr="00085586">
        <w:rPr>
          <w:rFonts w:ascii="Garamond" w:hAnsi="Garamond"/>
          <w:sz w:val="24"/>
          <w:szCs w:val="24"/>
        </w:rPr>
        <w:t xml:space="preserve"> </w:t>
      </w:r>
      <w:r w:rsidRPr="007A73F1">
        <w:rPr>
          <w:rFonts w:ascii="Garamond" w:hAnsi="Garamond"/>
          <w:sz w:val="24"/>
          <w:szCs w:val="24"/>
        </w:rPr>
        <w:t>de</w:t>
      </w:r>
      <w:r w:rsidRPr="00085586">
        <w:rPr>
          <w:rFonts w:ascii="Garamond" w:hAnsi="Garamond"/>
          <w:sz w:val="24"/>
          <w:szCs w:val="24"/>
        </w:rPr>
        <w:t xml:space="preserve"> </w:t>
      </w:r>
      <w:r w:rsidRPr="007A73F1">
        <w:rPr>
          <w:rFonts w:ascii="Garamond" w:hAnsi="Garamond"/>
          <w:sz w:val="24"/>
          <w:szCs w:val="24"/>
        </w:rPr>
        <w:t>referencia del</w:t>
      </w:r>
      <w:r w:rsidRPr="007A73F1">
        <w:rPr>
          <w:rFonts w:ascii="Garamond" w:hAnsi="Garamond"/>
          <w:spacing w:val="-20"/>
          <w:sz w:val="24"/>
          <w:szCs w:val="24"/>
        </w:rPr>
        <w:t xml:space="preserve"> </w:t>
      </w:r>
      <w:r w:rsidRPr="007A73F1">
        <w:rPr>
          <w:rFonts w:ascii="Garamond" w:hAnsi="Garamond"/>
          <w:sz w:val="24"/>
          <w:szCs w:val="24"/>
        </w:rPr>
        <w:t>Sistema</w:t>
      </w:r>
      <w:r w:rsidRPr="007A73F1">
        <w:rPr>
          <w:rFonts w:ascii="Garamond" w:hAnsi="Garamond"/>
          <w:spacing w:val="-19"/>
          <w:sz w:val="24"/>
          <w:szCs w:val="24"/>
        </w:rPr>
        <w:t xml:space="preserve"> </w:t>
      </w:r>
      <w:r w:rsidRPr="007A73F1">
        <w:rPr>
          <w:rFonts w:ascii="Garamond" w:hAnsi="Garamond"/>
          <w:sz w:val="24"/>
          <w:szCs w:val="24"/>
        </w:rPr>
        <w:t>de</w:t>
      </w:r>
      <w:r w:rsidRPr="007A73F1">
        <w:rPr>
          <w:rFonts w:ascii="Garamond" w:hAnsi="Garamond"/>
          <w:spacing w:val="-19"/>
          <w:sz w:val="24"/>
          <w:szCs w:val="24"/>
        </w:rPr>
        <w:t xml:space="preserve"> </w:t>
      </w:r>
      <w:r w:rsidRPr="007A73F1">
        <w:rPr>
          <w:rFonts w:ascii="Garamond" w:hAnsi="Garamond"/>
          <w:sz w:val="24"/>
          <w:szCs w:val="24"/>
        </w:rPr>
        <w:t>Gestión</w:t>
      </w:r>
      <w:r w:rsidRPr="007A73F1">
        <w:rPr>
          <w:rFonts w:ascii="Garamond" w:hAnsi="Garamond"/>
          <w:spacing w:val="-20"/>
          <w:sz w:val="24"/>
          <w:szCs w:val="24"/>
        </w:rPr>
        <w:t xml:space="preserve"> </w:t>
      </w:r>
      <w:r w:rsidRPr="007A73F1">
        <w:rPr>
          <w:rFonts w:ascii="Garamond" w:hAnsi="Garamond"/>
          <w:sz w:val="24"/>
          <w:szCs w:val="24"/>
        </w:rPr>
        <w:t>Institucional,</w:t>
      </w:r>
      <w:r w:rsidRPr="007A73F1">
        <w:rPr>
          <w:rFonts w:ascii="Garamond" w:hAnsi="Garamond"/>
          <w:spacing w:val="-19"/>
          <w:sz w:val="24"/>
          <w:szCs w:val="24"/>
        </w:rPr>
        <w:t xml:space="preserve"> </w:t>
      </w:r>
      <w:r w:rsidRPr="007A73F1">
        <w:rPr>
          <w:rFonts w:ascii="Garamond" w:hAnsi="Garamond"/>
          <w:sz w:val="24"/>
          <w:szCs w:val="24"/>
        </w:rPr>
        <w:t>en</w:t>
      </w:r>
      <w:r w:rsidRPr="007A73F1">
        <w:rPr>
          <w:rFonts w:ascii="Garamond" w:hAnsi="Garamond"/>
          <w:spacing w:val="-19"/>
          <w:sz w:val="24"/>
          <w:szCs w:val="24"/>
        </w:rPr>
        <w:t xml:space="preserve"> </w:t>
      </w:r>
      <w:r w:rsidRPr="007A73F1">
        <w:rPr>
          <w:rFonts w:ascii="Garamond" w:hAnsi="Garamond"/>
          <w:sz w:val="24"/>
          <w:szCs w:val="24"/>
        </w:rPr>
        <w:t>términos</w:t>
      </w:r>
      <w:r w:rsidRPr="007A73F1">
        <w:rPr>
          <w:rFonts w:ascii="Garamond" w:hAnsi="Garamond"/>
          <w:spacing w:val="-20"/>
          <w:sz w:val="24"/>
          <w:szCs w:val="24"/>
        </w:rPr>
        <w:t xml:space="preserve"> </w:t>
      </w:r>
      <w:r w:rsidRPr="007A73F1">
        <w:rPr>
          <w:rFonts w:ascii="Garamond" w:hAnsi="Garamond"/>
          <w:sz w:val="24"/>
          <w:szCs w:val="24"/>
        </w:rPr>
        <w:t>de</w:t>
      </w:r>
      <w:r w:rsidRPr="007A73F1">
        <w:rPr>
          <w:rFonts w:ascii="Garamond" w:hAnsi="Garamond"/>
          <w:spacing w:val="-19"/>
          <w:sz w:val="24"/>
          <w:szCs w:val="24"/>
        </w:rPr>
        <w:t xml:space="preserve"> </w:t>
      </w:r>
      <w:r w:rsidRPr="007A73F1">
        <w:rPr>
          <w:rFonts w:ascii="Garamond" w:hAnsi="Garamond"/>
          <w:sz w:val="24"/>
          <w:szCs w:val="24"/>
        </w:rPr>
        <w:t>la</w:t>
      </w:r>
      <w:r w:rsidRPr="007A73F1">
        <w:rPr>
          <w:rFonts w:ascii="Garamond" w:hAnsi="Garamond"/>
          <w:spacing w:val="-19"/>
          <w:sz w:val="24"/>
          <w:szCs w:val="24"/>
        </w:rPr>
        <w:t xml:space="preserve"> </w:t>
      </w:r>
      <w:r w:rsidRPr="007A73F1">
        <w:rPr>
          <w:rFonts w:ascii="Garamond" w:hAnsi="Garamond"/>
          <w:sz w:val="24"/>
          <w:szCs w:val="24"/>
        </w:rPr>
        <w:t>gestión</w:t>
      </w:r>
      <w:r w:rsidRPr="007A73F1">
        <w:rPr>
          <w:rFonts w:ascii="Garamond" w:hAnsi="Garamond"/>
          <w:spacing w:val="-18"/>
          <w:sz w:val="24"/>
          <w:szCs w:val="24"/>
        </w:rPr>
        <w:t xml:space="preserve"> </w:t>
      </w:r>
      <w:r w:rsidRPr="007A73F1">
        <w:rPr>
          <w:rFonts w:ascii="Garamond" w:hAnsi="Garamond"/>
          <w:sz w:val="24"/>
          <w:szCs w:val="24"/>
        </w:rPr>
        <w:t>del</w:t>
      </w:r>
      <w:r w:rsidRPr="007A73F1">
        <w:rPr>
          <w:rFonts w:ascii="Garamond" w:hAnsi="Garamond"/>
          <w:spacing w:val="-20"/>
          <w:sz w:val="24"/>
          <w:szCs w:val="24"/>
        </w:rPr>
        <w:t xml:space="preserve"> </w:t>
      </w:r>
      <w:r w:rsidRPr="007A73F1">
        <w:rPr>
          <w:rFonts w:ascii="Garamond" w:hAnsi="Garamond"/>
          <w:sz w:val="24"/>
          <w:szCs w:val="24"/>
        </w:rPr>
        <w:t>riesgo</w:t>
      </w:r>
      <w:r w:rsidRPr="007A73F1">
        <w:rPr>
          <w:rFonts w:ascii="Garamond" w:hAnsi="Garamond"/>
          <w:spacing w:val="-19"/>
          <w:sz w:val="24"/>
          <w:szCs w:val="24"/>
        </w:rPr>
        <w:t xml:space="preserve"> </w:t>
      </w:r>
      <w:r w:rsidRPr="007A73F1">
        <w:rPr>
          <w:rFonts w:ascii="Garamond" w:hAnsi="Garamond"/>
          <w:sz w:val="24"/>
          <w:szCs w:val="24"/>
        </w:rPr>
        <w:t>en</w:t>
      </w:r>
      <w:r w:rsidRPr="007A73F1">
        <w:rPr>
          <w:rFonts w:ascii="Garamond" w:hAnsi="Garamond"/>
          <w:spacing w:val="-19"/>
          <w:sz w:val="24"/>
          <w:szCs w:val="24"/>
        </w:rPr>
        <w:t xml:space="preserve"> </w:t>
      </w:r>
      <w:r w:rsidRPr="007A73F1">
        <w:rPr>
          <w:rFonts w:ascii="Garamond" w:hAnsi="Garamond"/>
          <w:sz w:val="24"/>
          <w:szCs w:val="24"/>
        </w:rPr>
        <w:t>la</w:t>
      </w:r>
      <w:r w:rsidRPr="007A73F1">
        <w:rPr>
          <w:rFonts w:ascii="Garamond" w:hAnsi="Garamond"/>
          <w:spacing w:val="-20"/>
          <w:sz w:val="24"/>
          <w:szCs w:val="24"/>
        </w:rPr>
        <w:t xml:space="preserve"> </w:t>
      </w:r>
      <w:r w:rsidR="00727194" w:rsidRPr="007A73F1">
        <w:rPr>
          <w:rFonts w:ascii="Garamond" w:hAnsi="Garamond"/>
          <w:spacing w:val="-20"/>
          <w:sz w:val="24"/>
          <w:szCs w:val="24"/>
        </w:rPr>
        <w:t>SDG</w:t>
      </w:r>
      <w:r w:rsidRPr="007A73F1">
        <w:rPr>
          <w:rFonts w:ascii="Garamond" w:hAnsi="Garamond"/>
          <w:sz w:val="24"/>
          <w:szCs w:val="24"/>
        </w:rPr>
        <w:t>,</w:t>
      </w:r>
      <w:r w:rsidRPr="007A73F1">
        <w:rPr>
          <w:rFonts w:ascii="Garamond" w:hAnsi="Garamond"/>
          <w:spacing w:val="-19"/>
          <w:sz w:val="24"/>
          <w:szCs w:val="24"/>
        </w:rPr>
        <w:t xml:space="preserve"> </w:t>
      </w:r>
      <w:r w:rsidRPr="007A73F1">
        <w:rPr>
          <w:rFonts w:ascii="Garamond" w:hAnsi="Garamond"/>
          <w:sz w:val="24"/>
          <w:szCs w:val="24"/>
        </w:rPr>
        <w:t>tiene</w:t>
      </w:r>
      <w:r w:rsidRPr="007A73F1">
        <w:rPr>
          <w:rFonts w:ascii="Garamond" w:hAnsi="Garamond"/>
          <w:spacing w:val="-19"/>
          <w:sz w:val="24"/>
          <w:szCs w:val="24"/>
        </w:rPr>
        <w:t xml:space="preserve"> </w:t>
      </w:r>
      <w:r w:rsidRPr="007A73F1">
        <w:rPr>
          <w:rFonts w:ascii="Garamond" w:hAnsi="Garamond"/>
          <w:sz w:val="24"/>
          <w:szCs w:val="24"/>
        </w:rPr>
        <w:t>la siguiente</w:t>
      </w:r>
      <w:r w:rsidRPr="007A73F1">
        <w:rPr>
          <w:rFonts w:ascii="Garamond" w:hAnsi="Garamond"/>
          <w:spacing w:val="-1"/>
          <w:sz w:val="24"/>
          <w:szCs w:val="24"/>
        </w:rPr>
        <w:t xml:space="preserve"> </w:t>
      </w:r>
      <w:r w:rsidRPr="007A73F1">
        <w:rPr>
          <w:rFonts w:ascii="Garamond" w:hAnsi="Garamond"/>
          <w:sz w:val="24"/>
          <w:szCs w:val="24"/>
        </w:rPr>
        <w:t>responsabilidad:</w:t>
      </w:r>
    </w:p>
    <w:p w14:paraId="253E8BEA" w14:textId="77777777" w:rsidR="004131DA" w:rsidRPr="007A73F1" w:rsidRDefault="004131DA" w:rsidP="00F6549B">
      <w:pPr>
        <w:jc w:val="both"/>
        <w:rPr>
          <w:rFonts w:ascii="Garamond" w:hAnsi="Garamond"/>
          <w:sz w:val="24"/>
          <w:szCs w:val="24"/>
        </w:rPr>
      </w:pPr>
    </w:p>
    <w:p w14:paraId="5D810AFE" w14:textId="1B9B73D2" w:rsidR="002255DB" w:rsidRPr="00572E00" w:rsidRDefault="00BF1ED9" w:rsidP="00FD7E23">
      <w:pPr>
        <w:pStyle w:val="Prrafodelista"/>
        <w:numPr>
          <w:ilvl w:val="0"/>
          <w:numId w:val="31"/>
        </w:numPr>
        <w:jc w:val="both"/>
        <w:rPr>
          <w:rFonts w:ascii="Garamond" w:hAnsi="Garamond"/>
          <w:sz w:val="24"/>
          <w:szCs w:val="24"/>
        </w:rPr>
      </w:pPr>
      <w:r w:rsidRPr="00572E00">
        <w:rPr>
          <w:rFonts w:ascii="Garamond" w:hAnsi="Garamond"/>
          <w:sz w:val="24"/>
          <w:szCs w:val="24"/>
        </w:rPr>
        <w:t>Aprobar</w:t>
      </w:r>
      <w:r w:rsidRPr="00572E00">
        <w:rPr>
          <w:rFonts w:ascii="Garamond" w:hAnsi="Garamond"/>
          <w:spacing w:val="-30"/>
          <w:sz w:val="24"/>
          <w:szCs w:val="24"/>
        </w:rPr>
        <w:t xml:space="preserve"> </w:t>
      </w:r>
      <w:r w:rsidRPr="00572E00">
        <w:rPr>
          <w:rFonts w:ascii="Garamond" w:hAnsi="Garamond"/>
          <w:sz w:val="24"/>
          <w:szCs w:val="24"/>
        </w:rPr>
        <w:t>y</w:t>
      </w:r>
      <w:r w:rsidRPr="00572E00">
        <w:rPr>
          <w:rFonts w:ascii="Garamond" w:hAnsi="Garamond"/>
          <w:spacing w:val="-30"/>
          <w:sz w:val="24"/>
          <w:szCs w:val="24"/>
        </w:rPr>
        <w:t xml:space="preserve"> </w:t>
      </w:r>
      <w:r w:rsidRPr="00572E00">
        <w:rPr>
          <w:rFonts w:ascii="Garamond" w:hAnsi="Garamond"/>
          <w:sz w:val="24"/>
          <w:szCs w:val="24"/>
        </w:rPr>
        <w:t>hacer</w:t>
      </w:r>
      <w:r w:rsidRPr="00572E00">
        <w:rPr>
          <w:rFonts w:ascii="Garamond" w:hAnsi="Garamond"/>
          <w:spacing w:val="-30"/>
          <w:sz w:val="24"/>
          <w:szCs w:val="24"/>
        </w:rPr>
        <w:t xml:space="preserve"> </w:t>
      </w:r>
      <w:r w:rsidRPr="00572E00">
        <w:rPr>
          <w:rFonts w:ascii="Garamond" w:hAnsi="Garamond"/>
          <w:sz w:val="24"/>
          <w:szCs w:val="24"/>
        </w:rPr>
        <w:t>seguimiento</w:t>
      </w:r>
      <w:r w:rsidRPr="00572E00">
        <w:rPr>
          <w:rFonts w:ascii="Garamond" w:hAnsi="Garamond"/>
          <w:spacing w:val="-30"/>
          <w:sz w:val="24"/>
          <w:szCs w:val="24"/>
        </w:rPr>
        <w:t xml:space="preserve"> </w:t>
      </w:r>
      <w:r w:rsidRPr="00572E00">
        <w:rPr>
          <w:rFonts w:ascii="Garamond" w:hAnsi="Garamond"/>
          <w:sz w:val="24"/>
          <w:szCs w:val="24"/>
        </w:rPr>
        <w:t>a</w:t>
      </w:r>
      <w:r w:rsidRPr="00572E00">
        <w:rPr>
          <w:rFonts w:ascii="Garamond" w:hAnsi="Garamond"/>
          <w:spacing w:val="-30"/>
          <w:sz w:val="24"/>
          <w:szCs w:val="24"/>
        </w:rPr>
        <w:t xml:space="preserve"> </w:t>
      </w:r>
      <w:r w:rsidRPr="00572E00">
        <w:rPr>
          <w:rFonts w:ascii="Garamond" w:hAnsi="Garamond"/>
          <w:sz w:val="24"/>
          <w:szCs w:val="24"/>
        </w:rPr>
        <w:t>las</w:t>
      </w:r>
      <w:r w:rsidRPr="00572E00">
        <w:rPr>
          <w:rFonts w:ascii="Garamond" w:hAnsi="Garamond"/>
          <w:spacing w:val="-30"/>
          <w:sz w:val="24"/>
          <w:szCs w:val="24"/>
        </w:rPr>
        <w:t xml:space="preserve"> </w:t>
      </w:r>
      <w:r w:rsidRPr="00572E00">
        <w:rPr>
          <w:rFonts w:ascii="Garamond" w:hAnsi="Garamond"/>
          <w:sz w:val="24"/>
          <w:szCs w:val="24"/>
        </w:rPr>
        <w:t>acciones</w:t>
      </w:r>
      <w:r w:rsidRPr="00572E00">
        <w:rPr>
          <w:rFonts w:ascii="Garamond" w:hAnsi="Garamond"/>
          <w:spacing w:val="-29"/>
          <w:sz w:val="24"/>
          <w:szCs w:val="24"/>
        </w:rPr>
        <w:t xml:space="preserve"> </w:t>
      </w:r>
      <w:r w:rsidRPr="00572E00">
        <w:rPr>
          <w:rFonts w:ascii="Garamond" w:hAnsi="Garamond"/>
          <w:sz w:val="24"/>
          <w:szCs w:val="24"/>
        </w:rPr>
        <w:t>y</w:t>
      </w:r>
      <w:r w:rsidRPr="00572E00">
        <w:rPr>
          <w:rFonts w:ascii="Garamond" w:hAnsi="Garamond"/>
          <w:spacing w:val="-30"/>
          <w:sz w:val="24"/>
          <w:szCs w:val="24"/>
        </w:rPr>
        <w:t xml:space="preserve"> </w:t>
      </w:r>
      <w:r w:rsidRPr="00572E00">
        <w:rPr>
          <w:rFonts w:ascii="Garamond" w:hAnsi="Garamond"/>
          <w:sz w:val="24"/>
          <w:szCs w:val="24"/>
        </w:rPr>
        <w:t>estrategias</w:t>
      </w:r>
      <w:r w:rsidRPr="00572E00">
        <w:rPr>
          <w:rFonts w:ascii="Garamond" w:hAnsi="Garamond"/>
          <w:spacing w:val="-30"/>
          <w:sz w:val="24"/>
          <w:szCs w:val="24"/>
        </w:rPr>
        <w:t xml:space="preserve"> </w:t>
      </w:r>
      <w:r w:rsidRPr="00572E00">
        <w:rPr>
          <w:rFonts w:ascii="Garamond" w:hAnsi="Garamond"/>
          <w:sz w:val="24"/>
          <w:szCs w:val="24"/>
        </w:rPr>
        <w:t>adoptadas</w:t>
      </w:r>
      <w:r w:rsidRPr="00572E00">
        <w:rPr>
          <w:rFonts w:ascii="Garamond" w:hAnsi="Garamond"/>
          <w:spacing w:val="-31"/>
          <w:sz w:val="24"/>
          <w:szCs w:val="24"/>
        </w:rPr>
        <w:t xml:space="preserve"> </w:t>
      </w:r>
      <w:r w:rsidRPr="00572E00">
        <w:rPr>
          <w:rFonts w:ascii="Garamond" w:hAnsi="Garamond"/>
          <w:sz w:val="24"/>
          <w:szCs w:val="24"/>
        </w:rPr>
        <w:t>para</w:t>
      </w:r>
      <w:r w:rsidRPr="00572E00">
        <w:rPr>
          <w:rFonts w:ascii="Garamond" w:hAnsi="Garamond"/>
          <w:spacing w:val="-30"/>
          <w:sz w:val="24"/>
          <w:szCs w:val="24"/>
        </w:rPr>
        <w:t xml:space="preserve"> </w:t>
      </w:r>
      <w:r w:rsidRPr="00572E00">
        <w:rPr>
          <w:rFonts w:ascii="Garamond" w:hAnsi="Garamond"/>
          <w:sz w:val="24"/>
          <w:szCs w:val="24"/>
        </w:rPr>
        <w:t xml:space="preserve">la </w:t>
      </w:r>
      <w:r w:rsidR="002A5867" w:rsidRPr="00572E00">
        <w:rPr>
          <w:rFonts w:ascii="Garamond" w:hAnsi="Garamond"/>
          <w:sz w:val="24"/>
          <w:szCs w:val="24"/>
        </w:rPr>
        <w:t>a</w:t>
      </w:r>
      <w:r w:rsidRPr="00572E00">
        <w:rPr>
          <w:rFonts w:ascii="Garamond" w:hAnsi="Garamond"/>
          <w:sz w:val="24"/>
          <w:szCs w:val="24"/>
        </w:rPr>
        <w:t>dministración de los</w:t>
      </w:r>
      <w:r w:rsidRPr="00572E00">
        <w:rPr>
          <w:rFonts w:ascii="Garamond" w:hAnsi="Garamond"/>
          <w:spacing w:val="-8"/>
          <w:sz w:val="24"/>
          <w:szCs w:val="24"/>
        </w:rPr>
        <w:t xml:space="preserve"> </w:t>
      </w:r>
      <w:r w:rsidRPr="00572E00">
        <w:rPr>
          <w:rFonts w:ascii="Garamond" w:hAnsi="Garamond"/>
          <w:sz w:val="24"/>
          <w:szCs w:val="24"/>
        </w:rPr>
        <w:lastRenderedPageBreak/>
        <w:t>riesgos.</w:t>
      </w:r>
    </w:p>
    <w:p w14:paraId="76AFD5DF" w14:textId="574324E7" w:rsidR="002255DB" w:rsidRPr="00572E00" w:rsidRDefault="00BF1ED9" w:rsidP="00FD7E23">
      <w:pPr>
        <w:pStyle w:val="Prrafodelista"/>
        <w:numPr>
          <w:ilvl w:val="0"/>
          <w:numId w:val="31"/>
        </w:numPr>
        <w:jc w:val="both"/>
        <w:rPr>
          <w:rFonts w:ascii="Garamond" w:hAnsi="Garamond"/>
          <w:sz w:val="24"/>
          <w:szCs w:val="24"/>
        </w:rPr>
      </w:pPr>
      <w:r w:rsidRPr="00572E00">
        <w:rPr>
          <w:rFonts w:ascii="Garamond" w:hAnsi="Garamond"/>
          <w:sz w:val="24"/>
          <w:szCs w:val="24"/>
        </w:rPr>
        <w:t xml:space="preserve">Presentar los informes que el Comité Sectorial de Gestión y Desempeño y los organismos de control requieran sobre la gestión de los riesgos de la </w:t>
      </w:r>
      <w:r w:rsidR="00727194" w:rsidRPr="00572E00">
        <w:rPr>
          <w:rFonts w:ascii="Garamond" w:hAnsi="Garamond"/>
          <w:sz w:val="24"/>
          <w:szCs w:val="24"/>
        </w:rPr>
        <w:t>SDG</w:t>
      </w:r>
      <w:r w:rsidRPr="00572E00">
        <w:rPr>
          <w:rFonts w:ascii="Garamond" w:hAnsi="Garamond"/>
          <w:sz w:val="24"/>
          <w:szCs w:val="24"/>
        </w:rPr>
        <w:t>.</w:t>
      </w:r>
    </w:p>
    <w:p w14:paraId="4AAB5B37" w14:textId="63268C9B" w:rsidR="004131DA" w:rsidRPr="00572E00" w:rsidRDefault="00BF1ED9" w:rsidP="00FD7E23">
      <w:pPr>
        <w:pStyle w:val="Prrafodelista"/>
        <w:numPr>
          <w:ilvl w:val="0"/>
          <w:numId w:val="31"/>
        </w:numPr>
        <w:jc w:val="both"/>
        <w:rPr>
          <w:rFonts w:ascii="Garamond" w:hAnsi="Garamond"/>
          <w:sz w:val="24"/>
          <w:szCs w:val="24"/>
        </w:rPr>
      </w:pPr>
      <w:r w:rsidRPr="00572E00">
        <w:rPr>
          <w:rFonts w:ascii="Garamond" w:hAnsi="Garamond"/>
          <w:sz w:val="24"/>
          <w:szCs w:val="24"/>
        </w:rPr>
        <w:t>Asegurar</w:t>
      </w:r>
      <w:r w:rsidRPr="00572E00">
        <w:rPr>
          <w:rFonts w:ascii="Garamond" w:hAnsi="Garamond"/>
          <w:spacing w:val="-33"/>
          <w:sz w:val="24"/>
          <w:szCs w:val="24"/>
        </w:rPr>
        <w:t xml:space="preserve"> </w:t>
      </w:r>
      <w:r w:rsidRPr="00572E00">
        <w:rPr>
          <w:rFonts w:ascii="Garamond" w:hAnsi="Garamond"/>
          <w:sz w:val="24"/>
          <w:szCs w:val="24"/>
        </w:rPr>
        <w:t>la</w:t>
      </w:r>
      <w:r w:rsidRPr="00572E00">
        <w:rPr>
          <w:rFonts w:ascii="Garamond" w:hAnsi="Garamond"/>
          <w:spacing w:val="-32"/>
          <w:sz w:val="24"/>
          <w:szCs w:val="24"/>
        </w:rPr>
        <w:t xml:space="preserve"> </w:t>
      </w:r>
      <w:r w:rsidRPr="00572E00">
        <w:rPr>
          <w:rFonts w:ascii="Garamond" w:hAnsi="Garamond"/>
          <w:sz w:val="24"/>
          <w:szCs w:val="24"/>
        </w:rPr>
        <w:t>implementación</w:t>
      </w:r>
      <w:r w:rsidRPr="00572E00">
        <w:rPr>
          <w:rFonts w:ascii="Garamond" w:hAnsi="Garamond"/>
          <w:spacing w:val="-32"/>
          <w:sz w:val="24"/>
          <w:szCs w:val="24"/>
        </w:rPr>
        <w:t xml:space="preserve"> </w:t>
      </w:r>
      <w:r w:rsidRPr="00572E00">
        <w:rPr>
          <w:rFonts w:ascii="Garamond" w:hAnsi="Garamond"/>
          <w:sz w:val="24"/>
          <w:szCs w:val="24"/>
        </w:rPr>
        <w:t>y</w:t>
      </w:r>
      <w:r w:rsidRPr="00572E00">
        <w:rPr>
          <w:rFonts w:ascii="Garamond" w:hAnsi="Garamond"/>
          <w:spacing w:val="-32"/>
          <w:sz w:val="24"/>
          <w:szCs w:val="24"/>
        </w:rPr>
        <w:t xml:space="preserve"> </w:t>
      </w:r>
      <w:r w:rsidRPr="00572E00">
        <w:rPr>
          <w:rFonts w:ascii="Garamond" w:hAnsi="Garamond"/>
          <w:sz w:val="24"/>
          <w:szCs w:val="24"/>
        </w:rPr>
        <w:t>desarrollo</w:t>
      </w:r>
      <w:r w:rsidRPr="00572E00">
        <w:rPr>
          <w:rFonts w:ascii="Garamond" w:hAnsi="Garamond"/>
          <w:spacing w:val="-32"/>
          <w:sz w:val="24"/>
          <w:szCs w:val="24"/>
        </w:rPr>
        <w:t xml:space="preserve"> </w:t>
      </w:r>
      <w:r w:rsidRPr="00572E00">
        <w:rPr>
          <w:rFonts w:ascii="Garamond" w:hAnsi="Garamond"/>
          <w:sz w:val="24"/>
          <w:szCs w:val="24"/>
        </w:rPr>
        <w:t>de</w:t>
      </w:r>
      <w:r w:rsidRPr="00572E00">
        <w:rPr>
          <w:rFonts w:ascii="Garamond" w:hAnsi="Garamond"/>
          <w:spacing w:val="-32"/>
          <w:sz w:val="24"/>
          <w:szCs w:val="24"/>
        </w:rPr>
        <w:t xml:space="preserve"> </w:t>
      </w:r>
      <w:r w:rsidRPr="00572E00">
        <w:rPr>
          <w:rFonts w:ascii="Garamond" w:hAnsi="Garamond"/>
          <w:sz w:val="24"/>
          <w:szCs w:val="24"/>
        </w:rPr>
        <w:t>las</w:t>
      </w:r>
      <w:r w:rsidRPr="00572E00">
        <w:rPr>
          <w:rFonts w:ascii="Garamond" w:hAnsi="Garamond"/>
          <w:spacing w:val="-33"/>
          <w:sz w:val="24"/>
          <w:szCs w:val="24"/>
        </w:rPr>
        <w:t xml:space="preserve"> </w:t>
      </w:r>
      <w:r w:rsidRPr="00572E00">
        <w:rPr>
          <w:rFonts w:ascii="Garamond" w:hAnsi="Garamond"/>
          <w:sz w:val="24"/>
          <w:szCs w:val="24"/>
        </w:rPr>
        <w:t>políticas</w:t>
      </w:r>
      <w:r w:rsidRPr="00572E00">
        <w:rPr>
          <w:rFonts w:ascii="Garamond" w:hAnsi="Garamond"/>
          <w:spacing w:val="-33"/>
          <w:sz w:val="24"/>
          <w:szCs w:val="24"/>
        </w:rPr>
        <w:t xml:space="preserve"> </w:t>
      </w:r>
      <w:r w:rsidRPr="00572E00">
        <w:rPr>
          <w:rFonts w:ascii="Garamond" w:hAnsi="Garamond"/>
          <w:sz w:val="24"/>
          <w:szCs w:val="24"/>
        </w:rPr>
        <w:t>de</w:t>
      </w:r>
      <w:r w:rsidRPr="00572E00">
        <w:rPr>
          <w:rFonts w:ascii="Garamond" w:hAnsi="Garamond"/>
          <w:spacing w:val="-32"/>
          <w:sz w:val="24"/>
          <w:szCs w:val="24"/>
        </w:rPr>
        <w:t xml:space="preserve"> </w:t>
      </w:r>
      <w:r w:rsidRPr="00572E00">
        <w:rPr>
          <w:rFonts w:ascii="Garamond" w:hAnsi="Garamond"/>
          <w:sz w:val="24"/>
          <w:szCs w:val="24"/>
        </w:rPr>
        <w:t>gestión</w:t>
      </w:r>
      <w:r w:rsidRPr="00572E00">
        <w:rPr>
          <w:rFonts w:ascii="Garamond" w:hAnsi="Garamond"/>
          <w:spacing w:val="-32"/>
          <w:sz w:val="24"/>
          <w:szCs w:val="24"/>
        </w:rPr>
        <w:t xml:space="preserve"> </w:t>
      </w:r>
      <w:r w:rsidRPr="00572E00">
        <w:rPr>
          <w:rFonts w:ascii="Garamond" w:hAnsi="Garamond"/>
          <w:sz w:val="24"/>
          <w:szCs w:val="24"/>
        </w:rPr>
        <w:t>y</w:t>
      </w:r>
      <w:r w:rsidRPr="00572E00">
        <w:rPr>
          <w:rFonts w:ascii="Garamond" w:hAnsi="Garamond"/>
          <w:spacing w:val="-32"/>
          <w:sz w:val="24"/>
          <w:szCs w:val="24"/>
        </w:rPr>
        <w:t xml:space="preserve"> </w:t>
      </w:r>
      <w:r w:rsidRPr="00572E00">
        <w:rPr>
          <w:rFonts w:ascii="Garamond" w:hAnsi="Garamond"/>
          <w:sz w:val="24"/>
          <w:szCs w:val="24"/>
        </w:rPr>
        <w:t>directrices</w:t>
      </w:r>
      <w:r w:rsidRPr="00572E00">
        <w:rPr>
          <w:rFonts w:ascii="Garamond" w:hAnsi="Garamond"/>
          <w:spacing w:val="-33"/>
          <w:sz w:val="24"/>
          <w:szCs w:val="24"/>
        </w:rPr>
        <w:t xml:space="preserve"> </w:t>
      </w:r>
      <w:r w:rsidRPr="00572E00">
        <w:rPr>
          <w:rFonts w:ascii="Garamond" w:hAnsi="Garamond"/>
          <w:sz w:val="24"/>
          <w:szCs w:val="24"/>
        </w:rPr>
        <w:t>en materia de</w:t>
      </w:r>
      <w:r w:rsidRPr="00572E00">
        <w:rPr>
          <w:rFonts w:ascii="Garamond" w:hAnsi="Garamond"/>
          <w:spacing w:val="-3"/>
          <w:sz w:val="24"/>
          <w:szCs w:val="24"/>
        </w:rPr>
        <w:t xml:space="preserve"> </w:t>
      </w:r>
      <w:r w:rsidRPr="00572E00">
        <w:rPr>
          <w:rFonts w:ascii="Garamond" w:hAnsi="Garamond"/>
          <w:sz w:val="24"/>
          <w:szCs w:val="24"/>
        </w:rPr>
        <w:t>riesgos.</w:t>
      </w:r>
    </w:p>
    <w:p w14:paraId="01A36FE3" w14:textId="77777777" w:rsidR="00DE74B1" w:rsidRPr="007A73F1" w:rsidRDefault="00DE74B1" w:rsidP="009673F6">
      <w:pPr>
        <w:pStyle w:val="Prrafodelista"/>
        <w:ind w:left="1418" w:firstLine="0"/>
        <w:jc w:val="both"/>
        <w:rPr>
          <w:rFonts w:ascii="Garamond" w:hAnsi="Garamond"/>
          <w:sz w:val="24"/>
          <w:szCs w:val="24"/>
        </w:rPr>
      </w:pPr>
    </w:p>
    <w:p w14:paraId="2AD72EC3" w14:textId="79AAA829" w:rsidR="004131DA" w:rsidRPr="00777ECF" w:rsidRDefault="00B603D6" w:rsidP="00777ECF">
      <w:pPr>
        <w:pStyle w:val="Ttulo2"/>
        <w:shd w:val="clear" w:color="auto" w:fill="8DB3E2" w:themeFill="text2" w:themeFillTint="66"/>
        <w:ind w:left="787"/>
        <w:rPr>
          <w:rFonts w:eastAsia="Calibri"/>
        </w:rPr>
      </w:pPr>
      <w:bookmarkStart w:id="70" w:name="_bookmark23"/>
      <w:bookmarkStart w:id="71" w:name="_Toc5899088"/>
      <w:bookmarkStart w:id="72" w:name="_Toc5901263"/>
      <w:bookmarkStart w:id="73" w:name="_Toc5901491"/>
      <w:bookmarkEnd w:id="70"/>
      <w:r w:rsidRPr="00777ECF">
        <w:rPr>
          <w:rFonts w:eastAsia="Calibri"/>
        </w:rPr>
        <w:t>7.2</w:t>
      </w:r>
      <w:r w:rsidR="00FF10A4" w:rsidRPr="00777ECF">
        <w:rPr>
          <w:rFonts w:eastAsia="Calibri"/>
        </w:rPr>
        <w:tab/>
      </w:r>
      <w:r w:rsidR="00756658" w:rsidRPr="00777ECF">
        <w:rPr>
          <w:rFonts w:eastAsia="Calibri"/>
        </w:rPr>
        <w:t>Comité institucional de Coordinación de Control Interno</w:t>
      </w:r>
      <w:bookmarkEnd w:id="71"/>
      <w:bookmarkEnd w:id="72"/>
      <w:bookmarkEnd w:id="73"/>
    </w:p>
    <w:p w14:paraId="75B02BEC" w14:textId="77777777" w:rsidR="002255DB" w:rsidRPr="007A73F1" w:rsidRDefault="002255DB" w:rsidP="00F6549B">
      <w:pPr>
        <w:jc w:val="both"/>
        <w:rPr>
          <w:rFonts w:ascii="Garamond" w:hAnsi="Garamond"/>
          <w:sz w:val="24"/>
          <w:szCs w:val="24"/>
        </w:rPr>
      </w:pPr>
    </w:p>
    <w:p w14:paraId="1C29CA41" w14:textId="663D23A6" w:rsidR="004131DA" w:rsidRPr="007A73F1" w:rsidRDefault="00BF1ED9" w:rsidP="00F6549B">
      <w:pPr>
        <w:jc w:val="both"/>
        <w:rPr>
          <w:rFonts w:ascii="Garamond" w:hAnsi="Garamond"/>
          <w:sz w:val="24"/>
          <w:szCs w:val="24"/>
        </w:rPr>
      </w:pPr>
      <w:r w:rsidRPr="007A73F1">
        <w:rPr>
          <w:rFonts w:ascii="Garamond" w:hAnsi="Garamond"/>
          <w:sz w:val="24"/>
          <w:szCs w:val="24"/>
        </w:rPr>
        <w:t>Es</w:t>
      </w:r>
      <w:r w:rsidRPr="007A73F1">
        <w:rPr>
          <w:rFonts w:ascii="Garamond" w:hAnsi="Garamond"/>
          <w:spacing w:val="-23"/>
          <w:sz w:val="24"/>
          <w:szCs w:val="24"/>
        </w:rPr>
        <w:t xml:space="preserve"> </w:t>
      </w:r>
      <w:r w:rsidRPr="007A73F1">
        <w:rPr>
          <w:rFonts w:ascii="Garamond" w:hAnsi="Garamond"/>
          <w:sz w:val="24"/>
          <w:szCs w:val="24"/>
        </w:rPr>
        <w:t>el</w:t>
      </w:r>
      <w:r w:rsidRPr="007A73F1">
        <w:rPr>
          <w:rFonts w:ascii="Garamond" w:hAnsi="Garamond"/>
          <w:spacing w:val="-21"/>
          <w:sz w:val="24"/>
          <w:szCs w:val="24"/>
        </w:rPr>
        <w:t xml:space="preserve"> </w:t>
      </w:r>
      <w:r w:rsidRPr="007A73F1">
        <w:rPr>
          <w:rFonts w:ascii="Garamond" w:hAnsi="Garamond"/>
          <w:sz w:val="24"/>
          <w:szCs w:val="24"/>
        </w:rPr>
        <w:t>órgano</w:t>
      </w:r>
      <w:r w:rsidRPr="007A73F1">
        <w:rPr>
          <w:rFonts w:ascii="Garamond" w:hAnsi="Garamond"/>
          <w:spacing w:val="-22"/>
          <w:sz w:val="24"/>
          <w:szCs w:val="24"/>
        </w:rPr>
        <w:t xml:space="preserve"> </w:t>
      </w:r>
      <w:r w:rsidRPr="007A73F1">
        <w:rPr>
          <w:rFonts w:ascii="Garamond" w:hAnsi="Garamond"/>
          <w:sz w:val="24"/>
          <w:szCs w:val="24"/>
        </w:rPr>
        <w:t>asesor</w:t>
      </w:r>
      <w:r w:rsidRPr="007A73F1">
        <w:rPr>
          <w:rFonts w:ascii="Garamond" w:hAnsi="Garamond"/>
          <w:spacing w:val="-22"/>
          <w:sz w:val="24"/>
          <w:szCs w:val="24"/>
        </w:rPr>
        <w:t xml:space="preserve"> </w:t>
      </w:r>
      <w:r w:rsidRPr="007A73F1">
        <w:rPr>
          <w:rFonts w:ascii="Garamond" w:hAnsi="Garamond"/>
          <w:sz w:val="24"/>
          <w:szCs w:val="24"/>
        </w:rPr>
        <w:t>e</w:t>
      </w:r>
      <w:r w:rsidRPr="007A73F1">
        <w:rPr>
          <w:rFonts w:ascii="Garamond" w:hAnsi="Garamond"/>
          <w:spacing w:val="-21"/>
          <w:sz w:val="24"/>
          <w:szCs w:val="24"/>
        </w:rPr>
        <w:t xml:space="preserve"> </w:t>
      </w:r>
      <w:r w:rsidRPr="007A73F1">
        <w:rPr>
          <w:rFonts w:ascii="Garamond" w:hAnsi="Garamond"/>
          <w:sz w:val="24"/>
          <w:szCs w:val="24"/>
        </w:rPr>
        <w:t>instancia</w:t>
      </w:r>
      <w:r w:rsidRPr="007A73F1">
        <w:rPr>
          <w:rFonts w:ascii="Garamond" w:hAnsi="Garamond"/>
          <w:spacing w:val="-22"/>
          <w:sz w:val="24"/>
          <w:szCs w:val="24"/>
        </w:rPr>
        <w:t xml:space="preserve"> </w:t>
      </w:r>
      <w:r w:rsidRPr="007A73F1">
        <w:rPr>
          <w:rFonts w:ascii="Garamond" w:hAnsi="Garamond"/>
          <w:sz w:val="24"/>
          <w:szCs w:val="24"/>
        </w:rPr>
        <w:t>decisoria</w:t>
      </w:r>
      <w:r w:rsidRPr="007A73F1">
        <w:rPr>
          <w:rFonts w:ascii="Garamond" w:hAnsi="Garamond"/>
          <w:spacing w:val="-21"/>
          <w:sz w:val="24"/>
          <w:szCs w:val="24"/>
        </w:rPr>
        <w:t xml:space="preserve"> </w:t>
      </w:r>
      <w:r w:rsidRPr="007A73F1">
        <w:rPr>
          <w:rFonts w:ascii="Garamond" w:hAnsi="Garamond"/>
          <w:sz w:val="24"/>
          <w:szCs w:val="24"/>
        </w:rPr>
        <w:t>en</w:t>
      </w:r>
      <w:r w:rsidRPr="007A73F1">
        <w:rPr>
          <w:rFonts w:ascii="Garamond" w:hAnsi="Garamond"/>
          <w:spacing w:val="-21"/>
          <w:sz w:val="24"/>
          <w:szCs w:val="24"/>
        </w:rPr>
        <w:t xml:space="preserve"> </w:t>
      </w:r>
      <w:r w:rsidRPr="007A73F1">
        <w:rPr>
          <w:rFonts w:ascii="Garamond" w:hAnsi="Garamond"/>
          <w:sz w:val="24"/>
          <w:szCs w:val="24"/>
        </w:rPr>
        <w:t>los</w:t>
      </w:r>
      <w:r w:rsidRPr="007A73F1">
        <w:rPr>
          <w:rFonts w:ascii="Garamond" w:hAnsi="Garamond"/>
          <w:spacing w:val="-23"/>
          <w:sz w:val="24"/>
          <w:szCs w:val="24"/>
        </w:rPr>
        <w:t xml:space="preserve"> </w:t>
      </w:r>
      <w:r w:rsidRPr="007A73F1">
        <w:rPr>
          <w:rFonts w:ascii="Garamond" w:hAnsi="Garamond"/>
          <w:sz w:val="24"/>
          <w:szCs w:val="24"/>
        </w:rPr>
        <w:t>asuntos</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control</w:t>
      </w:r>
      <w:r w:rsidRPr="007A73F1">
        <w:rPr>
          <w:rFonts w:ascii="Garamond" w:hAnsi="Garamond"/>
          <w:spacing w:val="-22"/>
          <w:sz w:val="24"/>
          <w:szCs w:val="24"/>
        </w:rPr>
        <w:t xml:space="preserve"> </w:t>
      </w:r>
      <w:r w:rsidRPr="007A73F1">
        <w:rPr>
          <w:rFonts w:ascii="Garamond" w:hAnsi="Garamond"/>
          <w:sz w:val="24"/>
          <w:szCs w:val="24"/>
        </w:rPr>
        <w:t>interno,</w:t>
      </w:r>
      <w:r w:rsidRPr="007A73F1">
        <w:rPr>
          <w:rFonts w:ascii="Garamond" w:hAnsi="Garamond"/>
          <w:spacing w:val="-21"/>
          <w:sz w:val="24"/>
          <w:szCs w:val="24"/>
        </w:rPr>
        <w:t xml:space="preserve"> </w:t>
      </w:r>
      <w:r w:rsidRPr="007A73F1">
        <w:rPr>
          <w:rFonts w:ascii="Garamond" w:hAnsi="Garamond"/>
          <w:sz w:val="24"/>
          <w:szCs w:val="24"/>
        </w:rPr>
        <w:t>que,</w:t>
      </w:r>
      <w:r w:rsidRPr="007A73F1">
        <w:rPr>
          <w:rFonts w:ascii="Garamond" w:hAnsi="Garamond"/>
          <w:spacing w:val="-22"/>
          <w:sz w:val="24"/>
          <w:szCs w:val="24"/>
        </w:rPr>
        <w:t xml:space="preserve"> </w:t>
      </w:r>
      <w:r w:rsidRPr="007A73F1">
        <w:rPr>
          <w:rFonts w:ascii="Garamond" w:hAnsi="Garamond"/>
          <w:sz w:val="24"/>
          <w:szCs w:val="24"/>
        </w:rPr>
        <w:t>en</w:t>
      </w:r>
      <w:r w:rsidRPr="007A73F1">
        <w:rPr>
          <w:rFonts w:ascii="Garamond" w:hAnsi="Garamond"/>
          <w:spacing w:val="-21"/>
          <w:sz w:val="24"/>
          <w:szCs w:val="24"/>
        </w:rPr>
        <w:t xml:space="preserve"> </w:t>
      </w:r>
      <w:r w:rsidRPr="007A73F1">
        <w:rPr>
          <w:rFonts w:ascii="Garamond" w:hAnsi="Garamond"/>
          <w:sz w:val="24"/>
          <w:szCs w:val="24"/>
        </w:rPr>
        <w:t>términos</w:t>
      </w:r>
      <w:r w:rsidRPr="007A73F1">
        <w:rPr>
          <w:rFonts w:ascii="Garamond" w:hAnsi="Garamond"/>
          <w:spacing w:val="-23"/>
          <w:sz w:val="24"/>
          <w:szCs w:val="24"/>
        </w:rPr>
        <w:t xml:space="preserve"> </w:t>
      </w:r>
      <w:r w:rsidRPr="007A73F1">
        <w:rPr>
          <w:rFonts w:ascii="Garamond" w:hAnsi="Garamond"/>
          <w:sz w:val="24"/>
          <w:szCs w:val="24"/>
        </w:rPr>
        <w:t>de la</w:t>
      </w:r>
      <w:r w:rsidRPr="007A73F1">
        <w:rPr>
          <w:rFonts w:ascii="Garamond" w:hAnsi="Garamond"/>
          <w:spacing w:val="-19"/>
          <w:sz w:val="24"/>
          <w:szCs w:val="24"/>
        </w:rPr>
        <w:t xml:space="preserve"> </w:t>
      </w:r>
      <w:r w:rsidRPr="007A73F1">
        <w:rPr>
          <w:rFonts w:ascii="Garamond" w:hAnsi="Garamond"/>
          <w:sz w:val="24"/>
          <w:szCs w:val="24"/>
        </w:rPr>
        <w:t>administración</w:t>
      </w:r>
      <w:r w:rsidRPr="007A73F1">
        <w:rPr>
          <w:rFonts w:ascii="Garamond" w:hAnsi="Garamond"/>
          <w:spacing w:val="-20"/>
          <w:sz w:val="24"/>
          <w:szCs w:val="24"/>
        </w:rPr>
        <w:t xml:space="preserve"> </w:t>
      </w:r>
      <w:r w:rsidRPr="007A73F1">
        <w:rPr>
          <w:rFonts w:ascii="Garamond" w:hAnsi="Garamond"/>
          <w:sz w:val="24"/>
          <w:szCs w:val="24"/>
        </w:rPr>
        <w:t>y</w:t>
      </w:r>
      <w:r w:rsidRPr="007A73F1">
        <w:rPr>
          <w:rFonts w:ascii="Garamond" w:hAnsi="Garamond"/>
          <w:spacing w:val="-19"/>
          <w:sz w:val="24"/>
          <w:szCs w:val="24"/>
        </w:rPr>
        <w:t xml:space="preserve"> </w:t>
      </w:r>
      <w:r w:rsidRPr="007A73F1">
        <w:rPr>
          <w:rFonts w:ascii="Garamond" w:hAnsi="Garamond"/>
          <w:sz w:val="24"/>
          <w:szCs w:val="24"/>
        </w:rPr>
        <w:t>la</w:t>
      </w:r>
      <w:r w:rsidRPr="007A73F1">
        <w:rPr>
          <w:rFonts w:ascii="Garamond" w:hAnsi="Garamond"/>
          <w:spacing w:val="-20"/>
          <w:sz w:val="24"/>
          <w:szCs w:val="24"/>
        </w:rPr>
        <w:t xml:space="preserve"> </w:t>
      </w:r>
      <w:r w:rsidRPr="007A73F1">
        <w:rPr>
          <w:rFonts w:ascii="Garamond" w:hAnsi="Garamond"/>
          <w:sz w:val="24"/>
          <w:szCs w:val="24"/>
        </w:rPr>
        <w:t>gestión</w:t>
      </w:r>
      <w:r w:rsidRPr="007A73F1">
        <w:rPr>
          <w:rFonts w:ascii="Garamond" w:hAnsi="Garamond"/>
          <w:spacing w:val="-20"/>
          <w:sz w:val="24"/>
          <w:szCs w:val="24"/>
        </w:rPr>
        <w:t xml:space="preserve"> </w:t>
      </w:r>
      <w:r w:rsidRPr="007A73F1">
        <w:rPr>
          <w:rFonts w:ascii="Garamond" w:hAnsi="Garamond"/>
          <w:sz w:val="24"/>
          <w:szCs w:val="24"/>
        </w:rPr>
        <w:t>del</w:t>
      </w:r>
      <w:r w:rsidRPr="007A73F1">
        <w:rPr>
          <w:rFonts w:ascii="Garamond" w:hAnsi="Garamond"/>
          <w:spacing w:val="-19"/>
          <w:sz w:val="24"/>
          <w:szCs w:val="24"/>
        </w:rPr>
        <w:t xml:space="preserve"> </w:t>
      </w:r>
      <w:r w:rsidRPr="007A73F1">
        <w:rPr>
          <w:rFonts w:ascii="Garamond" w:hAnsi="Garamond"/>
          <w:sz w:val="24"/>
          <w:szCs w:val="24"/>
        </w:rPr>
        <w:t>riesgo</w:t>
      </w:r>
      <w:r w:rsidRPr="007A73F1">
        <w:rPr>
          <w:rFonts w:ascii="Garamond" w:hAnsi="Garamond"/>
          <w:spacing w:val="-20"/>
          <w:sz w:val="24"/>
          <w:szCs w:val="24"/>
        </w:rPr>
        <w:t xml:space="preserve"> </w:t>
      </w:r>
      <w:r w:rsidRPr="007A73F1">
        <w:rPr>
          <w:rFonts w:ascii="Garamond" w:hAnsi="Garamond"/>
          <w:sz w:val="24"/>
          <w:szCs w:val="24"/>
        </w:rPr>
        <w:t>en</w:t>
      </w:r>
      <w:r w:rsidRPr="007A73F1">
        <w:rPr>
          <w:rFonts w:ascii="Garamond" w:hAnsi="Garamond"/>
          <w:spacing w:val="-19"/>
          <w:sz w:val="24"/>
          <w:szCs w:val="24"/>
        </w:rPr>
        <w:t xml:space="preserve"> </w:t>
      </w:r>
      <w:r w:rsidRPr="007A73F1">
        <w:rPr>
          <w:rFonts w:ascii="Garamond" w:hAnsi="Garamond"/>
          <w:sz w:val="24"/>
          <w:szCs w:val="24"/>
        </w:rPr>
        <w:t>la</w:t>
      </w:r>
      <w:r w:rsidRPr="007A73F1">
        <w:rPr>
          <w:rFonts w:ascii="Garamond" w:hAnsi="Garamond"/>
          <w:spacing w:val="-18"/>
          <w:sz w:val="24"/>
          <w:szCs w:val="24"/>
        </w:rPr>
        <w:t xml:space="preserve"> </w:t>
      </w:r>
      <w:r w:rsidR="00727194" w:rsidRPr="007A73F1">
        <w:rPr>
          <w:rFonts w:ascii="Garamond" w:hAnsi="Garamond"/>
          <w:sz w:val="24"/>
          <w:szCs w:val="24"/>
        </w:rPr>
        <w:t>SDG</w:t>
      </w:r>
      <w:r w:rsidRPr="007A73F1">
        <w:rPr>
          <w:rFonts w:ascii="Garamond" w:hAnsi="Garamond"/>
          <w:sz w:val="24"/>
          <w:szCs w:val="24"/>
        </w:rPr>
        <w:t>,</w:t>
      </w:r>
      <w:r w:rsidRPr="007A73F1">
        <w:rPr>
          <w:rFonts w:ascii="Garamond" w:hAnsi="Garamond"/>
          <w:spacing w:val="-19"/>
          <w:sz w:val="24"/>
          <w:szCs w:val="24"/>
        </w:rPr>
        <w:t xml:space="preserve"> </w:t>
      </w:r>
      <w:r w:rsidRPr="007A73F1">
        <w:rPr>
          <w:rFonts w:ascii="Garamond" w:hAnsi="Garamond"/>
          <w:sz w:val="24"/>
          <w:szCs w:val="24"/>
        </w:rPr>
        <w:t>tiene</w:t>
      </w:r>
      <w:r w:rsidRPr="007A73F1">
        <w:rPr>
          <w:rFonts w:ascii="Garamond" w:hAnsi="Garamond"/>
          <w:spacing w:val="-19"/>
          <w:sz w:val="24"/>
          <w:szCs w:val="24"/>
        </w:rPr>
        <w:t xml:space="preserve"> </w:t>
      </w:r>
      <w:r w:rsidRPr="007A73F1">
        <w:rPr>
          <w:rFonts w:ascii="Garamond" w:hAnsi="Garamond"/>
          <w:sz w:val="24"/>
          <w:szCs w:val="24"/>
        </w:rPr>
        <w:t>la</w:t>
      </w:r>
      <w:r w:rsidRPr="007A73F1">
        <w:rPr>
          <w:rFonts w:ascii="Garamond" w:hAnsi="Garamond"/>
          <w:spacing w:val="-15"/>
          <w:sz w:val="24"/>
          <w:szCs w:val="24"/>
        </w:rPr>
        <w:t xml:space="preserve"> </w:t>
      </w:r>
      <w:r w:rsidRPr="007A73F1">
        <w:rPr>
          <w:rFonts w:ascii="Garamond" w:hAnsi="Garamond"/>
          <w:sz w:val="24"/>
          <w:szCs w:val="24"/>
        </w:rPr>
        <w:t>siguiente</w:t>
      </w:r>
      <w:r w:rsidRPr="007A73F1">
        <w:rPr>
          <w:rFonts w:ascii="Garamond" w:hAnsi="Garamond"/>
          <w:spacing w:val="-19"/>
          <w:sz w:val="24"/>
          <w:szCs w:val="24"/>
        </w:rPr>
        <w:t xml:space="preserve"> </w:t>
      </w:r>
      <w:r w:rsidRPr="007A73F1">
        <w:rPr>
          <w:rFonts w:ascii="Garamond" w:hAnsi="Garamond"/>
          <w:sz w:val="24"/>
          <w:szCs w:val="24"/>
        </w:rPr>
        <w:t>responsabilidad</w:t>
      </w:r>
      <w:r w:rsidR="00CF039B">
        <w:rPr>
          <w:rFonts w:ascii="Garamond" w:hAnsi="Garamond"/>
          <w:sz w:val="24"/>
          <w:szCs w:val="24"/>
        </w:rPr>
        <w:t>:</w:t>
      </w:r>
    </w:p>
    <w:p w14:paraId="657DCBD7" w14:textId="77777777" w:rsidR="00DA5AA2" w:rsidRPr="007A73F1" w:rsidRDefault="00DA5AA2" w:rsidP="00F6549B">
      <w:pPr>
        <w:jc w:val="both"/>
        <w:rPr>
          <w:rFonts w:ascii="Garamond" w:hAnsi="Garamond"/>
          <w:sz w:val="24"/>
          <w:szCs w:val="24"/>
        </w:rPr>
      </w:pPr>
    </w:p>
    <w:p w14:paraId="77644331" w14:textId="56B881CD" w:rsidR="004131DA" w:rsidRDefault="00BF1ED9" w:rsidP="00FD7E23">
      <w:pPr>
        <w:pStyle w:val="Prrafodelista"/>
        <w:numPr>
          <w:ilvl w:val="0"/>
          <w:numId w:val="32"/>
        </w:numPr>
        <w:jc w:val="both"/>
        <w:rPr>
          <w:rFonts w:ascii="Garamond" w:hAnsi="Garamond"/>
          <w:sz w:val="24"/>
          <w:szCs w:val="24"/>
        </w:rPr>
      </w:pPr>
      <w:r w:rsidRPr="007A73F1">
        <w:rPr>
          <w:rFonts w:ascii="Garamond" w:hAnsi="Garamond"/>
          <w:sz w:val="24"/>
          <w:szCs w:val="24"/>
        </w:rPr>
        <w:t>Someter</w:t>
      </w:r>
      <w:r w:rsidRPr="007A73F1">
        <w:rPr>
          <w:rFonts w:ascii="Garamond" w:hAnsi="Garamond"/>
          <w:spacing w:val="-25"/>
          <w:sz w:val="24"/>
          <w:szCs w:val="24"/>
        </w:rPr>
        <w:t xml:space="preserve"> </w:t>
      </w:r>
      <w:r w:rsidRPr="007A73F1">
        <w:rPr>
          <w:rFonts w:ascii="Garamond" w:hAnsi="Garamond"/>
          <w:sz w:val="24"/>
          <w:szCs w:val="24"/>
        </w:rPr>
        <w:t>a</w:t>
      </w:r>
      <w:r w:rsidRPr="007A73F1">
        <w:rPr>
          <w:rFonts w:ascii="Garamond" w:hAnsi="Garamond"/>
          <w:spacing w:val="-24"/>
          <w:sz w:val="24"/>
          <w:szCs w:val="24"/>
        </w:rPr>
        <w:t xml:space="preserve"> </w:t>
      </w:r>
      <w:r w:rsidRPr="007A73F1">
        <w:rPr>
          <w:rFonts w:ascii="Garamond" w:hAnsi="Garamond"/>
          <w:sz w:val="24"/>
          <w:szCs w:val="24"/>
        </w:rPr>
        <w:t>aprobación</w:t>
      </w:r>
      <w:r w:rsidRPr="007A73F1">
        <w:rPr>
          <w:rFonts w:ascii="Garamond" w:hAnsi="Garamond"/>
          <w:spacing w:val="-24"/>
          <w:sz w:val="24"/>
          <w:szCs w:val="24"/>
        </w:rPr>
        <w:t xml:space="preserve"> </w:t>
      </w:r>
      <w:r w:rsidRPr="007A73F1">
        <w:rPr>
          <w:rFonts w:ascii="Garamond" w:hAnsi="Garamond"/>
          <w:sz w:val="24"/>
          <w:szCs w:val="24"/>
        </w:rPr>
        <w:t>del</w:t>
      </w:r>
      <w:r w:rsidRPr="007A73F1">
        <w:rPr>
          <w:rFonts w:ascii="Garamond" w:hAnsi="Garamond"/>
          <w:spacing w:val="-25"/>
          <w:sz w:val="24"/>
          <w:szCs w:val="24"/>
        </w:rPr>
        <w:t xml:space="preserve"> </w:t>
      </w:r>
      <w:r w:rsidRPr="007A73F1">
        <w:rPr>
          <w:rFonts w:ascii="Garamond" w:hAnsi="Garamond"/>
          <w:sz w:val="24"/>
          <w:szCs w:val="24"/>
        </w:rPr>
        <w:t>Secretario</w:t>
      </w:r>
      <w:r w:rsidRPr="007A73F1">
        <w:rPr>
          <w:rFonts w:ascii="Garamond" w:hAnsi="Garamond"/>
          <w:spacing w:val="-25"/>
          <w:sz w:val="24"/>
          <w:szCs w:val="24"/>
        </w:rPr>
        <w:t xml:space="preserve"> </w:t>
      </w:r>
      <w:r w:rsidRPr="007A73F1">
        <w:rPr>
          <w:rFonts w:ascii="Garamond" w:hAnsi="Garamond"/>
          <w:sz w:val="24"/>
          <w:szCs w:val="24"/>
        </w:rPr>
        <w:t>Distrital</w:t>
      </w:r>
      <w:r w:rsidRPr="007A73F1">
        <w:rPr>
          <w:rFonts w:ascii="Garamond" w:hAnsi="Garamond"/>
          <w:spacing w:val="-24"/>
          <w:sz w:val="24"/>
          <w:szCs w:val="24"/>
        </w:rPr>
        <w:t xml:space="preserve"> </w:t>
      </w:r>
      <w:r w:rsidRPr="007A73F1">
        <w:rPr>
          <w:rFonts w:ascii="Garamond" w:hAnsi="Garamond"/>
          <w:sz w:val="24"/>
          <w:szCs w:val="24"/>
        </w:rPr>
        <w:t>de</w:t>
      </w:r>
      <w:r w:rsidRPr="007A73F1">
        <w:rPr>
          <w:rFonts w:ascii="Garamond" w:hAnsi="Garamond"/>
          <w:spacing w:val="-24"/>
          <w:sz w:val="24"/>
          <w:szCs w:val="24"/>
        </w:rPr>
        <w:t xml:space="preserve"> </w:t>
      </w:r>
      <w:r w:rsidRPr="007A73F1">
        <w:rPr>
          <w:rFonts w:ascii="Garamond" w:hAnsi="Garamond"/>
          <w:sz w:val="24"/>
          <w:szCs w:val="24"/>
        </w:rPr>
        <w:t>Gobierno</w:t>
      </w:r>
      <w:r w:rsidRPr="007A73F1">
        <w:rPr>
          <w:rFonts w:ascii="Garamond" w:hAnsi="Garamond"/>
          <w:spacing w:val="-25"/>
          <w:sz w:val="24"/>
          <w:szCs w:val="24"/>
        </w:rPr>
        <w:t xml:space="preserve"> </w:t>
      </w:r>
      <w:r w:rsidRPr="007A73F1">
        <w:rPr>
          <w:rFonts w:ascii="Garamond" w:hAnsi="Garamond"/>
          <w:sz w:val="24"/>
          <w:szCs w:val="24"/>
        </w:rPr>
        <w:t>la</w:t>
      </w:r>
      <w:r w:rsidRPr="007A73F1">
        <w:rPr>
          <w:rFonts w:ascii="Garamond" w:hAnsi="Garamond"/>
          <w:spacing w:val="-23"/>
          <w:sz w:val="24"/>
          <w:szCs w:val="24"/>
        </w:rPr>
        <w:t xml:space="preserve"> </w:t>
      </w:r>
      <w:r w:rsidRPr="007A73F1">
        <w:rPr>
          <w:rFonts w:ascii="Garamond" w:hAnsi="Garamond"/>
          <w:sz w:val="24"/>
          <w:szCs w:val="24"/>
        </w:rPr>
        <w:t>política</w:t>
      </w:r>
      <w:r w:rsidRPr="007A73F1">
        <w:rPr>
          <w:rFonts w:ascii="Garamond" w:hAnsi="Garamond"/>
          <w:spacing w:val="-24"/>
          <w:sz w:val="24"/>
          <w:szCs w:val="24"/>
        </w:rPr>
        <w:t xml:space="preserve"> </w:t>
      </w:r>
      <w:r w:rsidRPr="007A73F1">
        <w:rPr>
          <w:rFonts w:ascii="Garamond" w:hAnsi="Garamond"/>
          <w:spacing w:val="3"/>
          <w:sz w:val="24"/>
          <w:szCs w:val="24"/>
        </w:rPr>
        <w:t>de</w:t>
      </w:r>
      <w:r w:rsidRPr="007A73F1">
        <w:rPr>
          <w:rFonts w:ascii="Garamond" w:hAnsi="Garamond"/>
          <w:spacing w:val="-25"/>
          <w:sz w:val="24"/>
          <w:szCs w:val="24"/>
        </w:rPr>
        <w:t xml:space="preserve"> </w:t>
      </w:r>
      <w:r w:rsidRPr="007A73F1">
        <w:rPr>
          <w:rFonts w:ascii="Garamond" w:hAnsi="Garamond"/>
          <w:sz w:val="24"/>
          <w:szCs w:val="24"/>
        </w:rPr>
        <w:t>administración del</w:t>
      </w:r>
      <w:r w:rsidRPr="007A73F1">
        <w:rPr>
          <w:rFonts w:ascii="Garamond" w:hAnsi="Garamond"/>
          <w:spacing w:val="-25"/>
          <w:sz w:val="24"/>
          <w:szCs w:val="24"/>
        </w:rPr>
        <w:t xml:space="preserve"> </w:t>
      </w:r>
      <w:r w:rsidRPr="007A73F1">
        <w:rPr>
          <w:rFonts w:ascii="Garamond" w:hAnsi="Garamond"/>
          <w:sz w:val="24"/>
          <w:szCs w:val="24"/>
        </w:rPr>
        <w:t>riesgo</w:t>
      </w:r>
      <w:r w:rsidRPr="007A73F1">
        <w:rPr>
          <w:rFonts w:ascii="Garamond" w:hAnsi="Garamond"/>
          <w:spacing w:val="-24"/>
          <w:sz w:val="24"/>
          <w:szCs w:val="24"/>
        </w:rPr>
        <w:t xml:space="preserve"> </w:t>
      </w:r>
      <w:r w:rsidRPr="007A73F1">
        <w:rPr>
          <w:rFonts w:ascii="Garamond" w:hAnsi="Garamond"/>
          <w:sz w:val="24"/>
          <w:szCs w:val="24"/>
        </w:rPr>
        <w:t>y</w:t>
      </w:r>
      <w:r w:rsidRPr="007A73F1">
        <w:rPr>
          <w:rFonts w:ascii="Garamond" w:hAnsi="Garamond"/>
          <w:spacing w:val="-23"/>
          <w:sz w:val="24"/>
          <w:szCs w:val="24"/>
        </w:rPr>
        <w:t xml:space="preserve"> </w:t>
      </w:r>
      <w:r w:rsidRPr="007A73F1">
        <w:rPr>
          <w:rFonts w:ascii="Garamond" w:hAnsi="Garamond"/>
          <w:sz w:val="24"/>
          <w:szCs w:val="24"/>
        </w:rPr>
        <w:t>hacer</w:t>
      </w:r>
      <w:r w:rsidRPr="007A73F1">
        <w:rPr>
          <w:rFonts w:ascii="Garamond" w:hAnsi="Garamond"/>
          <w:spacing w:val="-25"/>
          <w:sz w:val="24"/>
          <w:szCs w:val="24"/>
        </w:rPr>
        <w:t xml:space="preserve"> </w:t>
      </w:r>
      <w:r w:rsidRPr="007A73F1">
        <w:rPr>
          <w:rFonts w:ascii="Garamond" w:hAnsi="Garamond"/>
          <w:sz w:val="24"/>
          <w:szCs w:val="24"/>
        </w:rPr>
        <w:t>seguimiento,</w:t>
      </w:r>
      <w:r w:rsidRPr="007A73F1">
        <w:rPr>
          <w:rFonts w:ascii="Garamond" w:hAnsi="Garamond"/>
          <w:spacing w:val="-24"/>
          <w:sz w:val="24"/>
          <w:szCs w:val="24"/>
        </w:rPr>
        <w:t xml:space="preserve"> </w:t>
      </w:r>
      <w:r w:rsidRPr="007A73F1">
        <w:rPr>
          <w:rFonts w:ascii="Garamond" w:hAnsi="Garamond"/>
          <w:sz w:val="24"/>
          <w:szCs w:val="24"/>
        </w:rPr>
        <w:t>en</w:t>
      </w:r>
      <w:r w:rsidRPr="007A73F1">
        <w:rPr>
          <w:rFonts w:ascii="Garamond" w:hAnsi="Garamond"/>
          <w:spacing w:val="-24"/>
          <w:sz w:val="24"/>
          <w:szCs w:val="24"/>
        </w:rPr>
        <w:t xml:space="preserve"> </w:t>
      </w:r>
      <w:r w:rsidRPr="007A73F1">
        <w:rPr>
          <w:rFonts w:ascii="Garamond" w:hAnsi="Garamond"/>
          <w:sz w:val="24"/>
          <w:szCs w:val="24"/>
        </w:rPr>
        <w:t>especial</w:t>
      </w:r>
      <w:r w:rsidRPr="007A73F1">
        <w:rPr>
          <w:rFonts w:ascii="Garamond" w:hAnsi="Garamond"/>
          <w:spacing w:val="-24"/>
          <w:sz w:val="24"/>
          <w:szCs w:val="24"/>
        </w:rPr>
        <w:t xml:space="preserve"> </w:t>
      </w:r>
      <w:r w:rsidRPr="007A73F1">
        <w:rPr>
          <w:rFonts w:ascii="Garamond" w:hAnsi="Garamond"/>
          <w:sz w:val="24"/>
          <w:szCs w:val="24"/>
        </w:rPr>
        <w:t>a</w:t>
      </w:r>
      <w:r w:rsidRPr="007A73F1">
        <w:rPr>
          <w:rFonts w:ascii="Garamond" w:hAnsi="Garamond"/>
          <w:spacing w:val="-24"/>
          <w:sz w:val="24"/>
          <w:szCs w:val="24"/>
        </w:rPr>
        <w:t xml:space="preserve"> </w:t>
      </w:r>
      <w:r w:rsidRPr="007A73F1">
        <w:rPr>
          <w:rFonts w:ascii="Garamond" w:hAnsi="Garamond"/>
          <w:sz w:val="24"/>
          <w:szCs w:val="24"/>
        </w:rPr>
        <w:t>la</w:t>
      </w:r>
      <w:r w:rsidRPr="007A73F1">
        <w:rPr>
          <w:rFonts w:ascii="Garamond" w:hAnsi="Garamond"/>
          <w:spacing w:val="-24"/>
          <w:sz w:val="24"/>
          <w:szCs w:val="24"/>
        </w:rPr>
        <w:t xml:space="preserve"> </w:t>
      </w:r>
      <w:r w:rsidRPr="007A73F1">
        <w:rPr>
          <w:rFonts w:ascii="Garamond" w:hAnsi="Garamond"/>
          <w:sz w:val="24"/>
          <w:szCs w:val="24"/>
        </w:rPr>
        <w:t>prevención</w:t>
      </w:r>
      <w:r w:rsidRPr="007A73F1">
        <w:rPr>
          <w:rFonts w:ascii="Garamond" w:hAnsi="Garamond"/>
          <w:spacing w:val="-24"/>
          <w:sz w:val="24"/>
          <w:szCs w:val="24"/>
        </w:rPr>
        <w:t xml:space="preserve"> </w:t>
      </w:r>
      <w:r w:rsidRPr="007A73F1">
        <w:rPr>
          <w:rFonts w:ascii="Garamond" w:hAnsi="Garamond"/>
          <w:sz w:val="24"/>
          <w:szCs w:val="24"/>
        </w:rPr>
        <w:t>y</w:t>
      </w:r>
      <w:r w:rsidRPr="007A73F1">
        <w:rPr>
          <w:rFonts w:ascii="Garamond" w:hAnsi="Garamond"/>
          <w:spacing w:val="-24"/>
          <w:sz w:val="24"/>
          <w:szCs w:val="24"/>
        </w:rPr>
        <w:t xml:space="preserve"> </w:t>
      </w:r>
      <w:r w:rsidRPr="007A73F1">
        <w:rPr>
          <w:rFonts w:ascii="Garamond" w:hAnsi="Garamond"/>
          <w:sz w:val="24"/>
          <w:szCs w:val="24"/>
        </w:rPr>
        <w:t>detección</w:t>
      </w:r>
      <w:r w:rsidRPr="007A73F1">
        <w:rPr>
          <w:rFonts w:ascii="Garamond" w:hAnsi="Garamond"/>
          <w:spacing w:val="-24"/>
          <w:sz w:val="24"/>
          <w:szCs w:val="24"/>
        </w:rPr>
        <w:t xml:space="preserve"> </w:t>
      </w:r>
      <w:r w:rsidRPr="007A73F1">
        <w:rPr>
          <w:rFonts w:ascii="Garamond" w:hAnsi="Garamond"/>
          <w:sz w:val="24"/>
          <w:szCs w:val="24"/>
        </w:rPr>
        <w:t>de</w:t>
      </w:r>
      <w:r w:rsidRPr="007A73F1">
        <w:rPr>
          <w:rFonts w:ascii="Garamond" w:hAnsi="Garamond"/>
          <w:spacing w:val="-24"/>
          <w:sz w:val="24"/>
          <w:szCs w:val="24"/>
        </w:rPr>
        <w:t xml:space="preserve"> </w:t>
      </w:r>
      <w:r w:rsidRPr="007A73F1">
        <w:rPr>
          <w:rFonts w:ascii="Garamond" w:hAnsi="Garamond"/>
          <w:sz w:val="24"/>
          <w:szCs w:val="24"/>
        </w:rPr>
        <w:t>fraude</w:t>
      </w:r>
      <w:r w:rsidRPr="007A73F1">
        <w:rPr>
          <w:rFonts w:ascii="Garamond" w:hAnsi="Garamond"/>
          <w:spacing w:val="-23"/>
          <w:sz w:val="24"/>
          <w:szCs w:val="24"/>
        </w:rPr>
        <w:t xml:space="preserve"> </w:t>
      </w:r>
      <w:r w:rsidRPr="007A73F1">
        <w:rPr>
          <w:rFonts w:ascii="Garamond" w:hAnsi="Garamond"/>
          <w:sz w:val="24"/>
          <w:szCs w:val="24"/>
        </w:rPr>
        <w:t>y</w:t>
      </w:r>
      <w:r w:rsidRPr="007A73F1">
        <w:rPr>
          <w:rFonts w:ascii="Garamond" w:hAnsi="Garamond"/>
          <w:spacing w:val="-23"/>
          <w:sz w:val="24"/>
          <w:szCs w:val="24"/>
        </w:rPr>
        <w:t xml:space="preserve"> </w:t>
      </w:r>
      <w:r w:rsidRPr="007A73F1">
        <w:rPr>
          <w:rFonts w:ascii="Garamond" w:hAnsi="Garamond"/>
          <w:sz w:val="24"/>
          <w:szCs w:val="24"/>
        </w:rPr>
        <w:t>mala conducta.</w:t>
      </w:r>
    </w:p>
    <w:p w14:paraId="2C6FB5EF" w14:textId="77777777" w:rsidR="00842246" w:rsidRPr="007950B2" w:rsidRDefault="00842246" w:rsidP="007950B2">
      <w:pPr>
        <w:tabs>
          <w:tab w:val="left" w:pos="1418"/>
        </w:tabs>
        <w:jc w:val="both"/>
        <w:rPr>
          <w:rFonts w:ascii="Garamond" w:hAnsi="Garamond"/>
          <w:sz w:val="24"/>
          <w:szCs w:val="24"/>
          <w:highlight w:val="green"/>
        </w:rPr>
      </w:pPr>
    </w:p>
    <w:p w14:paraId="53E62E3C" w14:textId="2788D979" w:rsidR="004131DA" w:rsidRPr="00777ECF" w:rsidRDefault="00FB4AF2" w:rsidP="00777ECF">
      <w:pPr>
        <w:pStyle w:val="Ttulo1"/>
        <w:numPr>
          <w:ilvl w:val="0"/>
          <w:numId w:val="66"/>
        </w:numPr>
        <w:shd w:val="clear" w:color="auto" w:fill="8DB3E2" w:themeFill="text2" w:themeFillTint="66"/>
        <w:rPr>
          <w14:shadow w14:blurRad="50800" w14:dist="38100" w14:dir="2700000" w14:sx="100000" w14:sy="100000" w14:kx="0" w14:ky="0" w14:algn="tl">
            <w14:srgbClr w14:val="000000">
              <w14:alpha w14:val="60000"/>
            </w14:srgbClr>
          </w14:shadow>
        </w:rPr>
      </w:pPr>
      <w:bookmarkStart w:id="74" w:name="_bookmark24"/>
      <w:bookmarkStart w:id="75" w:name="_Toc5899089"/>
      <w:bookmarkStart w:id="76" w:name="_Toc5901264"/>
      <w:bookmarkStart w:id="77" w:name="_Toc5901492"/>
      <w:bookmarkEnd w:id="74"/>
      <w:r w:rsidRPr="00777ECF">
        <w:rPr>
          <w14:shadow w14:blurRad="50800" w14:dist="38100" w14:dir="2700000" w14:sx="100000" w14:sy="100000" w14:kx="0" w14:ky="0" w14:algn="tl">
            <w14:srgbClr w14:val="000000">
              <w14:alpha w14:val="60000"/>
            </w14:srgbClr>
          </w14:shadow>
        </w:rPr>
        <w:t xml:space="preserve">ESTRUCTURA </w:t>
      </w:r>
      <w:r w:rsidR="000749E1" w:rsidRPr="00777ECF">
        <w:rPr>
          <w14:shadow w14:blurRad="50800" w14:dist="38100" w14:dir="2700000" w14:sx="100000" w14:sy="100000" w14:kx="0" w14:ky="0" w14:algn="tl">
            <w14:srgbClr w14:val="000000">
              <w14:alpha w14:val="60000"/>
            </w14:srgbClr>
          </w14:shadow>
        </w:rPr>
        <w:t xml:space="preserve">Y PASOS </w:t>
      </w:r>
      <w:r w:rsidR="00533490" w:rsidRPr="00777ECF">
        <w:rPr>
          <w14:shadow w14:blurRad="50800" w14:dist="38100" w14:dir="2700000" w14:sx="100000" w14:sy="100000" w14:kx="0" w14:ky="0" w14:algn="tl">
            <w14:srgbClr w14:val="000000">
              <w14:alpha w14:val="60000"/>
            </w14:srgbClr>
          </w14:shadow>
        </w:rPr>
        <w:t xml:space="preserve">PARA </w:t>
      </w:r>
      <w:r w:rsidR="00C61D04" w:rsidRPr="00777ECF">
        <w:rPr>
          <w14:shadow w14:blurRad="50800" w14:dist="38100" w14:dir="2700000" w14:sx="100000" w14:sy="100000" w14:kx="0" w14:ky="0" w14:algn="tl">
            <w14:srgbClr w14:val="000000">
              <w14:alpha w14:val="60000"/>
            </w14:srgbClr>
          </w14:shadow>
        </w:rPr>
        <w:t>LA ADMINISTRACIÓN</w:t>
      </w:r>
      <w:r w:rsidR="00BF1ED9" w:rsidRPr="00777ECF">
        <w:rPr>
          <w14:shadow w14:blurRad="50800" w14:dist="38100" w14:dir="2700000" w14:sx="100000" w14:sy="100000" w14:kx="0" w14:ky="0" w14:algn="tl">
            <w14:srgbClr w14:val="000000">
              <w14:alpha w14:val="60000"/>
            </w14:srgbClr>
          </w14:shadow>
        </w:rPr>
        <w:t xml:space="preserve"> DEL RIESGO</w:t>
      </w:r>
      <w:bookmarkEnd w:id="75"/>
      <w:bookmarkEnd w:id="76"/>
      <w:bookmarkEnd w:id="77"/>
    </w:p>
    <w:p w14:paraId="49552F99" w14:textId="77777777" w:rsidR="00CC7711" w:rsidRPr="007A73F1" w:rsidRDefault="00CC7711" w:rsidP="00F6549B">
      <w:pPr>
        <w:jc w:val="both"/>
        <w:rPr>
          <w:rFonts w:ascii="Garamond" w:hAnsi="Garamond"/>
          <w:sz w:val="24"/>
          <w:szCs w:val="24"/>
        </w:rPr>
      </w:pPr>
    </w:p>
    <w:p w14:paraId="66A1912D" w14:textId="4B008793" w:rsidR="000A1D93" w:rsidRPr="00CB68F7" w:rsidRDefault="00BF1ED9" w:rsidP="00DF239B">
      <w:pPr>
        <w:jc w:val="both"/>
        <w:rPr>
          <w:rFonts w:ascii="Garamond" w:hAnsi="Garamond"/>
          <w:b/>
          <w:spacing w:val="-11"/>
          <w:sz w:val="24"/>
          <w:szCs w:val="24"/>
        </w:rPr>
      </w:pPr>
      <w:r w:rsidRPr="007A73F1">
        <w:rPr>
          <w:rFonts w:ascii="Garamond" w:hAnsi="Garamond"/>
          <w:sz w:val="24"/>
          <w:szCs w:val="24"/>
        </w:rPr>
        <w:t>La</w:t>
      </w:r>
      <w:r w:rsidRPr="007A73F1">
        <w:rPr>
          <w:rFonts w:ascii="Garamond" w:hAnsi="Garamond"/>
          <w:spacing w:val="-10"/>
          <w:sz w:val="24"/>
          <w:szCs w:val="24"/>
        </w:rPr>
        <w:t xml:space="preserve"> </w:t>
      </w:r>
      <w:r w:rsidRPr="007A73F1">
        <w:rPr>
          <w:rFonts w:ascii="Garamond" w:hAnsi="Garamond"/>
          <w:sz w:val="24"/>
          <w:szCs w:val="24"/>
        </w:rPr>
        <w:t>gestión</w:t>
      </w:r>
      <w:r w:rsidRPr="007A73F1">
        <w:rPr>
          <w:rFonts w:ascii="Garamond" w:hAnsi="Garamond"/>
          <w:spacing w:val="-10"/>
          <w:sz w:val="24"/>
          <w:szCs w:val="24"/>
        </w:rPr>
        <w:t xml:space="preserve"> </w:t>
      </w:r>
      <w:r w:rsidRPr="007A73F1">
        <w:rPr>
          <w:rFonts w:ascii="Garamond" w:hAnsi="Garamond"/>
          <w:sz w:val="24"/>
          <w:szCs w:val="24"/>
        </w:rPr>
        <w:t>de</w:t>
      </w:r>
      <w:r w:rsidRPr="007A73F1">
        <w:rPr>
          <w:rFonts w:ascii="Garamond" w:hAnsi="Garamond"/>
          <w:spacing w:val="-10"/>
          <w:sz w:val="24"/>
          <w:szCs w:val="24"/>
        </w:rPr>
        <w:t xml:space="preserve"> </w:t>
      </w:r>
      <w:r w:rsidRPr="007A73F1">
        <w:rPr>
          <w:rFonts w:ascii="Garamond" w:hAnsi="Garamond"/>
          <w:sz w:val="24"/>
          <w:szCs w:val="24"/>
        </w:rPr>
        <w:t>los</w:t>
      </w:r>
      <w:r w:rsidRPr="007A73F1">
        <w:rPr>
          <w:rFonts w:ascii="Garamond" w:hAnsi="Garamond"/>
          <w:spacing w:val="-9"/>
          <w:sz w:val="24"/>
          <w:szCs w:val="24"/>
        </w:rPr>
        <w:t xml:space="preserve"> </w:t>
      </w:r>
      <w:r w:rsidRPr="007A73F1">
        <w:rPr>
          <w:rFonts w:ascii="Garamond" w:hAnsi="Garamond"/>
          <w:sz w:val="24"/>
          <w:szCs w:val="24"/>
        </w:rPr>
        <w:t>riesgos</w:t>
      </w:r>
      <w:r w:rsidRPr="007A73F1">
        <w:rPr>
          <w:rFonts w:ascii="Garamond" w:hAnsi="Garamond"/>
          <w:spacing w:val="-10"/>
          <w:sz w:val="24"/>
          <w:szCs w:val="24"/>
        </w:rPr>
        <w:t xml:space="preserve"> </w:t>
      </w:r>
      <w:r w:rsidRPr="007A73F1">
        <w:rPr>
          <w:rFonts w:ascii="Garamond" w:hAnsi="Garamond"/>
          <w:sz w:val="24"/>
          <w:szCs w:val="24"/>
        </w:rPr>
        <w:t>al</w:t>
      </w:r>
      <w:r w:rsidRPr="007A73F1">
        <w:rPr>
          <w:rFonts w:ascii="Garamond" w:hAnsi="Garamond"/>
          <w:spacing w:val="-10"/>
          <w:sz w:val="24"/>
          <w:szCs w:val="24"/>
        </w:rPr>
        <w:t xml:space="preserve"> </w:t>
      </w:r>
      <w:r w:rsidRPr="007A73F1">
        <w:rPr>
          <w:rFonts w:ascii="Garamond" w:hAnsi="Garamond"/>
          <w:sz w:val="24"/>
          <w:szCs w:val="24"/>
        </w:rPr>
        <w:t>interior</w:t>
      </w:r>
      <w:r w:rsidRPr="007A73F1">
        <w:rPr>
          <w:rFonts w:ascii="Garamond" w:hAnsi="Garamond"/>
          <w:spacing w:val="-11"/>
          <w:sz w:val="24"/>
          <w:szCs w:val="24"/>
        </w:rPr>
        <w:t xml:space="preserve"> </w:t>
      </w:r>
      <w:r w:rsidRPr="007A73F1">
        <w:rPr>
          <w:rFonts w:ascii="Garamond" w:hAnsi="Garamond"/>
          <w:sz w:val="24"/>
          <w:szCs w:val="24"/>
        </w:rPr>
        <w:t>de</w:t>
      </w:r>
      <w:r w:rsidRPr="007A73F1">
        <w:rPr>
          <w:rFonts w:ascii="Garamond" w:hAnsi="Garamond"/>
          <w:spacing w:val="-9"/>
          <w:sz w:val="24"/>
          <w:szCs w:val="24"/>
        </w:rPr>
        <w:t xml:space="preserve"> </w:t>
      </w:r>
      <w:r w:rsidRPr="007A73F1">
        <w:rPr>
          <w:rFonts w:ascii="Garamond" w:hAnsi="Garamond"/>
          <w:sz w:val="24"/>
          <w:szCs w:val="24"/>
        </w:rPr>
        <w:t>la</w:t>
      </w:r>
      <w:r w:rsidRPr="007A73F1">
        <w:rPr>
          <w:rFonts w:ascii="Garamond" w:hAnsi="Garamond"/>
          <w:spacing w:val="-7"/>
          <w:sz w:val="24"/>
          <w:szCs w:val="24"/>
        </w:rPr>
        <w:t xml:space="preserve"> </w:t>
      </w:r>
      <w:r w:rsidRPr="007A73F1">
        <w:rPr>
          <w:rFonts w:ascii="Garamond" w:hAnsi="Garamond"/>
          <w:sz w:val="24"/>
          <w:szCs w:val="24"/>
        </w:rPr>
        <w:t>SDG</w:t>
      </w:r>
      <w:r w:rsidRPr="007A73F1">
        <w:rPr>
          <w:rFonts w:ascii="Garamond" w:hAnsi="Garamond"/>
          <w:spacing w:val="-9"/>
          <w:sz w:val="24"/>
          <w:szCs w:val="24"/>
        </w:rPr>
        <w:t xml:space="preserve"> </w:t>
      </w:r>
      <w:r w:rsidRPr="007A73F1">
        <w:rPr>
          <w:rFonts w:ascii="Garamond" w:hAnsi="Garamond"/>
          <w:sz w:val="24"/>
          <w:szCs w:val="24"/>
        </w:rPr>
        <w:t>se</w:t>
      </w:r>
      <w:r w:rsidRPr="007A73F1">
        <w:rPr>
          <w:rFonts w:ascii="Garamond" w:hAnsi="Garamond"/>
          <w:spacing w:val="-9"/>
          <w:sz w:val="24"/>
          <w:szCs w:val="24"/>
        </w:rPr>
        <w:t xml:space="preserve"> </w:t>
      </w:r>
      <w:r w:rsidRPr="007A73F1">
        <w:rPr>
          <w:rFonts w:ascii="Garamond" w:hAnsi="Garamond"/>
          <w:sz w:val="24"/>
          <w:szCs w:val="24"/>
        </w:rPr>
        <w:t>hace</w:t>
      </w:r>
      <w:r w:rsidRPr="007A73F1">
        <w:rPr>
          <w:rFonts w:ascii="Garamond" w:hAnsi="Garamond"/>
          <w:spacing w:val="-10"/>
          <w:sz w:val="24"/>
          <w:szCs w:val="24"/>
        </w:rPr>
        <w:t xml:space="preserve"> </w:t>
      </w:r>
      <w:r w:rsidRPr="007A73F1">
        <w:rPr>
          <w:rFonts w:ascii="Garamond" w:hAnsi="Garamond"/>
          <w:sz w:val="24"/>
          <w:szCs w:val="24"/>
        </w:rPr>
        <w:t>de</w:t>
      </w:r>
      <w:r w:rsidRPr="007A73F1">
        <w:rPr>
          <w:rFonts w:ascii="Garamond" w:hAnsi="Garamond"/>
          <w:spacing w:val="-9"/>
          <w:sz w:val="24"/>
          <w:szCs w:val="24"/>
        </w:rPr>
        <w:t xml:space="preserve"> </w:t>
      </w:r>
      <w:r w:rsidRPr="007A73F1">
        <w:rPr>
          <w:rFonts w:ascii="Garamond" w:hAnsi="Garamond"/>
          <w:sz w:val="24"/>
          <w:szCs w:val="24"/>
        </w:rPr>
        <w:t>acuerdo</w:t>
      </w:r>
      <w:r w:rsidRPr="007A73F1">
        <w:rPr>
          <w:rFonts w:ascii="Garamond" w:hAnsi="Garamond"/>
          <w:spacing w:val="-10"/>
          <w:sz w:val="24"/>
          <w:szCs w:val="24"/>
        </w:rPr>
        <w:t xml:space="preserve"> </w:t>
      </w:r>
      <w:r w:rsidRPr="007A73F1">
        <w:rPr>
          <w:rFonts w:ascii="Garamond" w:hAnsi="Garamond"/>
          <w:sz w:val="24"/>
          <w:szCs w:val="24"/>
        </w:rPr>
        <w:t>con</w:t>
      </w:r>
      <w:r w:rsidRPr="007A73F1">
        <w:rPr>
          <w:rFonts w:ascii="Garamond" w:hAnsi="Garamond"/>
          <w:spacing w:val="-10"/>
          <w:sz w:val="24"/>
          <w:szCs w:val="24"/>
        </w:rPr>
        <w:t xml:space="preserve"> </w:t>
      </w:r>
      <w:r w:rsidR="00525201" w:rsidRPr="007A73F1">
        <w:rPr>
          <w:rFonts w:ascii="Garamond" w:hAnsi="Garamond"/>
          <w:sz w:val="24"/>
          <w:szCs w:val="24"/>
        </w:rPr>
        <w:t xml:space="preserve">los siguientes </w:t>
      </w:r>
      <w:r w:rsidR="00842246">
        <w:rPr>
          <w:rFonts w:ascii="Garamond" w:hAnsi="Garamond"/>
          <w:sz w:val="24"/>
          <w:szCs w:val="24"/>
        </w:rPr>
        <w:t xml:space="preserve">cuatro (4) </w:t>
      </w:r>
      <w:r w:rsidR="00525201" w:rsidRPr="00CB68F7">
        <w:rPr>
          <w:rFonts w:ascii="Garamond" w:hAnsi="Garamond"/>
          <w:sz w:val="24"/>
          <w:szCs w:val="24"/>
        </w:rPr>
        <w:t>pasos</w:t>
      </w:r>
      <w:r w:rsidR="00CB68F7" w:rsidRPr="00CB68F7">
        <w:rPr>
          <w:rFonts w:ascii="Garamond" w:hAnsi="Garamond"/>
          <w:b/>
          <w:spacing w:val="-11"/>
          <w:sz w:val="24"/>
          <w:szCs w:val="24"/>
        </w:rPr>
        <w:t>:</w:t>
      </w:r>
    </w:p>
    <w:p w14:paraId="16A8205C" w14:textId="6771A012" w:rsidR="00CB68F7" w:rsidRPr="007A73F1" w:rsidRDefault="00CB68F7" w:rsidP="00DF239B">
      <w:pPr>
        <w:jc w:val="both"/>
        <w:rPr>
          <w:rFonts w:ascii="Garamond" w:hAnsi="Garamond"/>
          <w:b/>
          <w:spacing w:val="-11"/>
          <w:sz w:val="24"/>
          <w:szCs w:val="24"/>
          <w:u w:val="single"/>
        </w:rPr>
      </w:pPr>
    </w:p>
    <w:p w14:paraId="19094D91" w14:textId="58FEBB5F" w:rsidR="00CF039B" w:rsidRDefault="00C273F0" w:rsidP="00CF039B">
      <w:pPr>
        <w:jc w:val="center"/>
        <w:rPr>
          <w:rFonts w:ascii="Garamond" w:hAnsi="Garamond"/>
          <w:color w:val="000000"/>
          <w:sz w:val="24"/>
          <w:szCs w:val="24"/>
        </w:rPr>
      </w:pPr>
      <w:r>
        <w:rPr>
          <w:noProof/>
        </w:rPr>
        <mc:AlternateContent>
          <mc:Choice Requires="wpg">
            <w:drawing>
              <wp:anchor distT="0" distB="0" distL="114300" distR="114300" simplePos="0" relativeHeight="251840512" behindDoc="0" locked="0" layoutInCell="1" allowOverlap="1" wp14:anchorId="44C5BFED" wp14:editId="6BA2583B">
                <wp:simplePos x="0" y="0"/>
                <wp:positionH relativeFrom="margin">
                  <wp:posOffset>-303834</wp:posOffset>
                </wp:positionH>
                <wp:positionV relativeFrom="paragraph">
                  <wp:posOffset>346075</wp:posOffset>
                </wp:positionV>
                <wp:extent cx="5999480" cy="3127375"/>
                <wp:effectExtent l="0" t="57150" r="77470" b="15875"/>
                <wp:wrapTopAndBottom/>
                <wp:docPr id="1" name="Grupo 1"/>
                <wp:cNvGraphicFramePr/>
                <a:graphic xmlns:a="http://schemas.openxmlformats.org/drawingml/2006/main">
                  <a:graphicData uri="http://schemas.microsoft.com/office/word/2010/wordprocessingGroup">
                    <wpg:wgp>
                      <wpg:cNvGrpSpPr/>
                      <wpg:grpSpPr>
                        <a:xfrm>
                          <a:off x="0" y="0"/>
                          <a:ext cx="5999480" cy="3127375"/>
                          <a:chOff x="0" y="0"/>
                          <a:chExt cx="5227623" cy="2725061"/>
                        </a:xfrm>
                      </wpg:grpSpPr>
                      <wpg:graphicFrame>
                        <wpg:cNvPr id="7" name="Diagrama 7"/>
                        <wpg:cNvFrPr/>
                        <wpg:xfrm>
                          <a:off x="3649648" y="826936"/>
                          <a:ext cx="1577975" cy="920115"/>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g:graphicFrame>
                        <wpg:cNvPr id="9" name="Diagrama 9"/>
                        <wpg:cNvFrPr/>
                        <wpg:xfrm>
                          <a:off x="0" y="0"/>
                          <a:ext cx="4516755" cy="256159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graphicFrame>
                        <wpg:cNvPr id="24" name="Diagrama 24"/>
                        <wpg:cNvFrPr/>
                        <wpg:xfrm>
                          <a:off x="2584174" y="1804946"/>
                          <a:ext cx="1577975" cy="920115"/>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wgp>
                  </a:graphicData>
                </a:graphic>
                <wp14:sizeRelH relativeFrom="margin">
                  <wp14:pctWidth>0</wp14:pctWidth>
                </wp14:sizeRelH>
                <wp14:sizeRelV relativeFrom="margin">
                  <wp14:pctHeight>0</wp14:pctHeight>
                </wp14:sizeRelV>
              </wp:anchor>
            </w:drawing>
          </mc:Choice>
          <mc:Fallback>
            <w:pict>
              <v:group w14:anchorId="504D10C4" id="Grupo 1" o:spid="_x0000_s1026" style="position:absolute;margin-left:-23.9pt;margin-top:27.25pt;width:472.4pt;height:246.25pt;z-index:251840512;mso-position-horizontal-relative:margin;mso-width-relative:margin;mso-height-relative:margin" coordsize="52276,27250" o:gfxdata="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7" o:spid="_x0000_s1027" type="#_x0000_t75" style="position:absolute;left:36438;top:8286;width:16307;height:9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">
                  <v:imagedata r:id="rId25" o:title=""/>
                  <o:lock v:ext="edit" aspectratio="f"/>
                </v:shape>
                <v:shape id="Diagrama 9" o:spid="_x0000_s1028" type="#_x0000_t75" style="position:absolute;left:8020;top:-318;width:29162;height:26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">
                  <v:imagedata r:id="rId26" o:title=""/>
                  <o:lock v:ext="edit" aspectratio="f"/>
                </v:shape>
                <v:shape id="Diagrama 24" o:spid="_x0000_s1029" type="#_x0000_t75" style="position:absolute;left:25868;top:18060;width:16200;height:9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">
                  <v:imagedata r:id="rId27" o:title=""/>
                  <o:lock v:ext="edit" aspectratio="f"/>
                </v:shape>
                <w10:wrap type="topAndBottom" anchorx="margin"/>
              </v:group>
            </w:pict>
          </mc:Fallback>
        </mc:AlternateContent>
      </w:r>
      <w:r w:rsidR="000A1D93" w:rsidRPr="007A73F1">
        <w:rPr>
          <w:rFonts w:ascii="Garamond" w:hAnsi="Garamond"/>
          <w:i/>
          <w:color w:val="000000" w:themeColor="text1"/>
          <w:sz w:val="24"/>
          <w:szCs w:val="24"/>
        </w:rPr>
        <w:t xml:space="preserve">Ilustración </w:t>
      </w:r>
      <w:r w:rsidR="000A1D93" w:rsidRPr="007A73F1">
        <w:rPr>
          <w:rFonts w:ascii="Garamond" w:hAnsi="Garamond"/>
          <w:i/>
          <w:color w:val="000000" w:themeColor="text1"/>
          <w:sz w:val="24"/>
          <w:szCs w:val="24"/>
        </w:rPr>
        <w:fldChar w:fldCharType="begin"/>
      </w:r>
      <w:r w:rsidR="000A1D93" w:rsidRPr="007A73F1">
        <w:rPr>
          <w:rFonts w:ascii="Garamond" w:hAnsi="Garamond"/>
          <w:i/>
          <w:color w:val="000000" w:themeColor="text1"/>
          <w:sz w:val="24"/>
          <w:szCs w:val="24"/>
        </w:rPr>
        <w:instrText xml:space="preserve"> SEQ Ilustración \* ARABIC </w:instrText>
      </w:r>
      <w:r w:rsidR="000A1D93" w:rsidRPr="007A73F1">
        <w:rPr>
          <w:rFonts w:ascii="Garamond" w:hAnsi="Garamond"/>
          <w:i/>
          <w:color w:val="000000" w:themeColor="text1"/>
          <w:sz w:val="24"/>
          <w:szCs w:val="24"/>
        </w:rPr>
        <w:fldChar w:fldCharType="separate"/>
      </w:r>
      <w:r w:rsidR="00DB3FE2">
        <w:rPr>
          <w:rFonts w:ascii="Garamond" w:hAnsi="Garamond"/>
          <w:i/>
          <w:noProof/>
          <w:color w:val="000000" w:themeColor="text1"/>
          <w:sz w:val="24"/>
          <w:szCs w:val="24"/>
        </w:rPr>
        <w:t>1</w:t>
      </w:r>
      <w:r w:rsidR="000A1D93" w:rsidRPr="007A73F1">
        <w:rPr>
          <w:rFonts w:ascii="Garamond" w:hAnsi="Garamond"/>
          <w:i/>
          <w:color w:val="000000" w:themeColor="text1"/>
          <w:sz w:val="24"/>
          <w:szCs w:val="24"/>
        </w:rPr>
        <w:fldChar w:fldCharType="end"/>
      </w:r>
      <w:r w:rsidR="000A1D93" w:rsidRPr="007A73F1">
        <w:rPr>
          <w:rFonts w:ascii="Garamond" w:hAnsi="Garamond"/>
          <w:b/>
          <w:i/>
          <w:color w:val="000000" w:themeColor="text1"/>
          <w:sz w:val="24"/>
          <w:szCs w:val="24"/>
        </w:rPr>
        <w:t xml:space="preserve"> </w:t>
      </w:r>
      <w:r w:rsidR="000A1D93" w:rsidRPr="007A73F1">
        <w:rPr>
          <w:rFonts w:ascii="Garamond" w:hAnsi="Garamond"/>
          <w:i/>
          <w:color w:val="000000" w:themeColor="text1"/>
          <w:sz w:val="24"/>
          <w:szCs w:val="24"/>
        </w:rPr>
        <w:t>Pasos para la administración del Riesgo</w:t>
      </w:r>
    </w:p>
    <w:p w14:paraId="23D517A9" w14:textId="7C54B708" w:rsidR="00821862" w:rsidRDefault="00821862" w:rsidP="00CF039B">
      <w:pPr>
        <w:pStyle w:val="Prrafodelista"/>
        <w:ind w:left="0" w:firstLine="0"/>
        <w:jc w:val="both"/>
        <w:rPr>
          <w:rFonts w:ascii="Garamond" w:hAnsi="Garamond"/>
          <w:color w:val="000000"/>
          <w:sz w:val="24"/>
          <w:szCs w:val="24"/>
        </w:rPr>
      </w:pPr>
    </w:p>
    <w:p w14:paraId="31AC95CA" w14:textId="21E62759" w:rsidR="00821862" w:rsidRDefault="00821862" w:rsidP="00CF039B">
      <w:pPr>
        <w:pStyle w:val="Prrafodelista"/>
        <w:ind w:left="0" w:firstLine="0"/>
        <w:jc w:val="both"/>
        <w:rPr>
          <w:rFonts w:ascii="Garamond" w:hAnsi="Garamond"/>
          <w:color w:val="000000"/>
          <w:sz w:val="24"/>
          <w:szCs w:val="24"/>
        </w:rPr>
      </w:pPr>
    </w:p>
    <w:p w14:paraId="158047EB" w14:textId="7553B9E4" w:rsidR="00C273F0" w:rsidRDefault="00C273F0" w:rsidP="00CF039B">
      <w:pPr>
        <w:pStyle w:val="Prrafodelista"/>
        <w:ind w:left="0" w:firstLine="0"/>
        <w:jc w:val="both"/>
        <w:rPr>
          <w:rFonts w:ascii="Garamond" w:hAnsi="Garamond"/>
          <w:color w:val="000000"/>
          <w:sz w:val="24"/>
          <w:szCs w:val="24"/>
        </w:rPr>
      </w:pPr>
    </w:p>
    <w:p w14:paraId="280F5086" w14:textId="77777777" w:rsidR="00C273F0" w:rsidRDefault="00C273F0" w:rsidP="00CF039B">
      <w:pPr>
        <w:pStyle w:val="Prrafodelista"/>
        <w:ind w:left="0" w:firstLine="0"/>
        <w:jc w:val="both"/>
        <w:rPr>
          <w:rFonts w:ascii="Garamond" w:hAnsi="Garamond"/>
          <w:color w:val="000000"/>
          <w:sz w:val="24"/>
          <w:szCs w:val="24"/>
        </w:rPr>
      </w:pPr>
    </w:p>
    <w:p w14:paraId="4974670B" w14:textId="69BF8E95" w:rsidR="00821862" w:rsidRPr="007A73F1" w:rsidRDefault="00842246" w:rsidP="00842246">
      <w:pPr>
        <w:pStyle w:val="Prrafodelista"/>
        <w:ind w:left="0" w:firstLine="0"/>
        <w:jc w:val="both"/>
        <w:rPr>
          <w:rFonts w:ascii="Garamond" w:hAnsi="Garamond"/>
          <w:color w:val="000000"/>
          <w:sz w:val="24"/>
          <w:szCs w:val="24"/>
        </w:rPr>
      </w:pPr>
      <w:r>
        <w:rPr>
          <w:rFonts w:ascii="Garamond" w:hAnsi="Garamond"/>
          <w:color w:val="000000"/>
          <w:sz w:val="24"/>
          <w:szCs w:val="24"/>
        </w:rPr>
        <w:tab/>
      </w:r>
    </w:p>
    <w:p w14:paraId="22F6DBD4" w14:textId="6F841618" w:rsidR="004131DA" w:rsidRPr="00777ECF" w:rsidRDefault="007950B2" w:rsidP="00777ECF">
      <w:pPr>
        <w:pStyle w:val="Ttulo2"/>
        <w:shd w:val="clear" w:color="auto" w:fill="8DB3E2" w:themeFill="text2" w:themeFillTint="66"/>
        <w:ind w:left="787"/>
        <w:rPr>
          <w:rFonts w:eastAsia="Calibri"/>
        </w:rPr>
      </w:pPr>
      <w:bookmarkStart w:id="78" w:name="_bookmark25"/>
      <w:bookmarkStart w:id="79" w:name="_Toc5899090"/>
      <w:bookmarkStart w:id="80" w:name="_Toc5901265"/>
      <w:bookmarkStart w:id="81" w:name="_Toc5901493"/>
      <w:bookmarkEnd w:id="62"/>
      <w:bookmarkEnd w:id="78"/>
      <w:r w:rsidRPr="00777ECF">
        <w:rPr>
          <w:rFonts w:eastAsia="Calibri"/>
        </w:rPr>
        <w:t xml:space="preserve">8.1 </w:t>
      </w:r>
      <w:r w:rsidR="00ED7261">
        <w:rPr>
          <w:rFonts w:eastAsia="Calibri"/>
        </w:rPr>
        <w:tab/>
      </w:r>
      <w:r>
        <w:rPr>
          <w:rFonts w:eastAsia="Calibri"/>
        </w:rPr>
        <w:t>Paso</w:t>
      </w:r>
      <w:r w:rsidR="00256ABC" w:rsidRPr="00777ECF">
        <w:rPr>
          <w:rFonts w:eastAsia="Calibri"/>
        </w:rPr>
        <w:t xml:space="preserve"> 1</w:t>
      </w:r>
      <w:r w:rsidR="00C273F0">
        <w:rPr>
          <w:rFonts w:eastAsia="Calibri"/>
        </w:rPr>
        <w:t>.</w:t>
      </w:r>
      <w:r w:rsidR="00256ABC" w:rsidRPr="00777ECF">
        <w:rPr>
          <w:rFonts w:eastAsia="Calibri"/>
        </w:rPr>
        <w:t xml:space="preserve"> Política de Administración del Riesgo</w:t>
      </w:r>
      <w:bookmarkEnd w:id="79"/>
      <w:bookmarkEnd w:id="80"/>
      <w:bookmarkEnd w:id="81"/>
    </w:p>
    <w:p w14:paraId="735C0F35" w14:textId="77777777" w:rsidR="004131DA" w:rsidRPr="007A73F1" w:rsidRDefault="004131DA" w:rsidP="00F6549B">
      <w:pPr>
        <w:jc w:val="both"/>
        <w:rPr>
          <w:rFonts w:ascii="Garamond" w:hAnsi="Garamond"/>
          <w:sz w:val="24"/>
          <w:szCs w:val="24"/>
        </w:rPr>
      </w:pPr>
    </w:p>
    <w:p w14:paraId="2DC05120" w14:textId="77777777" w:rsidR="004131DA" w:rsidRPr="007A73F1" w:rsidRDefault="00BF1ED9" w:rsidP="00F6549B">
      <w:pPr>
        <w:jc w:val="both"/>
        <w:rPr>
          <w:rFonts w:ascii="Garamond" w:hAnsi="Garamond"/>
          <w:sz w:val="24"/>
          <w:szCs w:val="24"/>
        </w:rPr>
      </w:pPr>
      <w:r w:rsidRPr="007A73F1">
        <w:rPr>
          <w:rFonts w:ascii="Garamond" w:hAnsi="Garamond"/>
          <w:sz w:val="24"/>
          <w:szCs w:val="24"/>
        </w:rPr>
        <w:t>La política de administración del riesgo hace referencia a las orientaciones y directrices, documentadas y formalizadas que deben tenerse en cuenta para la gestión del riesgo en la Secretaría y que tienen como propósito evitar la materialización del riesgo.</w:t>
      </w:r>
    </w:p>
    <w:p w14:paraId="45F50F9E" w14:textId="54E5A266" w:rsidR="004131DA" w:rsidRPr="007A73F1" w:rsidRDefault="00F829E4" w:rsidP="00F6549B">
      <w:pPr>
        <w:jc w:val="both"/>
        <w:rPr>
          <w:rFonts w:ascii="Garamond" w:hAnsi="Garamond"/>
          <w:sz w:val="24"/>
          <w:szCs w:val="24"/>
        </w:rPr>
      </w:pPr>
      <w:r w:rsidRPr="007A73F1">
        <w:rPr>
          <w:rFonts w:ascii="Garamond" w:hAnsi="Garamond"/>
          <w:sz w:val="24"/>
          <w:szCs w:val="24"/>
        </w:rPr>
        <w:tab/>
      </w:r>
    </w:p>
    <w:p w14:paraId="6564F5D1" w14:textId="67528993" w:rsidR="004131DA" w:rsidRPr="007A73F1" w:rsidRDefault="00BF1ED9" w:rsidP="00F6549B">
      <w:pPr>
        <w:jc w:val="both"/>
        <w:rPr>
          <w:rFonts w:ascii="Garamond" w:hAnsi="Garamond"/>
          <w:sz w:val="24"/>
          <w:szCs w:val="24"/>
        </w:rPr>
      </w:pPr>
      <w:r w:rsidRPr="007A73F1">
        <w:rPr>
          <w:rFonts w:ascii="Garamond" w:hAnsi="Garamond"/>
          <w:sz w:val="24"/>
          <w:szCs w:val="24"/>
        </w:rPr>
        <w:t>La</w:t>
      </w:r>
      <w:r w:rsidRPr="007A73F1">
        <w:rPr>
          <w:rFonts w:ascii="Garamond" w:hAnsi="Garamond"/>
          <w:spacing w:val="-25"/>
          <w:sz w:val="24"/>
          <w:szCs w:val="24"/>
        </w:rPr>
        <w:t xml:space="preserve"> </w:t>
      </w:r>
      <w:r w:rsidR="002A5867" w:rsidRPr="007A73F1">
        <w:rPr>
          <w:rFonts w:ascii="Garamond" w:hAnsi="Garamond"/>
          <w:sz w:val="24"/>
          <w:szCs w:val="24"/>
        </w:rPr>
        <w:t>a</w:t>
      </w:r>
      <w:r w:rsidRPr="007A73F1">
        <w:rPr>
          <w:rFonts w:ascii="Garamond" w:hAnsi="Garamond"/>
          <w:sz w:val="24"/>
          <w:szCs w:val="24"/>
        </w:rPr>
        <w:t xml:space="preserve">lta </w:t>
      </w:r>
      <w:r w:rsidR="002A5867" w:rsidRPr="007A73F1">
        <w:rPr>
          <w:rFonts w:ascii="Garamond" w:hAnsi="Garamond"/>
          <w:sz w:val="24"/>
          <w:szCs w:val="24"/>
        </w:rPr>
        <w:t>d</w:t>
      </w:r>
      <w:r w:rsidRPr="007A73F1">
        <w:rPr>
          <w:rFonts w:ascii="Garamond" w:hAnsi="Garamond"/>
          <w:sz w:val="24"/>
          <w:szCs w:val="24"/>
        </w:rPr>
        <w:t xml:space="preserve">irección de la </w:t>
      </w:r>
      <w:bookmarkStart w:id="82" w:name="_Hlk165518"/>
      <w:r w:rsidR="00525201" w:rsidRPr="007A73F1">
        <w:rPr>
          <w:rFonts w:ascii="Garamond" w:hAnsi="Garamond"/>
          <w:sz w:val="24"/>
          <w:szCs w:val="24"/>
        </w:rPr>
        <w:t>Secreta</w:t>
      </w:r>
      <w:r w:rsidR="009F44B0" w:rsidRPr="007A73F1">
        <w:rPr>
          <w:rFonts w:ascii="Garamond" w:hAnsi="Garamond"/>
          <w:sz w:val="24"/>
          <w:szCs w:val="24"/>
        </w:rPr>
        <w:t>r</w:t>
      </w:r>
      <w:r w:rsidR="00525201" w:rsidRPr="007A73F1">
        <w:rPr>
          <w:rFonts w:ascii="Garamond" w:hAnsi="Garamond"/>
          <w:sz w:val="24"/>
          <w:szCs w:val="24"/>
        </w:rPr>
        <w:t xml:space="preserve">ía Distrital de Gobierno </w:t>
      </w:r>
      <w:bookmarkEnd w:id="82"/>
      <w:r w:rsidRPr="007A73F1">
        <w:rPr>
          <w:rFonts w:ascii="Garamond" w:hAnsi="Garamond"/>
          <w:sz w:val="24"/>
          <w:szCs w:val="24"/>
        </w:rPr>
        <w:t>SDG manifiesta su compromiso y decisión de gestionar los riesgos a los que se encuentra expuesta, por medio de la Política de Gestión del Riesgo expresada a continuación:</w:t>
      </w:r>
    </w:p>
    <w:p w14:paraId="0E564AFB" w14:textId="3D35691D" w:rsidR="00FB4AF2" w:rsidRPr="007A73F1" w:rsidRDefault="00085586" w:rsidP="00CC0850">
      <w:pPr>
        <w:jc w:val="center"/>
        <w:rPr>
          <w:rFonts w:ascii="Garamond" w:hAnsi="Garamond"/>
          <w:i/>
          <w:iCs/>
          <w:color w:val="000000" w:themeColor="text1"/>
          <w:sz w:val="24"/>
          <w:szCs w:val="24"/>
        </w:rPr>
      </w:pPr>
      <w:r w:rsidRPr="007A73F1">
        <w:rPr>
          <w:rFonts w:ascii="Garamond" w:hAnsi="Garamond"/>
          <w:noProof/>
          <w:sz w:val="24"/>
          <w:szCs w:val="24"/>
          <w:lang w:bidi="ar-SA"/>
        </w:rPr>
        <w:drawing>
          <wp:anchor distT="0" distB="0" distL="0" distR="0" simplePos="0" relativeHeight="251666432" behindDoc="1" locked="0" layoutInCell="1" allowOverlap="1" wp14:anchorId="118F0D9C" wp14:editId="55841E22">
            <wp:simplePos x="0" y="0"/>
            <wp:positionH relativeFrom="margin">
              <wp:posOffset>175895</wp:posOffset>
            </wp:positionH>
            <wp:positionV relativeFrom="paragraph">
              <wp:posOffset>290830</wp:posOffset>
            </wp:positionV>
            <wp:extent cx="5749200" cy="2718000"/>
            <wp:effectExtent l="19050" t="19050" r="23495" b="2540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5749200" cy="2718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B4AF2" w:rsidRPr="007A73F1">
        <w:rPr>
          <w:rFonts w:ascii="Garamond" w:hAnsi="Garamond"/>
          <w:i/>
          <w:iCs/>
          <w:color w:val="000000" w:themeColor="text1"/>
          <w:sz w:val="24"/>
          <w:szCs w:val="24"/>
        </w:rPr>
        <w:t xml:space="preserve">Ilustración </w:t>
      </w:r>
      <w:r w:rsidR="005E52C7" w:rsidRPr="007A73F1">
        <w:rPr>
          <w:rFonts w:ascii="Garamond" w:hAnsi="Garamond"/>
          <w:i/>
          <w:iCs/>
          <w:color w:val="000000" w:themeColor="text1"/>
          <w:sz w:val="24"/>
          <w:szCs w:val="24"/>
        </w:rPr>
        <w:t>2</w:t>
      </w:r>
      <w:r w:rsidR="00FB4AF2" w:rsidRPr="007A73F1">
        <w:rPr>
          <w:rFonts w:ascii="Garamond" w:hAnsi="Garamond"/>
          <w:i/>
          <w:iCs/>
          <w:color w:val="000000" w:themeColor="text1"/>
          <w:sz w:val="24"/>
          <w:szCs w:val="24"/>
        </w:rPr>
        <w:t>.</w:t>
      </w:r>
      <w:r w:rsidR="00FB4AF2" w:rsidRPr="007A73F1">
        <w:rPr>
          <w:rFonts w:ascii="Garamond" w:hAnsi="Garamond" w:cs="Calibri"/>
          <w:b/>
          <w:i/>
          <w:color w:val="000000"/>
          <w:sz w:val="24"/>
          <w:szCs w:val="24"/>
        </w:rPr>
        <w:t xml:space="preserve"> </w:t>
      </w:r>
      <w:r w:rsidR="00FB4AF2" w:rsidRPr="007A73F1">
        <w:rPr>
          <w:rFonts w:ascii="Garamond" w:hAnsi="Garamond"/>
          <w:i/>
          <w:iCs/>
          <w:color w:val="000000" w:themeColor="text1"/>
          <w:sz w:val="24"/>
          <w:szCs w:val="24"/>
        </w:rPr>
        <w:t xml:space="preserve">Política de Gestión del Riesgo de </w:t>
      </w:r>
      <w:r w:rsidR="008557C6" w:rsidRPr="007A73F1">
        <w:rPr>
          <w:rFonts w:ascii="Garamond" w:hAnsi="Garamond"/>
          <w:i/>
          <w:iCs/>
          <w:color w:val="000000" w:themeColor="text1"/>
          <w:sz w:val="24"/>
          <w:szCs w:val="24"/>
        </w:rPr>
        <w:t>la SDG</w:t>
      </w:r>
    </w:p>
    <w:p w14:paraId="098E45AD" w14:textId="005D9417" w:rsidR="00085586" w:rsidRDefault="00085586" w:rsidP="00256ABC">
      <w:pPr>
        <w:pStyle w:val="Ttulo2"/>
        <w:ind w:left="0" w:firstLine="0"/>
        <w:rPr>
          <w:rFonts w:cs="Arial"/>
          <w:bCs w:val="0"/>
          <w:color w:val="009FE3"/>
          <w:szCs w:val="24"/>
          <w:lang w:val="es-MX" w:eastAsia="es-ES" w:bidi="ar-SA"/>
        </w:rPr>
      </w:pPr>
    </w:p>
    <w:p w14:paraId="042F4B5E" w14:textId="1A0BC125" w:rsidR="00231664" w:rsidRPr="00777ECF" w:rsidRDefault="00256ABC" w:rsidP="00777ECF">
      <w:pPr>
        <w:pStyle w:val="Ttulo2"/>
        <w:shd w:val="clear" w:color="auto" w:fill="8DB3E2" w:themeFill="text2" w:themeFillTint="66"/>
        <w:ind w:left="787"/>
        <w:rPr>
          <w:rFonts w:eastAsia="Calibri"/>
        </w:rPr>
      </w:pPr>
      <w:bookmarkStart w:id="83" w:name="_Toc5899091"/>
      <w:bookmarkStart w:id="84" w:name="_Toc5901266"/>
      <w:bookmarkStart w:id="85" w:name="_Toc5901494"/>
      <w:r w:rsidRPr="00777ECF">
        <w:rPr>
          <w:rFonts w:eastAsia="Calibri"/>
        </w:rPr>
        <w:t>8.2</w:t>
      </w:r>
      <w:r w:rsidR="001142BD" w:rsidRPr="00777ECF">
        <w:rPr>
          <w:rFonts w:eastAsia="Calibri"/>
        </w:rPr>
        <w:t xml:space="preserve"> </w:t>
      </w:r>
      <w:r w:rsidR="00ED7261">
        <w:rPr>
          <w:rFonts w:eastAsia="Calibri"/>
        </w:rPr>
        <w:tab/>
      </w:r>
      <w:r w:rsidRPr="00777ECF">
        <w:rPr>
          <w:rFonts w:eastAsia="Calibri"/>
        </w:rPr>
        <w:t>Paso 2</w:t>
      </w:r>
      <w:r w:rsidR="00C273F0">
        <w:rPr>
          <w:rFonts w:eastAsia="Calibri"/>
        </w:rPr>
        <w:t>.</w:t>
      </w:r>
      <w:r w:rsidRPr="00777ECF">
        <w:rPr>
          <w:rFonts w:eastAsia="Calibri"/>
        </w:rPr>
        <w:t xml:space="preserve"> Identificación de Riesgo</w:t>
      </w:r>
      <w:bookmarkEnd w:id="83"/>
      <w:bookmarkEnd w:id="84"/>
      <w:bookmarkEnd w:id="85"/>
      <w:r w:rsidR="007F229E">
        <w:rPr>
          <w:rFonts w:eastAsia="Calibri"/>
        </w:rPr>
        <w:t>s</w:t>
      </w:r>
    </w:p>
    <w:p w14:paraId="00A3B7C9" w14:textId="1FC6D2FA" w:rsidR="00683080" w:rsidRDefault="00683080" w:rsidP="007830EE">
      <w:pPr>
        <w:pStyle w:val="Ttulo2"/>
        <w:rPr>
          <w:szCs w:val="24"/>
        </w:rPr>
      </w:pPr>
    </w:p>
    <w:p w14:paraId="256B19DC" w14:textId="36F9F663" w:rsidR="00231664" w:rsidRPr="007A73F1" w:rsidRDefault="00683080" w:rsidP="00F6549B">
      <w:pPr>
        <w:jc w:val="both"/>
        <w:rPr>
          <w:rFonts w:ascii="Garamond" w:hAnsi="Garamond"/>
          <w:sz w:val="24"/>
          <w:szCs w:val="24"/>
        </w:rPr>
      </w:pPr>
      <w:r w:rsidRPr="007A73F1">
        <w:rPr>
          <w:rFonts w:ascii="Garamond" w:hAnsi="Garamond"/>
          <w:sz w:val="24"/>
          <w:szCs w:val="24"/>
        </w:rPr>
        <w:t xml:space="preserve">La identificación de los riesgos le corresponde a la primera línea de defensa a través de los </w:t>
      </w:r>
      <w:r w:rsidR="00085586" w:rsidRPr="007A73F1">
        <w:rPr>
          <w:rFonts w:ascii="Garamond" w:hAnsi="Garamond"/>
          <w:sz w:val="24"/>
          <w:szCs w:val="24"/>
        </w:rPr>
        <w:t>líderes</w:t>
      </w:r>
      <w:r w:rsidRPr="007A73F1">
        <w:rPr>
          <w:rFonts w:ascii="Garamond" w:hAnsi="Garamond"/>
          <w:sz w:val="24"/>
          <w:szCs w:val="24"/>
        </w:rPr>
        <w:t xml:space="preserve"> de macroproceso y proceso con el apoyo de la segunda línea de defensa.   </w:t>
      </w:r>
    </w:p>
    <w:p w14:paraId="04046E9B" w14:textId="3913EB34" w:rsidR="00683080" w:rsidRPr="007A73F1" w:rsidRDefault="00683080" w:rsidP="00F6549B">
      <w:pPr>
        <w:jc w:val="both"/>
        <w:rPr>
          <w:rFonts w:ascii="Garamond" w:hAnsi="Garamond"/>
          <w:sz w:val="24"/>
          <w:szCs w:val="24"/>
        </w:rPr>
      </w:pPr>
    </w:p>
    <w:p w14:paraId="1E1BE028" w14:textId="4D6C1884" w:rsidR="00085586" w:rsidRPr="007A73F1" w:rsidRDefault="0043077B" w:rsidP="00F6549B">
      <w:pPr>
        <w:jc w:val="both"/>
        <w:rPr>
          <w:rFonts w:ascii="Garamond" w:hAnsi="Garamond"/>
          <w:sz w:val="24"/>
          <w:szCs w:val="24"/>
          <w:lang w:eastAsia="en-US"/>
        </w:rPr>
      </w:pPr>
      <w:r w:rsidRPr="007A73F1">
        <w:rPr>
          <w:rFonts w:ascii="Garamond" w:hAnsi="Garamond"/>
          <w:sz w:val="24"/>
          <w:szCs w:val="24"/>
        </w:rPr>
        <w:t xml:space="preserve">En el desarrollo de este paso </w:t>
      </w:r>
      <w:r w:rsidR="00D53B53">
        <w:rPr>
          <w:rFonts w:ascii="Garamond" w:hAnsi="Garamond"/>
          <w:sz w:val="24"/>
          <w:szCs w:val="24"/>
        </w:rPr>
        <w:t>se encuentran</w:t>
      </w:r>
      <w:r w:rsidRPr="007A73F1">
        <w:rPr>
          <w:rFonts w:ascii="Garamond" w:hAnsi="Garamond"/>
          <w:sz w:val="24"/>
          <w:szCs w:val="24"/>
        </w:rPr>
        <w:t xml:space="preserve"> los </w:t>
      </w:r>
      <w:r w:rsidR="00085586" w:rsidRPr="007A73F1">
        <w:rPr>
          <w:rFonts w:ascii="Garamond" w:hAnsi="Garamond"/>
          <w:sz w:val="24"/>
          <w:szCs w:val="24"/>
        </w:rPr>
        <w:t>elementos que</w:t>
      </w:r>
      <w:r w:rsidRPr="007A73F1">
        <w:rPr>
          <w:rFonts w:ascii="Garamond" w:hAnsi="Garamond"/>
          <w:sz w:val="24"/>
          <w:szCs w:val="24"/>
        </w:rPr>
        <w:t xml:space="preserve"> se tienen</w:t>
      </w:r>
      <w:r w:rsidR="005268E3" w:rsidRPr="007A73F1">
        <w:rPr>
          <w:rFonts w:ascii="Garamond" w:hAnsi="Garamond"/>
          <w:sz w:val="24"/>
          <w:szCs w:val="24"/>
        </w:rPr>
        <w:t xml:space="preserve"> en consideración para la administración del riesgo de la SDG</w:t>
      </w:r>
      <w:r w:rsidR="007C564D" w:rsidRPr="007A73F1">
        <w:rPr>
          <w:rFonts w:ascii="Garamond" w:hAnsi="Garamond"/>
          <w:sz w:val="24"/>
          <w:szCs w:val="24"/>
        </w:rPr>
        <w:t xml:space="preserve"> (establecimiento del contexto y las técnicas para la identificación del riesgo)</w:t>
      </w:r>
      <w:r w:rsidR="005268E3" w:rsidRPr="007A73F1">
        <w:rPr>
          <w:rFonts w:ascii="Garamond" w:hAnsi="Garamond"/>
          <w:sz w:val="24"/>
          <w:szCs w:val="24"/>
        </w:rPr>
        <w:t xml:space="preserve">, estableciendo el contexto tanto interno como </w:t>
      </w:r>
      <w:r w:rsidR="00085586" w:rsidRPr="007A73F1">
        <w:rPr>
          <w:rFonts w:ascii="Garamond" w:hAnsi="Garamond"/>
          <w:sz w:val="24"/>
          <w:szCs w:val="24"/>
        </w:rPr>
        <w:t>externo, el</w:t>
      </w:r>
      <w:r w:rsidR="005268E3" w:rsidRPr="007A73F1">
        <w:rPr>
          <w:rFonts w:ascii="Garamond" w:hAnsi="Garamond"/>
          <w:sz w:val="24"/>
          <w:szCs w:val="24"/>
        </w:rPr>
        <w:t xml:space="preserve"> contexto del proceso y sus activos de seguridad digital. </w:t>
      </w:r>
    </w:p>
    <w:p w14:paraId="188AAC99" w14:textId="1B0C1737" w:rsidR="00CB68F7" w:rsidRDefault="00CB68F7" w:rsidP="00F6549B">
      <w:pPr>
        <w:jc w:val="both"/>
        <w:rPr>
          <w:rFonts w:ascii="Garamond" w:hAnsi="Garamond"/>
          <w:sz w:val="24"/>
          <w:szCs w:val="24"/>
          <w:lang w:eastAsia="en-US"/>
        </w:rPr>
      </w:pPr>
    </w:p>
    <w:p w14:paraId="4EDC7658" w14:textId="0D488453" w:rsidR="003B7390" w:rsidRDefault="003B7390" w:rsidP="00FF10A4">
      <w:pPr>
        <w:jc w:val="center"/>
        <w:rPr>
          <w:rFonts w:ascii="Garamond" w:hAnsi="Garamond"/>
          <w:i/>
          <w:iCs/>
          <w:color w:val="000000" w:themeColor="text1"/>
          <w:sz w:val="24"/>
          <w:szCs w:val="24"/>
        </w:rPr>
      </w:pPr>
    </w:p>
    <w:p w14:paraId="3209232B" w14:textId="77777777" w:rsidR="00C273F0" w:rsidRDefault="00C273F0" w:rsidP="00FF10A4">
      <w:pPr>
        <w:jc w:val="center"/>
        <w:rPr>
          <w:rFonts w:ascii="Garamond" w:hAnsi="Garamond"/>
          <w:i/>
          <w:iCs/>
          <w:color w:val="000000" w:themeColor="text1"/>
          <w:sz w:val="24"/>
          <w:szCs w:val="24"/>
        </w:rPr>
      </w:pPr>
    </w:p>
    <w:p w14:paraId="28964604" w14:textId="450E40E5" w:rsidR="005E52C7" w:rsidRPr="007A73F1" w:rsidRDefault="0022220B" w:rsidP="00FF10A4">
      <w:pPr>
        <w:jc w:val="center"/>
        <w:rPr>
          <w:rFonts w:ascii="Garamond" w:hAnsi="Garamond"/>
          <w:color w:val="000000"/>
          <w:sz w:val="24"/>
          <w:szCs w:val="24"/>
        </w:rPr>
      </w:pPr>
      <w:r w:rsidRPr="007A73F1">
        <w:rPr>
          <w:rFonts w:ascii="Garamond" w:hAnsi="Garamond"/>
          <w:i/>
          <w:iCs/>
          <w:color w:val="000000" w:themeColor="text1"/>
          <w:sz w:val="24"/>
          <w:szCs w:val="24"/>
        </w:rPr>
        <w:lastRenderedPageBreak/>
        <w:t xml:space="preserve">Ilustración 3. </w:t>
      </w:r>
      <w:r w:rsidR="005E52C7" w:rsidRPr="007A73F1">
        <w:rPr>
          <w:rFonts w:ascii="Garamond" w:hAnsi="Garamond"/>
          <w:color w:val="000000"/>
          <w:sz w:val="24"/>
          <w:szCs w:val="24"/>
        </w:rPr>
        <w:t xml:space="preserve"> </w:t>
      </w:r>
      <w:r w:rsidR="0043077B" w:rsidRPr="003B7390">
        <w:rPr>
          <w:rFonts w:ascii="Garamond" w:hAnsi="Garamond"/>
          <w:i/>
          <w:iCs/>
          <w:color w:val="000000" w:themeColor="text1"/>
          <w:sz w:val="24"/>
          <w:szCs w:val="24"/>
        </w:rPr>
        <w:t xml:space="preserve">Elementos para   </w:t>
      </w:r>
      <w:r w:rsidR="005E52C7" w:rsidRPr="007A73F1">
        <w:rPr>
          <w:rFonts w:ascii="Garamond" w:hAnsi="Garamond"/>
          <w:i/>
          <w:iCs/>
          <w:color w:val="000000" w:themeColor="text1"/>
          <w:sz w:val="24"/>
          <w:szCs w:val="24"/>
        </w:rPr>
        <w:t>Identificación de</w:t>
      </w:r>
      <w:r w:rsidR="0043077B" w:rsidRPr="007A73F1">
        <w:rPr>
          <w:rFonts w:ascii="Garamond" w:hAnsi="Garamond"/>
          <w:i/>
          <w:iCs/>
          <w:color w:val="000000" w:themeColor="text1"/>
          <w:sz w:val="24"/>
          <w:szCs w:val="24"/>
        </w:rPr>
        <w:t>l</w:t>
      </w:r>
      <w:r w:rsidR="005E52C7" w:rsidRPr="007A73F1">
        <w:rPr>
          <w:rFonts w:ascii="Garamond" w:hAnsi="Garamond"/>
          <w:i/>
          <w:iCs/>
          <w:color w:val="000000" w:themeColor="text1"/>
          <w:sz w:val="24"/>
          <w:szCs w:val="24"/>
        </w:rPr>
        <w:t xml:space="preserve"> Riesgo</w:t>
      </w:r>
      <w:r w:rsidR="00044484" w:rsidRPr="007A73F1">
        <w:rPr>
          <w:rFonts w:ascii="Garamond" w:hAnsi="Garamond"/>
          <w:i/>
          <w:iCs/>
          <w:color w:val="000000" w:themeColor="text1"/>
          <w:sz w:val="24"/>
          <w:szCs w:val="24"/>
        </w:rPr>
        <w:t xml:space="preserve"> </w:t>
      </w:r>
    </w:p>
    <w:p w14:paraId="18CBD60E" w14:textId="64DD5D03" w:rsidR="00231664" w:rsidRPr="007A73F1" w:rsidRDefault="00231664" w:rsidP="00F6549B">
      <w:pPr>
        <w:jc w:val="both"/>
        <w:rPr>
          <w:rFonts w:ascii="Garamond" w:hAnsi="Garamond"/>
          <w:sz w:val="24"/>
          <w:szCs w:val="24"/>
          <w:lang w:eastAsia="en-US"/>
        </w:rPr>
      </w:pPr>
    </w:p>
    <w:p w14:paraId="5EDF955A" w14:textId="2C1BADDF" w:rsidR="00231664" w:rsidRPr="007A73F1" w:rsidRDefault="00B872BE" w:rsidP="00085586">
      <w:pPr>
        <w:jc w:val="center"/>
        <w:rPr>
          <w:rFonts w:ascii="Garamond" w:hAnsi="Garamond"/>
          <w:sz w:val="24"/>
          <w:szCs w:val="24"/>
          <w:lang w:eastAsia="en-US"/>
        </w:rPr>
      </w:pPr>
      <w:r w:rsidRPr="00B872BE">
        <w:rPr>
          <w:rFonts w:ascii="Garamond" w:hAnsi="Garamond"/>
          <w:noProof/>
          <w:sz w:val="24"/>
          <w:szCs w:val="24"/>
          <w:lang w:eastAsia="en-US"/>
        </w:rPr>
        <w:drawing>
          <wp:inline distT="0" distB="0" distL="0" distR="0" wp14:anchorId="3CEA17EF" wp14:editId="5717AC0D">
            <wp:extent cx="4296772" cy="1389466"/>
            <wp:effectExtent l="19050" t="19050" r="27940" b="2032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0021" cy="1403452"/>
                    </a:xfrm>
                    <a:prstGeom prst="rect">
                      <a:avLst/>
                    </a:prstGeom>
                    <a:ln>
                      <a:solidFill>
                        <a:schemeClr val="tx1"/>
                      </a:solidFill>
                    </a:ln>
                    <a:effectLst/>
                  </pic:spPr>
                </pic:pic>
              </a:graphicData>
            </a:graphic>
          </wp:inline>
        </w:drawing>
      </w:r>
    </w:p>
    <w:p w14:paraId="4271755D" w14:textId="77777777" w:rsidR="00231664" w:rsidRPr="007A73F1" w:rsidRDefault="00231664" w:rsidP="00F6549B">
      <w:pPr>
        <w:jc w:val="both"/>
        <w:rPr>
          <w:rFonts w:ascii="Garamond" w:hAnsi="Garamond"/>
          <w:sz w:val="24"/>
          <w:szCs w:val="24"/>
          <w:lang w:eastAsia="en-US"/>
        </w:rPr>
      </w:pPr>
    </w:p>
    <w:p w14:paraId="6D2E178B" w14:textId="4308CCAA" w:rsidR="003D46FA" w:rsidRPr="007950B2" w:rsidRDefault="00085586" w:rsidP="007950B2">
      <w:pPr>
        <w:pStyle w:val="Ttulo3"/>
        <w:rPr>
          <w:rFonts w:ascii="Garamond" w:hAnsi="Garamond"/>
          <w:i w:val="0"/>
          <w:color w:val="00B0F0"/>
        </w:rPr>
      </w:pPr>
      <w:bookmarkStart w:id="86" w:name="_Toc5899092"/>
      <w:bookmarkStart w:id="87" w:name="_Toc5901267"/>
      <w:bookmarkStart w:id="88" w:name="_Toc5901495"/>
      <w:r w:rsidRPr="007950B2">
        <w:rPr>
          <w:rFonts w:ascii="Garamond" w:hAnsi="Garamond"/>
          <w:i w:val="0"/>
          <w:color w:val="00B0F0"/>
          <w:lang w:val="es-MX" w:eastAsia="es-ES" w:bidi="ar-SA"/>
        </w:rPr>
        <w:t>8.2.1</w:t>
      </w:r>
      <w:r w:rsidRPr="007950B2">
        <w:rPr>
          <w:rFonts w:ascii="Garamond" w:hAnsi="Garamond"/>
          <w:i w:val="0"/>
          <w:color w:val="00B0F0"/>
          <w:lang w:val="es-MX" w:eastAsia="es-ES" w:bidi="ar-SA"/>
        </w:rPr>
        <w:tab/>
        <w:t>Establecimiento del Contexto del Riesgo</w:t>
      </w:r>
      <w:bookmarkEnd w:id="86"/>
      <w:bookmarkEnd w:id="87"/>
      <w:bookmarkEnd w:id="88"/>
      <w:r w:rsidR="00B80E70" w:rsidRPr="007950B2">
        <w:rPr>
          <w:rFonts w:ascii="Garamond" w:hAnsi="Garamond"/>
          <w:i w:val="0"/>
          <w:color w:val="00B0F0"/>
          <w:lang w:val="es-MX" w:eastAsia="es-ES" w:bidi="ar-SA"/>
        </w:rPr>
        <w:t xml:space="preserve">  </w:t>
      </w:r>
    </w:p>
    <w:p w14:paraId="1C4A22E3" w14:textId="77777777" w:rsidR="003D46FA" w:rsidRPr="007A73F1" w:rsidRDefault="003D46FA" w:rsidP="00F6549B">
      <w:pPr>
        <w:jc w:val="both"/>
        <w:rPr>
          <w:rFonts w:ascii="Garamond" w:hAnsi="Garamond"/>
          <w:color w:val="548DD4" w:themeColor="text2" w:themeTint="99"/>
          <w:sz w:val="24"/>
          <w:szCs w:val="24"/>
          <w:lang w:eastAsia="en-US"/>
        </w:rPr>
      </w:pPr>
    </w:p>
    <w:p w14:paraId="38738365" w14:textId="4D51F171" w:rsidR="0091483D" w:rsidRPr="00CB68F7" w:rsidRDefault="008F32EE" w:rsidP="00312858">
      <w:pPr>
        <w:jc w:val="both"/>
        <w:rPr>
          <w:rFonts w:ascii="Garamond" w:hAnsi="Garamond"/>
          <w:sz w:val="24"/>
          <w:szCs w:val="24"/>
        </w:rPr>
      </w:pPr>
      <w:r w:rsidRPr="007A73F1">
        <w:rPr>
          <w:rFonts w:ascii="Garamond" w:hAnsi="Garamond"/>
          <w:sz w:val="24"/>
          <w:szCs w:val="24"/>
        </w:rPr>
        <w:t xml:space="preserve">Consiste en la definición de los </w:t>
      </w:r>
      <w:r w:rsidRPr="00CB68F7">
        <w:rPr>
          <w:rFonts w:ascii="Garamond" w:hAnsi="Garamond"/>
          <w:sz w:val="24"/>
          <w:szCs w:val="24"/>
        </w:rPr>
        <w:t xml:space="preserve">parámetros </w:t>
      </w:r>
      <w:r w:rsidR="0038169E" w:rsidRPr="00CB68F7">
        <w:rPr>
          <w:rFonts w:ascii="Garamond" w:hAnsi="Garamond"/>
          <w:sz w:val="24"/>
          <w:szCs w:val="24"/>
        </w:rPr>
        <w:t>internos,</w:t>
      </w:r>
      <w:r w:rsidR="0091483D" w:rsidRPr="00CB68F7">
        <w:rPr>
          <w:rFonts w:ascii="Garamond" w:hAnsi="Garamond"/>
          <w:sz w:val="24"/>
          <w:szCs w:val="24"/>
        </w:rPr>
        <w:t xml:space="preserve"> </w:t>
      </w:r>
      <w:r w:rsidRPr="00CB68F7">
        <w:rPr>
          <w:rFonts w:ascii="Garamond" w:hAnsi="Garamond"/>
          <w:sz w:val="24"/>
          <w:szCs w:val="24"/>
        </w:rPr>
        <w:t>externos</w:t>
      </w:r>
      <w:r w:rsidR="0091483D" w:rsidRPr="00CB68F7">
        <w:rPr>
          <w:rFonts w:ascii="Garamond" w:hAnsi="Garamond"/>
          <w:sz w:val="24"/>
          <w:szCs w:val="24"/>
        </w:rPr>
        <w:t xml:space="preserve"> y del </w:t>
      </w:r>
      <w:r w:rsidR="001A0CA0" w:rsidRPr="00CB68F7">
        <w:rPr>
          <w:rFonts w:ascii="Garamond" w:hAnsi="Garamond"/>
          <w:sz w:val="24"/>
          <w:szCs w:val="24"/>
        </w:rPr>
        <w:t>proceso,</w:t>
      </w:r>
      <w:r w:rsidRPr="00CB68F7">
        <w:rPr>
          <w:rFonts w:ascii="Garamond" w:hAnsi="Garamond"/>
          <w:sz w:val="24"/>
          <w:szCs w:val="24"/>
        </w:rPr>
        <w:t xml:space="preserve"> que la SDG toma en consideración para la administración del riesgo</w:t>
      </w:r>
      <w:r w:rsidR="0085767F" w:rsidRPr="00CB68F7">
        <w:rPr>
          <w:rFonts w:ascii="Garamond" w:hAnsi="Garamond"/>
          <w:sz w:val="24"/>
          <w:szCs w:val="24"/>
        </w:rPr>
        <w:t xml:space="preserve">, </w:t>
      </w:r>
      <w:r w:rsidR="000835D8">
        <w:rPr>
          <w:rFonts w:ascii="Garamond" w:hAnsi="Garamond"/>
          <w:sz w:val="24"/>
          <w:szCs w:val="24"/>
        </w:rPr>
        <w:t xml:space="preserve">a partir de los </w:t>
      </w:r>
      <w:r w:rsidR="000835D8" w:rsidRPr="00CB68F7">
        <w:rPr>
          <w:rFonts w:ascii="Garamond" w:hAnsi="Garamond"/>
          <w:sz w:val="24"/>
          <w:szCs w:val="24"/>
        </w:rPr>
        <w:t>factores</w:t>
      </w:r>
      <w:r w:rsidR="0091483D" w:rsidRPr="00CB68F7">
        <w:rPr>
          <w:rFonts w:ascii="Garamond" w:hAnsi="Garamond"/>
          <w:sz w:val="24"/>
          <w:szCs w:val="24"/>
        </w:rPr>
        <w:t xml:space="preserve"> </w:t>
      </w:r>
      <w:r w:rsidR="000835D8">
        <w:rPr>
          <w:rFonts w:ascii="Garamond" w:hAnsi="Garamond"/>
          <w:sz w:val="24"/>
          <w:szCs w:val="24"/>
        </w:rPr>
        <w:t xml:space="preserve">definidos </w:t>
      </w:r>
      <w:r w:rsidR="0091483D" w:rsidRPr="00CB68F7">
        <w:rPr>
          <w:rFonts w:ascii="Garamond" w:hAnsi="Garamond"/>
          <w:sz w:val="24"/>
          <w:szCs w:val="24"/>
        </w:rPr>
        <w:t>permite</w:t>
      </w:r>
      <w:r w:rsidR="000835D8">
        <w:rPr>
          <w:rFonts w:ascii="Garamond" w:hAnsi="Garamond"/>
          <w:sz w:val="24"/>
          <w:szCs w:val="24"/>
        </w:rPr>
        <w:t>n</w:t>
      </w:r>
      <w:r w:rsidR="0091483D" w:rsidRPr="00CB68F7">
        <w:rPr>
          <w:rFonts w:ascii="Garamond" w:hAnsi="Garamond"/>
          <w:sz w:val="24"/>
          <w:szCs w:val="24"/>
        </w:rPr>
        <w:t xml:space="preserve"> establecer las causas de los </w:t>
      </w:r>
      <w:r w:rsidR="00700C9D" w:rsidRPr="00CB68F7">
        <w:rPr>
          <w:rFonts w:ascii="Garamond" w:hAnsi="Garamond"/>
          <w:sz w:val="24"/>
          <w:szCs w:val="24"/>
        </w:rPr>
        <w:t>riesgos a</w:t>
      </w:r>
      <w:r w:rsidR="0091483D" w:rsidRPr="00CB68F7">
        <w:rPr>
          <w:rFonts w:ascii="Garamond" w:hAnsi="Garamond"/>
          <w:sz w:val="24"/>
          <w:szCs w:val="24"/>
        </w:rPr>
        <w:t xml:space="preserve"> </w:t>
      </w:r>
      <w:r w:rsidR="001C20FC" w:rsidRPr="00CB68F7">
        <w:rPr>
          <w:rFonts w:ascii="Garamond" w:hAnsi="Garamond"/>
          <w:sz w:val="24"/>
          <w:szCs w:val="24"/>
        </w:rPr>
        <w:t>identificar considerados</w:t>
      </w:r>
      <w:r w:rsidR="0091483D" w:rsidRPr="00CB68F7">
        <w:rPr>
          <w:rFonts w:ascii="Garamond" w:hAnsi="Garamond"/>
          <w:sz w:val="24"/>
          <w:szCs w:val="24"/>
        </w:rPr>
        <w:t xml:space="preserve"> en el análisis de la matriz DOFA</w:t>
      </w:r>
      <w:r w:rsidR="00A22742" w:rsidRPr="00CB68F7">
        <w:rPr>
          <w:rFonts w:ascii="Garamond" w:hAnsi="Garamond"/>
          <w:sz w:val="24"/>
          <w:szCs w:val="24"/>
        </w:rPr>
        <w:t xml:space="preserve"> </w:t>
      </w:r>
      <w:r w:rsidR="001A0CA0">
        <w:rPr>
          <w:rFonts w:ascii="Garamond" w:hAnsi="Garamond"/>
          <w:sz w:val="24"/>
          <w:szCs w:val="24"/>
        </w:rPr>
        <w:t>d</w:t>
      </w:r>
      <w:r w:rsidR="00A22742" w:rsidRPr="00CB68F7">
        <w:rPr>
          <w:rFonts w:ascii="Garamond" w:hAnsi="Garamond"/>
          <w:sz w:val="24"/>
          <w:szCs w:val="24"/>
        </w:rPr>
        <w:t>ejando el registro pertinente como evidencia de los factores identificados.</w:t>
      </w:r>
    </w:p>
    <w:p w14:paraId="3F95C573" w14:textId="77777777" w:rsidR="00085586" w:rsidRPr="007A73F1" w:rsidRDefault="00085586" w:rsidP="00312858">
      <w:pPr>
        <w:jc w:val="both"/>
        <w:rPr>
          <w:rFonts w:ascii="Garamond" w:hAnsi="Garamond"/>
          <w:color w:val="FF0000"/>
          <w:sz w:val="24"/>
          <w:szCs w:val="24"/>
        </w:rPr>
      </w:pPr>
    </w:p>
    <w:tbl>
      <w:tblPr>
        <w:tblStyle w:val="TableNormal"/>
        <w:tblW w:w="7874"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963"/>
        <w:gridCol w:w="5911"/>
      </w:tblGrid>
      <w:tr w:rsidR="00E80022" w:rsidRPr="00821862" w14:paraId="6AF5C650" w14:textId="77777777" w:rsidTr="00085586">
        <w:trPr>
          <w:trHeight w:val="420"/>
          <w:jc w:val="center"/>
        </w:trPr>
        <w:tc>
          <w:tcPr>
            <w:tcW w:w="1963" w:type="dxa"/>
            <w:shd w:val="clear" w:color="auto" w:fill="D9E1F3"/>
          </w:tcPr>
          <w:p w14:paraId="3C8668BD" w14:textId="77777777" w:rsidR="004131DA" w:rsidRPr="00821862" w:rsidRDefault="00BF1ED9" w:rsidP="00085586">
            <w:pPr>
              <w:jc w:val="center"/>
              <w:rPr>
                <w:rFonts w:ascii="Garamond" w:hAnsi="Garamond"/>
                <w:b/>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Objetivo de la etapa:</w:t>
            </w:r>
          </w:p>
        </w:tc>
        <w:tc>
          <w:tcPr>
            <w:tcW w:w="5911" w:type="dxa"/>
          </w:tcPr>
          <w:p w14:paraId="0B6CE0B9" w14:textId="2FA9C4CD" w:rsidR="004131DA" w:rsidRPr="00821862" w:rsidRDefault="00BF1ED9" w:rsidP="00CC0850">
            <w:pPr>
              <w:ind w:left="148" w:right="160"/>
              <w:jc w:val="both"/>
              <w:rPr>
                <w:rFonts w:ascii="Garamond" w:hAnsi="Garamond"/>
              </w:rPr>
            </w:pPr>
            <w:r w:rsidRPr="00821862">
              <w:rPr>
                <w:rFonts w:ascii="Garamond" w:hAnsi="Garamond"/>
              </w:rPr>
              <w:t xml:space="preserve">Identificar e incorporar el contexto del riesgo en la administración de riesgos de la </w:t>
            </w:r>
            <w:r w:rsidR="00727194" w:rsidRPr="00821862">
              <w:rPr>
                <w:rFonts w:ascii="Garamond" w:hAnsi="Garamond"/>
              </w:rPr>
              <w:t>SDG</w:t>
            </w:r>
            <w:r w:rsidRPr="00821862">
              <w:rPr>
                <w:rFonts w:ascii="Garamond" w:hAnsi="Garamond"/>
              </w:rPr>
              <w:t>.</w:t>
            </w:r>
          </w:p>
        </w:tc>
      </w:tr>
      <w:tr w:rsidR="00E80022" w:rsidRPr="00821862" w14:paraId="44CC31BB" w14:textId="77777777" w:rsidTr="00085586">
        <w:trPr>
          <w:trHeight w:val="398"/>
          <w:jc w:val="center"/>
        </w:trPr>
        <w:tc>
          <w:tcPr>
            <w:tcW w:w="1963" w:type="dxa"/>
            <w:shd w:val="clear" w:color="auto" w:fill="D9E1F3"/>
          </w:tcPr>
          <w:p w14:paraId="71C5D23C" w14:textId="77777777" w:rsidR="004131DA" w:rsidRPr="00821862" w:rsidRDefault="00BF1ED9" w:rsidP="00FD5950">
            <w:pPr>
              <w:rPr>
                <w:rFonts w:ascii="Garamond" w:hAnsi="Garamond"/>
                <w:b/>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Responsable:</w:t>
            </w:r>
          </w:p>
        </w:tc>
        <w:tc>
          <w:tcPr>
            <w:tcW w:w="5911" w:type="dxa"/>
          </w:tcPr>
          <w:p w14:paraId="4D1F4CA5" w14:textId="1EEFC291" w:rsidR="004131DA" w:rsidRPr="00821862" w:rsidRDefault="00BF1ED9" w:rsidP="00CC0850">
            <w:pPr>
              <w:ind w:left="148" w:right="160"/>
              <w:jc w:val="both"/>
              <w:rPr>
                <w:rFonts w:ascii="Garamond" w:hAnsi="Garamond"/>
              </w:rPr>
            </w:pPr>
            <w:r w:rsidRPr="00821862">
              <w:rPr>
                <w:rFonts w:ascii="Garamond" w:hAnsi="Garamond"/>
              </w:rPr>
              <w:t xml:space="preserve">OAP y Líderes de los procesos de la </w:t>
            </w:r>
            <w:r w:rsidR="00727194" w:rsidRPr="00821862">
              <w:rPr>
                <w:rFonts w:ascii="Garamond" w:hAnsi="Garamond"/>
              </w:rPr>
              <w:t>SDG</w:t>
            </w:r>
            <w:r w:rsidRPr="00821862">
              <w:rPr>
                <w:rFonts w:ascii="Garamond" w:hAnsi="Garamond"/>
              </w:rPr>
              <w:t>.</w:t>
            </w:r>
          </w:p>
        </w:tc>
      </w:tr>
      <w:tr w:rsidR="00E80022" w:rsidRPr="00821862" w14:paraId="1DCDDCBB" w14:textId="77777777" w:rsidTr="00085586">
        <w:trPr>
          <w:trHeight w:val="925"/>
          <w:jc w:val="center"/>
        </w:trPr>
        <w:tc>
          <w:tcPr>
            <w:tcW w:w="1963" w:type="dxa"/>
            <w:shd w:val="clear" w:color="auto" w:fill="D9E1F3"/>
          </w:tcPr>
          <w:p w14:paraId="689C99F7" w14:textId="77777777" w:rsidR="004131DA" w:rsidRPr="00821862" w:rsidRDefault="004131DA" w:rsidP="00FD5950">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p w14:paraId="5ACB7A10" w14:textId="77777777" w:rsidR="004131DA" w:rsidRPr="00821862" w:rsidRDefault="00BF1ED9" w:rsidP="00FD5950">
            <w:pPr>
              <w:rPr>
                <w:rFonts w:ascii="Garamond" w:hAnsi="Garamond"/>
                <w:b/>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Resultado esperado:</w:t>
            </w:r>
          </w:p>
        </w:tc>
        <w:tc>
          <w:tcPr>
            <w:tcW w:w="5911" w:type="dxa"/>
          </w:tcPr>
          <w:p w14:paraId="3B96A893" w14:textId="1F5C0DD3" w:rsidR="004131DA" w:rsidRPr="00821862" w:rsidRDefault="00BF1ED9" w:rsidP="000606F8">
            <w:pPr>
              <w:ind w:left="148" w:right="160"/>
              <w:jc w:val="both"/>
              <w:rPr>
                <w:rFonts w:ascii="Garamond" w:hAnsi="Garamond"/>
              </w:rPr>
            </w:pPr>
            <w:r w:rsidRPr="00821862">
              <w:rPr>
                <w:rFonts w:ascii="Garamond" w:hAnsi="Garamond"/>
              </w:rPr>
              <w:t>Análisis DOFA institucional y por proceso/Situaciones preliminares negativas que pueden reflejarse en alguno de los elementos</w:t>
            </w:r>
            <w:r w:rsidRPr="00821862">
              <w:rPr>
                <w:rFonts w:ascii="Garamond" w:hAnsi="Garamond"/>
                <w:spacing w:val="-14"/>
              </w:rPr>
              <w:t xml:space="preserve"> </w:t>
            </w:r>
            <w:r w:rsidRPr="00821862">
              <w:rPr>
                <w:rFonts w:ascii="Garamond" w:hAnsi="Garamond"/>
              </w:rPr>
              <w:t>de</w:t>
            </w:r>
            <w:r w:rsidRPr="00821862">
              <w:rPr>
                <w:rFonts w:ascii="Garamond" w:hAnsi="Garamond"/>
                <w:spacing w:val="-12"/>
              </w:rPr>
              <w:t xml:space="preserve"> </w:t>
            </w:r>
            <w:r w:rsidRPr="00821862">
              <w:rPr>
                <w:rFonts w:ascii="Garamond" w:hAnsi="Garamond"/>
              </w:rPr>
              <w:t>un</w:t>
            </w:r>
            <w:r w:rsidRPr="00821862">
              <w:rPr>
                <w:rFonts w:ascii="Garamond" w:hAnsi="Garamond"/>
                <w:spacing w:val="-13"/>
              </w:rPr>
              <w:t xml:space="preserve"> </w:t>
            </w:r>
            <w:r w:rsidRPr="00821862">
              <w:rPr>
                <w:rFonts w:ascii="Garamond" w:hAnsi="Garamond"/>
              </w:rPr>
              <w:t>riesgo</w:t>
            </w:r>
            <w:r w:rsidRPr="00821862">
              <w:rPr>
                <w:rFonts w:ascii="Garamond" w:hAnsi="Garamond"/>
                <w:spacing w:val="-12"/>
              </w:rPr>
              <w:t xml:space="preserve"> </w:t>
            </w:r>
            <w:r w:rsidRPr="00821862">
              <w:rPr>
                <w:rFonts w:ascii="Garamond" w:hAnsi="Garamond"/>
              </w:rPr>
              <w:t>(Evento,</w:t>
            </w:r>
            <w:r w:rsidRPr="00821862">
              <w:rPr>
                <w:rFonts w:ascii="Garamond" w:hAnsi="Garamond"/>
                <w:spacing w:val="-13"/>
              </w:rPr>
              <w:t xml:space="preserve"> </w:t>
            </w:r>
            <w:r w:rsidRPr="00821862">
              <w:rPr>
                <w:rFonts w:ascii="Garamond" w:hAnsi="Garamond"/>
              </w:rPr>
              <w:t>fuente</w:t>
            </w:r>
            <w:r w:rsidRPr="00821862">
              <w:rPr>
                <w:rFonts w:ascii="Garamond" w:hAnsi="Garamond"/>
                <w:spacing w:val="-12"/>
              </w:rPr>
              <w:t xml:space="preserve"> </w:t>
            </w:r>
            <w:r w:rsidRPr="00821862">
              <w:rPr>
                <w:rFonts w:ascii="Garamond" w:hAnsi="Garamond"/>
              </w:rPr>
              <w:t>de</w:t>
            </w:r>
            <w:r w:rsidRPr="00821862">
              <w:rPr>
                <w:rFonts w:ascii="Garamond" w:hAnsi="Garamond"/>
                <w:spacing w:val="-13"/>
              </w:rPr>
              <w:t xml:space="preserve"> </w:t>
            </w:r>
            <w:r w:rsidRPr="00821862">
              <w:rPr>
                <w:rFonts w:ascii="Garamond" w:hAnsi="Garamond"/>
              </w:rPr>
              <w:t>riesgo,</w:t>
            </w:r>
            <w:r w:rsidRPr="00821862">
              <w:rPr>
                <w:rFonts w:ascii="Garamond" w:hAnsi="Garamond"/>
                <w:spacing w:val="-14"/>
              </w:rPr>
              <w:t xml:space="preserve"> </w:t>
            </w:r>
            <w:r w:rsidRPr="00821862">
              <w:rPr>
                <w:rFonts w:ascii="Garamond" w:hAnsi="Garamond"/>
              </w:rPr>
              <w:t>causas,</w:t>
            </w:r>
            <w:r w:rsidRPr="00821862">
              <w:rPr>
                <w:rFonts w:ascii="Garamond" w:hAnsi="Garamond"/>
                <w:spacing w:val="-12"/>
              </w:rPr>
              <w:t xml:space="preserve"> </w:t>
            </w:r>
            <w:r w:rsidRPr="00821862">
              <w:rPr>
                <w:rFonts w:ascii="Garamond" w:hAnsi="Garamond"/>
              </w:rPr>
              <w:t>área</w:t>
            </w:r>
            <w:r w:rsidRPr="00821862">
              <w:rPr>
                <w:rFonts w:ascii="Garamond" w:hAnsi="Garamond"/>
                <w:spacing w:val="-12"/>
              </w:rPr>
              <w:t xml:space="preserve"> </w:t>
            </w:r>
            <w:r w:rsidRPr="00821862">
              <w:rPr>
                <w:rFonts w:ascii="Garamond" w:hAnsi="Garamond"/>
              </w:rPr>
              <w:t>de impacto,</w:t>
            </w:r>
            <w:r w:rsidRPr="00821862">
              <w:rPr>
                <w:rFonts w:ascii="Garamond" w:hAnsi="Garamond"/>
                <w:spacing w:val="-13"/>
              </w:rPr>
              <w:t xml:space="preserve"> </w:t>
            </w:r>
            <w:r w:rsidRPr="00821862">
              <w:rPr>
                <w:rFonts w:ascii="Garamond" w:hAnsi="Garamond"/>
              </w:rPr>
              <w:t>consecuencia)</w:t>
            </w:r>
            <w:r w:rsidRPr="00821862">
              <w:rPr>
                <w:rFonts w:ascii="Garamond" w:hAnsi="Garamond"/>
                <w:spacing w:val="-13"/>
              </w:rPr>
              <w:t xml:space="preserve"> </w:t>
            </w:r>
            <w:r w:rsidRPr="00821862">
              <w:rPr>
                <w:rFonts w:ascii="Garamond" w:hAnsi="Garamond"/>
              </w:rPr>
              <w:t>del</w:t>
            </w:r>
            <w:r w:rsidRPr="00821862">
              <w:rPr>
                <w:rFonts w:ascii="Garamond" w:hAnsi="Garamond"/>
                <w:spacing w:val="-12"/>
              </w:rPr>
              <w:t xml:space="preserve"> </w:t>
            </w:r>
            <w:r w:rsidRPr="00821862">
              <w:rPr>
                <w:rFonts w:ascii="Garamond" w:hAnsi="Garamond"/>
              </w:rPr>
              <w:t>proceso</w:t>
            </w:r>
            <w:r w:rsidRPr="00821862">
              <w:rPr>
                <w:rFonts w:ascii="Garamond" w:hAnsi="Garamond"/>
                <w:spacing w:val="-13"/>
              </w:rPr>
              <w:t xml:space="preserve"> </w:t>
            </w:r>
            <w:r w:rsidRPr="00821862">
              <w:rPr>
                <w:rFonts w:ascii="Garamond" w:hAnsi="Garamond"/>
              </w:rPr>
              <w:t>objeto</w:t>
            </w:r>
            <w:r w:rsidRPr="00821862">
              <w:rPr>
                <w:rFonts w:ascii="Garamond" w:hAnsi="Garamond"/>
                <w:spacing w:val="-13"/>
              </w:rPr>
              <w:t xml:space="preserve"> </w:t>
            </w:r>
            <w:r w:rsidRPr="00821862">
              <w:rPr>
                <w:rFonts w:ascii="Garamond" w:hAnsi="Garamond"/>
              </w:rPr>
              <w:t>de</w:t>
            </w:r>
            <w:r w:rsidRPr="00821862">
              <w:rPr>
                <w:rFonts w:ascii="Garamond" w:hAnsi="Garamond"/>
                <w:spacing w:val="-12"/>
              </w:rPr>
              <w:t xml:space="preserve"> </w:t>
            </w:r>
            <w:r w:rsidRPr="00821862">
              <w:rPr>
                <w:rFonts w:ascii="Garamond" w:hAnsi="Garamond"/>
              </w:rPr>
              <w:t>análisis</w:t>
            </w:r>
            <w:r w:rsidRPr="00821862">
              <w:rPr>
                <w:rFonts w:ascii="Garamond" w:hAnsi="Garamond"/>
                <w:spacing w:val="-13"/>
              </w:rPr>
              <w:t xml:space="preserve"> </w:t>
            </w:r>
            <w:r w:rsidRPr="00821862">
              <w:rPr>
                <w:rFonts w:ascii="Garamond" w:hAnsi="Garamond"/>
              </w:rPr>
              <w:t>en</w:t>
            </w:r>
            <w:r w:rsidRPr="00821862">
              <w:rPr>
                <w:rFonts w:ascii="Garamond" w:hAnsi="Garamond"/>
                <w:spacing w:val="-13"/>
              </w:rPr>
              <w:t xml:space="preserve"> </w:t>
            </w:r>
            <w:r w:rsidRPr="00821862">
              <w:rPr>
                <w:rFonts w:ascii="Garamond" w:hAnsi="Garamond"/>
              </w:rPr>
              <w:t>la</w:t>
            </w:r>
            <w:r w:rsidRPr="00821862">
              <w:rPr>
                <w:rFonts w:ascii="Garamond" w:hAnsi="Garamond"/>
                <w:spacing w:val="-12"/>
              </w:rPr>
              <w:t xml:space="preserve"> </w:t>
            </w:r>
            <w:r w:rsidRPr="00821862">
              <w:rPr>
                <w:rFonts w:ascii="Garamond" w:hAnsi="Garamond"/>
              </w:rPr>
              <w:t>etapa</w:t>
            </w:r>
            <w:r w:rsidR="000606F8" w:rsidRPr="00821862">
              <w:rPr>
                <w:rFonts w:ascii="Garamond" w:hAnsi="Garamond"/>
              </w:rPr>
              <w:t xml:space="preserve"> de identificación del riesgo.</w:t>
            </w:r>
            <w:r w:rsidR="007F229E">
              <w:rPr>
                <w:rFonts w:ascii="Garamond" w:hAnsi="Garamond"/>
              </w:rPr>
              <w:t xml:space="preserve"> </w:t>
            </w:r>
          </w:p>
        </w:tc>
      </w:tr>
    </w:tbl>
    <w:p w14:paraId="583329FA" w14:textId="77777777" w:rsidR="007950B2" w:rsidRDefault="007950B2" w:rsidP="007950B2">
      <w:pPr>
        <w:rPr>
          <w:lang w:val="es-MX" w:eastAsia="es-ES" w:bidi="ar-SA"/>
        </w:rPr>
      </w:pPr>
      <w:bookmarkStart w:id="89" w:name="_bookmark27"/>
      <w:bookmarkEnd w:id="89"/>
    </w:p>
    <w:p w14:paraId="7D99B6CA" w14:textId="5941938E" w:rsidR="00565524" w:rsidRPr="007950B2" w:rsidRDefault="007950B2" w:rsidP="007950B2">
      <w:pPr>
        <w:pStyle w:val="Ttulo4"/>
        <w:ind w:left="0"/>
        <w:rPr>
          <w:rFonts w:ascii="Garamond" w:hAnsi="Garamond"/>
          <w:lang w:val="es-MX" w:eastAsia="es-ES" w:bidi="ar-SA"/>
        </w:rPr>
      </w:pPr>
      <w:r w:rsidRPr="007950B2">
        <w:rPr>
          <w:rFonts w:ascii="Garamond" w:hAnsi="Garamond"/>
          <w:color w:val="00B0F0"/>
          <w:lang w:val="es-MX" w:eastAsia="es-ES" w:bidi="ar-SA"/>
        </w:rPr>
        <w:t xml:space="preserve">8.2.1.1 </w:t>
      </w:r>
      <w:r w:rsidR="00190E75" w:rsidRPr="007950B2">
        <w:rPr>
          <w:rFonts w:ascii="Garamond" w:hAnsi="Garamond"/>
          <w:color w:val="00B0F0"/>
          <w:lang w:val="es-MX" w:eastAsia="es-ES" w:bidi="ar-SA"/>
        </w:rPr>
        <w:t>Descripción del Contexto</w:t>
      </w:r>
    </w:p>
    <w:p w14:paraId="48BCE819" w14:textId="106D5966" w:rsidR="00565524" w:rsidRPr="007A73F1" w:rsidRDefault="00565524" w:rsidP="00F6549B">
      <w:pPr>
        <w:jc w:val="both"/>
        <w:rPr>
          <w:rFonts w:ascii="Garamond" w:hAnsi="Garamond"/>
          <w:sz w:val="24"/>
          <w:szCs w:val="24"/>
        </w:rPr>
      </w:pPr>
    </w:p>
    <w:p w14:paraId="52172504" w14:textId="6B9B6804" w:rsidR="004131DA" w:rsidRPr="007A73F1" w:rsidRDefault="00E5130E" w:rsidP="00F6549B">
      <w:pPr>
        <w:jc w:val="both"/>
        <w:rPr>
          <w:rFonts w:ascii="Garamond" w:hAnsi="Garamond"/>
          <w:sz w:val="24"/>
          <w:szCs w:val="24"/>
        </w:rPr>
      </w:pPr>
      <w:r w:rsidRPr="007A73F1">
        <w:rPr>
          <w:rFonts w:ascii="Garamond" w:hAnsi="Garamond"/>
          <w:sz w:val="24"/>
          <w:szCs w:val="24"/>
        </w:rPr>
        <w:t xml:space="preserve">Es la primera </w:t>
      </w:r>
      <w:r w:rsidR="00085586" w:rsidRPr="007A73F1">
        <w:rPr>
          <w:rFonts w:ascii="Garamond" w:hAnsi="Garamond"/>
          <w:sz w:val="24"/>
          <w:szCs w:val="24"/>
        </w:rPr>
        <w:t>fase de</w:t>
      </w:r>
      <w:r w:rsidRPr="007A73F1">
        <w:rPr>
          <w:rFonts w:ascii="Garamond" w:hAnsi="Garamond"/>
          <w:sz w:val="24"/>
          <w:szCs w:val="24"/>
        </w:rPr>
        <w:t xml:space="preserve"> la gestión del riesgo</w:t>
      </w:r>
      <w:r w:rsidR="005D19CF">
        <w:rPr>
          <w:rFonts w:ascii="Garamond" w:hAnsi="Garamond"/>
          <w:sz w:val="24"/>
          <w:szCs w:val="24"/>
        </w:rPr>
        <w:t xml:space="preserve">, </w:t>
      </w:r>
      <w:r w:rsidR="001A0CA0" w:rsidRPr="007A73F1">
        <w:rPr>
          <w:rFonts w:ascii="Garamond" w:hAnsi="Garamond"/>
          <w:sz w:val="24"/>
          <w:szCs w:val="24"/>
        </w:rPr>
        <w:t>consiste en</w:t>
      </w:r>
      <w:r w:rsidRPr="007A73F1">
        <w:rPr>
          <w:rFonts w:ascii="Garamond" w:hAnsi="Garamond"/>
          <w:sz w:val="24"/>
          <w:szCs w:val="24"/>
        </w:rPr>
        <w:t xml:space="preserve"> establecer las condiciones internas y del entono </w:t>
      </w:r>
      <w:r w:rsidR="00BF1ED9" w:rsidRPr="007A73F1">
        <w:rPr>
          <w:rFonts w:ascii="Garamond" w:hAnsi="Garamond"/>
          <w:sz w:val="24"/>
          <w:szCs w:val="24"/>
        </w:rPr>
        <w:t>que</w:t>
      </w:r>
      <w:r w:rsidR="00BF1ED9" w:rsidRPr="007A73F1">
        <w:rPr>
          <w:rFonts w:ascii="Garamond" w:hAnsi="Garamond"/>
          <w:spacing w:val="-37"/>
          <w:sz w:val="24"/>
          <w:szCs w:val="24"/>
        </w:rPr>
        <w:t xml:space="preserve"> </w:t>
      </w:r>
      <w:r w:rsidR="00BF1ED9" w:rsidRPr="007A73F1">
        <w:rPr>
          <w:rFonts w:ascii="Garamond" w:hAnsi="Garamond"/>
          <w:sz w:val="24"/>
          <w:szCs w:val="24"/>
        </w:rPr>
        <w:t>puedan</w:t>
      </w:r>
      <w:r w:rsidR="00BF1ED9" w:rsidRPr="007A73F1">
        <w:rPr>
          <w:rFonts w:ascii="Garamond" w:hAnsi="Garamond"/>
          <w:spacing w:val="-36"/>
          <w:sz w:val="24"/>
          <w:szCs w:val="24"/>
        </w:rPr>
        <w:t xml:space="preserve"> </w:t>
      </w:r>
      <w:r w:rsidR="00BF1ED9" w:rsidRPr="007A73F1">
        <w:rPr>
          <w:rFonts w:ascii="Garamond" w:hAnsi="Garamond"/>
          <w:sz w:val="24"/>
          <w:szCs w:val="24"/>
        </w:rPr>
        <w:t>influir</w:t>
      </w:r>
      <w:r w:rsidR="00BF1ED9" w:rsidRPr="007A73F1">
        <w:rPr>
          <w:rFonts w:ascii="Garamond" w:hAnsi="Garamond"/>
          <w:spacing w:val="-37"/>
          <w:sz w:val="24"/>
          <w:szCs w:val="24"/>
        </w:rPr>
        <w:t xml:space="preserve"> </w:t>
      </w:r>
      <w:r w:rsidR="00BF1ED9" w:rsidRPr="007A73F1">
        <w:rPr>
          <w:rFonts w:ascii="Garamond" w:hAnsi="Garamond"/>
          <w:sz w:val="24"/>
          <w:szCs w:val="24"/>
        </w:rPr>
        <w:t>negativamente</w:t>
      </w:r>
      <w:r w:rsidR="00BF1ED9" w:rsidRPr="007A73F1">
        <w:rPr>
          <w:rFonts w:ascii="Garamond" w:hAnsi="Garamond"/>
          <w:spacing w:val="-37"/>
          <w:sz w:val="24"/>
          <w:szCs w:val="24"/>
        </w:rPr>
        <w:t xml:space="preserve"> </w:t>
      </w:r>
      <w:r w:rsidR="00BF1ED9" w:rsidRPr="007A73F1">
        <w:rPr>
          <w:rFonts w:ascii="Garamond" w:hAnsi="Garamond"/>
          <w:sz w:val="24"/>
          <w:szCs w:val="24"/>
        </w:rPr>
        <w:t>en</w:t>
      </w:r>
      <w:r w:rsidR="00BF1ED9" w:rsidRPr="007A73F1">
        <w:rPr>
          <w:rFonts w:ascii="Garamond" w:hAnsi="Garamond"/>
          <w:spacing w:val="-36"/>
          <w:sz w:val="24"/>
          <w:szCs w:val="24"/>
        </w:rPr>
        <w:t xml:space="preserve"> </w:t>
      </w:r>
      <w:r w:rsidR="00BF1ED9" w:rsidRPr="007A73F1">
        <w:rPr>
          <w:rFonts w:ascii="Garamond" w:hAnsi="Garamond"/>
          <w:sz w:val="24"/>
          <w:szCs w:val="24"/>
        </w:rPr>
        <w:t>los</w:t>
      </w:r>
      <w:r w:rsidR="00BF1ED9" w:rsidRPr="007A73F1">
        <w:rPr>
          <w:rFonts w:ascii="Garamond" w:hAnsi="Garamond"/>
          <w:spacing w:val="-37"/>
          <w:sz w:val="24"/>
          <w:szCs w:val="24"/>
        </w:rPr>
        <w:t xml:space="preserve"> </w:t>
      </w:r>
      <w:r w:rsidR="00BF1ED9" w:rsidRPr="007A73F1">
        <w:rPr>
          <w:rFonts w:ascii="Garamond" w:hAnsi="Garamond"/>
          <w:sz w:val="24"/>
          <w:szCs w:val="24"/>
        </w:rPr>
        <w:t>elementos de</w:t>
      </w:r>
      <w:r w:rsidR="00BF1ED9" w:rsidRPr="007A73F1">
        <w:rPr>
          <w:rFonts w:ascii="Garamond" w:hAnsi="Garamond"/>
          <w:spacing w:val="-24"/>
          <w:sz w:val="24"/>
          <w:szCs w:val="24"/>
        </w:rPr>
        <w:t xml:space="preserve"> </w:t>
      </w:r>
      <w:r w:rsidR="00BF1ED9" w:rsidRPr="007A73F1">
        <w:rPr>
          <w:rFonts w:ascii="Garamond" w:hAnsi="Garamond"/>
          <w:sz w:val="24"/>
          <w:szCs w:val="24"/>
        </w:rPr>
        <w:t>la</w:t>
      </w:r>
      <w:r w:rsidR="00BF1ED9" w:rsidRPr="007A73F1">
        <w:rPr>
          <w:rFonts w:ascii="Garamond" w:hAnsi="Garamond"/>
          <w:spacing w:val="-23"/>
          <w:sz w:val="24"/>
          <w:szCs w:val="24"/>
        </w:rPr>
        <w:t xml:space="preserve"> </w:t>
      </w:r>
      <w:r w:rsidR="00BF1ED9" w:rsidRPr="007A73F1">
        <w:rPr>
          <w:rFonts w:ascii="Garamond" w:hAnsi="Garamond"/>
          <w:sz w:val="24"/>
          <w:szCs w:val="24"/>
        </w:rPr>
        <w:t>planeación</w:t>
      </w:r>
      <w:r w:rsidR="00BF1ED9" w:rsidRPr="007A73F1">
        <w:rPr>
          <w:rFonts w:ascii="Garamond" w:hAnsi="Garamond"/>
          <w:spacing w:val="-24"/>
          <w:sz w:val="24"/>
          <w:szCs w:val="24"/>
        </w:rPr>
        <w:t xml:space="preserve"> </w:t>
      </w:r>
      <w:r w:rsidR="00BF1ED9" w:rsidRPr="007A73F1">
        <w:rPr>
          <w:rFonts w:ascii="Garamond" w:hAnsi="Garamond"/>
          <w:sz w:val="24"/>
          <w:szCs w:val="24"/>
        </w:rPr>
        <w:t>estratégica</w:t>
      </w:r>
      <w:r w:rsidR="00BF1ED9" w:rsidRPr="007A73F1">
        <w:rPr>
          <w:rFonts w:ascii="Garamond" w:hAnsi="Garamond"/>
          <w:spacing w:val="-23"/>
          <w:sz w:val="24"/>
          <w:szCs w:val="24"/>
        </w:rPr>
        <w:t xml:space="preserve"> </w:t>
      </w:r>
      <w:r w:rsidR="00BF1ED9" w:rsidRPr="007A73F1">
        <w:rPr>
          <w:rFonts w:ascii="Garamond" w:hAnsi="Garamond"/>
          <w:sz w:val="24"/>
          <w:szCs w:val="24"/>
        </w:rPr>
        <w:t>y</w:t>
      </w:r>
      <w:r w:rsidR="00BF1ED9" w:rsidRPr="007A73F1">
        <w:rPr>
          <w:rFonts w:ascii="Garamond" w:hAnsi="Garamond"/>
          <w:spacing w:val="-23"/>
          <w:sz w:val="24"/>
          <w:szCs w:val="24"/>
        </w:rPr>
        <w:t xml:space="preserve"> </w:t>
      </w:r>
      <w:r w:rsidR="00BF1ED9" w:rsidRPr="007A73F1">
        <w:rPr>
          <w:rFonts w:ascii="Garamond" w:hAnsi="Garamond"/>
          <w:sz w:val="24"/>
          <w:szCs w:val="24"/>
        </w:rPr>
        <w:t>táctica</w:t>
      </w:r>
      <w:r w:rsidR="00BF1ED9" w:rsidRPr="007A73F1">
        <w:rPr>
          <w:rFonts w:ascii="Garamond" w:hAnsi="Garamond"/>
          <w:spacing w:val="-23"/>
          <w:sz w:val="24"/>
          <w:szCs w:val="24"/>
        </w:rPr>
        <w:t xml:space="preserve"> </w:t>
      </w:r>
      <w:r w:rsidR="00BF1ED9" w:rsidRPr="007A73F1">
        <w:rPr>
          <w:rFonts w:ascii="Garamond" w:hAnsi="Garamond"/>
          <w:sz w:val="24"/>
          <w:szCs w:val="24"/>
        </w:rPr>
        <w:t>de</w:t>
      </w:r>
      <w:r w:rsidR="00BF1ED9" w:rsidRPr="007A73F1">
        <w:rPr>
          <w:rFonts w:ascii="Garamond" w:hAnsi="Garamond"/>
          <w:spacing w:val="-23"/>
          <w:sz w:val="24"/>
          <w:szCs w:val="24"/>
        </w:rPr>
        <w:t xml:space="preserve"> </w:t>
      </w:r>
      <w:r w:rsidR="00BF1ED9" w:rsidRPr="007A73F1">
        <w:rPr>
          <w:rFonts w:ascii="Garamond" w:hAnsi="Garamond"/>
          <w:sz w:val="24"/>
          <w:szCs w:val="24"/>
        </w:rPr>
        <w:t>la</w:t>
      </w:r>
      <w:r w:rsidR="00BF1ED9" w:rsidRPr="007A73F1">
        <w:rPr>
          <w:rFonts w:ascii="Garamond" w:hAnsi="Garamond"/>
          <w:spacing w:val="-23"/>
          <w:sz w:val="24"/>
          <w:szCs w:val="24"/>
        </w:rPr>
        <w:t xml:space="preserve"> </w:t>
      </w:r>
      <w:proofErr w:type="gramStart"/>
      <w:r w:rsidR="00727194" w:rsidRPr="007A73F1">
        <w:rPr>
          <w:rFonts w:ascii="Garamond" w:hAnsi="Garamond"/>
          <w:spacing w:val="-23"/>
          <w:sz w:val="24"/>
          <w:szCs w:val="24"/>
        </w:rPr>
        <w:t xml:space="preserve">SDG </w:t>
      </w:r>
      <w:r w:rsidR="006C5815" w:rsidRPr="007A73F1">
        <w:rPr>
          <w:rFonts w:ascii="Garamond" w:hAnsi="Garamond"/>
          <w:spacing w:val="-23"/>
          <w:sz w:val="24"/>
          <w:szCs w:val="24"/>
        </w:rPr>
        <w:t>,</w:t>
      </w:r>
      <w:proofErr w:type="gramEnd"/>
      <w:r w:rsidR="006C5815" w:rsidRPr="007A73F1">
        <w:rPr>
          <w:rFonts w:ascii="Garamond" w:hAnsi="Garamond"/>
          <w:spacing w:val="-23"/>
          <w:sz w:val="24"/>
          <w:szCs w:val="24"/>
        </w:rPr>
        <w:t xml:space="preserve"> </w:t>
      </w:r>
      <w:r w:rsidR="00BF1ED9" w:rsidRPr="007A73F1">
        <w:rPr>
          <w:rFonts w:ascii="Garamond" w:hAnsi="Garamond"/>
          <w:sz w:val="24"/>
          <w:szCs w:val="24"/>
        </w:rPr>
        <w:t>de</w:t>
      </w:r>
      <w:r w:rsidR="00BF1ED9" w:rsidRPr="007A73F1">
        <w:rPr>
          <w:rFonts w:ascii="Garamond" w:hAnsi="Garamond"/>
          <w:spacing w:val="-22"/>
          <w:sz w:val="24"/>
          <w:szCs w:val="24"/>
        </w:rPr>
        <w:t xml:space="preserve"> </w:t>
      </w:r>
      <w:r w:rsidR="00BF1ED9" w:rsidRPr="007A73F1">
        <w:rPr>
          <w:rFonts w:ascii="Garamond" w:hAnsi="Garamond"/>
          <w:sz w:val="24"/>
          <w:szCs w:val="24"/>
        </w:rPr>
        <w:t>esta</w:t>
      </w:r>
      <w:r w:rsidR="00BF1ED9" w:rsidRPr="007A73F1">
        <w:rPr>
          <w:rFonts w:ascii="Garamond" w:hAnsi="Garamond"/>
          <w:spacing w:val="-23"/>
          <w:sz w:val="24"/>
          <w:szCs w:val="24"/>
        </w:rPr>
        <w:t xml:space="preserve"> </w:t>
      </w:r>
      <w:r w:rsidR="00BF1ED9" w:rsidRPr="007A73F1">
        <w:rPr>
          <w:rFonts w:ascii="Garamond" w:hAnsi="Garamond"/>
          <w:sz w:val="24"/>
          <w:szCs w:val="24"/>
        </w:rPr>
        <w:t>manera</w:t>
      </w:r>
      <w:r w:rsidR="006C5815" w:rsidRPr="007A73F1">
        <w:rPr>
          <w:rFonts w:ascii="Garamond" w:hAnsi="Garamond"/>
          <w:sz w:val="24"/>
          <w:szCs w:val="24"/>
        </w:rPr>
        <w:t xml:space="preserve"> se logra </w:t>
      </w:r>
      <w:r w:rsidR="00BF1ED9" w:rsidRPr="007A73F1">
        <w:rPr>
          <w:rFonts w:ascii="Garamond" w:hAnsi="Garamond"/>
          <w:spacing w:val="-24"/>
          <w:sz w:val="24"/>
          <w:szCs w:val="24"/>
        </w:rPr>
        <w:t xml:space="preserve"> </w:t>
      </w:r>
      <w:r w:rsidR="00BF1ED9" w:rsidRPr="007A73F1">
        <w:rPr>
          <w:rFonts w:ascii="Garamond" w:hAnsi="Garamond"/>
          <w:sz w:val="24"/>
          <w:szCs w:val="24"/>
        </w:rPr>
        <w:t>tener</w:t>
      </w:r>
      <w:r w:rsidR="00BF1ED9" w:rsidRPr="007A73F1">
        <w:rPr>
          <w:rFonts w:ascii="Garamond" w:hAnsi="Garamond"/>
          <w:spacing w:val="-24"/>
          <w:sz w:val="24"/>
          <w:szCs w:val="24"/>
        </w:rPr>
        <w:t xml:space="preserve"> </w:t>
      </w:r>
      <w:r w:rsidR="00BF1ED9" w:rsidRPr="007A73F1">
        <w:rPr>
          <w:rFonts w:ascii="Garamond" w:hAnsi="Garamond"/>
          <w:sz w:val="24"/>
          <w:szCs w:val="24"/>
        </w:rPr>
        <w:t>el</w:t>
      </w:r>
      <w:r w:rsidR="00BF1ED9" w:rsidRPr="007A73F1">
        <w:rPr>
          <w:rFonts w:ascii="Garamond" w:hAnsi="Garamond"/>
          <w:spacing w:val="-23"/>
          <w:sz w:val="24"/>
          <w:szCs w:val="24"/>
        </w:rPr>
        <w:t xml:space="preserve"> </w:t>
      </w:r>
      <w:r w:rsidR="00BF1ED9" w:rsidRPr="007A73F1">
        <w:rPr>
          <w:rFonts w:ascii="Garamond" w:hAnsi="Garamond"/>
          <w:sz w:val="24"/>
          <w:szCs w:val="24"/>
        </w:rPr>
        <w:t>panorama</w:t>
      </w:r>
      <w:r w:rsidR="00BF1ED9" w:rsidRPr="007A73F1">
        <w:rPr>
          <w:rFonts w:ascii="Garamond" w:hAnsi="Garamond"/>
          <w:spacing w:val="-23"/>
          <w:sz w:val="24"/>
          <w:szCs w:val="24"/>
        </w:rPr>
        <w:t xml:space="preserve"> </w:t>
      </w:r>
      <w:r w:rsidR="00BF1ED9" w:rsidRPr="007A73F1">
        <w:rPr>
          <w:rFonts w:ascii="Garamond" w:hAnsi="Garamond"/>
          <w:sz w:val="24"/>
          <w:szCs w:val="24"/>
        </w:rPr>
        <w:t>general</w:t>
      </w:r>
      <w:r w:rsidR="00BF1ED9" w:rsidRPr="007A73F1">
        <w:rPr>
          <w:rFonts w:ascii="Garamond" w:hAnsi="Garamond"/>
          <w:spacing w:val="-25"/>
          <w:sz w:val="24"/>
          <w:szCs w:val="24"/>
        </w:rPr>
        <w:t xml:space="preserve"> </w:t>
      </w:r>
      <w:r w:rsidR="00BF1ED9" w:rsidRPr="007A73F1">
        <w:rPr>
          <w:rFonts w:ascii="Garamond" w:hAnsi="Garamond"/>
          <w:sz w:val="24"/>
          <w:szCs w:val="24"/>
        </w:rPr>
        <w:t>a partir del cual se identifiquen los riesgos</w:t>
      </w:r>
      <w:r w:rsidR="00BF1ED9" w:rsidRPr="007A73F1">
        <w:rPr>
          <w:rFonts w:ascii="Garamond" w:hAnsi="Garamond"/>
          <w:spacing w:val="-30"/>
          <w:sz w:val="24"/>
          <w:szCs w:val="24"/>
        </w:rPr>
        <w:t xml:space="preserve"> </w:t>
      </w:r>
      <w:r w:rsidR="00BF1ED9" w:rsidRPr="007A73F1">
        <w:rPr>
          <w:rFonts w:ascii="Garamond" w:hAnsi="Garamond"/>
          <w:sz w:val="24"/>
          <w:szCs w:val="24"/>
        </w:rPr>
        <w:t>institucionales.</w:t>
      </w:r>
    </w:p>
    <w:p w14:paraId="5CF3D8D4" w14:textId="77777777" w:rsidR="004131DA" w:rsidRPr="007A73F1" w:rsidRDefault="004131DA" w:rsidP="00F6549B">
      <w:pPr>
        <w:jc w:val="both"/>
        <w:rPr>
          <w:rFonts w:ascii="Garamond" w:hAnsi="Garamond"/>
          <w:sz w:val="24"/>
          <w:szCs w:val="24"/>
        </w:rPr>
      </w:pPr>
    </w:p>
    <w:p w14:paraId="11D216B5" w14:textId="6AD38FF4" w:rsidR="004131DA" w:rsidRPr="007A73F1" w:rsidRDefault="00BF1ED9" w:rsidP="00F6549B">
      <w:pPr>
        <w:jc w:val="both"/>
        <w:rPr>
          <w:rFonts w:ascii="Garamond" w:hAnsi="Garamond"/>
          <w:sz w:val="24"/>
          <w:szCs w:val="24"/>
        </w:rPr>
      </w:pPr>
      <w:r w:rsidRPr="007A73F1">
        <w:rPr>
          <w:rFonts w:ascii="Garamond" w:hAnsi="Garamond"/>
          <w:sz w:val="24"/>
          <w:szCs w:val="24"/>
        </w:rPr>
        <w:t>L</w:t>
      </w:r>
      <w:r w:rsidR="00E5130E" w:rsidRPr="007A73F1">
        <w:rPr>
          <w:rFonts w:ascii="Garamond" w:hAnsi="Garamond"/>
          <w:sz w:val="24"/>
          <w:szCs w:val="24"/>
        </w:rPr>
        <w:t xml:space="preserve">os factores </w:t>
      </w:r>
      <w:r w:rsidRPr="007A73F1">
        <w:rPr>
          <w:rFonts w:ascii="Garamond" w:hAnsi="Garamond"/>
          <w:sz w:val="24"/>
          <w:szCs w:val="24"/>
        </w:rPr>
        <w:t>del entorno o externas pueden ser de carácter social, cultural, económico, tecnológico, político y legal, bien sean internacionales, nacionales o regionales.</w:t>
      </w:r>
    </w:p>
    <w:p w14:paraId="321AF313" w14:textId="77777777" w:rsidR="00A40A58" w:rsidRPr="007A73F1" w:rsidRDefault="00A40A58" w:rsidP="00F6549B">
      <w:pPr>
        <w:jc w:val="both"/>
        <w:rPr>
          <w:rFonts w:ascii="Garamond" w:hAnsi="Garamond"/>
          <w:sz w:val="24"/>
          <w:szCs w:val="24"/>
        </w:rPr>
      </w:pPr>
    </w:p>
    <w:p w14:paraId="12BDDCF3" w14:textId="6E828426" w:rsidR="00A420CA" w:rsidRDefault="00E5130E" w:rsidP="00A420CA">
      <w:pPr>
        <w:jc w:val="both"/>
        <w:rPr>
          <w:rFonts w:ascii="Garamond" w:hAnsi="Garamond"/>
          <w:sz w:val="24"/>
          <w:szCs w:val="24"/>
        </w:rPr>
      </w:pPr>
      <w:r w:rsidRPr="007A73F1">
        <w:rPr>
          <w:rFonts w:ascii="Garamond" w:hAnsi="Garamond"/>
          <w:sz w:val="24"/>
          <w:szCs w:val="24"/>
        </w:rPr>
        <w:t xml:space="preserve">Los </w:t>
      </w:r>
      <w:r w:rsidR="00085586" w:rsidRPr="007A73F1">
        <w:rPr>
          <w:rFonts w:ascii="Garamond" w:hAnsi="Garamond"/>
          <w:sz w:val="24"/>
          <w:szCs w:val="24"/>
        </w:rPr>
        <w:t xml:space="preserve">factores </w:t>
      </w:r>
      <w:r w:rsidR="00085586" w:rsidRPr="001A0CA0">
        <w:rPr>
          <w:rFonts w:ascii="Garamond" w:hAnsi="Garamond"/>
          <w:sz w:val="24"/>
          <w:szCs w:val="24"/>
        </w:rPr>
        <w:t>internos</w:t>
      </w:r>
      <w:r w:rsidRPr="001A0CA0">
        <w:rPr>
          <w:rFonts w:ascii="Garamond" w:hAnsi="Garamond"/>
          <w:sz w:val="24"/>
          <w:szCs w:val="24"/>
        </w:rPr>
        <w:t xml:space="preserve"> </w:t>
      </w:r>
      <w:r w:rsidR="00BF1ED9" w:rsidRPr="007A73F1">
        <w:rPr>
          <w:rFonts w:ascii="Garamond" w:hAnsi="Garamond"/>
          <w:sz w:val="24"/>
          <w:szCs w:val="24"/>
        </w:rPr>
        <w:t>están</w:t>
      </w:r>
      <w:r w:rsidR="00BF1ED9" w:rsidRPr="007A73F1">
        <w:rPr>
          <w:rFonts w:ascii="Garamond" w:hAnsi="Garamond"/>
          <w:spacing w:val="-23"/>
          <w:sz w:val="24"/>
          <w:szCs w:val="24"/>
        </w:rPr>
        <w:t xml:space="preserve"> </w:t>
      </w:r>
      <w:r w:rsidR="001A0CA0" w:rsidRPr="007A73F1">
        <w:rPr>
          <w:rFonts w:ascii="Garamond" w:hAnsi="Garamond"/>
          <w:sz w:val="24"/>
          <w:szCs w:val="24"/>
        </w:rPr>
        <w:t>relacionados</w:t>
      </w:r>
      <w:r w:rsidR="00BF1ED9" w:rsidRPr="007A73F1">
        <w:rPr>
          <w:rFonts w:ascii="Garamond" w:hAnsi="Garamond"/>
          <w:spacing w:val="-24"/>
          <w:sz w:val="24"/>
          <w:szCs w:val="24"/>
        </w:rPr>
        <w:t xml:space="preserve"> </w:t>
      </w:r>
      <w:r w:rsidR="00BF1ED9" w:rsidRPr="007A73F1">
        <w:rPr>
          <w:rFonts w:ascii="Garamond" w:hAnsi="Garamond"/>
          <w:sz w:val="24"/>
          <w:szCs w:val="24"/>
        </w:rPr>
        <w:t>con</w:t>
      </w:r>
      <w:r w:rsidR="00BF1ED9" w:rsidRPr="007A73F1">
        <w:rPr>
          <w:rFonts w:ascii="Garamond" w:hAnsi="Garamond"/>
          <w:spacing w:val="-23"/>
          <w:sz w:val="24"/>
          <w:szCs w:val="24"/>
        </w:rPr>
        <w:t xml:space="preserve"> </w:t>
      </w:r>
      <w:r w:rsidR="00BF1ED9" w:rsidRPr="007A73F1">
        <w:rPr>
          <w:rFonts w:ascii="Garamond" w:hAnsi="Garamond"/>
          <w:sz w:val="24"/>
          <w:szCs w:val="24"/>
        </w:rPr>
        <w:t>la</w:t>
      </w:r>
      <w:r w:rsidR="00BF1ED9" w:rsidRPr="007A73F1">
        <w:rPr>
          <w:rFonts w:ascii="Garamond" w:hAnsi="Garamond"/>
          <w:spacing w:val="-23"/>
          <w:sz w:val="24"/>
          <w:szCs w:val="24"/>
        </w:rPr>
        <w:t xml:space="preserve"> </w:t>
      </w:r>
      <w:r w:rsidR="00BF1ED9" w:rsidRPr="007A73F1">
        <w:rPr>
          <w:rFonts w:ascii="Garamond" w:hAnsi="Garamond"/>
          <w:sz w:val="24"/>
          <w:szCs w:val="24"/>
        </w:rPr>
        <w:t>estructura,</w:t>
      </w:r>
      <w:r w:rsidR="00BF1ED9" w:rsidRPr="007A73F1">
        <w:rPr>
          <w:rFonts w:ascii="Garamond" w:hAnsi="Garamond"/>
          <w:spacing w:val="-23"/>
          <w:sz w:val="24"/>
          <w:szCs w:val="24"/>
        </w:rPr>
        <w:t xml:space="preserve"> </w:t>
      </w:r>
      <w:r w:rsidR="00BF1ED9" w:rsidRPr="007A73F1">
        <w:rPr>
          <w:rFonts w:ascii="Garamond" w:hAnsi="Garamond"/>
          <w:sz w:val="24"/>
          <w:szCs w:val="24"/>
        </w:rPr>
        <w:t>cultura</w:t>
      </w:r>
      <w:r w:rsidR="00BF1ED9" w:rsidRPr="007A73F1">
        <w:rPr>
          <w:rFonts w:ascii="Garamond" w:hAnsi="Garamond"/>
          <w:spacing w:val="-23"/>
          <w:sz w:val="24"/>
          <w:szCs w:val="24"/>
        </w:rPr>
        <w:t xml:space="preserve"> </w:t>
      </w:r>
      <w:r w:rsidR="00BF1ED9" w:rsidRPr="007A73F1">
        <w:rPr>
          <w:rFonts w:ascii="Garamond" w:hAnsi="Garamond"/>
          <w:sz w:val="24"/>
          <w:szCs w:val="24"/>
        </w:rPr>
        <w:t>organizacional,</w:t>
      </w:r>
      <w:r w:rsidR="00BF1ED9" w:rsidRPr="007A73F1">
        <w:rPr>
          <w:rFonts w:ascii="Garamond" w:hAnsi="Garamond"/>
          <w:spacing w:val="-20"/>
          <w:sz w:val="24"/>
          <w:szCs w:val="24"/>
        </w:rPr>
        <w:t xml:space="preserve"> </w:t>
      </w:r>
      <w:r w:rsidR="00BF1ED9" w:rsidRPr="007A73F1">
        <w:rPr>
          <w:rFonts w:ascii="Garamond" w:hAnsi="Garamond"/>
          <w:sz w:val="24"/>
          <w:szCs w:val="24"/>
        </w:rPr>
        <w:t>el</w:t>
      </w:r>
      <w:r w:rsidR="00BF1ED9" w:rsidRPr="007A73F1">
        <w:rPr>
          <w:rFonts w:ascii="Garamond" w:hAnsi="Garamond"/>
          <w:spacing w:val="-22"/>
          <w:sz w:val="24"/>
          <w:szCs w:val="24"/>
        </w:rPr>
        <w:t xml:space="preserve"> </w:t>
      </w:r>
      <w:r w:rsidR="00BF1ED9" w:rsidRPr="007A73F1">
        <w:rPr>
          <w:rFonts w:ascii="Garamond" w:hAnsi="Garamond"/>
          <w:sz w:val="24"/>
          <w:szCs w:val="24"/>
        </w:rPr>
        <w:t>modelo de operación por procesos, el cumplimiento de los planes y programas, los sistemas de información,</w:t>
      </w:r>
      <w:r w:rsidR="00BF1ED9" w:rsidRPr="007A73F1">
        <w:rPr>
          <w:rFonts w:ascii="Garamond" w:hAnsi="Garamond"/>
          <w:spacing w:val="-19"/>
          <w:sz w:val="24"/>
          <w:szCs w:val="24"/>
        </w:rPr>
        <w:t xml:space="preserve"> </w:t>
      </w:r>
      <w:r w:rsidR="00BF1ED9" w:rsidRPr="007A73F1">
        <w:rPr>
          <w:rFonts w:ascii="Garamond" w:hAnsi="Garamond"/>
          <w:sz w:val="24"/>
          <w:szCs w:val="24"/>
        </w:rPr>
        <w:t>procesos,</w:t>
      </w:r>
      <w:r w:rsidR="00BF1ED9" w:rsidRPr="007A73F1">
        <w:rPr>
          <w:rFonts w:ascii="Garamond" w:hAnsi="Garamond"/>
          <w:spacing w:val="-19"/>
          <w:sz w:val="24"/>
          <w:szCs w:val="24"/>
        </w:rPr>
        <w:t xml:space="preserve"> </w:t>
      </w:r>
      <w:r w:rsidR="00BF1ED9" w:rsidRPr="007A73F1">
        <w:rPr>
          <w:rFonts w:ascii="Garamond" w:hAnsi="Garamond"/>
          <w:sz w:val="24"/>
          <w:szCs w:val="24"/>
        </w:rPr>
        <w:t>procedimientos,</w:t>
      </w:r>
      <w:r w:rsidR="00BF1ED9" w:rsidRPr="007A73F1">
        <w:rPr>
          <w:rFonts w:ascii="Garamond" w:hAnsi="Garamond"/>
          <w:spacing w:val="-18"/>
          <w:sz w:val="24"/>
          <w:szCs w:val="24"/>
        </w:rPr>
        <w:t xml:space="preserve"> </w:t>
      </w:r>
      <w:r w:rsidR="00BF1ED9" w:rsidRPr="007A73F1">
        <w:rPr>
          <w:rFonts w:ascii="Garamond" w:hAnsi="Garamond"/>
          <w:sz w:val="24"/>
          <w:szCs w:val="24"/>
        </w:rPr>
        <w:t>recursos</w:t>
      </w:r>
      <w:r w:rsidR="00BF1ED9" w:rsidRPr="007A73F1">
        <w:rPr>
          <w:rFonts w:ascii="Garamond" w:hAnsi="Garamond"/>
          <w:spacing w:val="-20"/>
          <w:sz w:val="24"/>
          <w:szCs w:val="24"/>
        </w:rPr>
        <w:t xml:space="preserve"> </w:t>
      </w:r>
      <w:r w:rsidR="00BF1ED9" w:rsidRPr="007A73F1">
        <w:rPr>
          <w:rFonts w:ascii="Garamond" w:hAnsi="Garamond"/>
          <w:sz w:val="24"/>
          <w:szCs w:val="24"/>
        </w:rPr>
        <w:t>humanos</w:t>
      </w:r>
      <w:r w:rsidR="00BF1ED9" w:rsidRPr="007A73F1">
        <w:rPr>
          <w:rFonts w:ascii="Garamond" w:hAnsi="Garamond"/>
          <w:spacing w:val="-19"/>
          <w:sz w:val="24"/>
          <w:szCs w:val="24"/>
        </w:rPr>
        <w:t xml:space="preserve"> </w:t>
      </w:r>
      <w:r w:rsidR="00BF1ED9" w:rsidRPr="007A73F1">
        <w:rPr>
          <w:rFonts w:ascii="Garamond" w:hAnsi="Garamond"/>
          <w:sz w:val="24"/>
          <w:szCs w:val="24"/>
        </w:rPr>
        <w:t>y</w:t>
      </w:r>
      <w:r w:rsidR="00BF1ED9" w:rsidRPr="007A73F1">
        <w:rPr>
          <w:rFonts w:ascii="Garamond" w:hAnsi="Garamond"/>
          <w:spacing w:val="-19"/>
          <w:sz w:val="24"/>
          <w:szCs w:val="24"/>
        </w:rPr>
        <w:t xml:space="preserve"> </w:t>
      </w:r>
      <w:r w:rsidR="00BF1ED9" w:rsidRPr="007A73F1">
        <w:rPr>
          <w:rFonts w:ascii="Garamond" w:hAnsi="Garamond"/>
          <w:sz w:val="24"/>
          <w:szCs w:val="24"/>
        </w:rPr>
        <w:t>económicos</w:t>
      </w:r>
      <w:r w:rsidR="00BF1ED9" w:rsidRPr="007A73F1">
        <w:rPr>
          <w:rFonts w:ascii="Garamond" w:hAnsi="Garamond"/>
          <w:spacing w:val="-21"/>
          <w:sz w:val="24"/>
          <w:szCs w:val="24"/>
        </w:rPr>
        <w:t xml:space="preserve"> </w:t>
      </w:r>
      <w:r w:rsidR="00BF1ED9" w:rsidRPr="007A73F1">
        <w:rPr>
          <w:rFonts w:ascii="Garamond" w:hAnsi="Garamond"/>
          <w:sz w:val="24"/>
          <w:szCs w:val="24"/>
        </w:rPr>
        <w:t>con</w:t>
      </w:r>
      <w:r w:rsidR="00BF1ED9" w:rsidRPr="007A73F1">
        <w:rPr>
          <w:rFonts w:ascii="Garamond" w:hAnsi="Garamond"/>
          <w:spacing w:val="-21"/>
          <w:sz w:val="24"/>
          <w:szCs w:val="24"/>
        </w:rPr>
        <w:t xml:space="preserve"> </w:t>
      </w:r>
      <w:r w:rsidR="00BF1ED9" w:rsidRPr="007A73F1">
        <w:rPr>
          <w:rFonts w:ascii="Garamond" w:hAnsi="Garamond"/>
          <w:sz w:val="24"/>
          <w:szCs w:val="24"/>
        </w:rPr>
        <w:t>los</w:t>
      </w:r>
      <w:r w:rsidR="00BF1ED9" w:rsidRPr="007A73F1">
        <w:rPr>
          <w:rFonts w:ascii="Garamond" w:hAnsi="Garamond"/>
          <w:spacing w:val="-20"/>
          <w:sz w:val="24"/>
          <w:szCs w:val="24"/>
        </w:rPr>
        <w:t xml:space="preserve"> </w:t>
      </w:r>
      <w:r w:rsidR="00BF1ED9" w:rsidRPr="007A73F1">
        <w:rPr>
          <w:rFonts w:ascii="Garamond" w:hAnsi="Garamond"/>
          <w:sz w:val="24"/>
          <w:szCs w:val="24"/>
        </w:rPr>
        <w:t>que</w:t>
      </w:r>
      <w:r w:rsidR="00BF1ED9" w:rsidRPr="007A73F1">
        <w:rPr>
          <w:rFonts w:ascii="Garamond" w:hAnsi="Garamond"/>
          <w:spacing w:val="-19"/>
          <w:sz w:val="24"/>
          <w:szCs w:val="24"/>
        </w:rPr>
        <w:t xml:space="preserve"> </w:t>
      </w:r>
      <w:r w:rsidR="00BF1ED9" w:rsidRPr="007A73F1">
        <w:rPr>
          <w:rFonts w:ascii="Garamond" w:hAnsi="Garamond"/>
          <w:sz w:val="24"/>
          <w:szCs w:val="24"/>
        </w:rPr>
        <w:t>cuenta</w:t>
      </w:r>
      <w:r w:rsidR="00BF1ED9" w:rsidRPr="007A73F1">
        <w:rPr>
          <w:rFonts w:ascii="Garamond" w:hAnsi="Garamond"/>
          <w:spacing w:val="-18"/>
          <w:sz w:val="24"/>
          <w:szCs w:val="24"/>
        </w:rPr>
        <w:t xml:space="preserve"> </w:t>
      </w:r>
      <w:r w:rsidR="00BF1ED9" w:rsidRPr="007A73F1">
        <w:rPr>
          <w:rFonts w:ascii="Garamond" w:hAnsi="Garamond"/>
          <w:sz w:val="24"/>
          <w:szCs w:val="24"/>
        </w:rPr>
        <w:t xml:space="preserve">la </w:t>
      </w:r>
      <w:r w:rsidR="00727194" w:rsidRPr="007A73F1">
        <w:rPr>
          <w:rFonts w:ascii="Garamond" w:hAnsi="Garamond"/>
          <w:sz w:val="24"/>
          <w:szCs w:val="24"/>
        </w:rPr>
        <w:t>SDG</w:t>
      </w:r>
      <w:r w:rsidR="00BF1ED9" w:rsidRPr="007A73F1">
        <w:rPr>
          <w:rFonts w:ascii="Garamond" w:hAnsi="Garamond"/>
          <w:sz w:val="24"/>
          <w:szCs w:val="24"/>
        </w:rPr>
        <w:t>.</w:t>
      </w:r>
    </w:p>
    <w:p w14:paraId="166AEB4F" w14:textId="77777777" w:rsidR="001A0CA0" w:rsidRDefault="001A0CA0" w:rsidP="00A420CA">
      <w:pPr>
        <w:jc w:val="both"/>
        <w:rPr>
          <w:rFonts w:ascii="Garamond" w:hAnsi="Garamond" w:cs="Arial"/>
          <w:b/>
          <w:bCs/>
          <w:color w:val="009FE3"/>
          <w:sz w:val="24"/>
          <w:szCs w:val="24"/>
          <w:lang w:val="es-MX" w:eastAsia="es-ES" w:bidi="ar-SA"/>
        </w:rPr>
      </w:pPr>
    </w:p>
    <w:p w14:paraId="7F3A3474" w14:textId="2C06D11C" w:rsidR="00BB30D4" w:rsidRPr="00A420CA" w:rsidRDefault="00A40A58" w:rsidP="00A420CA">
      <w:pPr>
        <w:jc w:val="both"/>
        <w:rPr>
          <w:rFonts w:ascii="Garamond" w:hAnsi="Garamond" w:cs="Arial"/>
          <w:b/>
          <w:bCs/>
          <w:color w:val="009FE3"/>
          <w:sz w:val="24"/>
          <w:szCs w:val="24"/>
          <w:lang w:val="es-MX" w:eastAsia="es-ES" w:bidi="ar-SA"/>
        </w:rPr>
      </w:pPr>
      <w:bookmarkStart w:id="90" w:name="_Toc484182758"/>
      <w:r w:rsidRPr="00A420CA">
        <w:rPr>
          <w:rFonts w:ascii="Garamond" w:hAnsi="Garamond" w:cs="Arial"/>
          <w:b/>
          <w:bCs/>
          <w:color w:val="009FE3"/>
          <w:sz w:val="24"/>
          <w:szCs w:val="24"/>
          <w:lang w:val="es-MX" w:eastAsia="es-ES" w:bidi="ar-SA"/>
        </w:rPr>
        <w:lastRenderedPageBreak/>
        <w:t xml:space="preserve">Método </w:t>
      </w:r>
      <w:r w:rsidR="000606F8" w:rsidRPr="00A420CA">
        <w:rPr>
          <w:rFonts w:ascii="Garamond" w:hAnsi="Garamond" w:cs="Arial"/>
          <w:b/>
          <w:bCs/>
          <w:color w:val="009FE3"/>
          <w:sz w:val="24"/>
          <w:szCs w:val="24"/>
          <w:lang w:val="es-MX" w:eastAsia="es-ES" w:bidi="ar-SA"/>
        </w:rPr>
        <w:t>p</w:t>
      </w:r>
      <w:r w:rsidRPr="00A420CA">
        <w:rPr>
          <w:rFonts w:ascii="Garamond" w:hAnsi="Garamond" w:cs="Arial"/>
          <w:b/>
          <w:bCs/>
          <w:color w:val="009FE3"/>
          <w:sz w:val="24"/>
          <w:szCs w:val="24"/>
          <w:lang w:val="es-MX" w:eastAsia="es-ES" w:bidi="ar-SA"/>
        </w:rPr>
        <w:t xml:space="preserve">ara </w:t>
      </w:r>
      <w:r w:rsidR="005D19CF">
        <w:rPr>
          <w:rFonts w:ascii="Garamond" w:hAnsi="Garamond" w:cs="Arial"/>
          <w:b/>
          <w:bCs/>
          <w:color w:val="009FE3"/>
          <w:sz w:val="24"/>
          <w:szCs w:val="24"/>
          <w:lang w:val="es-MX" w:eastAsia="es-ES" w:bidi="ar-SA"/>
        </w:rPr>
        <w:t>construir</w:t>
      </w:r>
      <w:r w:rsidRPr="00A420CA">
        <w:rPr>
          <w:rFonts w:ascii="Garamond" w:hAnsi="Garamond" w:cs="Arial"/>
          <w:b/>
          <w:bCs/>
          <w:color w:val="009FE3"/>
          <w:sz w:val="24"/>
          <w:szCs w:val="24"/>
          <w:lang w:val="es-MX" w:eastAsia="es-ES" w:bidi="ar-SA"/>
        </w:rPr>
        <w:t xml:space="preserve"> el contexto del </w:t>
      </w:r>
      <w:bookmarkEnd w:id="90"/>
      <w:r w:rsidRPr="00A420CA">
        <w:rPr>
          <w:rFonts w:ascii="Garamond" w:hAnsi="Garamond" w:cs="Arial"/>
          <w:b/>
          <w:bCs/>
          <w:color w:val="009FE3"/>
          <w:sz w:val="24"/>
          <w:szCs w:val="24"/>
          <w:lang w:val="es-MX" w:eastAsia="es-ES" w:bidi="ar-SA"/>
        </w:rPr>
        <w:t xml:space="preserve">riesgo </w:t>
      </w:r>
    </w:p>
    <w:p w14:paraId="2261943A" w14:textId="77777777" w:rsidR="00BB30D4" w:rsidRPr="007A73F1" w:rsidRDefault="00BB30D4" w:rsidP="00F6549B">
      <w:pPr>
        <w:jc w:val="both"/>
        <w:rPr>
          <w:rFonts w:ascii="Garamond" w:hAnsi="Garamond"/>
          <w:sz w:val="24"/>
          <w:szCs w:val="24"/>
          <w:lang w:eastAsia="en-US"/>
        </w:rPr>
      </w:pPr>
    </w:p>
    <w:p w14:paraId="235717BE" w14:textId="7ACB5927" w:rsidR="009614B0" w:rsidRPr="007A73F1" w:rsidRDefault="00443A43" w:rsidP="00F6549B">
      <w:pPr>
        <w:jc w:val="both"/>
        <w:rPr>
          <w:rFonts w:ascii="Garamond" w:hAnsi="Garamond"/>
          <w:sz w:val="24"/>
          <w:szCs w:val="24"/>
          <w:lang w:eastAsia="en-US"/>
        </w:rPr>
      </w:pPr>
      <w:r w:rsidRPr="007A73F1">
        <w:rPr>
          <w:rFonts w:ascii="Garamond" w:hAnsi="Garamond"/>
          <w:sz w:val="24"/>
          <w:szCs w:val="24"/>
          <w:lang w:eastAsia="en-US"/>
        </w:rPr>
        <w:t>Se debe r</w:t>
      </w:r>
      <w:r w:rsidR="00A40A58" w:rsidRPr="007A73F1">
        <w:rPr>
          <w:rFonts w:ascii="Garamond" w:hAnsi="Garamond"/>
          <w:sz w:val="24"/>
          <w:szCs w:val="24"/>
          <w:lang w:eastAsia="en-US"/>
        </w:rPr>
        <w:t>ealiz</w:t>
      </w:r>
      <w:r w:rsidRPr="007A73F1">
        <w:rPr>
          <w:rFonts w:ascii="Garamond" w:hAnsi="Garamond"/>
          <w:sz w:val="24"/>
          <w:szCs w:val="24"/>
          <w:lang w:eastAsia="en-US"/>
        </w:rPr>
        <w:t>ar</w:t>
      </w:r>
      <w:r w:rsidR="00A40A58" w:rsidRPr="007A73F1">
        <w:rPr>
          <w:rFonts w:ascii="Garamond" w:hAnsi="Garamond"/>
          <w:sz w:val="24"/>
          <w:szCs w:val="24"/>
          <w:lang w:eastAsia="en-US"/>
        </w:rPr>
        <w:t xml:space="preserve"> un diagnóstico institucional, que incluya un análisis de las debilidades, oportunidades, fortalezas y amenazas institucionales que a partir de unas condiciones internas o del entorno puedan afectar los elementos de la plataforma estratégica de la SDG, en primera instancia</w:t>
      </w:r>
      <w:r w:rsidRPr="007A73F1">
        <w:rPr>
          <w:rFonts w:ascii="Garamond" w:hAnsi="Garamond"/>
          <w:sz w:val="24"/>
          <w:szCs w:val="24"/>
          <w:lang w:eastAsia="en-US"/>
        </w:rPr>
        <w:t xml:space="preserve"> se debe </w:t>
      </w:r>
      <w:r w:rsidR="00A40A58" w:rsidRPr="007A73F1">
        <w:rPr>
          <w:rFonts w:ascii="Garamond" w:hAnsi="Garamond"/>
          <w:sz w:val="24"/>
          <w:szCs w:val="24"/>
          <w:lang w:eastAsia="en-US"/>
        </w:rPr>
        <w:t>realiz</w:t>
      </w:r>
      <w:r w:rsidRPr="007A73F1">
        <w:rPr>
          <w:rFonts w:ascii="Garamond" w:hAnsi="Garamond"/>
          <w:sz w:val="24"/>
          <w:szCs w:val="24"/>
          <w:lang w:eastAsia="en-US"/>
        </w:rPr>
        <w:t>ar</w:t>
      </w:r>
      <w:r w:rsidR="00A40A58" w:rsidRPr="007A73F1">
        <w:rPr>
          <w:rFonts w:ascii="Garamond" w:hAnsi="Garamond"/>
          <w:sz w:val="24"/>
          <w:szCs w:val="24"/>
          <w:lang w:eastAsia="en-US"/>
        </w:rPr>
        <w:t xml:space="preserve"> un análisis individual por </w:t>
      </w:r>
      <w:r w:rsidR="00912DFA" w:rsidRPr="007A73F1">
        <w:rPr>
          <w:rFonts w:ascii="Garamond" w:hAnsi="Garamond"/>
          <w:sz w:val="24"/>
          <w:szCs w:val="24"/>
          <w:lang w:eastAsia="en-US"/>
        </w:rPr>
        <w:t>proceso</w:t>
      </w:r>
      <w:r w:rsidR="00C3252A" w:rsidRPr="007A73F1">
        <w:rPr>
          <w:rFonts w:ascii="Garamond" w:hAnsi="Garamond"/>
          <w:sz w:val="24"/>
          <w:szCs w:val="24"/>
          <w:lang w:eastAsia="en-US"/>
        </w:rPr>
        <w:t>,</w:t>
      </w:r>
      <w:r w:rsidR="000606F8" w:rsidRPr="007A73F1">
        <w:rPr>
          <w:rFonts w:ascii="Garamond" w:hAnsi="Garamond"/>
          <w:sz w:val="24"/>
          <w:szCs w:val="24"/>
          <w:lang w:eastAsia="en-US"/>
        </w:rPr>
        <w:t xml:space="preserve"> </w:t>
      </w:r>
      <w:r w:rsidRPr="007A73F1">
        <w:rPr>
          <w:rFonts w:ascii="Garamond" w:hAnsi="Garamond"/>
          <w:sz w:val="24"/>
          <w:szCs w:val="24"/>
          <w:lang w:eastAsia="en-US"/>
        </w:rPr>
        <w:t xml:space="preserve">utilizando la caracterización de </w:t>
      </w:r>
      <w:r w:rsidR="00FD5950" w:rsidRPr="007A73F1">
        <w:rPr>
          <w:rFonts w:ascii="Garamond" w:hAnsi="Garamond"/>
          <w:sz w:val="24"/>
          <w:szCs w:val="24"/>
          <w:lang w:eastAsia="en-US"/>
        </w:rPr>
        <w:t>estos realizando</w:t>
      </w:r>
      <w:r w:rsidR="00C3252A" w:rsidRPr="007A73F1">
        <w:rPr>
          <w:rFonts w:ascii="Garamond" w:hAnsi="Garamond"/>
          <w:sz w:val="24"/>
          <w:szCs w:val="24"/>
          <w:lang w:eastAsia="en-US"/>
        </w:rPr>
        <w:t xml:space="preserve"> un</w:t>
      </w:r>
      <w:r w:rsidR="00A40A58" w:rsidRPr="007A73F1">
        <w:rPr>
          <w:rFonts w:ascii="Garamond" w:hAnsi="Garamond"/>
          <w:sz w:val="24"/>
          <w:szCs w:val="24"/>
          <w:lang w:eastAsia="en-US"/>
        </w:rPr>
        <w:t xml:space="preserve"> consolidado completo </w:t>
      </w:r>
      <w:r w:rsidR="00A420CA" w:rsidRPr="007A73F1">
        <w:rPr>
          <w:rFonts w:ascii="Garamond" w:hAnsi="Garamond"/>
          <w:sz w:val="24"/>
          <w:szCs w:val="24"/>
          <w:lang w:eastAsia="en-US"/>
        </w:rPr>
        <w:t>institucional.</w:t>
      </w:r>
    </w:p>
    <w:p w14:paraId="20976EAE" w14:textId="77777777" w:rsidR="00821862" w:rsidRDefault="00821862" w:rsidP="00A420CA">
      <w:pPr>
        <w:jc w:val="both"/>
        <w:rPr>
          <w:rFonts w:ascii="Garamond" w:hAnsi="Garamond" w:cs="Arial"/>
          <w:b/>
          <w:bCs/>
          <w:color w:val="009FE3"/>
          <w:sz w:val="24"/>
          <w:szCs w:val="24"/>
          <w:lang w:val="es-MX" w:eastAsia="es-ES" w:bidi="ar-SA"/>
        </w:rPr>
      </w:pPr>
      <w:bookmarkStart w:id="91" w:name="_bookmark28"/>
      <w:bookmarkEnd w:id="91"/>
    </w:p>
    <w:p w14:paraId="54ABB156" w14:textId="7D682D1B" w:rsidR="00C35C7C" w:rsidRPr="007A73F1" w:rsidRDefault="00C35C7C" w:rsidP="00A420CA">
      <w:pPr>
        <w:jc w:val="both"/>
        <w:rPr>
          <w:rFonts w:ascii="Garamond" w:hAnsi="Garamond"/>
          <w:b/>
        </w:rPr>
      </w:pPr>
      <w:r w:rsidRPr="00A420CA">
        <w:rPr>
          <w:rFonts w:ascii="Garamond" w:hAnsi="Garamond" w:cs="Arial"/>
          <w:b/>
          <w:bCs/>
          <w:color w:val="009FE3"/>
          <w:sz w:val="24"/>
          <w:szCs w:val="24"/>
          <w:lang w:val="es-MX" w:eastAsia="es-ES" w:bidi="ar-SA"/>
        </w:rPr>
        <w:t xml:space="preserve">Establecimiento del Contexto Externo </w:t>
      </w:r>
    </w:p>
    <w:p w14:paraId="59BF1086" w14:textId="77777777" w:rsidR="00C35C7C" w:rsidRPr="007A73F1" w:rsidRDefault="00C35C7C" w:rsidP="00C35C7C">
      <w:pPr>
        <w:jc w:val="both"/>
        <w:rPr>
          <w:rFonts w:ascii="Garamond" w:hAnsi="Garamond"/>
          <w:sz w:val="24"/>
          <w:szCs w:val="24"/>
        </w:rPr>
      </w:pPr>
    </w:p>
    <w:p w14:paraId="5E3C0F2B" w14:textId="6CA87C67" w:rsidR="006B3484" w:rsidRDefault="00C35C7C" w:rsidP="00C35C7C">
      <w:pPr>
        <w:jc w:val="both"/>
        <w:rPr>
          <w:rFonts w:ascii="Garamond" w:hAnsi="Garamond"/>
          <w:sz w:val="24"/>
          <w:szCs w:val="24"/>
          <w:lang w:eastAsia="en-US"/>
        </w:rPr>
      </w:pPr>
      <w:r w:rsidRPr="007A73F1">
        <w:rPr>
          <w:rFonts w:ascii="Garamond" w:hAnsi="Garamond"/>
          <w:sz w:val="24"/>
          <w:szCs w:val="24"/>
          <w:lang w:eastAsia="en-US"/>
        </w:rPr>
        <w:t xml:space="preserve">Es el ambiente </w:t>
      </w:r>
      <w:r w:rsidR="00A420CA" w:rsidRPr="007A73F1">
        <w:rPr>
          <w:rFonts w:ascii="Garamond" w:hAnsi="Garamond"/>
          <w:sz w:val="24"/>
          <w:szCs w:val="24"/>
          <w:lang w:eastAsia="en-US"/>
        </w:rPr>
        <w:t>externo donde</w:t>
      </w:r>
      <w:r w:rsidR="0068288A" w:rsidRPr="007A73F1">
        <w:rPr>
          <w:rFonts w:ascii="Garamond" w:hAnsi="Garamond"/>
          <w:sz w:val="24"/>
          <w:szCs w:val="24"/>
          <w:lang w:eastAsia="en-US"/>
        </w:rPr>
        <w:t xml:space="preserve"> se determinan las características o aspectos esenciales </w:t>
      </w:r>
      <w:r w:rsidR="001A0CA0" w:rsidRPr="007A73F1">
        <w:rPr>
          <w:rFonts w:ascii="Garamond" w:hAnsi="Garamond"/>
          <w:sz w:val="24"/>
          <w:szCs w:val="24"/>
          <w:lang w:eastAsia="en-US"/>
        </w:rPr>
        <w:t xml:space="preserve">del </w:t>
      </w:r>
      <w:r w:rsidR="00E60D68" w:rsidRPr="007A73F1">
        <w:rPr>
          <w:rFonts w:ascii="Garamond" w:hAnsi="Garamond"/>
          <w:sz w:val="24"/>
          <w:szCs w:val="24"/>
          <w:lang w:eastAsia="en-US"/>
        </w:rPr>
        <w:t>entorno en</w:t>
      </w:r>
      <w:r w:rsidR="0068288A" w:rsidRPr="007A73F1">
        <w:rPr>
          <w:rFonts w:ascii="Garamond" w:hAnsi="Garamond"/>
          <w:sz w:val="24"/>
          <w:szCs w:val="24"/>
          <w:lang w:eastAsia="en-US"/>
        </w:rPr>
        <w:t xml:space="preserve"> el cual opera la</w:t>
      </w:r>
      <w:r w:rsidR="000606F8" w:rsidRPr="007A73F1">
        <w:rPr>
          <w:rFonts w:ascii="Garamond" w:hAnsi="Garamond"/>
          <w:sz w:val="24"/>
          <w:szCs w:val="24"/>
          <w:lang w:eastAsia="en-US"/>
        </w:rPr>
        <w:t xml:space="preserve"> </w:t>
      </w:r>
      <w:r w:rsidR="0068288A" w:rsidRPr="007A73F1">
        <w:rPr>
          <w:rFonts w:ascii="Garamond" w:hAnsi="Garamond"/>
          <w:sz w:val="24"/>
          <w:szCs w:val="24"/>
          <w:lang w:eastAsia="en-US"/>
        </w:rPr>
        <w:t>SDG, considerando</w:t>
      </w:r>
      <w:r w:rsidR="004C540E">
        <w:rPr>
          <w:rFonts w:ascii="Garamond" w:hAnsi="Garamond"/>
          <w:sz w:val="24"/>
          <w:szCs w:val="24"/>
          <w:lang w:eastAsia="en-US"/>
        </w:rPr>
        <w:t>, entre otros,</w:t>
      </w:r>
      <w:r w:rsidR="0068288A" w:rsidRPr="007A73F1">
        <w:rPr>
          <w:rFonts w:ascii="Garamond" w:hAnsi="Garamond"/>
          <w:sz w:val="24"/>
          <w:szCs w:val="24"/>
          <w:lang w:eastAsia="en-US"/>
        </w:rPr>
        <w:t xml:space="preserve"> los siguientes factores:</w:t>
      </w:r>
    </w:p>
    <w:p w14:paraId="49D50BA1" w14:textId="77777777" w:rsidR="001A0CA0" w:rsidRPr="007A73F1" w:rsidRDefault="001A0CA0" w:rsidP="00C35C7C">
      <w:pPr>
        <w:jc w:val="both"/>
        <w:rPr>
          <w:rFonts w:ascii="Garamond" w:hAnsi="Garamond"/>
          <w:sz w:val="24"/>
          <w:szCs w:val="24"/>
          <w:lang w:eastAsia="en-US"/>
        </w:rPr>
      </w:pPr>
    </w:p>
    <w:p w14:paraId="564F0614" w14:textId="679AC2C8" w:rsidR="006B3484" w:rsidRPr="001A0CA0" w:rsidRDefault="006B3484" w:rsidP="00FD7E23">
      <w:pPr>
        <w:pStyle w:val="Prrafodelista"/>
        <w:numPr>
          <w:ilvl w:val="0"/>
          <w:numId w:val="33"/>
        </w:numPr>
        <w:ind w:left="851"/>
        <w:jc w:val="both"/>
        <w:rPr>
          <w:rFonts w:ascii="Garamond" w:hAnsi="Garamond"/>
          <w:sz w:val="24"/>
          <w:szCs w:val="24"/>
          <w:lang w:eastAsia="en-US"/>
        </w:rPr>
      </w:pPr>
      <w:r w:rsidRPr="001A0CA0">
        <w:rPr>
          <w:rFonts w:ascii="Garamond" w:hAnsi="Garamond"/>
          <w:b/>
          <w:sz w:val="24"/>
          <w:szCs w:val="24"/>
        </w:rPr>
        <w:t>Políticos:</w:t>
      </w:r>
      <w:r w:rsidRPr="001A0CA0">
        <w:rPr>
          <w:rFonts w:ascii="Garamond" w:hAnsi="Garamond"/>
          <w:sz w:val="24"/>
          <w:szCs w:val="24"/>
        </w:rPr>
        <w:t xml:space="preserve"> cambios de gobierno, legislación, políticas públicas, regulación</w:t>
      </w:r>
    </w:p>
    <w:p w14:paraId="4471370A" w14:textId="77777777" w:rsidR="006B3484" w:rsidRPr="001A0CA0" w:rsidRDefault="006B3484" w:rsidP="00FD7E23">
      <w:pPr>
        <w:pStyle w:val="Prrafodelista"/>
        <w:numPr>
          <w:ilvl w:val="0"/>
          <w:numId w:val="33"/>
        </w:numPr>
        <w:ind w:left="851"/>
        <w:jc w:val="both"/>
        <w:rPr>
          <w:rFonts w:ascii="Garamond" w:hAnsi="Garamond"/>
          <w:sz w:val="24"/>
          <w:szCs w:val="24"/>
        </w:rPr>
      </w:pPr>
      <w:r w:rsidRPr="001A0CA0">
        <w:rPr>
          <w:rFonts w:ascii="Garamond" w:hAnsi="Garamond"/>
          <w:b/>
          <w:sz w:val="24"/>
          <w:szCs w:val="24"/>
        </w:rPr>
        <w:t>Sociales Culturales:</w:t>
      </w:r>
      <w:r w:rsidRPr="001A0CA0">
        <w:rPr>
          <w:rFonts w:ascii="Garamond" w:hAnsi="Garamond"/>
          <w:sz w:val="24"/>
          <w:szCs w:val="24"/>
        </w:rPr>
        <w:t xml:space="preserve"> demografía, responsabilidad social, orden público. </w:t>
      </w:r>
    </w:p>
    <w:p w14:paraId="5FA7C6CC" w14:textId="46595AFE" w:rsidR="006B3484" w:rsidRPr="001A0CA0" w:rsidRDefault="006B3484" w:rsidP="00FD7E23">
      <w:pPr>
        <w:pStyle w:val="Prrafodelista"/>
        <w:numPr>
          <w:ilvl w:val="0"/>
          <w:numId w:val="33"/>
        </w:numPr>
        <w:ind w:left="851"/>
        <w:jc w:val="both"/>
        <w:rPr>
          <w:rFonts w:ascii="Garamond" w:hAnsi="Garamond"/>
          <w:sz w:val="24"/>
          <w:szCs w:val="24"/>
          <w:lang w:eastAsia="en-US"/>
        </w:rPr>
      </w:pPr>
      <w:r w:rsidRPr="001A0CA0">
        <w:rPr>
          <w:rFonts w:ascii="Garamond" w:hAnsi="Garamond"/>
          <w:b/>
          <w:sz w:val="24"/>
          <w:szCs w:val="24"/>
        </w:rPr>
        <w:t>Legales y reglamentarios</w:t>
      </w:r>
      <w:r w:rsidRPr="001A0CA0">
        <w:rPr>
          <w:rFonts w:ascii="Garamond" w:hAnsi="Garamond"/>
          <w:sz w:val="24"/>
          <w:szCs w:val="24"/>
        </w:rPr>
        <w:t>.</w:t>
      </w:r>
    </w:p>
    <w:p w14:paraId="212889C4" w14:textId="6A94AB9A" w:rsidR="006B3484" w:rsidRPr="001A0CA0" w:rsidRDefault="006B3484" w:rsidP="00FD7E23">
      <w:pPr>
        <w:pStyle w:val="Prrafodelista"/>
        <w:numPr>
          <w:ilvl w:val="0"/>
          <w:numId w:val="33"/>
        </w:numPr>
        <w:ind w:left="851"/>
        <w:jc w:val="both"/>
        <w:rPr>
          <w:rFonts w:ascii="Garamond" w:hAnsi="Garamond"/>
          <w:sz w:val="24"/>
          <w:szCs w:val="24"/>
          <w:lang w:eastAsia="en-US"/>
        </w:rPr>
      </w:pPr>
      <w:r w:rsidRPr="001A0CA0">
        <w:rPr>
          <w:rFonts w:ascii="Garamond" w:hAnsi="Garamond"/>
          <w:b/>
          <w:sz w:val="24"/>
          <w:szCs w:val="24"/>
        </w:rPr>
        <w:t>Tecnológicos:</w:t>
      </w:r>
      <w:r w:rsidRPr="001A0CA0">
        <w:rPr>
          <w:rFonts w:ascii="Garamond" w:hAnsi="Garamond"/>
          <w:sz w:val="24"/>
          <w:szCs w:val="24"/>
        </w:rPr>
        <w:t xml:space="preserve"> avances en tecnología, acceso a sistemas de información externos, gobierno en línea.</w:t>
      </w:r>
    </w:p>
    <w:p w14:paraId="63DF7F0F" w14:textId="77777777" w:rsidR="004C540E" w:rsidRDefault="006B3484" w:rsidP="00FD7E23">
      <w:pPr>
        <w:pStyle w:val="Prrafodelista"/>
        <w:numPr>
          <w:ilvl w:val="0"/>
          <w:numId w:val="33"/>
        </w:numPr>
        <w:ind w:left="851"/>
        <w:jc w:val="both"/>
        <w:rPr>
          <w:rFonts w:ascii="Garamond" w:hAnsi="Garamond"/>
          <w:sz w:val="24"/>
          <w:szCs w:val="24"/>
        </w:rPr>
      </w:pPr>
      <w:r w:rsidRPr="001A0CA0">
        <w:rPr>
          <w:rFonts w:ascii="Garamond" w:hAnsi="Garamond"/>
          <w:b/>
          <w:sz w:val="24"/>
          <w:szCs w:val="24"/>
        </w:rPr>
        <w:t>Financieros y Económicos:</w:t>
      </w:r>
      <w:r w:rsidRPr="001A0CA0">
        <w:rPr>
          <w:rFonts w:ascii="Garamond" w:hAnsi="Garamond"/>
          <w:sz w:val="24"/>
          <w:szCs w:val="24"/>
        </w:rPr>
        <w:t xml:space="preserve"> disponibilidad de capital, liquidez, mercados financieros, desempleo, competencia</w:t>
      </w:r>
      <w:r w:rsidR="0068288A" w:rsidRPr="001A0CA0">
        <w:rPr>
          <w:rFonts w:ascii="Garamond" w:hAnsi="Garamond"/>
          <w:sz w:val="24"/>
          <w:szCs w:val="24"/>
        </w:rPr>
        <w:t xml:space="preserve">. </w:t>
      </w:r>
    </w:p>
    <w:p w14:paraId="41F6BBB6" w14:textId="16B9758E" w:rsidR="006B3484" w:rsidRPr="001A0CA0" w:rsidRDefault="006B3484" w:rsidP="00FD7E23">
      <w:pPr>
        <w:pStyle w:val="Prrafodelista"/>
        <w:numPr>
          <w:ilvl w:val="0"/>
          <w:numId w:val="33"/>
        </w:numPr>
        <w:ind w:left="851"/>
        <w:jc w:val="both"/>
        <w:rPr>
          <w:rFonts w:ascii="Garamond" w:hAnsi="Garamond"/>
          <w:sz w:val="24"/>
          <w:szCs w:val="24"/>
        </w:rPr>
      </w:pPr>
      <w:r w:rsidRPr="001A0CA0">
        <w:rPr>
          <w:rFonts w:ascii="Garamond" w:hAnsi="Garamond"/>
          <w:b/>
          <w:sz w:val="24"/>
          <w:szCs w:val="24"/>
        </w:rPr>
        <w:t>Ambientales:</w:t>
      </w:r>
      <w:r w:rsidRPr="001A0CA0">
        <w:rPr>
          <w:rFonts w:ascii="Garamond" w:hAnsi="Garamond"/>
          <w:sz w:val="24"/>
          <w:szCs w:val="24"/>
        </w:rPr>
        <w:t xml:space="preserve"> emisiones y residuos, energía, catástrofes naturales, desarrollo sostenible</w:t>
      </w:r>
    </w:p>
    <w:p w14:paraId="2095D334" w14:textId="66882EC4" w:rsidR="006B3484" w:rsidRPr="001A0CA0" w:rsidRDefault="006B3484" w:rsidP="00FD7E23">
      <w:pPr>
        <w:pStyle w:val="Prrafodelista"/>
        <w:numPr>
          <w:ilvl w:val="0"/>
          <w:numId w:val="33"/>
        </w:numPr>
        <w:ind w:left="851"/>
        <w:jc w:val="both"/>
        <w:rPr>
          <w:rFonts w:ascii="Garamond" w:hAnsi="Garamond"/>
          <w:sz w:val="24"/>
          <w:szCs w:val="24"/>
          <w:lang w:eastAsia="en-US"/>
        </w:rPr>
      </w:pPr>
      <w:r w:rsidRPr="001A0CA0">
        <w:rPr>
          <w:rFonts w:ascii="Garamond" w:hAnsi="Garamond"/>
          <w:b/>
          <w:sz w:val="24"/>
          <w:szCs w:val="24"/>
        </w:rPr>
        <w:t>Comunicación Externa:</w:t>
      </w:r>
      <w:r w:rsidRPr="001A0CA0">
        <w:rPr>
          <w:rFonts w:ascii="Garamond" w:hAnsi="Garamond"/>
          <w:sz w:val="24"/>
          <w:szCs w:val="24"/>
        </w:rPr>
        <w:t xml:space="preserve"> mecanismos utilizados para entrar en contacto con los usuarios o ciudadanos, canales establecidos para que el mismo se comunique con la SDG.</w:t>
      </w:r>
    </w:p>
    <w:p w14:paraId="43B6D9A0" w14:textId="77777777" w:rsidR="006650A4" w:rsidRPr="007A73F1" w:rsidRDefault="006650A4" w:rsidP="00F6549B">
      <w:pPr>
        <w:jc w:val="both"/>
        <w:rPr>
          <w:rFonts w:ascii="Garamond" w:eastAsiaTheme="majorEastAsia" w:hAnsi="Garamond"/>
          <w:b/>
          <w:color w:val="000000" w:themeColor="text1"/>
          <w:sz w:val="24"/>
          <w:szCs w:val="24"/>
        </w:rPr>
      </w:pPr>
    </w:p>
    <w:p w14:paraId="245C2572" w14:textId="2C1E258B" w:rsidR="00E07BCE" w:rsidRPr="007C23D3" w:rsidRDefault="007E6B9F" w:rsidP="007C23D3">
      <w:pPr>
        <w:jc w:val="both"/>
        <w:rPr>
          <w:rFonts w:ascii="Garamond" w:hAnsi="Garamond" w:cs="Arial"/>
          <w:b/>
          <w:bCs/>
          <w:color w:val="009FE3"/>
          <w:sz w:val="24"/>
          <w:szCs w:val="24"/>
          <w:lang w:val="es-MX" w:eastAsia="es-ES" w:bidi="ar-SA"/>
        </w:rPr>
      </w:pPr>
      <w:r w:rsidRPr="007C23D3">
        <w:rPr>
          <w:rFonts w:ascii="Garamond" w:hAnsi="Garamond" w:cs="Arial"/>
          <w:b/>
          <w:bCs/>
          <w:color w:val="009FE3"/>
          <w:sz w:val="24"/>
          <w:szCs w:val="24"/>
          <w:lang w:val="es-MX" w:eastAsia="es-ES" w:bidi="ar-SA"/>
        </w:rPr>
        <w:t xml:space="preserve">Establecimiento del </w:t>
      </w:r>
      <w:r w:rsidR="00A40A58" w:rsidRPr="007C23D3">
        <w:rPr>
          <w:rFonts w:ascii="Garamond" w:hAnsi="Garamond" w:cs="Arial"/>
          <w:b/>
          <w:bCs/>
          <w:color w:val="009FE3"/>
          <w:sz w:val="24"/>
          <w:szCs w:val="24"/>
          <w:lang w:val="es-MX" w:eastAsia="es-ES" w:bidi="ar-SA"/>
        </w:rPr>
        <w:t xml:space="preserve">Contexto </w:t>
      </w:r>
      <w:r w:rsidR="00E07BCE" w:rsidRPr="007C23D3">
        <w:rPr>
          <w:rFonts w:ascii="Garamond" w:hAnsi="Garamond" w:cs="Arial"/>
          <w:b/>
          <w:bCs/>
          <w:color w:val="009FE3"/>
          <w:sz w:val="24"/>
          <w:szCs w:val="24"/>
          <w:lang w:val="es-MX" w:eastAsia="es-ES" w:bidi="ar-SA"/>
        </w:rPr>
        <w:t>Interno</w:t>
      </w:r>
    </w:p>
    <w:p w14:paraId="7E153F95" w14:textId="77777777" w:rsidR="00E07BCE" w:rsidRPr="007A73F1" w:rsidRDefault="00E07BCE" w:rsidP="00F6549B">
      <w:pPr>
        <w:jc w:val="both"/>
        <w:rPr>
          <w:rFonts w:ascii="Garamond" w:hAnsi="Garamond"/>
          <w:sz w:val="24"/>
          <w:szCs w:val="24"/>
          <w:lang w:eastAsia="en-US"/>
        </w:rPr>
      </w:pPr>
    </w:p>
    <w:p w14:paraId="103527AD" w14:textId="11151E8D" w:rsidR="00E07BCE" w:rsidRPr="007A73F1" w:rsidRDefault="0068288A" w:rsidP="00F6549B">
      <w:pPr>
        <w:jc w:val="both"/>
        <w:rPr>
          <w:rFonts w:ascii="Garamond" w:hAnsi="Garamond"/>
          <w:color w:val="2F5496"/>
          <w:sz w:val="24"/>
          <w:szCs w:val="24"/>
          <w:lang w:eastAsia="en-US"/>
        </w:rPr>
      </w:pPr>
      <w:r w:rsidRPr="007A73F1">
        <w:rPr>
          <w:rFonts w:ascii="Garamond" w:hAnsi="Garamond"/>
          <w:sz w:val="24"/>
          <w:szCs w:val="24"/>
          <w:lang w:eastAsia="en-US"/>
        </w:rPr>
        <w:t xml:space="preserve">Es el ambiente en el cual se determinan las características o aspectos esenciales del amiente en el cual la SDG busca alcanzar sus objetivos </w:t>
      </w:r>
      <w:r w:rsidR="00A420CA" w:rsidRPr="007A73F1">
        <w:rPr>
          <w:rFonts w:ascii="Garamond" w:hAnsi="Garamond"/>
          <w:sz w:val="24"/>
          <w:szCs w:val="24"/>
          <w:lang w:eastAsia="en-US"/>
        </w:rPr>
        <w:t>considerando los</w:t>
      </w:r>
      <w:r w:rsidRPr="007A73F1">
        <w:rPr>
          <w:rFonts w:ascii="Garamond" w:hAnsi="Garamond"/>
          <w:sz w:val="24"/>
          <w:szCs w:val="24"/>
          <w:lang w:eastAsia="en-US"/>
        </w:rPr>
        <w:t xml:space="preserve"> siguientes factores: </w:t>
      </w:r>
    </w:p>
    <w:p w14:paraId="241BB1D8" w14:textId="55826F0E" w:rsidR="0068288A" w:rsidRPr="007A73F1" w:rsidRDefault="0068288A" w:rsidP="00F6549B">
      <w:pPr>
        <w:jc w:val="both"/>
        <w:rPr>
          <w:rFonts w:ascii="Garamond" w:hAnsi="Garamond"/>
          <w:color w:val="2F5496"/>
          <w:sz w:val="24"/>
          <w:szCs w:val="24"/>
          <w:lang w:eastAsia="en-US"/>
        </w:rPr>
      </w:pPr>
    </w:p>
    <w:p w14:paraId="4987A2A3" w14:textId="77777777" w:rsidR="0068288A" w:rsidRPr="001A0CA0" w:rsidRDefault="0068288A" w:rsidP="00FD7E23">
      <w:pPr>
        <w:pStyle w:val="Prrafodelista"/>
        <w:numPr>
          <w:ilvl w:val="0"/>
          <w:numId w:val="34"/>
        </w:numPr>
        <w:tabs>
          <w:tab w:val="left" w:pos="567"/>
        </w:tabs>
        <w:ind w:left="851"/>
        <w:jc w:val="both"/>
        <w:rPr>
          <w:rFonts w:ascii="Garamond" w:hAnsi="Garamond"/>
          <w:b/>
          <w:sz w:val="24"/>
          <w:szCs w:val="24"/>
        </w:rPr>
      </w:pPr>
      <w:r w:rsidRPr="001A0CA0">
        <w:rPr>
          <w:rFonts w:ascii="Garamond" w:hAnsi="Garamond"/>
          <w:b/>
          <w:sz w:val="24"/>
          <w:szCs w:val="24"/>
        </w:rPr>
        <w:t>Estructura organizacional</w:t>
      </w:r>
      <w:r w:rsidRPr="001A0CA0">
        <w:rPr>
          <w:rFonts w:ascii="Garamond" w:hAnsi="Garamond"/>
          <w:sz w:val="24"/>
          <w:szCs w:val="24"/>
        </w:rPr>
        <w:t>: direccionamiento estratégico, planeación institucional, liderazgo, trabajo en equipo.</w:t>
      </w:r>
      <w:r w:rsidRPr="001A0CA0">
        <w:rPr>
          <w:rFonts w:ascii="Garamond" w:hAnsi="Garamond"/>
          <w:b/>
          <w:sz w:val="24"/>
          <w:szCs w:val="24"/>
        </w:rPr>
        <w:t xml:space="preserve"> </w:t>
      </w:r>
    </w:p>
    <w:p w14:paraId="7DBA86C2" w14:textId="73772D1D" w:rsidR="00B16A4A" w:rsidRPr="001A0CA0" w:rsidRDefault="0068288A" w:rsidP="00FD7E23">
      <w:pPr>
        <w:pStyle w:val="Prrafodelista"/>
        <w:numPr>
          <w:ilvl w:val="0"/>
          <w:numId w:val="34"/>
        </w:numPr>
        <w:tabs>
          <w:tab w:val="left" w:pos="567"/>
        </w:tabs>
        <w:ind w:left="851"/>
        <w:jc w:val="both"/>
        <w:rPr>
          <w:rFonts w:ascii="Garamond" w:hAnsi="Garamond"/>
          <w:sz w:val="24"/>
          <w:szCs w:val="24"/>
        </w:rPr>
      </w:pPr>
      <w:r w:rsidRPr="001A0CA0">
        <w:rPr>
          <w:rFonts w:ascii="Garamond" w:hAnsi="Garamond"/>
          <w:b/>
          <w:sz w:val="24"/>
          <w:szCs w:val="24"/>
        </w:rPr>
        <w:t>Funciones y responsabilidades</w:t>
      </w:r>
      <w:r w:rsidRPr="001A0CA0">
        <w:rPr>
          <w:rFonts w:ascii="Garamond" w:hAnsi="Garamond"/>
          <w:sz w:val="24"/>
          <w:szCs w:val="24"/>
        </w:rPr>
        <w:t>: competencia del personal, disponibilidad del personal, seguridad y salud ocupacional.</w:t>
      </w:r>
    </w:p>
    <w:p w14:paraId="3E0AB2F0" w14:textId="61C07B37" w:rsidR="0068288A" w:rsidRPr="001A0CA0" w:rsidRDefault="0068288A" w:rsidP="00FD7E23">
      <w:pPr>
        <w:pStyle w:val="Prrafodelista"/>
        <w:numPr>
          <w:ilvl w:val="0"/>
          <w:numId w:val="34"/>
        </w:numPr>
        <w:tabs>
          <w:tab w:val="left" w:pos="567"/>
        </w:tabs>
        <w:ind w:left="851"/>
        <w:jc w:val="both"/>
        <w:rPr>
          <w:rFonts w:ascii="Garamond" w:hAnsi="Garamond"/>
          <w:i/>
          <w:color w:val="2F5496"/>
          <w:sz w:val="24"/>
          <w:szCs w:val="24"/>
          <w:lang w:eastAsia="en-US"/>
        </w:rPr>
      </w:pPr>
      <w:r w:rsidRPr="001A0CA0">
        <w:rPr>
          <w:rFonts w:ascii="Garamond" w:hAnsi="Garamond"/>
          <w:b/>
          <w:sz w:val="24"/>
          <w:szCs w:val="24"/>
        </w:rPr>
        <w:t>Políticas, objetivos y estrategias implementadas.</w:t>
      </w:r>
    </w:p>
    <w:p w14:paraId="22DF2164" w14:textId="1A20BF32" w:rsidR="0068288A" w:rsidRPr="001A0CA0" w:rsidRDefault="0068288A" w:rsidP="00FD7E23">
      <w:pPr>
        <w:pStyle w:val="Prrafodelista"/>
        <w:numPr>
          <w:ilvl w:val="0"/>
          <w:numId w:val="34"/>
        </w:numPr>
        <w:tabs>
          <w:tab w:val="left" w:pos="567"/>
        </w:tabs>
        <w:ind w:left="851"/>
        <w:jc w:val="both"/>
        <w:rPr>
          <w:rFonts w:ascii="Garamond" w:hAnsi="Garamond"/>
          <w:i/>
          <w:color w:val="2F5496"/>
          <w:sz w:val="24"/>
          <w:szCs w:val="24"/>
          <w:lang w:eastAsia="en-US"/>
        </w:rPr>
      </w:pPr>
      <w:r w:rsidRPr="001A0CA0">
        <w:rPr>
          <w:rFonts w:ascii="Garamond" w:hAnsi="Garamond"/>
          <w:b/>
          <w:sz w:val="24"/>
          <w:szCs w:val="24"/>
        </w:rPr>
        <w:t>Recursos y conocimientos con que se cuenta</w:t>
      </w:r>
      <w:r w:rsidRPr="001A0CA0">
        <w:rPr>
          <w:rFonts w:ascii="Garamond" w:hAnsi="Garamond"/>
          <w:sz w:val="24"/>
          <w:szCs w:val="24"/>
        </w:rPr>
        <w:t>: (económicos, personas, procesos, sistemas, tecnología, información).</w:t>
      </w:r>
    </w:p>
    <w:p w14:paraId="500C3B1B" w14:textId="325EC484" w:rsidR="0068288A" w:rsidRPr="001A0CA0" w:rsidRDefault="0068288A" w:rsidP="00FD7E23">
      <w:pPr>
        <w:pStyle w:val="Prrafodelista"/>
        <w:numPr>
          <w:ilvl w:val="0"/>
          <w:numId w:val="34"/>
        </w:numPr>
        <w:tabs>
          <w:tab w:val="left" w:pos="567"/>
        </w:tabs>
        <w:ind w:left="851"/>
        <w:jc w:val="both"/>
        <w:rPr>
          <w:rFonts w:ascii="Garamond" w:hAnsi="Garamond"/>
          <w:b/>
          <w:sz w:val="24"/>
          <w:szCs w:val="24"/>
        </w:rPr>
      </w:pPr>
      <w:r w:rsidRPr="001A0CA0">
        <w:rPr>
          <w:rFonts w:ascii="Garamond" w:hAnsi="Garamond"/>
          <w:b/>
          <w:sz w:val="24"/>
          <w:szCs w:val="24"/>
        </w:rPr>
        <w:t>Relaciones con las partes involucradas.</w:t>
      </w:r>
    </w:p>
    <w:p w14:paraId="78A5BEC9" w14:textId="6FE440D5" w:rsidR="0068288A" w:rsidRPr="001A0CA0" w:rsidRDefault="0068288A" w:rsidP="00FD7E23">
      <w:pPr>
        <w:pStyle w:val="Prrafodelista"/>
        <w:numPr>
          <w:ilvl w:val="0"/>
          <w:numId w:val="34"/>
        </w:numPr>
        <w:tabs>
          <w:tab w:val="left" w:pos="567"/>
        </w:tabs>
        <w:ind w:left="851"/>
        <w:jc w:val="both"/>
        <w:rPr>
          <w:rFonts w:ascii="Garamond" w:hAnsi="Garamond"/>
          <w:i/>
          <w:color w:val="2F5496"/>
          <w:sz w:val="24"/>
          <w:szCs w:val="24"/>
          <w:lang w:eastAsia="en-US"/>
        </w:rPr>
      </w:pPr>
      <w:r w:rsidRPr="001A0CA0">
        <w:rPr>
          <w:rFonts w:ascii="Garamond" w:hAnsi="Garamond"/>
          <w:b/>
          <w:sz w:val="24"/>
          <w:szCs w:val="24"/>
        </w:rPr>
        <w:t>Cultura organizacional:</w:t>
      </w:r>
      <w:r w:rsidRPr="001A0CA0">
        <w:rPr>
          <w:rFonts w:ascii="Garamond" w:hAnsi="Garamond"/>
          <w:sz w:val="24"/>
          <w:szCs w:val="24"/>
        </w:rPr>
        <w:t xml:space="preserve"> Comunicación Interna. Canales utilizados y su efectividad, flujo de la información necesaria para el desarrollo de las operaciones.</w:t>
      </w:r>
    </w:p>
    <w:p w14:paraId="39E44BE7" w14:textId="676D2D6E" w:rsidR="0068288A" w:rsidRPr="001A0CA0" w:rsidRDefault="0068288A" w:rsidP="00FD7E23">
      <w:pPr>
        <w:pStyle w:val="Prrafodelista"/>
        <w:numPr>
          <w:ilvl w:val="0"/>
          <w:numId w:val="35"/>
        </w:numPr>
        <w:tabs>
          <w:tab w:val="left" w:pos="567"/>
        </w:tabs>
        <w:ind w:left="851"/>
        <w:jc w:val="both"/>
        <w:rPr>
          <w:rFonts w:ascii="Garamond" w:hAnsi="Garamond"/>
          <w:i/>
          <w:color w:val="2F5496"/>
          <w:sz w:val="24"/>
          <w:szCs w:val="24"/>
          <w:lang w:eastAsia="en-US"/>
        </w:rPr>
      </w:pPr>
      <w:r w:rsidRPr="001A0CA0">
        <w:rPr>
          <w:rFonts w:ascii="Garamond" w:hAnsi="Garamond"/>
          <w:b/>
          <w:sz w:val="24"/>
          <w:szCs w:val="24"/>
        </w:rPr>
        <w:t>Financieros:</w:t>
      </w:r>
      <w:r w:rsidRPr="001A0CA0">
        <w:rPr>
          <w:rFonts w:ascii="Garamond" w:hAnsi="Garamond"/>
          <w:sz w:val="24"/>
          <w:szCs w:val="24"/>
        </w:rPr>
        <w:t xml:space="preserve"> presupuesto de funcionamiento, recursos de inversión, infraestructura, capacidad instalada.</w:t>
      </w:r>
    </w:p>
    <w:p w14:paraId="3199B01A" w14:textId="77777777" w:rsidR="00312858" w:rsidRPr="007A73F1" w:rsidRDefault="00312858" w:rsidP="00F6549B">
      <w:pPr>
        <w:jc w:val="both"/>
        <w:rPr>
          <w:rFonts w:ascii="Garamond" w:hAnsi="Garamond"/>
          <w:i/>
          <w:color w:val="2F5496"/>
          <w:sz w:val="24"/>
          <w:szCs w:val="24"/>
          <w:lang w:eastAsia="en-US"/>
        </w:rPr>
      </w:pPr>
    </w:p>
    <w:p w14:paraId="144AED4A" w14:textId="3A9EE2D9" w:rsidR="00E07BCE" w:rsidRPr="007C23D3" w:rsidRDefault="007E6B9F" w:rsidP="007C23D3">
      <w:pPr>
        <w:jc w:val="both"/>
        <w:rPr>
          <w:rFonts w:ascii="Garamond" w:hAnsi="Garamond" w:cs="Arial"/>
          <w:b/>
          <w:bCs/>
          <w:color w:val="009FE3"/>
          <w:sz w:val="24"/>
          <w:szCs w:val="24"/>
          <w:lang w:val="es-MX" w:eastAsia="es-ES" w:bidi="ar-SA"/>
        </w:rPr>
      </w:pPr>
      <w:r w:rsidRPr="007C23D3">
        <w:rPr>
          <w:rFonts w:ascii="Garamond" w:hAnsi="Garamond" w:cs="Arial"/>
          <w:b/>
          <w:bCs/>
          <w:color w:val="009FE3"/>
          <w:sz w:val="24"/>
          <w:szCs w:val="24"/>
          <w:lang w:val="es-MX" w:eastAsia="es-ES" w:bidi="ar-SA"/>
        </w:rPr>
        <w:t xml:space="preserve">Establecimiento del </w:t>
      </w:r>
      <w:r w:rsidR="00E07BCE" w:rsidRPr="007C23D3">
        <w:rPr>
          <w:rFonts w:ascii="Garamond" w:hAnsi="Garamond" w:cs="Arial"/>
          <w:b/>
          <w:bCs/>
          <w:color w:val="009FE3"/>
          <w:sz w:val="24"/>
          <w:szCs w:val="24"/>
          <w:lang w:val="es-MX" w:eastAsia="es-ES" w:bidi="ar-SA"/>
        </w:rPr>
        <w:t>Contexto del proceso</w:t>
      </w:r>
    </w:p>
    <w:p w14:paraId="197DF8DE" w14:textId="77777777" w:rsidR="00E07BCE" w:rsidRPr="007A73F1" w:rsidRDefault="00E07BCE" w:rsidP="00F6549B">
      <w:pPr>
        <w:jc w:val="both"/>
        <w:rPr>
          <w:rFonts w:ascii="Garamond" w:hAnsi="Garamond"/>
          <w:sz w:val="24"/>
          <w:szCs w:val="24"/>
        </w:rPr>
      </w:pPr>
    </w:p>
    <w:p w14:paraId="481CCB99" w14:textId="77777777" w:rsidR="007C23D3" w:rsidRDefault="00E07BCE" w:rsidP="00F6549B">
      <w:pPr>
        <w:jc w:val="both"/>
        <w:rPr>
          <w:rFonts w:ascii="Garamond" w:hAnsi="Garamond"/>
          <w:sz w:val="24"/>
          <w:szCs w:val="24"/>
          <w:lang w:eastAsia="en-US"/>
        </w:rPr>
      </w:pPr>
      <w:r w:rsidRPr="007A73F1">
        <w:rPr>
          <w:rFonts w:ascii="Garamond" w:hAnsi="Garamond"/>
          <w:sz w:val="24"/>
          <w:szCs w:val="24"/>
          <w:lang w:eastAsia="en-US"/>
        </w:rPr>
        <w:t xml:space="preserve">En este contexto se </w:t>
      </w:r>
      <w:r w:rsidR="00F6549B" w:rsidRPr="007A73F1">
        <w:rPr>
          <w:rFonts w:ascii="Garamond" w:hAnsi="Garamond"/>
          <w:sz w:val="24"/>
          <w:szCs w:val="24"/>
          <w:lang w:eastAsia="en-US"/>
        </w:rPr>
        <w:t>determina</w:t>
      </w:r>
      <w:r w:rsidR="000E129D" w:rsidRPr="007A73F1">
        <w:rPr>
          <w:rFonts w:ascii="Garamond" w:hAnsi="Garamond"/>
          <w:sz w:val="24"/>
          <w:szCs w:val="24"/>
          <w:lang w:eastAsia="en-US"/>
        </w:rPr>
        <w:t>n</w:t>
      </w:r>
      <w:r w:rsidR="00F6549B" w:rsidRPr="007A73F1">
        <w:rPr>
          <w:rFonts w:ascii="Garamond" w:hAnsi="Garamond"/>
          <w:sz w:val="24"/>
          <w:szCs w:val="24"/>
          <w:lang w:eastAsia="en-US"/>
        </w:rPr>
        <w:t xml:space="preserve"> las</w:t>
      </w:r>
      <w:r w:rsidRPr="007A73F1">
        <w:rPr>
          <w:rFonts w:ascii="Garamond" w:hAnsi="Garamond"/>
          <w:sz w:val="24"/>
          <w:szCs w:val="24"/>
          <w:lang w:eastAsia="en-US"/>
        </w:rPr>
        <w:t xml:space="preserve"> características o aspectos esenciales del proceso y su</w:t>
      </w:r>
      <w:r w:rsidR="00646DBD" w:rsidRPr="007A73F1">
        <w:rPr>
          <w:rFonts w:ascii="Garamond" w:hAnsi="Garamond"/>
          <w:sz w:val="24"/>
          <w:szCs w:val="24"/>
          <w:lang w:eastAsia="en-US"/>
        </w:rPr>
        <w:t>s</w:t>
      </w:r>
      <w:r w:rsidRPr="007A73F1">
        <w:rPr>
          <w:rFonts w:ascii="Garamond" w:hAnsi="Garamond"/>
          <w:sz w:val="24"/>
          <w:szCs w:val="24"/>
          <w:lang w:eastAsia="en-US"/>
        </w:rPr>
        <w:t xml:space="preserve"> </w:t>
      </w:r>
      <w:r w:rsidR="00646DBD" w:rsidRPr="007A73F1">
        <w:rPr>
          <w:rFonts w:ascii="Garamond" w:hAnsi="Garamond"/>
          <w:sz w:val="24"/>
          <w:szCs w:val="24"/>
          <w:lang w:eastAsia="en-US"/>
        </w:rPr>
        <w:t xml:space="preserve">interrelaciones   </w:t>
      </w:r>
      <w:r w:rsidR="007C23D3" w:rsidRPr="007A73F1">
        <w:rPr>
          <w:rFonts w:ascii="Garamond" w:hAnsi="Garamond"/>
          <w:sz w:val="24"/>
          <w:szCs w:val="24"/>
          <w:lang w:eastAsia="en-US"/>
        </w:rPr>
        <w:t>considerando los</w:t>
      </w:r>
      <w:r w:rsidR="00646DBD" w:rsidRPr="007A73F1">
        <w:rPr>
          <w:rFonts w:ascii="Garamond" w:hAnsi="Garamond"/>
          <w:sz w:val="24"/>
          <w:szCs w:val="24"/>
          <w:lang w:eastAsia="en-US"/>
        </w:rPr>
        <w:t xml:space="preserve"> siguientes factores: </w:t>
      </w:r>
    </w:p>
    <w:p w14:paraId="3C33E4CD" w14:textId="063205FF" w:rsidR="00E16F41" w:rsidRPr="007A73F1" w:rsidRDefault="006C5815" w:rsidP="00F6549B">
      <w:pPr>
        <w:jc w:val="both"/>
        <w:rPr>
          <w:rFonts w:ascii="Garamond" w:hAnsi="Garamond"/>
          <w:sz w:val="24"/>
          <w:szCs w:val="24"/>
          <w:lang w:eastAsia="en-US"/>
        </w:rPr>
      </w:pPr>
      <w:r w:rsidRPr="007A73F1">
        <w:rPr>
          <w:rFonts w:ascii="Garamond" w:hAnsi="Garamond"/>
          <w:sz w:val="24"/>
          <w:szCs w:val="24"/>
          <w:lang w:eastAsia="en-US"/>
        </w:rPr>
        <w:t xml:space="preserve"> </w:t>
      </w:r>
    </w:p>
    <w:p w14:paraId="25BD1448" w14:textId="74E4AAA7" w:rsidR="0068288A" w:rsidRPr="007C23D3" w:rsidRDefault="0068288A" w:rsidP="00FD7E23">
      <w:pPr>
        <w:pStyle w:val="Prrafodelista"/>
        <w:numPr>
          <w:ilvl w:val="0"/>
          <w:numId w:val="36"/>
        </w:numPr>
        <w:ind w:left="993"/>
        <w:jc w:val="both"/>
        <w:rPr>
          <w:rFonts w:ascii="Garamond" w:hAnsi="Garamond"/>
          <w:sz w:val="24"/>
          <w:szCs w:val="24"/>
          <w:lang w:eastAsia="en-US"/>
        </w:rPr>
      </w:pPr>
      <w:r w:rsidRPr="007C23D3">
        <w:rPr>
          <w:rFonts w:ascii="Garamond" w:hAnsi="Garamond"/>
          <w:b/>
          <w:sz w:val="24"/>
          <w:szCs w:val="24"/>
        </w:rPr>
        <w:t>Diseño del Proceso:</w:t>
      </w:r>
      <w:r w:rsidRPr="007C23D3">
        <w:rPr>
          <w:rFonts w:ascii="Garamond" w:hAnsi="Garamond"/>
          <w:sz w:val="24"/>
          <w:szCs w:val="24"/>
        </w:rPr>
        <w:t xml:space="preserve"> claridad en la descripción del alcance y objetivo del proceso.</w:t>
      </w:r>
    </w:p>
    <w:p w14:paraId="15BEC6A7" w14:textId="237024BA" w:rsidR="0068288A" w:rsidRPr="007C23D3" w:rsidRDefault="0068288A" w:rsidP="00FD7E23">
      <w:pPr>
        <w:pStyle w:val="Prrafodelista"/>
        <w:numPr>
          <w:ilvl w:val="0"/>
          <w:numId w:val="36"/>
        </w:numPr>
        <w:ind w:left="993"/>
        <w:jc w:val="both"/>
        <w:rPr>
          <w:rFonts w:ascii="Garamond" w:hAnsi="Garamond"/>
          <w:sz w:val="24"/>
          <w:szCs w:val="24"/>
        </w:rPr>
      </w:pPr>
      <w:r w:rsidRPr="007C23D3">
        <w:rPr>
          <w:rFonts w:ascii="Garamond" w:hAnsi="Garamond"/>
          <w:b/>
          <w:sz w:val="24"/>
          <w:szCs w:val="24"/>
        </w:rPr>
        <w:t>Objetivo y alcance del proceso:</w:t>
      </w:r>
      <w:r w:rsidRPr="007C23D3">
        <w:rPr>
          <w:rFonts w:ascii="Garamond" w:hAnsi="Garamond"/>
          <w:sz w:val="24"/>
          <w:szCs w:val="24"/>
        </w:rPr>
        <w:t xml:space="preserve"> capacidad, diseño, ejecución, proveedores, entradas, salidas, gestión del conocimiento.</w:t>
      </w:r>
    </w:p>
    <w:p w14:paraId="23C68C52" w14:textId="77777777" w:rsidR="0068288A" w:rsidRPr="007C23D3" w:rsidRDefault="0068288A" w:rsidP="00FD7E23">
      <w:pPr>
        <w:pStyle w:val="Prrafodelista"/>
        <w:numPr>
          <w:ilvl w:val="0"/>
          <w:numId w:val="36"/>
        </w:numPr>
        <w:ind w:left="993"/>
        <w:jc w:val="both"/>
        <w:rPr>
          <w:rFonts w:ascii="Garamond" w:hAnsi="Garamond"/>
          <w:b/>
          <w:sz w:val="24"/>
          <w:szCs w:val="24"/>
        </w:rPr>
      </w:pPr>
      <w:r w:rsidRPr="007C23D3">
        <w:rPr>
          <w:rFonts w:ascii="Garamond" w:hAnsi="Garamond"/>
          <w:b/>
          <w:sz w:val="24"/>
          <w:szCs w:val="24"/>
        </w:rPr>
        <w:t>Transversalidad:</w:t>
      </w:r>
      <w:r w:rsidRPr="007C23D3">
        <w:rPr>
          <w:rFonts w:ascii="Garamond" w:hAnsi="Garamond"/>
          <w:sz w:val="24"/>
          <w:szCs w:val="24"/>
        </w:rPr>
        <w:t xml:space="preserve"> procesos que determinan lineamientos necesarios para el desarrollo de todos los procesos de la SDG.</w:t>
      </w:r>
      <w:r w:rsidRPr="007C23D3">
        <w:rPr>
          <w:rFonts w:ascii="Garamond" w:hAnsi="Garamond"/>
          <w:b/>
          <w:sz w:val="24"/>
          <w:szCs w:val="24"/>
        </w:rPr>
        <w:t xml:space="preserve"> </w:t>
      </w:r>
    </w:p>
    <w:p w14:paraId="203DC9F7" w14:textId="2B2C93C4" w:rsidR="0068288A" w:rsidRPr="007C23D3" w:rsidRDefault="0068288A" w:rsidP="00FD7E23">
      <w:pPr>
        <w:pStyle w:val="Prrafodelista"/>
        <w:numPr>
          <w:ilvl w:val="0"/>
          <w:numId w:val="36"/>
        </w:numPr>
        <w:ind w:left="993"/>
        <w:jc w:val="both"/>
        <w:rPr>
          <w:rFonts w:ascii="Garamond" w:hAnsi="Garamond"/>
          <w:sz w:val="24"/>
          <w:szCs w:val="24"/>
        </w:rPr>
      </w:pPr>
      <w:r w:rsidRPr="007C23D3">
        <w:rPr>
          <w:rFonts w:ascii="Garamond" w:hAnsi="Garamond"/>
          <w:b/>
          <w:sz w:val="24"/>
          <w:szCs w:val="24"/>
        </w:rPr>
        <w:t>Interrelación con otros procesos:</w:t>
      </w:r>
      <w:r w:rsidRPr="007C23D3">
        <w:rPr>
          <w:rFonts w:ascii="Garamond" w:hAnsi="Garamond"/>
          <w:sz w:val="24"/>
          <w:szCs w:val="24"/>
        </w:rPr>
        <w:t xml:space="preserve"> relación precisa con otros procesos en cuanto a insumos, proveedores, productos, usuarios o clientes.</w:t>
      </w:r>
    </w:p>
    <w:p w14:paraId="62B41810" w14:textId="71F91F02" w:rsidR="00646DBD" w:rsidRPr="007C23D3" w:rsidRDefault="00646DBD" w:rsidP="00FD7E23">
      <w:pPr>
        <w:pStyle w:val="Prrafodelista"/>
        <w:numPr>
          <w:ilvl w:val="0"/>
          <w:numId w:val="36"/>
        </w:numPr>
        <w:ind w:left="993"/>
        <w:jc w:val="both"/>
        <w:rPr>
          <w:rFonts w:ascii="Garamond" w:hAnsi="Garamond"/>
          <w:sz w:val="24"/>
          <w:szCs w:val="24"/>
        </w:rPr>
      </w:pPr>
      <w:r w:rsidRPr="007C23D3">
        <w:rPr>
          <w:rFonts w:ascii="Garamond" w:hAnsi="Garamond"/>
          <w:b/>
          <w:sz w:val="24"/>
          <w:szCs w:val="24"/>
        </w:rPr>
        <w:t>Procedimientos asociados</w:t>
      </w:r>
      <w:r w:rsidRPr="007C23D3">
        <w:rPr>
          <w:rFonts w:ascii="Garamond" w:hAnsi="Garamond"/>
          <w:sz w:val="24"/>
          <w:szCs w:val="24"/>
        </w:rPr>
        <w:t>: pertinencia en los procedimientos que desarrollan los procesos</w:t>
      </w:r>
    </w:p>
    <w:p w14:paraId="118463B2" w14:textId="05AAAE15" w:rsidR="00646DBD" w:rsidRPr="007C23D3" w:rsidRDefault="00646DBD" w:rsidP="00FD7E23">
      <w:pPr>
        <w:pStyle w:val="Prrafodelista"/>
        <w:numPr>
          <w:ilvl w:val="0"/>
          <w:numId w:val="36"/>
        </w:numPr>
        <w:ind w:left="993"/>
        <w:jc w:val="both"/>
        <w:rPr>
          <w:rFonts w:ascii="Garamond" w:hAnsi="Garamond"/>
          <w:sz w:val="24"/>
          <w:szCs w:val="24"/>
        </w:rPr>
      </w:pPr>
      <w:r w:rsidRPr="007C23D3">
        <w:rPr>
          <w:rFonts w:ascii="Garamond" w:hAnsi="Garamond"/>
          <w:b/>
          <w:sz w:val="24"/>
          <w:szCs w:val="24"/>
        </w:rPr>
        <w:t>Responsables del proceso:</w:t>
      </w:r>
      <w:r w:rsidRPr="007C23D3">
        <w:rPr>
          <w:rFonts w:ascii="Garamond" w:hAnsi="Garamond"/>
          <w:sz w:val="24"/>
          <w:szCs w:val="24"/>
        </w:rPr>
        <w:t xml:space="preserve"> grado de autoridad y responsabilidad de los funcionarios frente al proceso.</w:t>
      </w:r>
    </w:p>
    <w:p w14:paraId="59D55110" w14:textId="77777777" w:rsidR="004C540E" w:rsidRPr="004C540E" w:rsidRDefault="00646DBD" w:rsidP="00FD7E23">
      <w:pPr>
        <w:pStyle w:val="Prrafodelista"/>
        <w:numPr>
          <w:ilvl w:val="0"/>
          <w:numId w:val="36"/>
        </w:numPr>
        <w:ind w:left="993"/>
        <w:jc w:val="both"/>
        <w:rPr>
          <w:rFonts w:ascii="Garamond" w:hAnsi="Garamond"/>
          <w:sz w:val="24"/>
          <w:szCs w:val="24"/>
          <w:lang w:eastAsia="en-US"/>
        </w:rPr>
      </w:pPr>
      <w:r w:rsidRPr="007C23D3">
        <w:rPr>
          <w:rFonts w:ascii="Garamond" w:hAnsi="Garamond"/>
          <w:b/>
          <w:sz w:val="24"/>
          <w:szCs w:val="24"/>
        </w:rPr>
        <w:t>Activos de seguridad digital del proceso</w:t>
      </w:r>
      <w:r w:rsidRPr="007C23D3">
        <w:rPr>
          <w:rFonts w:ascii="Garamond" w:hAnsi="Garamond"/>
          <w:sz w:val="24"/>
          <w:szCs w:val="24"/>
        </w:rPr>
        <w:t>: información, aplicaciones, hardware entre otros, que se deben proteger para garantizar el funcionamiento interno de cada proceso, como de cara al ciudadano.</w:t>
      </w:r>
      <w:r w:rsidRPr="007C23D3">
        <w:rPr>
          <w:rFonts w:ascii="Garamond" w:hAnsi="Garamond"/>
          <w:b/>
          <w:sz w:val="24"/>
          <w:szCs w:val="24"/>
        </w:rPr>
        <w:t xml:space="preserve"> </w:t>
      </w:r>
    </w:p>
    <w:p w14:paraId="72213E38" w14:textId="101A3E51" w:rsidR="0068288A" w:rsidRPr="007C23D3" w:rsidRDefault="00646DBD" w:rsidP="00FD7E23">
      <w:pPr>
        <w:pStyle w:val="Prrafodelista"/>
        <w:numPr>
          <w:ilvl w:val="0"/>
          <w:numId w:val="36"/>
        </w:numPr>
        <w:ind w:left="993"/>
        <w:jc w:val="both"/>
        <w:rPr>
          <w:rFonts w:ascii="Garamond" w:hAnsi="Garamond"/>
          <w:sz w:val="24"/>
          <w:szCs w:val="24"/>
          <w:lang w:eastAsia="en-US"/>
        </w:rPr>
      </w:pPr>
      <w:r w:rsidRPr="007C23D3">
        <w:rPr>
          <w:rFonts w:ascii="Garamond" w:hAnsi="Garamond"/>
          <w:b/>
          <w:sz w:val="24"/>
          <w:szCs w:val="24"/>
        </w:rPr>
        <w:t>Comunicación entre procesos</w:t>
      </w:r>
      <w:r w:rsidRPr="007C23D3">
        <w:rPr>
          <w:rFonts w:ascii="Garamond" w:hAnsi="Garamond"/>
          <w:sz w:val="24"/>
          <w:szCs w:val="24"/>
        </w:rPr>
        <w:t xml:space="preserve">: efectividad en los flujos de información determinados en la interacción </w:t>
      </w:r>
      <w:r w:rsidR="007C23D3" w:rsidRPr="007C23D3">
        <w:rPr>
          <w:rFonts w:ascii="Garamond" w:hAnsi="Garamond"/>
          <w:sz w:val="24"/>
          <w:szCs w:val="24"/>
        </w:rPr>
        <w:t>del proceso.</w:t>
      </w:r>
    </w:p>
    <w:p w14:paraId="41F6832D" w14:textId="77777777" w:rsidR="00C35C7C" w:rsidRPr="007A73F1" w:rsidRDefault="00C35C7C" w:rsidP="004405E1">
      <w:pPr>
        <w:jc w:val="center"/>
        <w:rPr>
          <w:rFonts w:ascii="Garamond" w:hAnsi="Garamond"/>
          <w:sz w:val="24"/>
          <w:szCs w:val="24"/>
          <w:lang w:eastAsia="en-US"/>
        </w:rPr>
      </w:pPr>
    </w:p>
    <w:p w14:paraId="45FCE237" w14:textId="25380414" w:rsidR="00E07BCE" w:rsidRDefault="00BD7744" w:rsidP="00F6549B">
      <w:pPr>
        <w:jc w:val="both"/>
        <w:rPr>
          <w:rFonts w:ascii="Garamond" w:hAnsi="Garamond"/>
          <w:sz w:val="24"/>
          <w:szCs w:val="24"/>
          <w:lang w:eastAsia="en-US"/>
        </w:rPr>
      </w:pPr>
      <w:r w:rsidRPr="007A73F1">
        <w:rPr>
          <w:rFonts w:ascii="Garamond" w:hAnsi="Garamond"/>
          <w:sz w:val="24"/>
          <w:szCs w:val="24"/>
          <w:lang w:eastAsia="en-US"/>
        </w:rPr>
        <w:t>En</w:t>
      </w:r>
      <w:r w:rsidR="00E07BCE" w:rsidRPr="007A73F1">
        <w:rPr>
          <w:rFonts w:ascii="Garamond" w:hAnsi="Garamond"/>
          <w:sz w:val="24"/>
          <w:szCs w:val="24"/>
          <w:lang w:eastAsia="en-US"/>
        </w:rPr>
        <w:t xml:space="preserve"> la definición del contexto de la SDG se considera fundamental el conocimiento pleno de los procesos</w:t>
      </w:r>
      <w:r w:rsidR="00646DBD" w:rsidRPr="007A73F1">
        <w:rPr>
          <w:rFonts w:ascii="Garamond" w:hAnsi="Garamond"/>
          <w:sz w:val="24"/>
          <w:szCs w:val="24"/>
          <w:lang w:eastAsia="en-US"/>
        </w:rPr>
        <w:t xml:space="preserve">. </w:t>
      </w:r>
      <w:r w:rsidR="004C540E">
        <w:rPr>
          <w:rFonts w:ascii="Garamond" w:hAnsi="Garamond"/>
          <w:sz w:val="24"/>
          <w:szCs w:val="24"/>
          <w:lang w:eastAsia="en-US"/>
        </w:rPr>
        <w:t>S</w:t>
      </w:r>
      <w:r w:rsidR="00646DBD" w:rsidRPr="007A73F1">
        <w:rPr>
          <w:rFonts w:ascii="Garamond" w:hAnsi="Garamond"/>
          <w:sz w:val="24"/>
          <w:szCs w:val="24"/>
          <w:lang w:eastAsia="en-US"/>
        </w:rPr>
        <w:t>e relacionan a continuación:</w:t>
      </w:r>
      <w:r w:rsidR="00E07BCE" w:rsidRPr="007A73F1">
        <w:rPr>
          <w:rFonts w:ascii="Garamond" w:hAnsi="Garamond"/>
          <w:sz w:val="24"/>
          <w:szCs w:val="24"/>
          <w:lang w:eastAsia="en-US"/>
        </w:rPr>
        <w:t xml:space="preserve"> </w:t>
      </w:r>
    </w:p>
    <w:p w14:paraId="5EC592B5" w14:textId="77777777" w:rsidR="001A0CA0" w:rsidRPr="007A73F1" w:rsidRDefault="001A0CA0" w:rsidP="00F6549B">
      <w:pPr>
        <w:jc w:val="both"/>
        <w:rPr>
          <w:rFonts w:ascii="Garamond" w:hAnsi="Garamond"/>
          <w:sz w:val="24"/>
          <w:szCs w:val="24"/>
          <w:lang w:eastAsia="en-US"/>
        </w:rPr>
      </w:pPr>
    </w:p>
    <w:p w14:paraId="694B6C73" w14:textId="5CD81A6A" w:rsidR="003B7390" w:rsidRDefault="003F700A" w:rsidP="003F700A">
      <w:pPr>
        <w:jc w:val="center"/>
        <w:rPr>
          <w:rFonts w:ascii="Garamond" w:hAnsi="Garamond"/>
          <w:i/>
          <w:sz w:val="24"/>
          <w:szCs w:val="24"/>
        </w:rPr>
      </w:pPr>
      <w:r w:rsidRPr="007A73F1">
        <w:rPr>
          <w:rFonts w:ascii="Garamond" w:hAnsi="Garamond"/>
          <w:i/>
          <w:sz w:val="24"/>
          <w:szCs w:val="24"/>
          <w:lang w:eastAsia="en-US"/>
        </w:rPr>
        <w:t xml:space="preserve">Tabla </w:t>
      </w:r>
      <w:r w:rsidR="003B7390">
        <w:rPr>
          <w:rFonts w:ascii="Garamond" w:hAnsi="Garamond"/>
          <w:i/>
          <w:sz w:val="24"/>
          <w:szCs w:val="24"/>
          <w:lang w:eastAsia="en-US"/>
        </w:rPr>
        <w:t>3</w:t>
      </w:r>
      <w:r w:rsidR="003B7390" w:rsidRPr="007A73F1">
        <w:rPr>
          <w:rFonts w:ascii="Garamond" w:hAnsi="Garamond"/>
          <w:i/>
          <w:sz w:val="24"/>
          <w:szCs w:val="24"/>
          <w:lang w:eastAsia="en-US"/>
        </w:rPr>
        <w:t xml:space="preserve"> </w:t>
      </w:r>
      <w:r w:rsidR="003B7390" w:rsidRPr="007A73F1">
        <w:rPr>
          <w:rFonts w:ascii="Garamond" w:hAnsi="Garamond"/>
          <w:i/>
          <w:sz w:val="24"/>
          <w:szCs w:val="24"/>
        </w:rPr>
        <w:t>Macroprocesos</w:t>
      </w:r>
      <w:r w:rsidRPr="007A73F1">
        <w:rPr>
          <w:rFonts w:ascii="Garamond" w:hAnsi="Garamond"/>
          <w:i/>
          <w:sz w:val="24"/>
          <w:szCs w:val="24"/>
        </w:rPr>
        <w:t xml:space="preserve"> </w:t>
      </w:r>
      <w:r w:rsidR="007C23D3" w:rsidRPr="007A73F1">
        <w:rPr>
          <w:rFonts w:ascii="Garamond" w:hAnsi="Garamond"/>
          <w:i/>
          <w:sz w:val="24"/>
          <w:szCs w:val="24"/>
        </w:rPr>
        <w:t>y procesos</w:t>
      </w:r>
      <w:r w:rsidRPr="007A73F1">
        <w:rPr>
          <w:rFonts w:ascii="Garamond" w:hAnsi="Garamond"/>
          <w:i/>
          <w:sz w:val="24"/>
          <w:szCs w:val="24"/>
        </w:rPr>
        <w:t xml:space="preserve"> de la SDG</w:t>
      </w:r>
    </w:p>
    <w:p w14:paraId="22968510" w14:textId="0AB5535A" w:rsidR="003F700A" w:rsidRPr="007A73F1" w:rsidRDefault="003F700A" w:rsidP="003F700A">
      <w:pPr>
        <w:jc w:val="center"/>
        <w:rPr>
          <w:rFonts w:ascii="Garamond" w:hAnsi="Garamond"/>
          <w:i/>
          <w:sz w:val="24"/>
          <w:szCs w:val="24"/>
        </w:rPr>
      </w:pPr>
      <w:r w:rsidRPr="007A73F1">
        <w:rPr>
          <w:rFonts w:ascii="Garamond" w:hAnsi="Garamond"/>
          <w:i/>
          <w:sz w:val="24"/>
          <w:szCs w:val="24"/>
        </w:rPr>
        <w:t>.</w:t>
      </w:r>
    </w:p>
    <w:tbl>
      <w:tblPr>
        <w:tblStyle w:val="Tablaconcuadrcula"/>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681"/>
        <w:gridCol w:w="2949"/>
        <w:gridCol w:w="5680"/>
      </w:tblGrid>
      <w:tr w:rsidR="003F700A" w:rsidRPr="00821862" w14:paraId="3C0ECC84" w14:textId="77777777" w:rsidTr="004C540E">
        <w:trPr>
          <w:tblHeader/>
        </w:trPr>
        <w:tc>
          <w:tcPr>
            <w:tcW w:w="684" w:type="dxa"/>
            <w:shd w:val="clear" w:color="auto" w:fill="B8CCE4" w:themeFill="accent1" w:themeFillTint="66"/>
            <w:vAlign w:val="center"/>
          </w:tcPr>
          <w:p w14:paraId="617AD338" w14:textId="30D2D223" w:rsidR="003F700A" w:rsidRPr="00821862" w:rsidRDefault="003F700A" w:rsidP="007830EE">
            <w:pPr>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No.</w:t>
            </w:r>
          </w:p>
        </w:tc>
        <w:tc>
          <w:tcPr>
            <w:tcW w:w="2974" w:type="dxa"/>
            <w:shd w:val="clear" w:color="auto" w:fill="B8CCE4" w:themeFill="accent1" w:themeFillTint="66"/>
            <w:vAlign w:val="center"/>
          </w:tcPr>
          <w:p w14:paraId="4005ECE7" w14:textId="2C6319A7" w:rsidR="003F700A" w:rsidRPr="00821862" w:rsidRDefault="003F700A" w:rsidP="007830EE">
            <w:pPr>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MACROPROCESO</w:t>
            </w:r>
          </w:p>
        </w:tc>
        <w:tc>
          <w:tcPr>
            <w:tcW w:w="5796" w:type="dxa"/>
            <w:shd w:val="clear" w:color="auto" w:fill="B8CCE4" w:themeFill="accent1" w:themeFillTint="66"/>
            <w:vAlign w:val="center"/>
          </w:tcPr>
          <w:p w14:paraId="3E5E206D" w14:textId="5D50D474" w:rsidR="003F700A" w:rsidRPr="00821862" w:rsidRDefault="003F700A" w:rsidP="007830EE">
            <w:pPr>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PROCESO</w:t>
            </w:r>
          </w:p>
        </w:tc>
      </w:tr>
      <w:tr w:rsidR="003F700A" w:rsidRPr="00821862" w14:paraId="4160E9BF" w14:textId="77777777" w:rsidTr="001A0CA0">
        <w:tc>
          <w:tcPr>
            <w:tcW w:w="684" w:type="dxa"/>
          </w:tcPr>
          <w:p w14:paraId="1EC8B268" w14:textId="6D4E09D4" w:rsidR="003F700A" w:rsidRPr="00821862" w:rsidRDefault="003F700A" w:rsidP="00F6549B">
            <w:pPr>
              <w:jc w:val="both"/>
              <w:rPr>
                <w:rFonts w:ascii="Garamond" w:hAnsi="Garamond"/>
                <w:lang w:eastAsia="en-US"/>
              </w:rPr>
            </w:pPr>
            <w:r w:rsidRPr="00821862">
              <w:rPr>
                <w:rFonts w:ascii="Garamond" w:hAnsi="Garamond"/>
                <w:lang w:eastAsia="en-US"/>
              </w:rPr>
              <w:t>1</w:t>
            </w:r>
          </w:p>
        </w:tc>
        <w:tc>
          <w:tcPr>
            <w:tcW w:w="2974" w:type="dxa"/>
          </w:tcPr>
          <w:p w14:paraId="1470FA14" w14:textId="792BDFCF" w:rsidR="003F700A" w:rsidRPr="00821862" w:rsidRDefault="00554905" w:rsidP="00F6549B">
            <w:pPr>
              <w:jc w:val="both"/>
              <w:rPr>
                <w:rFonts w:ascii="Garamond" w:hAnsi="Garamond"/>
                <w:lang w:eastAsia="en-US"/>
              </w:rPr>
            </w:pPr>
            <w:r w:rsidRPr="00821862">
              <w:rPr>
                <w:rFonts w:ascii="Garamond" w:hAnsi="Garamond"/>
                <w:lang w:eastAsia="en-US"/>
              </w:rPr>
              <w:t xml:space="preserve">N/A   </w:t>
            </w:r>
            <w:r w:rsidR="003F700A" w:rsidRPr="00821862">
              <w:rPr>
                <w:rFonts w:ascii="Garamond" w:hAnsi="Garamond"/>
                <w:lang w:eastAsia="en-US"/>
              </w:rPr>
              <w:t xml:space="preserve">Transversal </w:t>
            </w:r>
          </w:p>
        </w:tc>
        <w:tc>
          <w:tcPr>
            <w:tcW w:w="5796" w:type="dxa"/>
          </w:tcPr>
          <w:p w14:paraId="4D3690E1" w14:textId="2FA66B8D" w:rsidR="003F700A" w:rsidRPr="00821862" w:rsidRDefault="003F700A" w:rsidP="00F6549B">
            <w:pPr>
              <w:jc w:val="both"/>
              <w:rPr>
                <w:rFonts w:ascii="Garamond" w:hAnsi="Garamond"/>
                <w:lang w:eastAsia="en-US"/>
              </w:rPr>
            </w:pPr>
            <w:r w:rsidRPr="00821862">
              <w:rPr>
                <w:rFonts w:ascii="Garamond" w:hAnsi="Garamond"/>
                <w:lang w:eastAsia="en-US"/>
              </w:rPr>
              <w:t xml:space="preserve">Servicio a la Ciudadanía </w:t>
            </w:r>
          </w:p>
        </w:tc>
      </w:tr>
      <w:tr w:rsidR="00554905" w:rsidRPr="00821862" w14:paraId="2A2AB7C0" w14:textId="77777777" w:rsidTr="001A0CA0">
        <w:tc>
          <w:tcPr>
            <w:tcW w:w="684" w:type="dxa"/>
          </w:tcPr>
          <w:p w14:paraId="3DF40E57" w14:textId="65DBFCE1" w:rsidR="00554905" w:rsidRPr="00821862" w:rsidRDefault="00554905" w:rsidP="00F6549B">
            <w:pPr>
              <w:jc w:val="both"/>
              <w:rPr>
                <w:rFonts w:ascii="Garamond" w:hAnsi="Garamond"/>
                <w:lang w:eastAsia="en-US"/>
              </w:rPr>
            </w:pPr>
            <w:r w:rsidRPr="00821862">
              <w:rPr>
                <w:rFonts w:ascii="Garamond" w:hAnsi="Garamond"/>
                <w:lang w:eastAsia="en-US"/>
              </w:rPr>
              <w:t>2</w:t>
            </w:r>
          </w:p>
        </w:tc>
        <w:tc>
          <w:tcPr>
            <w:tcW w:w="2974" w:type="dxa"/>
            <w:vMerge w:val="restart"/>
            <w:vAlign w:val="center"/>
          </w:tcPr>
          <w:p w14:paraId="56D70428" w14:textId="45E0CB43" w:rsidR="00554905" w:rsidRPr="00821862" w:rsidRDefault="00554905" w:rsidP="007830EE">
            <w:pPr>
              <w:rPr>
                <w:rFonts w:ascii="Garamond" w:hAnsi="Garamond"/>
                <w:lang w:eastAsia="en-US"/>
              </w:rPr>
            </w:pPr>
            <w:r w:rsidRPr="00821862">
              <w:rPr>
                <w:rFonts w:ascii="Garamond" w:hAnsi="Garamond"/>
                <w:lang w:eastAsia="en-US"/>
              </w:rPr>
              <w:t>Derechos Humanos (</w:t>
            </w:r>
            <w:r w:rsidRPr="00821862">
              <w:rPr>
                <w:rFonts w:ascii="Garamond" w:hAnsi="Garamond"/>
              </w:rPr>
              <w:t>Misional)</w:t>
            </w:r>
          </w:p>
        </w:tc>
        <w:tc>
          <w:tcPr>
            <w:tcW w:w="5796" w:type="dxa"/>
          </w:tcPr>
          <w:p w14:paraId="11C76998" w14:textId="13E0ECA7" w:rsidR="00554905" w:rsidRPr="00821862" w:rsidRDefault="00554905" w:rsidP="00F6549B">
            <w:pPr>
              <w:jc w:val="both"/>
              <w:rPr>
                <w:rFonts w:ascii="Garamond" w:hAnsi="Garamond"/>
                <w:lang w:eastAsia="en-US"/>
              </w:rPr>
            </w:pPr>
            <w:r w:rsidRPr="00821862">
              <w:rPr>
                <w:rFonts w:ascii="Garamond" w:hAnsi="Garamond"/>
                <w:lang w:eastAsia="en-US"/>
              </w:rPr>
              <w:t>Fomento y Protección de los Derechos Humanos</w:t>
            </w:r>
          </w:p>
        </w:tc>
      </w:tr>
      <w:tr w:rsidR="00554905" w:rsidRPr="00821862" w14:paraId="024F5A78" w14:textId="77777777" w:rsidTr="001A0CA0">
        <w:trPr>
          <w:trHeight w:val="269"/>
        </w:trPr>
        <w:tc>
          <w:tcPr>
            <w:tcW w:w="684" w:type="dxa"/>
          </w:tcPr>
          <w:p w14:paraId="43D7F7D3" w14:textId="43812F1C" w:rsidR="00554905" w:rsidRPr="00821862" w:rsidRDefault="00554905" w:rsidP="00F6549B">
            <w:pPr>
              <w:jc w:val="both"/>
              <w:rPr>
                <w:rFonts w:ascii="Garamond" w:hAnsi="Garamond"/>
                <w:lang w:eastAsia="en-US"/>
              </w:rPr>
            </w:pPr>
            <w:r w:rsidRPr="00821862">
              <w:rPr>
                <w:rFonts w:ascii="Garamond" w:hAnsi="Garamond"/>
                <w:lang w:eastAsia="en-US"/>
              </w:rPr>
              <w:t>3</w:t>
            </w:r>
          </w:p>
        </w:tc>
        <w:tc>
          <w:tcPr>
            <w:tcW w:w="2974" w:type="dxa"/>
            <w:vMerge/>
          </w:tcPr>
          <w:p w14:paraId="4F4B2089" w14:textId="77777777" w:rsidR="00554905" w:rsidRPr="00821862" w:rsidRDefault="00554905" w:rsidP="00F6549B">
            <w:pPr>
              <w:jc w:val="both"/>
              <w:rPr>
                <w:rFonts w:ascii="Garamond" w:hAnsi="Garamond"/>
                <w:lang w:eastAsia="en-US"/>
              </w:rPr>
            </w:pPr>
          </w:p>
        </w:tc>
        <w:tc>
          <w:tcPr>
            <w:tcW w:w="5796" w:type="dxa"/>
          </w:tcPr>
          <w:p w14:paraId="102BFB2B" w14:textId="1DD2C2C7" w:rsidR="00554905" w:rsidRPr="00821862" w:rsidRDefault="00554905" w:rsidP="00F6549B">
            <w:pPr>
              <w:jc w:val="both"/>
              <w:rPr>
                <w:rFonts w:ascii="Garamond" w:hAnsi="Garamond"/>
                <w:lang w:eastAsia="en-US"/>
              </w:rPr>
            </w:pPr>
            <w:r w:rsidRPr="00821862">
              <w:rPr>
                <w:rFonts w:ascii="Garamond" w:hAnsi="Garamond"/>
              </w:rPr>
              <w:t>Convivencia y Dialogo Social</w:t>
            </w:r>
          </w:p>
        </w:tc>
      </w:tr>
      <w:tr w:rsidR="003F700A" w:rsidRPr="00821862" w14:paraId="0C6800C6" w14:textId="77777777" w:rsidTr="001A0CA0">
        <w:tc>
          <w:tcPr>
            <w:tcW w:w="684" w:type="dxa"/>
          </w:tcPr>
          <w:p w14:paraId="394E69C3" w14:textId="4DF92A2D" w:rsidR="003F700A" w:rsidRPr="00821862" w:rsidRDefault="003F700A" w:rsidP="00F6549B">
            <w:pPr>
              <w:jc w:val="both"/>
              <w:rPr>
                <w:rFonts w:ascii="Garamond" w:hAnsi="Garamond"/>
                <w:lang w:eastAsia="en-US"/>
              </w:rPr>
            </w:pPr>
            <w:r w:rsidRPr="00821862">
              <w:rPr>
                <w:rFonts w:ascii="Garamond" w:hAnsi="Garamond"/>
                <w:lang w:eastAsia="en-US"/>
              </w:rPr>
              <w:t>4</w:t>
            </w:r>
          </w:p>
        </w:tc>
        <w:tc>
          <w:tcPr>
            <w:tcW w:w="2974" w:type="dxa"/>
          </w:tcPr>
          <w:p w14:paraId="103C3237" w14:textId="5CF5DC27" w:rsidR="003F700A" w:rsidRPr="00821862" w:rsidRDefault="00554905" w:rsidP="00F6549B">
            <w:pPr>
              <w:jc w:val="both"/>
              <w:rPr>
                <w:rFonts w:ascii="Garamond" w:hAnsi="Garamond"/>
                <w:lang w:eastAsia="en-US"/>
              </w:rPr>
            </w:pPr>
            <w:r w:rsidRPr="00821862">
              <w:rPr>
                <w:rFonts w:ascii="Garamond" w:hAnsi="Garamond"/>
                <w:lang w:eastAsia="en-US"/>
              </w:rPr>
              <w:t>N/A</w:t>
            </w:r>
          </w:p>
        </w:tc>
        <w:tc>
          <w:tcPr>
            <w:tcW w:w="5796" w:type="dxa"/>
          </w:tcPr>
          <w:p w14:paraId="705F2053" w14:textId="3CD4F15C" w:rsidR="003F700A" w:rsidRPr="00821862" w:rsidRDefault="003F700A" w:rsidP="00F6549B">
            <w:pPr>
              <w:jc w:val="both"/>
              <w:rPr>
                <w:rFonts w:ascii="Garamond" w:hAnsi="Garamond"/>
                <w:lang w:eastAsia="en-US"/>
              </w:rPr>
            </w:pPr>
            <w:r w:rsidRPr="00821862">
              <w:rPr>
                <w:rFonts w:ascii="Garamond" w:hAnsi="Garamond"/>
              </w:rPr>
              <w:t>Relaciones Estratégicas</w:t>
            </w:r>
          </w:p>
        </w:tc>
      </w:tr>
      <w:tr w:rsidR="00554905" w:rsidRPr="00821862" w14:paraId="015B9972" w14:textId="77777777" w:rsidTr="001A0CA0">
        <w:tc>
          <w:tcPr>
            <w:tcW w:w="684" w:type="dxa"/>
          </w:tcPr>
          <w:p w14:paraId="0CF25FB5" w14:textId="1B28DD06" w:rsidR="00554905" w:rsidRPr="00821862" w:rsidRDefault="00554905" w:rsidP="00F6549B">
            <w:pPr>
              <w:jc w:val="both"/>
              <w:rPr>
                <w:rFonts w:ascii="Garamond" w:hAnsi="Garamond"/>
                <w:lang w:eastAsia="en-US"/>
              </w:rPr>
            </w:pPr>
            <w:r w:rsidRPr="00821862">
              <w:rPr>
                <w:rFonts w:ascii="Garamond" w:hAnsi="Garamond"/>
                <w:lang w:eastAsia="en-US"/>
              </w:rPr>
              <w:t>5</w:t>
            </w:r>
          </w:p>
        </w:tc>
        <w:tc>
          <w:tcPr>
            <w:tcW w:w="2974" w:type="dxa"/>
            <w:vMerge w:val="restart"/>
            <w:vAlign w:val="center"/>
          </w:tcPr>
          <w:p w14:paraId="494E69EF" w14:textId="01A84BA0" w:rsidR="00554905" w:rsidRPr="00821862" w:rsidRDefault="00554905" w:rsidP="00F6549B">
            <w:pPr>
              <w:jc w:val="both"/>
              <w:rPr>
                <w:rFonts w:ascii="Garamond" w:hAnsi="Garamond"/>
                <w:lang w:eastAsia="en-US"/>
              </w:rPr>
            </w:pPr>
            <w:r w:rsidRPr="00821862">
              <w:rPr>
                <w:rFonts w:ascii="Garamond" w:hAnsi="Garamond"/>
              </w:rPr>
              <w:t>Gestión Territorial (Misional)</w:t>
            </w:r>
          </w:p>
        </w:tc>
        <w:tc>
          <w:tcPr>
            <w:tcW w:w="5796" w:type="dxa"/>
          </w:tcPr>
          <w:p w14:paraId="6042E517" w14:textId="7DE44053" w:rsidR="00554905" w:rsidRPr="00821862" w:rsidRDefault="00554905" w:rsidP="00F6549B">
            <w:pPr>
              <w:jc w:val="both"/>
              <w:rPr>
                <w:rFonts w:ascii="Garamond" w:hAnsi="Garamond"/>
                <w:lang w:eastAsia="en-US"/>
              </w:rPr>
            </w:pPr>
            <w:r w:rsidRPr="00821862">
              <w:rPr>
                <w:rFonts w:ascii="Garamond" w:hAnsi="Garamond"/>
              </w:rPr>
              <w:t>Acompañamiento a la Gestión Local</w:t>
            </w:r>
          </w:p>
        </w:tc>
      </w:tr>
      <w:tr w:rsidR="00554905" w:rsidRPr="00821862" w14:paraId="3F3B08D1" w14:textId="77777777" w:rsidTr="001A0CA0">
        <w:tc>
          <w:tcPr>
            <w:tcW w:w="684" w:type="dxa"/>
          </w:tcPr>
          <w:p w14:paraId="321A6815" w14:textId="09B3EEDF" w:rsidR="00554905" w:rsidRPr="00821862" w:rsidRDefault="00554905" w:rsidP="00F6549B">
            <w:pPr>
              <w:jc w:val="both"/>
              <w:rPr>
                <w:rFonts w:ascii="Garamond" w:hAnsi="Garamond"/>
                <w:lang w:eastAsia="en-US"/>
              </w:rPr>
            </w:pPr>
            <w:r w:rsidRPr="00821862">
              <w:rPr>
                <w:rFonts w:ascii="Garamond" w:hAnsi="Garamond"/>
                <w:lang w:eastAsia="en-US"/>
              </w:rPr>
              <w:t>6</w:t>
            </w:r>
          </w:p>
        </w:tc>
        <w:tc>
          <w:tcPr>
            <w:tcW w:w="2974" w:type="dxa"/>
            <w:vMerge/>
          </w:tcPr>
          <w:p w14:paraId="3A17B3EA" w14:textId="77777777" w:rsidR="00554905" w:rsidRPr="00821862" w:rsidRDefault="00554905" w:rsidP="00F6549B">
            <w:pPr>
              <w:jc w:val="both"/>
              <w:rPr>
                <w:rFonts w:ascii="Garamond" w:hAnsi="Garamond"/>
                <w:lang w:eastAsia="en-US"/>
              </w:rPr>
            </w:pPr>
          </w:p>
        </w:tc>
        <w:tc>
          <w:tcPr>
            <w:tcW w:w="5796" w:type="dxa"/>
          </w:tcPr>
          <w:p w14:paraId="3A5DE586" w14:textId="5270A52A" w:rsidR="00554905" w:rsidRPr="00821862" w:rsidRDefault="00554905" w:rsidP="00F6549B">
            <w:pPr>
              <w:jc w:val="both"/>
              <w:rPr>
                <w:rFonts w:ascii="Garamond" w:hAnsi="Garamond"/>
                <w:lang w:eastAsia="en-US"/>
              </w:rPr>
            </w:pPr>
            <w:r w:rsidRPr="00821862">
              <w:rPr>
                <w:rFonts w:ascii="Garamond" w:hAnsi="Garamond"/>
              </w:rPr>
              <w:t>Inspección Vigilancia y Control</w:t>
            </w:r>
          </w:p>
        </w:tc>
      </w:tr>
      <w:tr w:rsidR="00554905" w:rsidRPr="00821862" w14:paraId="5C08A479" w14:textId="77777777" w:rsidTr="001A0CA0">
        <w:tc>
          <w:tcPr>
            <w:tcW w:w="684" w:type="dxa"/>
          </w:tcPr>
          <w:p w14:paraId="56CE0A2C" w14:textId="56DFA39F" w:rsidR="00554905" w:rsidRPr="00821862" w:rsidRDefault="00554905" w:rsidP="00F6549B">
            <w:pPr>
              <w:jc w:val="both"/>
              <w:rPr>
                <w:rFonts w:ascii="Garamond" w:hAnsi="Garamond"/>
                <w:lang w:eastAsia="en-US"/>
              </w:rPr>
            </w:pPr>
            <w:r w:rsidRPr="00821862">
              <w:rPr>
                <w:rFonts w:ascii="Garamond" w:hAnsi="Garamond"/>
                <w:lang w:eastAsia="en-US"/>
              </w:rPr>
              <w:t>7</w:t>
            </w:r>
          </w:p>
        </w:tc>
        <w:tc>
          <w:tcPr>
            <w:tcW w:w="2974" w:type="dxa"/>
            <w:vMerge/>
          </w:tcPr>
          <w:p w14:paraId="3969286E" w14:textId="77777777" w:rsidR="00554905" w:rsidRPr="00821862" w:rsidRDefault="00554905" w:rsidP="00F6549B">
            <w:pPr>
              <w:jc w:val="both"/>
              <w:rPr>
                <w:rFonts w:ascii="Garamond" w:hAnsi="Garamond"/>
                <w:lang w:eastAsia="en-US"/>
              </w:rPr>
            </w:pPr>
          </w:p>
        </w:tc>
        <w:tc>
          <w:tcPr>
            <w:tcW w:w="5796" w:type="dxa"/>
          </w:tcPr>
          <w:p w14:paraId="1240D3C3" w14:textId="79289108" w:rsidR="00554905" w:rsidRPr="00821862" w:rsidRDefault="00554905" w:rsidP="00F6549B">
            <w:pPr>
              <w:jc w:val="both"/>
              <w:rPr>
                <w:rFonts w:ascii="Garamond" w:hAnsi="Garamond"/>
                <w:lang w:eastAsia="en-US"/>
              </w:rPr>
            </w:pPr>
            <w:r w:rsidRPr="00821862">
              <w:rPr>
                <w:rFonts w:ascii="Garamond" w:hAnsi="Garamond"/>
              </w:rPr>
              <w:t>Gestión Publica Territorial Local</w:t>
            </w:r>
          </w:p>
        </w:tc>
      </w:tr>
      <w:tr w:rsidR="003F700A" w:rsidRPr="00821862" w14:paraId="0FEB4E0B" w14:textId="77777777" w:rsidTr="001A0CA0">
        <w:tc>
          <w:tcPr>
            <w:tcW w:w="684" w:type="dxa"/>
          </w:tcPr>
          <w:p w14:paraId="3865D24F" w14:textId="5C94F6F5" w:rsidR="003F700A" w:rsidRPr="00821862" w:rsidRDefault="003F700A" w:rsidP="00F6549B">
            <w:pPr>
              <w:jc w:val="both"/>
              <w:rPr>
                <w:rFonts w:ascii="Garamond" w:hAnsi="Garamond"/>
                <w:lang w:eastAsia="en-US"/>
              </w:rPr>
            </w:pPr>
            <w:r w:rsidRPr="00821862">
              <w:rPr>
                <w:rFonts w:ascii="Garamond" w:hAnsi="Garamond"/>
                <w:lang w:eastAsia="en-US"/>
              </w:rPr>
              <w:t>8</w:t>
            </w:r>
          </w:p>
        </w:tc>
        <w:tc>
          <w:tcPr>
            <w:tcW w:w="2974" w:type="dxa"/>
          </w:tcPr>
          <w:p w14:paraId="3541DFF1" w14:textId="4D9655D7" w:rsidR="003F700A" w:rsidRPr="00821862" w:rsidRDefault="00554905" w:rsidP="00F6549B">
            <w:pPr>
              <w:jc w:val="both"/>
              <w:rPr>
                <w:rFonts w:ascii="Garamond" w:hAnsi="Garamond"/>
                <w:lang w:eastAsia="en-US"/>
              </w:rPr>
            </w:pPr>
            <w:r w:rsidRPr="00821862">
              <w:rPr>
                <w:rFonts w:ascii="Garamond" w:hAnsi="Garamond"/>
                <w:lang w:eastAsia="en-US"/>
              </w:rPr>
              <w:t>N/A</w:t>
            </w:r>
          </w:p>
        </w:tc>
        <w:tc>
          <w:tcPr>
            <w:tcW w:w="5796" w:type="dxa"/>
          </w:tcPr>
          <w:p w14:paraId="3B38DFB7" w14:textId="2D866B82" w:rsidR="003F700A" w:rsidRPr="00821862" w:rsidRDefault="003F700A" w:rsidP="00F6549B">
            <w:pPr>
              <w:jc w:val="both"/>
              <w:rPr>
                <w:rFonts w:ascii="Garamond" w:hAnsi="Garamond"/>
              </w:rPr>
            </w:pPr>
            <w:r w:rsidRPr="00821862">
              <w:rPr>
                <w:rFonts w:ascii="Garamond" w:hAnsi="Garamond"/>
              </w:rPr>
              <w:t>Control Disciplinario</w:t>
            </w:r>
          </w:p>
        </w:tc>
      </w:tr>
      <w:tr w:rsidR="00554905" w:rsidRPr="00821862" w14:paraId="6EC028F6" w14:textId="77777777" w:rsidTr="001A0CA0">
        <w:tc>
          <w:tcPr>
            <w:tcW w:w="684" w:type="dxa"/>
          </w:tcPr>
          <w:p w14:paraId="511DB850" w14:textId="59D2F9EE" w:rsidR="00554905" w:rsidRPr="00821862" w:rsidRDefault="00554905" w:rsidP="00F6549B">
            <w:pPr>
              <w:jc w:val="both"/>
              <w:rPr>
                <w:rFonts w:ascii="Garamond" w:hAnsi="Garamond"/>
                <w:lang w:eastAsia="en-US"/>
              </w:rPr>
            </w:pPr>
            <w:r w:rsidRPr="00821862">
              <w:rPr>
                <w:rFonts w:ascii="Garamond" w:hAnsi="Garamond"/>
                <w:lang w:eastAsia="en-US"/>
              </w:rPr>
              <w:t>9</w:t>
            </w:r>
          </w:p>
        </w:tc>
        <w:tc>
          <w:tcPr>
            <w:tcW w:w="2974" w:type="dxa"/>
            <w:vMerge w:val="restart"/>
            <w:vAlign w:val="center"/>
          </w:tcPr>
          <w:p w14:paraId="7C34B75D" w14:textId="763B21B1" w:rsidR="00554905" w:rsidRPr="00821862" w:rsidRDefault="00554905" w:rsidP="00F6549B">
            <w:pPr>
              <w:jc w:val="both"/>
              <w:rPr>
                <w:rFonts w:ascii="Garamond" w:hAnsi="Garamond"/>
              </w:rPr>
            </w:pPr>
            <w:r w:rsidRPr="00821862">
              <w:rPr>
                <w:rFonts w:ascii="Garamond" w:hAnsi="Garamond"/>
              </w:rPr>
              <w:t>Gestión Corporativa (Apoyo)</w:t>
            </w:r>
          </w:p>
        </w:tc>
        <w:tc>
          <w:tcPr>
            <w:tcW w:w="5796" w:type="dxa"/>
          </w:tcPr>
          <w:p w14:paraId="0D6B76FB" w14:textId="1CC0E567" w:rsidR="00554905" w:rsidRPr="00821862" w:rsidRDefault="00554905" w:rsidP="00F6549B">
            <w:pPr>
              <w:jc w:val="both"/>
              <w:rPr>
                <w:rFonts w:ascii="Garamond" w:hAnsi="Garamond"/>
              </w:rPr>
            </w:pPr>
            <w:r w:rsidRPr="00821862">
              <w:rPr>
                <w:rFonts w:ascii="Garamond" w:hAnsi="Garamond"/>
              </w:rPr>
              <w:t>Gerencia del Talento Humano</w:t>
            </w:r>
          </w:p>
        </w:tc>
      </w:tr>
      <w:tr w:rsidR="00554905" w:rsidRPr="00821862" w14:paraId="446D4968" w14:textId="77777777" w:rsidTr="001A0CA0">
        <w:tc>
          <w:tcPr>
            <w:tcW w:w="684" w:type="dxa"/>
          </w:tcPr>
          <w:p w14:paraId="5CF064E5" w14:textId="42A4C449" w:rsidR="00554905" w:rsidRPr="00821862" w:rsidRDefault="00554905" w:rsidP="00F6549B">
            <w:pPr>
              <w:jc w:val="both"/>
              <w:rPr>
                <w:rFonts w:ascii="Garamond" w:hAnsi="Garamond"/>
                <w:lang w:eastAsia="en-US"/>
              </w:rPr>
            </w:pPr>
            <w:r w:rsidRPr="00821862">
              <w:rPr>
                <w:rFonts w:ascii="Garamond" w:hAnsi="Garamond"/>
                <w:lang w:eastAsia="en-US"/>
              </w:rPr>
              <w:t>10</w:t>
            </w:r>
          </w:p>
        </w:tc>
        <w:tc>
          <w:tcPr>
            <w:tcW w:w="2974" w:type="dxa"/>
            <w:vMerge/>
            <w:vAlign w:val="center"/>
          </w:tcPr>
          <w:p w14:paraId="0D5B8507" w14:textId="77777777" w:rsidR="00554905" w:rsidRPr="00821862" w:rsidRDefault="00554905" w:rsidP="00F6549B">
            <w:pPr>
              <w:jc w:val="both"/>
              <w:rPr>
                <w:rFonts w:ascii="Garamond" w:hAnsi="Garamond"/>
              </w:rPr>
            </w:pPr>
          </w:p>
        </w:tc>
        <w:tc>
          <w:tcPr>
            <w:tcW w:w="5796" w:type="dxa"/>
          </w:tcPr>
          <w:p w14:paraId="0B0B1D3C" w14:textId="69A0EC4F" w:rsidR="00554905" w:rsidRPr="00821862" w:rsidRDefault="00554905" w:rsidP="00F6549B">
            <w:pPr>
              <w:jc w:val="both"/>
              <w:rPr>
                <w:rFonts w:ascii="Garamond" w:hAnsi="Garamond"/>
              </w:rPr>
            </w:pPr>
            <w:r w:rsidRPr="00821862">
              <w:rPr>
                <w:rFonts w:ascii="Garamond" w:hAnsi="Garamond"/>
              </w:rPr>
              <w:t>Gestión Corporativa Institucional</w:t>
            </w:r>
          </w:p>
        </w:tc>
      </w:tr>
      <w:tr w:rsidR="00554905" w:rsidRPr="00821862" w14:paraId="269CFC63" w14:textId="77777777" w:rsidTr="001A0CA0">
        <w:tc>
          <w:tcPr>
            <w:tcW w:w="684" w:type="dxa"/>
          </w:tcPr>
          <w:p w14:paraId="2FA606FB" w14:textId="2F9EB7A7" w:rsidR="00554905" w:rsidRPr="00821862" w:rsidRDefault="00554905" w:rsidP="00F6549B">
            <w:pPr>
              <w:jc w:val="both"/>
              <w:rPr>
                <w:rFonts w:ascii="Garamond" w:hAnsi="Garamond"/>
                <w:lang w:eastAsia="en-US"/>
              </w:rPr>
            </w:pPr>
            <w:r w:rsidRPr="00821862">
              <w:rPr>
                <w:rFonts w:ascii="Garamond" w:hAnsi="Garamond"/>
                <w:lang w:eastAsia="en-US"/>
              </w:rPr>
              <w:t>11</w:t>
            </w:r>
          </w:p>
        </w:tc>
        <w:tc>
          <w:tcPr>
            <w:tcW w:w="2974" w:type="dxa"/>
            <w:vMerge/>
            <w:vAlign w:val="center"/>
          </w:tcPr>
          <w:p w14:paraId="0F6689C1" w14:textId="77777777" w:rsidR="00554905" w:rsidRPr="00821862" w:rsidRDefault="00554905" w:rsidP="00F6549B">
            <w:pPr>
              <w:jc w:val="both"/>
              <w:rPr>
                <w:rFonts w:ascii="Garamond" w:hAnsi="Garamond"/>
              </w:rPr>
            </w:pPr>
          </w:p>
        </w:tc>
        <w:tc>
          <w:tcPr>
            <w:tcW w:w="5796" w:type="dxa"/>
          </w:tcPr>
          <w:p w14:paraId="6BBF57EC" w14:textId="23189235" w:rsidR="00554905" w:rsidRPr="00821862" w:rsidRDefault="00554905" w:rsidP="00F6549B">
            <w:pPr>
              <w:jc w:val="both"/>
              <w:rPr>
                <w:rFonts w:ascii="Garamond" w:hAnsi="Garamond"/>
              </w:rPr>
            </w:pPr>
            <w:r w:rsidRPr="00821862">
              <w:rPr>
                <w:rFonts w:ascii="Garamond" w:hAnsi="Garamond"/>
              </w:rPr>
              <w:t>Gestión Corporativa Local</w:t>
            </w:r>
          </w:p>
        </w:tc>
      </w:tr>
      <w:tr w:rsidR="003F700A" w:rsidRPr="00821862" w14:paraId="0204316E" w14:textId="77777777" w:rsidTr="001A0CA0">
        <w:tc>
          <w:tcPr>
            <w:tcW w:w="684" w:type="dxa"/>
          </w:tcPr>
          <w:p w14:paraId="1D4C1090" w14:textId="31B2F233" w:rsidR="003F700A" w:rsidRPr="00821862" w:rsidRDefault="003F700A" w:rsidP="00F6549B">
            <w:pPr>
              <w:jc w:val="both"/>
              <w:rPr>
                <w:rFonts w:ascii="Garamond" w:hAnsi="Garamond"/>
                <w:lang w:eastAsia="en-US"/>
              </w:rPr>
            </w:pPr>
            <w:r w:rsidRPr="00821862">
              <w:rPr>
                <w:rFonts w:ascii="Garamond" w:hAnsi="Garamond"/>
                <w:lang w:eastAsia="en-US"/>
              </w:rPr>
              <w:lastRenderedPageBreak/>
              <w:t>12</w:t>
            </w:r>
          </w:p>
        </w:tc>
        <w:tc>
          <w:tcPr>
            <w:tcW w:w="2974" w:type="dxa"/>
          </w:tcPr>
          <w:p w14:paraId="0A2415C5" w14:textId="52C1215E" w:rsidR="003F700A" w:rsidRPr="00821862" w:rsidRDefault="00554905" w:rsidP="00F6549B">
            <w:pPr>
              <w:jc w:val="both"/>
              <w:rPr>
                <w:rFonts w:ascii="Garamond" w:hAnsi="Garamond"/>
                <w:lang w:eastAsia="en-US"/>
              </w:rPr>
            </w:pPr>
            <w:r w:rsidRPr="00821862">
              <w:rPr>
                <w:rFonts w:ascii="Garamond" w:hAnsi="Garamond"/>
                <w:lang w:eastAsia="en-US"/>
              </w:rPr>
              <w:t>N/A</w:t>
            </w:r>
          </w:p>
        </w:tc>
        <w:tc>
          <w:tcPr>
            <w:tcW w:w="5796" w:type="dxa"/>
          </w:tcPr>
          <w:p w14:paraId="2563D58C" w14:textId="7A5B337F" w:rsidR="003F700A" w:rsidRPr="00821862" w:rsidRDefault="003F700A" w:rsidP="00F6549B">
            <w:pPr>
              <w:jc w:val="both"/>
              <w:rPr>
                <w:rFonts w:ascii="Garamond" w:hAnsi="Garamond"/>
              </w:rPr>
            </w:pPr>
            <w:r w:rsidRPr="00821862">
              <w:rPr>
                <w:rFonts w:ascii="Garamond" w:hAnsi="Garamond"/>
              </w:rPr>
              <w:t>Gestión Jurídica</w:t>
            </w:r>
          </w:p>
        </w:tc>
      </w:tr>
      <w:tr w:rsidR="003F700A" w:rsidRPr="00821862" w14:paraId="58E48EF8" w14:textId="77777777" w:rsidTr="001A0CA0">
        <w:tc>
          <w:tcPr>
            <w:tcW w:w="684" w:type="dxa"/>
          </w:tcPr>
          <w:p w14:paraId="75E90D11" w14:textId="2C08F438" w:rsidR="003F700A" w:rsidRPr="00821862" w:rsidRDefault="003F700A" w:rsidP="00F6549B">
            <w:pPr>
              <w:jc w:val="both"/>
              <w:rPr>
                <w:rFonts w:ascii="Garamond" w:hAnsi="Garamond"/>
                <w:lang w:eastAsia="en-US"/>
              </w:rPr>
            </w:pPr>
            <w:r w:rsidRPr="00821862">
              <w:rPr>
                <w:rFonts w:ascii="Garamond" w:hAnsi="Garamond"/>
                <w:lang w:eastAsia="en-US"/>
              </w:rPr>
              <w:t>13</w:t>
            </w:r>
          </w:p>
        </w:tc>
        <w:tc>
          <w:tcPr>
            <w:tcW w:w="2974" w:type="dxa"/>
          </w:tcPr>
          <w:p w14:paraId="08A749A8" w14:textId="72884B9D" w:rsidR="003F700A" w:rsidRPr="00821862" w:rsidRDefault="003F700A" w:rsidP="00F6549B">
            <w:pPr>
              <w:jc w:val="both"/>
              <w:rPr>
                <w:rFonts w:ascii="Garamond" w:hAnsi="Garamond"/>
                <w:lang w:eastAsia="en-US"/>
              </w:rPr>
            </w:pPr>
            <w:r w:rsidRPr="00821862">
              <w:rPr>
                <w:rFonts w:ascii="Garamond" w:hAnsi="Garamond"/>
                <w:lang w:eastAsia="en-US"/>
              </w:rPr>
              <w:t>N/A</w:t>
            </w:r>
          </w:p>
        </w:tc>
        <w:tc>
          <w:tcPr>
            <w:tcW w:w="5796" w:type="dxa"/>
          </w:tcPr>
          <w:p w14:paraId="14C15B9F" w14:textId="77AE51CF" w:rsidR="003F700A" w:rsidRPr="00821862" w:rsidRDefault="003F700A" w:rsidP="00F6549B">
            <w:pPr>
              <w:jc w:val="both"/>
              <w:rPr>
                <w:rFonts w:ascii="Garamond" w:hAnsi="Garamond"/>
              </w:rPr>
            </w:pPr>
            <w:r w:rsidRPr="00821862">
              <w:rPr>
                <w:rFonts w:ascii="Garamond" w:hAnsi="Garamond"/>
              </w:rPr>
              <w:t xml:space="preserve">Comunicación </w:t>
            </w:r>
            <w:r w:rsidR="00554905" w:rsidRPr="00821862">
              <w:rPr>
                <w:rFonts w:ascii="Garamond" w:hAnsi="Garamond"/>
              </w:rPr>
              <w:t>E</w:t>
            </w:r>
            <w:r w:rsidRPr="00821862">
              <w:rPr>
                <w:rFonts w:ascii="Garamond" w:hAnsi="Garamond"/>
              </w:rPr>
              <w:t>stratégica</w:t>
            </w:r>
          </w:p>
        </w:tc>
      </w:tr>
      <w:tr w:rsidR="003F700A" w:rsidRPr="00821862" w14:paraId="4693E6B5" w14:textId="77777777" w:rsidTr="001A0CA0">
        <w:tc>
          <w:tcPr>
            <w:tcW w:w="684" w:type="dxa"/>
          </w:tcPr>
          <w:p w14:paraId="534DA060" w14:textId="521A0E8B" w:rsidR="003F700A" w:rsidRPr="00821862" w:rsidRDefault="003F700A" w:rsidP="00F6549B">
            <w:pPr>
              <w:jc w:val="both"/>
              <w:rPr>
                <w:rFonts w:ascii="Garamond" w:hAnsi="Garamond"/>
                <w:lang w:eastAsia="en-US"/>
              </w:rPr>
            </w:pPr>
            <w:r w:rsidRPr="00821862">
              <w:rPr>
                <w:rFonts w:ascii="Garamond" w:hAnsi="Garamond"/>
                <w:lang w:eastAsia="en-US"/>
              </w:rPr>
              <w:t>14</w:t>
            </w:r>
          </w:p>
        </w:tc>
        <w:tc>
          <w:tcPr>
            <w:tcW w:w="2974" w:type="dxa"/>
            <w:vMerge w:val="restart"/>
          </w:tcPr>
          <w:p w14:paraId="640E6C5F" w14:textId="2F4FB11B" w:rsidR="003F700A" w:rsidRPr="00821862" w:rsidRDefault="003F700A" w:rsidP="007830EE">
            <w:pPr>
              <w:rPr>
                <w:rFonts w:ascii="Garamond" w:hAnsi="Garamond"/>
                <w:lang w:eastAsia="en-US"/>
              </w:rPr>
            </w:pPr>
            <w:r w:rsidRPr="00821862">
              <w:rPr>
                <w:rFonts w:ascii="Garamond" w:hAnsi="Garamond"/>
              </w:rPr>
              <w:t>Planeación Estratégica (</w:t>
            </w:r>
            <w:r w:rsidR="00554905" w:rsidRPr="00821862">
              <w:rPr>
                <w:rFonts w:ascii="Garamond" w:hAnsi="Garamond"/>
              </w:rPr>
              <w:t>Estratégico</w:t>
            </w:r>
            <w:r w:rsidRPr="00821862">
              <w:rPr>
                <w:rFonts w:ascii="Garamond" w:hAnsi="Garamond"/>
              </w:rPr>
              <w:t>)</w:t>
            </w:r>
          </w:p>
        </w:tc>
        <w:tc>
          <w:tcPr>
            <w:tcW w:w="5796" w:type="dxa"/>
          </w:tcPr>
          <w:p w14:paraId="18606F20" w14:textId="7426CFFF" w:rsidR="003F700A" w:rsidRPr="00821862" w:rsidRDefault="003F700A" w:rsidP="00F6549B">
            <w:pPr>
              <w:jc w:val="both"/>
              <w:rPr>
                <w:rFonts w:ascii="Garamond" w:hAnsi="Garamond"/>
              </w:rPr>
            </w:pPr>
            <w:r w:rsidRPr="00821862">
              <w:rPr>
                <w:rFonts w:ascii="Garamond" w:hAnsi="Garamond"/>
              </w:rPr>
              <w:t>Planeación Institucional</w:t>
            </w:r>
          </w:p>
        </w:tc>
      </w:tr>
      <w:tr w:rsidR="003F700A" w:rsidRPr="00821862" w14:paraId="1792A667" w14:textId="77777777" w:rsidTr="001A0CA0">
        <w:tc>
          <w:tcPr>
            <w:tcW w:w="684" w:type="dxa"/>
          </w:tcPr>
          <w:p w14:paraId="33067D8E" w14:textId="199078F4" w:rsidR="003F700A" w:rsidRPr="00821862" w:rsidRDefault="003F700A" w:rsidP="00F6549B">
            <w:pPr>
              <w:jc w:val="both"/>
              <w:rPr>
                <w:rFonts w:ascii="Garamond" w:hAnsi="Garamond"/>
                <w:lang w:eastAsia="en-US"/>
              </w:rPr>
            </w:pPr>
            <w:r w:rsidRPr="00821862">
              <w:rPr>
                <w:rFonts w:ascii="Garamond" w:hAnsi="Garamond"/>
                <w:lang w:eastAsia="en-US"/>
              </w:rPr>
              <w:t>15</w:t>
            </w:r>
          </w:p>
        </w:tc>
        <w:tc>
          <w:tcPr>
            <w:tcW w:w="2974" w:type="dxa"/>
            <w:vMerge/>
          </w:tcPr>
          <w:p w14:paraId="1B0B7539" w14:textId="77777777" w:rsidR="003F700A" w:rsidRPr="00821862" w:rsidRDefault="003F700A" w:rsidP="00F6549B">
            <w:pPr>
              <w:jc w:val="both"/>
              <w:rPr>
                <w:rFonts w:ascii="Garamond" w:hAnsi="Garamond"/>
                <w:lang w:eastAsia="en-US"/>
              </w:rPr>
            </w:pPr>
          </w:p>
        </w:tc>
        <w:tc>
          <w:tcPr>
            <w:tcW w:w="5796" w:type="dxa"/>
          </w:tcPr>
          <w:p w14:paraId="219CCDDF" w14:textId="533228A3" w:rsidR="003F700A" w:rsidRPr="00821862" w:rsidRDefault="003F700A" w:rsidP="00F6549B">
            <w:pPr>
              <w:jc w:val="both"/>
              <w:rPr>
                <w:rFonts w:ascii="Garamond" w:hAnsi="Garamond"/>
              </w:rPr>
            </w:pPr>
            <w:r w:rsidRPr="00821862">
              <w:rPr>
                <w:rFonts w:ascii="Garamond" w:hAnsi="Garamond"/>
              </w:rPr>
              <w:t>Planeación y Gestión Sectorial</w:t>
            </w:r>
          </w:p>
        </w:tc>
      </w:tr>
      <w:tr w:rsidR="003F700A" w:rsidRPr="00821862" w14:paraId="671CB12D" w14:textId="77777777" w:rsidTr="001A0CA0">
        <w:tc>
          <w:tcPr>
            <w:tcW w:w="684" w:type="dxa"/>
          </w:tcPr>
          <w:p w14:paraId="70066E58" w14:textId="10DB6824" w:rsidR="003F700A" w:rsidRPr="00821862" w:rsidRDefault="003F700A" w:rsidP="00F6549B">
            <w:pPr>
              <w:jc w:val="both"/>
              <w:rPr>
                <w:rFonts w:ascii="Garamond" w:hAnsi="Garamond"/>
                <w:lang w:eastAsia="en-US"/>
              </w:rPr>
            </w:pPr>
            <w:r w:rsidRPr="00821862">
              <w:rPr>
                <w:rFonts w:ascii="Garamond" w:hAnsi="Garamond"/>
                <w:lang w:eastAsia="en-US"/>
              </w:rPr>
              <w:t>16</w:t>
            </w:r>
          </w:p>
        </w:tc>
        <w:tc>
          <w:tcPr>
            <w:tcW w:w="2974" w:type="dxa"/>
            <w:vAlign w:val="center"/>
          </w:tcPr>
          <w:p w14:paraId="41C41743" w14:textId="4129E87E" w:rsidR="003F700A" w:rsidRPr="00821862" w:rsidRDefault="003F700A" w:rsidP="00F6549B">
            <w:pPr>
              <w:jc w:val="both"/>
              <w:rPr>
                <w:rFonts w:ascii="Garamond" w:hAnsi="Garamond"/>
                <w:lang w:eastAsia="en-US"/>
              </w:rPr>
            </w:pPr>
            <w:r w:rsidRPr="00821862">
              <w:rPr>
                <w:rFonts w:ascii="Garamond" w:hAnsi="Garamond"/>
              </w:rPr>
              <w:t>Gerencia de la Información</w:t>
            </w:r>
          </w:p>
        </w:tc>
        <w:tc>
          <w:tcPr>
            <w:tcW w:w="5796" w:type="dxa"/>
          </w:tcPr>
          <w:p w14:paraId="1ABD3165" w14:textId="08DA85D8" w:rsidR="003F700A" w:rsidRPr="00821862" w:rsidRDefault="003F700A" w:rsidP="00F6549B">
            <w:pPr>
              <w:jc w:val="both"/>
              <w:rPr>
                <w:rFonts w:ascii="Garamond" w:hAnsi="Garamond"/>
              </w:rPr>
            </w:pPr>
            <w:r w:rsidRPr="00821862">
              <w:rPr>
                <w:rFonts w:ascii="Garamond" w:hAnsi="Garamond"/>
              </w:rPr>
              <w:t>Gerencia de</w:t>
            </w:r>
            <w:r w:rsidR="00554905" w:rsidRPr="00821862">
              <w:rPr>
                <w:rFonts w:ascii="Garamond" w:hAnsi="Garamond"/>
              </w:rPr>
              <w:t xml:space="preserve"> Tecnología </w:t>
            </w:r>
            <w:proofErr w:type="gramStart"/>
            <w:r w:rsidR="00554905" w:rsidRPr="00821862">
              <w:rPr>
                <w:rFonts w:ascii="Garamond" w:hAnsi="Garamond"/>
              </w:rPr>
              <w:t xml:space="preserve">de </w:t>
            </w:r>
            <w:r w:rsidRPr="00821862">
              <w:rPr>
                <w:rFonts w:ascii="Garamond" w:hAnsi="Garamond"/>
              </w:rPr>
              <w:t xml:space="preserve"> la</w:t>
            </w:r>
            <w:proofErr w:type="gramEnd"/>
            <w:r w:rsidR="00554905" w:rsidRPr="00821862">
              <w:rPr>
                <w:rFonts w:ascii="Garamond" w:hAnsi="Garamond"/>
              </w:rPr>
              <w:t xml:space="preserve"> información  y las Comunicaciones  </w:t>
            </w:r>
            <w:r w:rsidRPr="00821862">
              <w:rPr>
                <w:rFonts w:ascii="Garamond" w:hAnsi="Garamond"/>
              </w:rPr>
              <w:t>TIC</w:t>
            </w:r>
          </w:p>
        </w:tc>
      </w:tr>
      <w:tr w:rsidR="003F700A" w:rsidRPr="00821862" w14:paraId="2EB923CF" w14:textId="77777777" w:rsidTr="001A0CA0">
        <w:tc>
          <w:tcPr>
            <w:tcW w:w="684" w:type="dxa"/>
          </w:tcPr>
          <w:p w14:paraId="52C6021C" w14:textId="70687838" w:rsidR="003F700A" w:rsidRPr="00821862" w:rsidRDefault="003F700A" w:rsidP="00F6549B">
            <w:pPr>
              <w:jc w:val="both"/>
              <w:rPr>
                <w:rFonts w:ascii="Garamond" w:hAnsi="Garamond"/>
                <w:lang w:eastAsia="en-US"/>
              </w:rPr>
            </w:pPr>
            <w:r w:rsidRPr="00821862">
              <w:rPr>
                <w:rFonts w:ascii="Garamond" w:hAnsi="Garamond"/>
                <w:lang w:eastAsia="en-US"/>
              </w:rPr>
              <w:t>17</w:t>
            </w:r>
          </w:p>
        </w:tc>
        <w:tc>
          <w:tcPr>
            <w:tcW w:w="2974" w:type="dxa"/>
            <w:vAlign w:val="center"/>
          </w:tcPr>
          <w:p w14:paraId="114BC231" w14:textId="77777777" w:rsidR="003F700A" w:rsidRPr="00821862" w:rsidRDefault="003F700A" w:rsidP="00F6549B">
            <w:pPr>
              <w:jc w:val="both"/>
              <w:rPr>
                <w:rFonts w:ascii="Garamond" w:hAnsi="Garamond"/>
                <w:lang w:eastAsia="en-US"/>
              </w:rPr>
            </w:pPr>
          </w:p>
        </w:tc>
        <w:tc>
          <w:tcPr>
            <w:tcW w:w="5796" w:type="dxa"/>
          </w:tcPr>
          <w:p w14:paraId="2265995C" w14:textId="5CC671AF" w:rsidR="003F700A" w:rsidRPr="00821862" w:rsidRDefault="003F700A" w:rsidP="00F6549B">
            <w:pPr>
              <w:jc w:val="both"/>
              <w:rPr>
                <w:rFonts w:ascii="Garamond" w:hAnsi="Garamond"/>
              </w:rPr>
            </w:pPr>
            <w:r w:rsidRPr="00821862">
              <w:rPr>
                <w:rFonts w:ascii="Garamond" w:hAnsi="Garamond"/>
              </w:rPr>
              <w:t>Gestión Patrimonio Documental</w:t>
            </w:r>
          </w:p>
        </w:tc>
      </w:tr>
      <w:tr w:rsidR="003F700A" w:rsidRPr="00821862" w14:paraId="49E76F75" w14:textId="77777777" w:rsidTr="001A0CA0">
        <w:tc>
          <w:tcPr>
            <w:tcW w:w="684" w:type="dxa"/>
          </w:tcPr>
          <w:p w14:paraId="5DED77D7" w14:textId="0A1B1013" w:rsidR="003F700A" w:rsidRPr="00821862" w:rsidRDefault="003F700A" w:rsidP="00F6549B">
            <w:pPr>
              <w:jc w:val="both"/>
              <w:rPr>
                <w:rFonts w:ascii="Garamond" w:hAnsi="Garamond"/>
                <w:lang w:eastAsia="en-US"/>
              </w:rPr>
            </w:pPr>
            <w:r w:rsidRPr="00821862">
              <w:rPr>
                <w:rFonts w:ascii="Garamond" w:hAnsi="Garamond"/>
                <w:lang w:eastAsia="en-US"/>
              </w:rPr>
              <w:t>18</w:t>
            </w:r>
          </w:p>
        </w:tc>
        <w:tc>
          <w:tcPr>
            <w:tcW w:w="2974" w:type="dxa"/>
          </w:tcPr>
          <w:p w14:paraId="7A1B5915" w14:textId="3FFA9382" w:rsidR="003F700A" w:rsidRPr="00821862" w:rsidRDefault="003F700A" w:rsidP="00F6549B">
            <w:pPr>
              <w:jc w:val="both"/>
              <w:rPr>
                <w:rFonts w:ascii="Garamond" w:hAnsi="Garamond"/>
                <w:lang w:eastAsia="en-US"/>
              </w:rPr>
            </w:pPr>
            <w:r w:rsidRPr="00821862">
              <w:rPr>
                <w:rFonts w:ascii="Garamond" w:hAnsi="Garamond"/>
                <w:lang w:eastAsia="en-US"/>
              </w:rPr>
              <w:t>N/A</w:t>
            </w:r>
          </w:p>
        </w:tc>
        <w:tc>
          <w:tcPr>
            <w:tcW w:w="5796" w:type="dxa"/>
          </w:tcPr>
          <w:p w14:paraId="0635681A" w14:textId="7DC3478B" w:rsidR="003F700A" w:rsidRPr="00821862" w:rsidRDefault="003F700A" w:rsidP="00F6549B">
            <w:pPr>
              <w:jc w:val="both"/>
              <w:rPr>
                <w:rFonts w:ascii="Garamond" w:hAnsi="Garamond"/>
              </w:rPr>
            </w:pPr>
            <w:r w:rsidRPr="00821862">
              <w:rPr>
                <w:rFonts w:ascii="Garamond" w:hAnsi="Garamond"/>
              </w:rPr>
              <w:t>Evaluación Independiente</w:t>
            </w:r>
          </w:p>
        </w:tc>
      </w:tr>
      <w:tr w:rsidR="003F700A" w:rsidRPr="00821862" w14:paraId="2B8886BD" w14:textId="77777777" w:rsidTr="001A0CA0">
        <w:tc>
          <w:tcPr>
            <w:tcW w:w="684" w:type="dxa"/>
          </w:tcPr>
          <w:p w14:paraId="0F9F7752" w14:textId="1911817B" w:rsidR="003F700A" w:rsidRPr="00821862" w:rsidRDefault="003F700A" w:rsidP="00F6549B">
            <w:pPr>
              <w:jc w:val="both"/>
              <w:rPr>
                <w:rFonts w:ascii="Garamond" w:hAnsi="Garamond"/>
                <w:lang w:eastAsia="en-US"/>
              </w:rPr>
            </w:pPr>
            <w:r w:rsidRPr="00821862">
              <w:rPr>
                <w:rFonts w:ascii="Garamond" w:hAnsi="Garamond"/>
                <w:lang w:eastAsia="en-US"/>
              </w:rPr>
              <w:t>19</w:t>
            </w:r>
          </w:p>
        </w:tc>
        <w:tc>
          <w:tcPr>
            <w:tcW w:w="2974" w:type="dxa"/>
          </w:tcPr>
          <w:p w14:paraId="73B14453" w14:textId="0AEC1F1F" w:rsidR="003F700A" w:rsidRPr="00821862" w:rsidRDefault="003F700A" w:rsidP="00F6549B">
            <w:pPr>
              <w:jc w:val="both"/>
              <w:rPr>
                <w:rFonts w:ascii="Garamond" w:hAnsi="Garamond"/>
                <w:lang w:eastAsia="en-US"/>
              </w:rPr>
            </w:pPr>
            <w:r w:rsidRPr="00821862">
              <w:rPr>
                <w:rFonts w:ascii="Garamond" w:hAnsi="Garamond"/>
                <w:lang w:eastAsia="en-US"/>
              </w:rPr>
              <w:t>N/A</w:t>
            </w:r>
          </w:p>
        </w:tc>
        <w:tc>
          <w:tcPr>
            <w:tcW w:w="5796" w:type="dxa"/>
          </w:tcPr>
          <w:p w14:paraId="7297258D" w14:textId="1283BD22" w:rsidR="003F700A" w:rsidRPr="00821862" w:rsidRDefault="003F700A" w:rsidP="00F6549B">
            <w:pPr>
              <w:jc w:val="both"/>
              <w:rPr>
                <w:rFonts w:ascii="Garamond" w:hAnsi="Garamond"/>
              </w:rPr>
            </w:pPr>
            <w:r w:rsidRPr="00821862">
              <w:rPr>
                <w:rFonts w:ascii="Garamond" w:hAnsi="Garamond"/>
              </w:rPr>
              <w:t>Gestión del Conocimiento</w:t>
            </w:r>
          </w:p>
        </w:tc>
      </w:tr>
    </w:tbl>
    <w:p w14:paraId="727D0403" w14:textId="77777777" w:rsidR="003B7390" w:rsidRDefault="003B7390" w:rsidP="002F6D4F">
      <w:pPr>
        <w:jc w:val="both"/>
        <w:rPr>
          <w:rFonts w:ascii="Garamond" w:hAnsi="Garamond"/>
          <w:b/>
          <w:sz w:val="24"/>
          <w:szCs w:val="24"/>
        </w:rPr>
      </w:pPr>
    </w:p>
    <w:p w14:paraId="1DF62B1A" w14:textId="7D1BDAF4" w:rsidR="00E07BCE" w:rsidRDefault="00FC6368" w:rsidP="004C540E">
      <w:pPr>
        <w:ind w:left="720"/>
        <w:jc w:val="both"/>
        <w:rPr>
          <w:rFonts w:ascii="Garamond" w:hAnsi="Garamond" w:cs="Arial"/>
          <w:bCs/>
          <w:color w:val="009FE3"/>
          <w:sz w:val="24"/>
          <w:szCs w:val="24"/>
          <w:lang w:val="es-MX" w:eastAsia="es-ES" w:bidi="ar-SA"/>
        </w:rPr>
      </w:pPr>
      <w:r w:rsidRPr="00085586">
        <w:rPr>
          <w:rFonts w:ascii="Garamond" w:hAnsi="Garamond"/>
          <w:b/>
          <w:sz w:val="24"/>
          <w:szCs w:val="24"/>
        </w:rPr>
        <w:t xml:space="preserve"> </w:t>
      </w:r>
      <w:r w:rsidR="00E07BCE" w:rsidRPr="004C540E">
        <w:rPr>
          <w:rFonts w:ascii="Garamond" w:hAnsi="Garamond" w:cs="Arial"/>
          <w:bCs/>
          <w:color w:val="009FE3"/>
          <w:sz w:val="24"/>
          <w:szCs w:val="24"/>
          <w:lang w:val="es-MX" w:eastAsia="es-ES" w:bidi="ar-SA"/>
        </w:rPr>
        <w:t xml:space="preserve">Identificación de Activos de seguridad </w:t>
      </w:r>
      <w:r w:rsidR="005F172A" w:rsidRPr="004C540E">
        <w:rPr>
          <w:rFonts w:ascii="Garamond" w:hAnsi="Garamond" w:cs="Arial"/>
          <w:bCs/>
          <w:color w:val="009FE3"/>
          <w:sz w:val="24"/>
          <w:szCs w:val="24"/>
          <w:lang w:val="es-MX" w:eastAsia="es-ES" w:bidi="ar-SA"/>
        </w:rPr>
        <w:t>digital</w:t>
      </w:r>
      <w:r w:rsidR="00B522AC" w:rsidRPr="004C540E">
        <w:rPr>
          <w:rFonts w:ascii="Garamond" w:hAnsi="Garamond" w:cs="Arial"/>
          <w:bCs/>
          <w:color w:val="009FE3"/>
          <w:sz w:val="24"/>
          <w:szCs w:val="24"/>
          <w:lang w:val="es-MX" w:eastAsia="es-ES" w:bidi="ar-SA"/>
        </w:rPr>
        <w:t xml:space="preserve"> de la </w:t>
      </w:r>
      <w:r w:rsidR="00085586" w:rsidRPr="004C540E">
        <w:rPr>
          <w:rFonts w:ascii="Garamond" w:hAnsi="Garamond" w:cs="Arial"/>
          <w:bCs/>
          <w:color w:val="009FE3"/>
          <w:sz w:val="24"/>
          <w:szCs w:val="24"/>
          <w:lang w:val="es-MX" w:eastAsia="es-ES" w:bidi="ar-SA"/>
        </w:rPr>
        <w:t>información</w:t>
      </w:r>
    </w:p>
    <w:p w14:paraId="30ABB3C9" w14:textId="461CE449" w:rsidR="00ED5E9D" w:rsidRDefault="00ED5E9D" w:rsidP="004C540E">
      <w:pPr>
        <w:ind w:left="720"/>
        <w:jc w:val="both"/>
        <w:rPr>
          <w:rFonts w:ascii="Garamond" w:hAnsi="Garamond" w:cs="Arial"/>
          <w:bCs/>
          <w:color w:val="009FE3"/>
          <w:sz w:val="24"/>
          <w:szCs w:val="24"/>
          <w:lang w:val="es-MX" w:eastAsia="es-ES" w:bidi="ar-SA"/>
        </w:rPr>
      </w:pPr>
    </w:p>
    <w:p w14:paraId="5D6E9C2F" w14:textId="637B1182" w:rsidR="00ED5E9D" w:rsidRPr="004F3F14" w:rsidRDefault="00ED5E9D" w:rsidP="00ED5E9D">
      <w:pPr>
        <w:jc w:val="both"/>
        <w:rPr>
          <w:rFonts w:ascii="Garamond" w:hAnsi="Garamond"/>
          <w:sz w:val="24"/>
          <w:szCs w:val="24"/>
          <w:lang w:eastAsia="en-US"/>
        </w:rPr>
      </w:pPr>
      <w:r w:rsidRPr="004F3F14">
        <w:rPr>
          <w:rFonts w:ascii="Garamond" w:hAnsi="Garamond"/>
          <w:sz w:val="24"/>
          <w:szCs w:val="24"/>
          <w:lang w:eastAsia="en-US"/>
        </w:rPr>
        <w:t>La identificación de los activos de seguridad digital de la información hace parte de la identificación del contexto del proceso</w:t>
      </w:r>
      <w:r w:rsidR="004F3F14" w:rsidRPr="004F3F14">
        <w:rPr>
          <w:rFonts w:ascii="Garamond" w:hAnsi="Garamond"/>
          <w:sz w:val="24"/>
          <w:szCs w:val="24"/>
          <w:lang w:eastAsia="en-US"/>
        </w:rPr>
        <w:t>, esto con el fin identificar un panorama mas acertado de los riesgos de seguridad digital y su calificación en las etapas posteriores del ciclo de gestión del riesgo.</w:t>
      </w:r>
    </w:p>
    <w:p w14:paraId="6D3AC932" w14:textId="77777777" w:rsidR="003B7390" w:rsidRPr="00085586" w:rsidRDefault="003B7390" w:rsidP="002F6D4F">
      <w:pPr>
        <w:jc w:val="both"/>
        <w:rPr>
          <w:rFonts w:ascii="Garamond" w:hAnsi="Garamond"/>
          <w:b/>
          <w:sz w:val="24"/>
          <w:szCs w:val="24"/>
        </w:rPr>
      </w:pPr>
    </w:p>
    <w:p w14:paraId="614BBA8D" w14:textId="313C856B" w:rsidR="000F15A1" w:rsidRPr="007A73F1" w:rsidRDefault="004F3F14" w:rsidP="004F3F14">
      <w:pPr>
        <w:jc w:val="both"/>
        <w:rPr>
          <w:rFonts w:ascii="Garamond" w:hAnsi="Garamond"/>
          <w:sz w:val="24"/>
          <w:szCs w:val="24"/>
          <w:lang w:eastAsia="en-US"/>
        </w:rPr>
      </w:pPr>
      <w:r>
        <w:rPr>
          <w:rFonts w:ascii="Garamond" w:hAnsi="Garamond"/>
          <w:sz w:val="24"/>
          <w:szCs w:val="24"/>
          <w:lang w:eastAsia="en-US"/>
        </w:rPr>
        <w:t>Dado esto, d</w:t>
      </w:r>
      <w:r w:rsidR="00B522AC" w:rsidRPr="007A73F1">
        <w:rPr>
          <w:rFonts w:ascii="Garamond" w:hAnsi="Garamond"/>
          <w:sz w:val="24"/>
          <w:szCs w:val="24"/>
          <w:lang w:eastAsia="en-US"/>
        </w:rPr>
        <w:t>el análisis de los objetivos estratégicos de la entidad, se tiene que un</w:t>
      </w:r>
      <w:r w:rsidR="00E07BCE" w:rsidRPr="007A73F1">
        <w:rPr>
          <w:rFonts w:ascii="Garamond" w:hAnsi="Garamond"/>
          <w:sz w:val="24"/>
          <w:szCs w:val="24"/>
          <w:lang w:eastAsia="en-US"/>
        </w:rPr>
        <w:t xml:space="preserve"> activo es cualquier elemento que tenga valor para la organización, sin embargo, en el contexto de </w:t>
      </w:r>
      <w:r w:rsidR="00E07BCE" w:rsidRPr="007A73F1">
        <w:rPr>
          <w:rFonts w:ascii="Garamond" w:hAnsi="Garamond"/>
          <w:b/>
          <w:i/>
          <w:sz w:val="24"/>
          <w:szCs w:val="24"/>
          <w:u w:val="single"/>
          <w:lang w:eastAsia="en-US"/>
        </w:rPr>
        <w:t>seguridad digital</w:t>
      </w:r>
      <w:r w:rsidR="00E07BCE" w:rsidRPr="007A73F1">
        <w:rPr>
          <w:rFonts w:ascii="Garamond" w:hAnsi="Garamond"/>
          <w:sz w:val="24"/>
          <w:szCs w:val="24"/>
          <w:lang w:eastAsia="en-US"/>
        </w:rPr>
        <w:t xml:space="preserve"> son activos elementos tales como (</w:t>
      </w:r>
      <w:r w:rsidR="00E07BCE" w:rsidRPr="007A73F1">
        <w:rPr>
          <w:rFonts w:ascii="Garamond" w:eastAsia="Segoe UI Emoji" w:hAnsi="Garamond"/>
          <w:sz w:val="24"/>
          <w:szCs w:val="24"/>
          <w:lang w:eastAsia="en-US"/>
        </w:rPr>
        <w:t xml:space="preserve">aplicaciones de la organización, servicios web, redes, información física o digital </w:t>
      </w:r>
      <w:r w:rsidR="000F15A1" w:rsidRPr="007A73F1">
        <w:rPr>
          <w:rFonts w:ascii="Garamond" w:eastAsia="Segoe UI Emoji" w:hAnsi="Garamond"/>
          <w:sz w:val="24"/>
          <w:szCs w:val="24"/>
          <w:lang w:eastAsia="en-US"/>
        </w:rPr>
        <w:t xml:space="preserve">tecnologías </w:t>
      </w:r>
      <w:r w:rsidR="00E07BCE" w:rsidRPr="007A73F1">
        <w:rPr>
          <w:rFonts w:ascii="Garamond" w:eastAsia="Segoe UI Emoji" w:hAnsi="Garamond"/>
          <w:sz w:val="24"/>
          <w:szCs w:val="24"/>
          <w:lang w:eastAsia="en-US"/>
        </w:rPr>
        <w:t xml:space="preserve">de </w:t>
      </w:r>
      <w:r w:rsidR="000F15A1" w:rsidRPr="007A73F1">
        <w:rPr>
          <w:rFonts w:ascii="Garamond" w:eastAsia="Segoe UI Emoji" w:hAnsi="Garamond"/>
          <w:sz w:val="24"/>
          <w:szCs w:val="24"/>
          <w:lang w:eastAsia="en-US"/>
        </w:rPr>
        <w:t>información (</w:t>
      </w:r>
      <w:r w:rsidR="00E07BCE" w:rsidRPr="007A73F1">
        <w:rPr>
          <w:rFonts w:ascii="Garamond" w:eastAsia="Segoe UI Emoji" w:hAnsi="Garamond"/>
          <w:sz w:val="24"/>
          <w:szCs w:val="24"/>
          <w:lang w:eastAsia="en-US"/>
        </w:rPr>
        <w:t>TI</w:t>
      </w:r>
      <w:r w:rsidR="000F15A1" w:rsidRPr="007A73F1">
        <w:rPr>
          <w:rFonts w:ascii="Garamond" w:eastAsia="Segoe UI Emoji" w:hAnsi="Garamond"/>
          <w:sz w:val="24"/>
          <w:szCs w:val="24"/>
          <w:lang w:eastAsia="en-US"/>
        </w:rPr>
        <w:t>)</w:t>
      </w:r>
      <w:r w:rsidR="00E07BCE" w:rsidRPr="007A73F1">
        <w:rPr>
          <w:rFonts w:ascii="Garamond" w:eastAsia="Segoe UI Emoji" w:hAnsi="Garamond"/>
          <w:sz w:val="24"/>
          <w:szCs w:val="24"/>
          <w:lang w:eastAsia="en-US"/>
        </w:rPr>
        <w:t xml:space="preserve"> </w:t>
      </w:r>
      <w:r w:rsidR="000F15A1" w:rsidRPr="007A73F1">
        <w:rPr>
          <w:rFonts w:ascii="Garamond" w:eastAsia="Segoe UI Emoji" w:hAnsi="Garamond"/>
          <w:sz w:val="24"/>
          <w:szCs w:val="24"/>
          <w:lang w:eastAsia="en-US"/>
        </w:rPr>
        <w:t xml:space="preserve">tecnologías </w:t>
      </w:r>
      <w:r w:rsidR="00E07BCE" w:rsidRPr="007A73F1">
        <w:rPr>
          <w:rFonts w:ascii="Garamond" w:eastAsia="Segoe UI Emoji" w:hAnsi="Garamond"/>
          <w:sz w:val="24"/>
          <w:szCs w:val="24"/>
          <w:lang w:eastAsia="en-US"/>
        </w:rPr>
        <w:t xml:space="preserve">de operación </w:t>
      </w:r>
      <w:r w:rsidR="000F15A1" w:rsidRPr="007A73F1">
        <w:rPr>
          <w:rFonts w:ascii="Garamond" w:eastAsia="Segoe UI Emoji" w:hAnsi="Garamond"/>
          <w:sz w:val="24"/>
          <w:szCs w:val="24"/>
          <w:lang w:eastAsia="en-US"/>
        </w:rPr>
        <w:t>(</w:t>
      </w:r>
      <w:r w:rsidR="00E07BCE" w:rsidRPr="007A73F1">
        <w:rPr>
          <w:rFonts w:ascii="Garamond" w:eastAsia="Segoe UI Emoji" w:hAnsi="Garamond"/>
          <w:sz w:val="24"/>
          <w:szCs w:val="24"/>
          <w:lang w:eastAsia="en-US"/>
        </w:rPr>
        <w:t>TO) que utiliza la organización para funcionar en el entorno digital.</w:t>
      </w:r>
      <w:r w:rsidR="00E07BCE" w:rsidRPr="007A73F1">
        <w:rPr>
          <w:rFonts w:ascii="Garamond" w:hAnsi="Garamond"/>
          <w:sz w:val="24"/>
          <w:szCs w:val="24"/>
          <w:lang w:eastAsia="en-US"/>
        </w:rPr>
        <w:t xml:space="preserve"> </w:t>
      </w:r>
    </w:p>
    <w:p w14:paraId="1736708B" w14:textId="77777777" w:rsidR="000F15A1" w:rsidRPr="007A73F1" w:rsidRDefault="000F15A1" w:rsidP="00F6549B">
      <w:pPr>
        <w:jc w:val="both"/>
        <w:rPr>
          <w:rFonts w:ascii="Garamond" w:hAnsi="Garamond"/>
          <w:sz w:val="24"/>
          <w:szCs w:val="24"/>
          <w:lang w:eastAsia="en-US"/>
        </w:rPr>
      </w:pPr>
    </w:p>
    <w:p w14:paraId="07E04DCE" w14:textId="307039BB" w:rsidR="00E07BCE" w:rsidRDefault="000F15A1" w:rsidP="00F6549B">
      <w:pPr>
        <w:jc w:val="both"/>
        <w:rPr>
          <w:rFonts w:ascii="Garamond" w:hAnsi="Garamond"/>
          <w:sz w:val="24"/>
          <w:szCs w:val="24"/>
          <w:lang w:eastAsia="en-US"/>
        </w:rPr>
      </w:pPr>
      <w:r w:rsidRPr="007A73F1">
        <w:rPr>
          <w:rFonts w:ascii="Garamond" w:hAnsi="Garamond"/>
          <w:sz w:val="24"/>
          <w:szCs w:val="24"/>
          <w:lang w:eastAsia="en-US"/>
        </w:rPr>
        <w:t>La SDG</w:t>
      </w:r>
      <w:r w:rsidR="00E07BCE" w:rsidRPr="007A73F1">
        <w:rPr>
          <w:rFonts w:ascii="Garamond" w:hAnsi="Garamond"/>
          <w:sz w:val="24"/>
          <w:szCs w:val="24"/>
          <w:lang w:eastAsia="en-US"/>
        </w:rPr>
        <w:t xml:space="preserve"> posee bases de datos, archivos digitales, servidores web o aplicaciones claves para prestar sus servicios</w:t>
      </w:r>
      <w:r w:rsidR="004F3F14">
        <w:rPr>
          <w:rFonts w:ascii="Garamond" w:hAnsi="Garamond"/>
          <w:sz w:val="24"/>
          <w:szCs w:val="24"/>
          <w:lang w:eastAsia="en-US"/>
        </w:rPr>
        <w:t xml:space="preserve">. </w:t>
      </w:r>
      <w:r w:rsidR="00E07BCE" w:rsidRPr="007A73F1">
        <w:rPr>
          <w:rFonts w:ascii="Garamond" w:hAnsi="Garamond"/>
          <w:sz w:val="24"/>
          <w:szCs w:val="24"/>
          <w:lang w:eastAsia="en-US"/>
        </w:rPr>
        <w:t xml:space="preserve">Así la </w:t>
      </w:r>
      <w:r w:rsidR="002F6D4F" w:rsidRPr="007A73F1">
        <w:rPr>
          <w:rFonts w:ascii="Garamond" w:hAnsi="Garamond"/>
          <w:sz w:val="24"/>
          <w:szCs w:val="24"/>
          <w:lang w:eastAsia="en-US"/>
        </w:rPr>
        <w:t>entidad puede</w:t>
      </w:r>
      <w:r w:rsidR="00E07BCE" w:rsidRPr="007A73F1">
        <w:rPr>
          <w:rFonts w:ascii="Garamond" w:hAnsi="Garamond"/>
          <w:sz w:val="24"/>
          <w:szCs w:val="24"/>
          <w:lang w:eastAsia="en-US"/>
        </w:rPr>
        <w:t xml:space="preserve"> saber qué es lo que debe proteger para garantizar tanto su funcionamiento de cara al ciudadano aumentando </w:t>
      </w:r>
      <w:r w:rsidR="008557C6" w:rsidRPr="007A73F1">
        <w:rPr>
          <w:rFonts w:ascii="Garamond" w:hAnsi="Garamond"/>
          <w:sz w:val="24"/>
          <w:szCs w:val="24"/>
          <w:lang w:eastAsia="en-US"/>
        </w:rPr>
        <w:t>así su</w:t>
      </w:r>
      <w:r w:rsidR="00E07BCE" w:rsidRPr="007A73F1">
        <w:rPr>
          <w:rFonts w:ascii="Garamond" w:hAnsi="Garamond"/>
          <w:sz w:val="24"/>
          <w:szCs w:val="24"/>
          <w:lang w:eastAsia="en-US"/>
        </w:rPr>
        <w:t xml:space="preserve"> confianza en el uso del entorno digital.</w:t>
      </w:r>
    </w:p>
    <w:p w14:paraId="5C63931F" w14:textId="73100472" w:rsidR="004F3F14" w:rsidRDefault="004F3F14" w:rsidP="00F6549B">
      <w:pPr>
        <w:jc w:val="both"/>
        <w:rPr>
          <w:rFonts w:ascii="Garamond" w:hAnsi="Garamond"/>
          <w:sz w:val="24"/>
          <w:szCs w:val="24"/>
          <w:lang w:eastAsia="en-US"/>
        </w:rPr>
      </w:pPr>
    </w:p>
    <w:p w14:paraId="61AE8766" w14:textId="298B2581" w:rsidR="00DC5B87" w:rsidRDefault="004F3F14" w:rsidP="007F229E">
      <w:pPr>
        <w:jc w:val="both"/>
        <w:rPr>
          <w:rFonts w:ascii="Garamond" w:hAnsi="Garamond"/>
          <w:i/>
          <w:iCs/>
          <w:color w:val="000000" w:themeColor="text1"/>
          <w:sz w:val="24"/>
          <w:szCs w:val="24"/>
        </w:rPr>
      </w:pPr>
      <w:r>
        <w:rPr>
          <w:rFonts w:ascii="Garamond" w:hAnsi="Garamond"/>
          <w:sz w:val="24"/>
          <w:szCs w:val="24"/>
          <w:lang w:eastAsia="en-US"/>
        </w:rPr>
        <w:t>La siguiente ilustración muestra de manera resumida los pasos que se deben seguir para la identificación de los activos al interior del proceso.</w:t>
      </w:r>
    </w:p>
    <w:p w14:paraId="4DAA9B83" w14:textId="77777777" w:rsidR="003B7390" w:rsidRDefault="003B7390" w:rsidP="005D5A33">
      <w:pPr>
        <w:jc w:val="center"/>
        <w:rPr>
          <w:rFonts w:ascii="Garamond" w:hAnsi="Garamond"/>
          <w:i/>
          <w:iCs/>
          <w:color w:val="000000" w:themeColor="text1"/>
          <w:sz w:val="24"/>
          <w:szCs w:val="24"/>
        </w:rPr>
      </w:pPr>
    </w:p>
    <w:p w14:paraId="2B8E793F" w14:textId="513A891A" w:rsidR="00E07BCE" w:rsidRDefault="005E52C7" w:rsidP="005D5A33">
      <w:pPr>
        <w:jc w:val="center"/>
        <w:rPr>
          <w:rFonts w:ascii="Garamond" w:hAnsi="Garamond"/>
          <w:i/>
          <w:iCs/>
          <w:color w:val="000000" w:themeColor="text1"/>
          <w:sz w:val="24"/>
          <w:szCs w:val="24"/>
        </w:rPr>
      </w:pPr>
      <w:r w:rsidRPr="007A73F1">
        <w:rPr>
          <w:rFonts w:ascii="Garamond" w:hAnsi="Garamond"/>
          <w:i/>
          <w:iCs/>
          <w:color w:val="000000" w:themeColor="text1"/>
          <w:sz w:val="24"/>
          <w:szCs w:val="24"/>
        </w:rPr>
        <w:t>Ilustración 4</w:t>
      </w:r>
      <w:r w:rsidR="003B7390">
        <w:rPr>
          <w:rFonts w:ascii="Garamond" w:hAnsi="Garamond"/>
          <w:i/>
          <w:iCs/>
          <w:color w:val="000000" w:themeColor="text1"/>
          <w:sz w:val="24"/>
          <w:szCs w:val="24"/>
        </w:rPr>
        <w:t xml:space="preserve"> </w:t>
      </w:r>
      <w:r w:rsidR="00E07BCE" w:rsidRPr="007A73F1">
        <w:rPr>
          <w:rFonts w:ascii="Garamond" w:hAnsi="Garamond"/>
          <w:i/>
          <w:iCs/>
          <w:color w:val="000000" w:themeColor="text1"/>
          <w:sz w:val="24"/>
          <w:szCs w:val="24"/>
        </w:rPr>
        <w:t>Pasos para la identificación de los activos relacionados con seguridad digital</w:t>
      </w:r>
    </w:p>
    <w:p w14:paraId="5CB48465" w14:textId="77777777" w:rsidR="003B7390" w:rsidRDefault="003B7390" w:rsidP="005D5A33">
      <w:pPr>
        <w:jc w:val="center"/>
        <w:rPr>
          <w:rFonts w:ascii="Garamond" w:hAnsi="Garamond"/>
          <w:i/>
          <w:iCs/>
          <w:color w:val="000000" w:themeColor="text1"/>
          <w:sz w:val="24"/>
          <w:szCs w:val="24"/>
        </w:rPr>
      </w:pPr>
    </w:p>
    <w:p w14:paraId="76C41C7F" w14:textId="266AD6A2" w:rsidR="00415663" w:rsidRPr="007A73F1" w:rsidRDefault="009D4380" w:rsidP="00F6549B">
      <w:pPr>
        <w:jc w:val="both"/>
        <w:rPr>
          <w:rFonts w:ascii="Garamond" w:hAnsi="Garamond"/>
          <w:color w:val="2F5496"/>
          <w:sz w:val="24"/>
          <w:szCs w:val="24"/>
          <w:lang w:eastAsia="en-US"/>
        </w:rPr>
      </w:pPr>
      <w:r w:rsidRPr="007A73F1">
        <w:rPr>
          <w:rFonts w:ascii="Garamond" w:hAnsi="Garamond"/>
          <w:noProof/>
          <w:color w:val="2F5496"/>
          <w:sz w:val="24"/>
          <w:szCs w:val="24"/>
          <w:lang w:bidi="ar-SA"/>
        </w:rPr>
        <mc:AlternateContent>
          <mc:Choice Requires="wps">
            <w:drawing>
              <wp:anchor distT="0" distB="0" distL="114300" distR="114300" simplePos="0" relativeHeight="251683840" behindDoc="0" locked="0" layoutInCell="1" allowOverlap="1" wp14:anchorId="67F83D87" wp14:editId="2B448081">
                <wp:simplePos x="0" y="0"/>
                <wp:positionH relativeFrom="column">
                  <wp:posOffset>2875416</wp:posOffset>
                </wp:positionH>
                <wp:positionV relativeFrom="paragraph">
                  <wp:posOffset>27747</wp:posOffset>
                </wp:positionV>
                <wp:extent cx="905774" cy="621030"/>
                <wp:effectExtent l="19050" t="19050" r="46990" b="64770"/>
                <wp:wrapNone/>
                <wp:docPr id="216"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774" cy="621030"/>
                        </a:xfrm>
                        <a:prstGeom prst="homePlate">
                          <a:avLst>
                            <a:gd name="adj" fmla="val 39093"/>
                          </a:avLst>
                        </a:prstGeom>
                        <a:solidFill>
                          <a:schemeClr val="accent1">
                            <a:lumMod val="60000"/>
                            <a:lumOff val="4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14:paraId="3F76F653" w14:textId="77777777" w:rsidR="00F45F18" w:rsidRPr="00415663" w:rsidRDefault="00F45F18" w:rsidP="00E07BCE">
                            <w:pPr>
                              <w:jc w:val="center"/>
                              <w:rPr>
                                <w:sz w:val="18"/>
                              </w:rPr>
                            </w:pPr>
                            <w:r w:rsidRPr="00415663">
                              <w:rPr>
                                <w:sz w:val="18"/>
                              </w:rPr>
                              <w:t>Paso 4.</w:t>
                            </w:r>
                          </w:p>
                          <w:p w14:paraId="51D49795" w14:textId="77777777" w:rsidR="00F45F18" w:rsidRPr="00415663" w:rsidRDefault="00F45F18" w:rsidP="00E07BCE">
                            <w:pPr>
                              <w:jc w:val="center"/>
                              <w:rPr>
                                <w:sz w:val="18"/>
                              </w:rPr>
                            </w:pPr>
                            <w:r w:rsidRPr="00415663">
                              <w:rPr>
                                <w:sz w:val="18"/>
                              </w:rPr>
                              <w:t>Clasificar la información</w:t>
                            </w:r>
                          </w:p>
                          <w:p w14:paraId="63C80944" w14:textId="77777777" w:rsidR="00F45F18" w:rsidRPr="00415663" w:rsidRDefault="00F45F18" w:rsidP="00E07BCE">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83D8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77" o:spid="_x0000_s1026" type="#_x0000_t15" style="position:absolute;left:0;text-align:left;margin-left:226.4pt;margin-top:2.2pt;width:71.3pt;height:4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" adj="15810" fillcolor="#95b3d7 [1940]" strokecolor="#f2f2f2" strokeweight="3pt">
                <v:shadow on="t" color="#7f5f00" opacity=".5" offset="1pt"/>
                <v:textbox>
                  <w:txbxContent>
                    <w:p w14:paraId="3F76F653" w14:textId="77777777" w:rsidR="00F45F18" w:rsidRPr="00415663" w:rsidRDefault="00F45F18" w:rsidP="00E07BCE">
                      <w:pPr>
                        <w:jc w:val="center"/>
                        <w:rPr>
                          <w:sz w:val="18"/>
                        </w:rPr>
                      </w:pPr>
                      <w:r w:rsidRPr="00415663">
                        <w:rPr>
                          <w:sz w:val="18"/>
                        </w:rPr>
                        <w:t>Paso 4.</w:t>
                      </w:r>
                    </w:p>
                    <w:p w14:paraId="51D49795" w14:textId="77777777" w:rsidR="00F45F18" w:rsidRPr="00415663" w:rsidRDefault="00F45F18" w:rsidP="00E07BCE">
                      <w:pPr>
                        <w:jc w:val="center"/>
                        <w:rPr>
                          <w:sz w:val="18"/>
                        </w:rPr>
                      </w:pPr>
                      <w:r w:rsidRPr="00415663">
                        <w:rPr>
                          <w:sz w:val="18"/>
                        </w:rPr>
                        <w:t>Clasificar la información</w:t>
                      </w:r>
                    </w:p>
                    <w:p w14:paraId="63C80944" w14:textId="77777777" w:rsidR="00F45F18" w:rsidRPr="00415663" w:rsidRDefault="00F45F18" w:rsidP="00E07BCE">
                      <w:pPr>
                        <w:rPr>
                          <w:sz w:val="20"/>
                        </w:rPr>
                      </w:pPr>
                    </w:p>
                  </w:txbxContent>
                </v:textbox>
              </v:shape>
            </w:pict>
          </mc:Fallback>
        </mc:AlternateContent>
      </w:r>
      <w:r w:rsidRPr="007A73F1">
        <w:rPr>
          <w:rFonts w:ascii="Garamond" w:hAnsi="Garamond"/>
          <w:noProof/>
          <w:color w:val="2F5496"/>
          <w:sz w:val="24"/>
          <w:szCs w:val="24"/>
          <w:lang w:bidi="ar-SA"/>
        </w:rPr>
        <mc:AlternateContent>
          <mc:Choice Requires="wps">
            <w:drawing>
              <wp:anchor distT="0" distB="0" distL="114300" distR="114300" simplePos="0" relativeHeight="251685888" behindDoc="0" locked="0" layoutInCell="1" allowOverlap="1" wp14:anchorId="66D5408C" wp14:editId="7ACB6371">
                <wp:simplePos x="0" y="0"/>
                <wp:positionH relativeFrom="column">
                  <wp:posOffset>1166431</wp:posOffset>
                </wp:positionH>
                <wp:positionV relativeFrom="paragraph">
                  <wp:posOffset>29845</wp:posOffset>
                </wp:positionV>
                <wp:extent cx="1017917" cy="638175"/>
                <wp:effectExtent l="19050" t="19050" r="29845" b="66675"/>
                <wp:wrapNone/>
                <wp:docPr id="21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17" cy="638175"/>
                        </a:xfrm>
                        <a:prstGeom prst="homePlate">
                          <a:avLst>
                            <a:gd name="adj" fmla="val 40461"/>
                          </a:avLst>
                        </a:prstGeom>
                        <a:solidFill>
                          <a:schemeClr val="accent1">
                            <a:lumMod val="60000"/>
                            <a:lumOff val="4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14:paraId="2787E7A9" w14:textId="77777777" w:rsidR="00F45F18" w:rsidRPr="00BC0DDB" w:rsidRDefault="00F45F18" w:rsidP="00E07BCE">
                            <w:pPr>
                              <w:jc w:val="center"/>
                              <w:rPr>
                                <w:sz w:val="18"/>
                              </w:rPr>
                            </w:pPr>
                            <w:r w:rsidRPr="00BC0DDB">
                              <w:rPr>
                                <w:sz w:val="18"/>
                              </w:rPr>
                              <w:t>Paso 2.</w:t>
                            </w:r>
                          </w:p>
                          <w:p w14:paraId="23CF09A0" w14:textId="77777777" w:rsidR="00F45F18" w:rsidRPr="00BC0DDB" w:rsidRDefault="00F45F18" w:rsidP="00E07BCE">
                            <w:pPr>
                              <w:jc w:val="center"/>
                              <w:rPr>
                                <w:sz w:val="18"/>
                              </w:rPr>
                            </w:pPr>
                            <w:r w:rsidRPr="00BC0DDB">
                              <w:rPr>
                                <w:sz w:val="18"/>
                              </w:rPr>
                              <w:t>Identificar el dueño de los activos</w:t>
                            </w:r>
                          </w:p>
                          <w:p w14:paraId="58B100B0" w14:textId="77777777" w:rsidR="00F45F18" w:rsidRPr="00415663" w:rsidRDefault="00F45F18" w:rsidP="00E07BCE">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408C" id="AutoShape 173" o:spid="_x0000_s1027" type="#_x0000_t15" style="position:absolute;left:0;text-align:left;margin-left:91.85pt;margin-top:2.35pt;width:80.15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" adj="16121" fillcolor="#95b3d7 [1940]" strokecolor="#f2f2f2" strokeweight="3pt">
                <v:shadow on="t" color="#7f5f00" opacity=".5" offset="1pt"/>
                <v:textbox>
                  <w:txbxContent>
                    <w:p w14:paraId="2787E7A9" w14:textId="77777777" w:rsidR="00F45F18" w:rsidRPr="00BC0DDB" w:rsidRDefault="00F45F18" w:rsidP="00E07BCE">
                      <w:pPr>
                        <w:jc w:val="center"/>
                        <w:rPr>
                          <w:sz w:val="18"/>
                        </w:rPr>
                      </w:pPr>
                      <w:r w:rsidRPr="00BC0DDB">
                        <w:rPr>
                          <w:sz w:val="18"/>
                        </w:rPr>
                        <w:t>Paso 2.</w:t>
                      </w:r>
                    </w:p>
                    <w:p w14:paraId="23CF09A0" w14:textId="77777777" w:rsidR="00F45F18" w:rsidRPr="00BC0DDB" w:rsidRDefault="00F45F18" w:rsidP="00E07BCE">
                      <w:pPr>
                        <w:jc w:val="center"/>
                        <w:rPr>
                          <w:sz w:val="18"/>
                        </w:rPr>
                      </w:pPr>
                      <w:r w:rsidRPr="00BC0DDB">
                        <w:rPr>
                          <w:sz w:val="18"/>
                        </w:rPr>
                        <w:t>Identificar el dueño de los activos</w:t>
                      </w:r>
                    </w:p>
                    <w:p w14:paraId="58B100B0" w14:textId="77777777" w:rsidR="00F45F18" w:rsidRPr="00415663" w:rsidRDefault="00F45F18" w:rsidP="00E07BCE">
                      <w:pPr>
                        <w:jc w:val="center"/>
                        <w:rPr>
                          <w:sz w:val="20"/>
                        </w:rPr>
                      </w:pPr>
                    </w:p>
                  </w:txbxContent>
                </v:textbox>
              </v:shape>
            </w:pict>
          </mc:Fallback>
        </mc:AlternateContent>
      </w:r>
      <w:r w:rsidR="00700C9D" w:rsidRPr="007A73F1">
        <w:rPr>
          <w:rFonts w:ascii="Garamond" w:hAnsi="Garamond"/>
          <w:noProof/>
          <w:color w:val="2F5496"/>
          <w:sz w:val="24"/>
          <w:szCs w:val="24"/>
          <w:lang w:bidi="ar-SA"/>
        </w:rPr>
        <mc:AlternateContent>
          <mc:Choice Requires="wps">
            <w:drawing>
              <wp:anchor distT="0" distB="0" distL="114300" distR="114300" simplePos="0" relativeHeight="251681792" behindDoc="0" locked="0" layoutInCell="1" allowOverlap="1" wp14:anchorId="603F2CCF" wp14:editId="3B7C4E04">
                <wp:simplePos x="0" y="0"/>
                <wp:positionH relativeFrom="page">
                  <wp:posOffset>5815173</wp:posOffset>
                </wp:positionH>
                <wp:positionV relativeFrom="paragraph">
                  <wp:posOffset>27747</wp:posOffset>
                </wp:positionV>
                <wp:extent cx="1356189" cy="657546"/>
                <wp:effectExtent l="19050" t="19050" r="34925" b="66675"/>
                <wp:wrapNone/>
                <wp:docPr id="21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189" cy="657546"/>
                        </a:xfrm>
                        <a:prstGeom prst="homePlate">
                          <a:avLst>
                            <a:gd name="adj" fmla="val 48734"/>
                          </a:avLst>
                        </a:prstGeom>
                        <a:solidFill>
                          <a:schemeClr val="accent1">
                            <a:lumMod val="60000"/>
                            <a:lumOff val="4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14:paraId="0838D3C8" w14:textId="77777777" w:rsidR="00F45F18" w:rsidRPr="00415663" w:rsidRDefault="00F45F18" w:rsidP="00E07BCE">
                            <w:pPr>
                              <w:jc w:val="center"/>
                              <w:rPr>
                                <w:sz w:val="18"/>
                              </w:rPr>
                            </w:pPr>
                            <w:bookmarkStart w:id="92" w:name="_Hlk527030068"/>
                            <w:bookmarkEnd w:id="92"/>
                            <w:r w:rsidRPr="00415663">
                              <w:rPr>
                                <w:sz w:val="18"/>
                              </w:rPr>
                              <w:t>Paso 6.</w:t>
                            </w:r>
                          </w:p>
                          <w:p w14:paraId="07215981" w14:textId="77777777" w:rsidR="00F45F18" w:rsidRPr="00415663" w:rsidRDefault="00F45F18" w:rsidP="00E07BCE">
                            <w:pPr>
                              <w:jc w:val="center"/>
                              <w:rPr>
                                <w:sz w:val="18"/>
                              </w:rPr>
                            </w:pPr>
                            <w:r w:rsidRPr="00415663">
                              <w:rPr>
                                <w:sz w:val="18"/>
                              </w:rPr>
                              <w:t xml:space="preserve">Identificar si existe infraestructura critica cibernética </w:t>
                            </w:r>
                          </w:p>
                          <w:p w14:paraId="25736608" w14:textId="77777777" w:rsidR="00F45F18" w:rsidRDefault="00F45F18" w:rsidP="00E07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2CCF" id="AutoShape 175" o:spid="_x0000_s1028" type="#_x0000_t15" style="position:absolute;left:0;text-align:left;margin-left:457.9pt;margin-top:2.2pt;width:106.8pt;height:5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" adj="16496" fillcolor="#95b3d7 [1940]" strokecolor="#f2f2f2" strokeweight="3pt">
                <v:shadow on="t" color="#7f5f00" opacity=".5" offset="1pt"/>
                <v:textbox>
                  <w:txbxContent>
                    <w:p w14:paraId="0838D3C8" w14:textId="77777777" w:rsidR="00F45F18" w:rsidRPr="00415663" w:rsidRDefault="00F45F18" w:rsidP="00E07BCE">
                      <w:pPr>
                        <w:jc w:val="center"/>
                        <w:rPr>
                          <w:sz w:val="18"/>
                        </w:rPr>
                      </w:pPr>
                      <w:bookmarkStart w:id="93" w:name="_Hlk527030068"/>
                      <w:bookmarkEnd w:id="93"/>
                      <w:r w:rsidRPr="00415663">
                        <w:rPr>
                          <w:sz w:val="18"/>
                        </w:rPr>
                        <w:t>Paso 6.</w:t>
                      </w:r>
                    </w:p>
                    <w:p w14:paraId="07215981" w14:textId="77777777" w:rsidR="00F45F18" w:rsidRPr="00415663" w:rsidRDefault="00F45F18" w:rsidP="00E07BCE">
                      <w:pPr>
                        <w:jc w:val="center"/>
                        <w:rPr>
                          <w:sz w:val="18"/>
                        </w:rPr>
                      </w:pPr>
                      <w:r w:rsidRPr="00415663">
                        <w:rPr>
                          <w:sz w:val="18"/>
                        </w:rPr>
                        <w:t xml:space="preserve">Identificar si existe infraestructura critica cibernética </w:t>
                      </w:r>
                    </w:p>
                    <w:p w14:paraId="25736608" w14:textId="77777777" w:rsidR="00F45F18" w:rsidRDefault="00F45F18" w:rsidP="00E07BCE"/>
                  </w:txbxContent>
                </v:textbox>
                <w10:wrap anchorx="page"/>
              </v:shape>
            </w:pict>
          </mc:Fallback>
        </mc:AlternateContent>
      </w:r>
      <w:r w:rsidR="00982B9F" w:rsidRPr="007A73F1">
        <w:rPr>
          <w:rFonts w:ascii="Garamond" w:hAnsi="Garamond"/>
          <w:noProof/>
          <w:color w:val="2F5496"/>
          <w:sz w:val="24"/>
          <w:szCs w:val="24"/>
          <w:lang w:bidi="ar-SA"/>
        </w:rPr>
        <mc:AlternateContent>
          <mc:Choice Requires="wps">
            <w:drawing>
              <wp:anchor distT="0" distB="0" distL="114300" distR="114300" simplePos="0" relativeHeight="251686912" behindDoc="0" locked="0" layoutInCell="1" allowOverlap="1" wp14:anchorId="0B60C46E" wp14:editId="17DDEA33">
                <wp:simplePos x="0" y="0"/>
                <wp:positionH relativeFrom="margin">
                  <wp:posOffset>260985</wp:posOffset>
                </wp:positionH>
                <wp:positionV relativeFrom="paragraph">
                  <wp:posOffset>28575</wp:posOffset>
                </wp:positionV>
                <wp:extent cx="1009015" cy="638175"/>
                <wp:effectExtent l="19050" t="19050" r="38735" b="66675"/>
                <wp:wrapNone/>
                <wp:docPr id="213"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638175"/>
                        </a:xfrm>
                        <a:prstGeom prst="homePlate">
                          <a:avLst>
                            <a:gd name="adj" fmla="val 40541"/>
                          </a:avLst>
                        </a:prstGeom>
                        <a:solidFill>
                          <a:schemeClr val="accent1">
                            <a:lumMod val="60000"/>
                            <a:lumOff val="4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14:paraId="38230C80" w14:textId="77777777" w:rsidR="00F45F18" w:rsidRPr="00415663" w:rsidRDefault="00F45F18" w:rsidP="00E07BCE">
                            <w:pPr>
                              <w:jc w:val="center"/>
                              <w:rPr>
                                <w:sz w:val="18"/>
                              </w:rPr>
                            </w:pPr>
                            <w:r w:rsidRPr="00415663">
                              <w:rPr>
                                <w:sz w:val="18"/>
                              </w:rPr>
                              <w:t>Paso 1.</w:t>
                            </w:r>
                          </w:p>
                          <w:p w14:paraId="33A35DD2" w14:textId="77777777" w:rsidR="00F45F18" w:rsidRPr="00415663" w:rsidRDefault="00F45F18" w:rsidP="00E07BCE">
                            <w:pPr>
                              <w:rPr>
                                <w:sz w:val="18"/>
                              </w:rPr>
                            </w:pPr>
                            <w:r w:rsidRPr="00415663">
                              <w:rPr>
                                <w:sz w:val="18"/>
                              </w:rPr>
                              <w:t xml:space="preserve">Listar los activos por cada proceso </w:t>
                            </w:r>
                          </w:p>
                          <w:p w14:paraId="1D531A88" w14:textId="77777777" w:rsidR="00F45F18" w:rsidRPr="00415663" w:rsidRDefault="00F45F18" w:rsidP="00E07BCE">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C46E" id="AutoShape 172" o:spid="_x0000_s1029" type="#_x0000_t15" style="position:absolute;left:0;text-align:left;margin-left:20.55pt;margin-top:2.25pt;width:79.45pt;height:50.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" adj="16062" fillcolor="#95b3d7 [1940]" strokecolor="#f2f2f2" strokeweight="3pt">
                <v:shadow on="t" color="#7f5f00" opacity=".5" offset="1pt"/>
                <v:textbox>
                  <w:txbxContent>
                    <w:p w14:paraId="38230C80" w14:textId="77777777" w:rsidR="00F45F18" w:rsidRPr="00415663" w:rsidRDefault="00F45F18" w:rsidP="00E07BCE">
                      <w:pPr>
                        <w:jc w:val="center"/>
                        <w:rPr>
                          <w:sz w:val="18"/>
                        </w:rPr>
                      </w:pPr>
                      <w:r w:rsidRPr="00415663">
                        <w:rPr>
                          <w:sz w:val="18"/>
                        </w:rPr>
                        <w:t>Paso 1.</w:t>
                      </w:r>
                    </w:p>
                    <w:p w14:paraId="33A35DD2" w14:textId="77777777" w:rsidR="00F45F18" w:rsidRPr="00415663" w:rsidRDefault="00F45F18" w:rsidP="00E07BCE">
                      <w:pPr>
                        <w:rPr>
                          <w:sz w:val="18"/>
                        </w:rPr>
                      </w:pPr>
                      <w:r w:rsidRPr="00415663">
                        <w:rPr>
                          <w:sz w:val="18"/>
                        </w:rPr>
                        <w:t xml:space="preserve">Listar los activos por cada proceso </w:t>
                      </w:r>
                    </w:p>
                    <w:p w14:paraId="1D531A88" w14:textId="77777777" w:rsidR="00F45F18" w:rsidRPr="00415663" w:rsidRDefault="00F45F18" w:rsidP="00E07BCE">
                      <w:pPr>
                        <w:rPr>
                          <w:sz w:val="20"/>
                        </w:rPr>
                      </w:pPr>
                    </w:p>
                  </w:txbxContent>
                </v:textbox>
                <w10:wrap anchorx="margin"/>
              </v:shape>
            </w:pict>
          </mc:Fallback>
        </mc:AlternateContent>
      </w:r>
      <w:r w:rsidR="00415663" w:rsidRPr="007A73F1">
        <w:rPr>
          <w:rFonts w:ascii="Garamond" w:hAnsi="Garamond"/>
          <w:noProof/>
          <w:color w:val="2F5496"/>
          <w:sz w:val="24"/>
          <w:szCs w:val="24"/>
          <w:lang w:bidi="ar-SA"/>
        </w:rPr>
        <mc:AlternateContent>
          <mc:Choice Requires="wps">
            <w:drawing>
              <wp:anchor distT="0" distB="0" distL="114300" distR="114300" simplePos="0" relativeHeight="251682816" behindDoc="0" locked="0" layoutInCell="1" allowOverlap="1" wp14:anchorId="69BB6725" wp14:editId="6752796C">
                <wp:simplePos x="0" y="0"/>
                <wp:positionH relativeFrom="column">
                  <wp:posOffset>3622891</wp:posOffset>
                </wp:positionH>
                <wp:positionV relativeFrom="paragraph">
                  <wp:posOffset>29210</wp:posOffset>
                </wp:positionV>
                <wp:extent cx="1285875" cy="629549"/>
                <wp:effectExtent l="19050" t="19050" r="47625" b="56515"/>
                <wp:wrapNone/>
                <wp:docPr id="21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29549"/>
                        </a:xfrm>
                        <a:prstGeom prst="homePlate">
                          <a:avLst>
                            <a:gd name="adj" fmla="val 41667"/>
                          </a:avLst>
                        </a:prstGeom>
                        <a:solidFill>
                          <a:schemeClr val="accent1">
                            <a:lumMod val="60000"/>
                            <a:lumOff val="4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14:paraId="1A7A7D3C" w14:textId="77777777" w:rsidR="00F45F18" w:rsidRPr="00415663" w:rsidRDefault="00F45F18" w:rsidP="00E07BCE">
                            <w:pPr>
                              <w:jc w:val="center"/>
                              <w:rPr>
                                <w:sz w:val="18"/>
                              </w:rPr>
                            </w:pPr>
                            <w:r w:rsidRPr="00415663">
                              <w:rPr>
                                <w:sz w:val="18"/>
                              </w:rPr>
                              <w:t>Paso 5</w:t>
                            </w:r>
                          </w:p>
                          <w:p w14:paraId="68232EBA" w14:textId="77777777" w:rsidR="00F45F18" w:rsidRPr="00415663" w:rsidRDefault="00F45F18" w:rsidP="00E07BCE">
                            <w:pPr>
                              <w:jc w:val="center"/>
                              <w:rPr>
                                <w:sz w:val="18"/>
                              </w:rPr>
                            </w:pPr>
                            <w:r w:rsidRPr="00415663">
                              <w:rPr>
                                <w:sz w:val="18"/>
                              </w:rPr>
                              <w:t>Determinar la capacidad del activo</w:t>
                            </w:r>
                          </w:p>
                          <w:p w14:paraId="28C47DCC" w14:textId="77777777" w:rsidR="00F45F18" w:rsidRPr="00415663" w:rsidRDefault="00F45F18" w:rsidP="00E07BCE">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6725" id="AutoShape 176" o:spid="_x0000_s1030" type="#_x0000_t15" style="position:absolute;left:0;text-align:left;margin-left:285.25pt;margin-top:2.3pt;width:101.25pt;height:4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" adj="17194" fillcolor="#95b3d7 [1940]" strokecolor="#f2f2f2" strokeweight="3pt">
                <v:shadow on="t" color="#7f5f00" opacity=".5" offset="1pt"/>
                <v:textbox>
                  <w:txbxContent>
                    <w:p w14:paraId="1A7A7D3C" w14:textId="77777777" w:rsidR="00F45F18" w:rsidRPr="00415663" w:rsidRDefault="00F45F18" w:rsidP="00E07BCE">
                      <w:pPr>
                        <w:jc w:val="center"/>
                        <w:rPr>
                          <w:sz w:val="18"/>
                        </w:rPr>
                      </w:pPr>
                      <w:r w:rsidRPr="00415663">
                        <w:rPr>
                          <w:sz w:val="18"/>
                        </w:rPr>
                        <w:t>Paso 5</w:t>
                      </w:r>
                    </w:p>
                    <w:p w14:paraId="68232EBA" w14:textId="77777777" w:rsidR="00F45F18" w:rsidRPr="00415663" w:rsidRDefault="00F45F18" w:rsidP="00E07BCE">
                      <w:pPr>
                        <w:jc w:val="center"/>
                        <w:rPr>
                          <w:sz w:val="18"/>
                        </w:rPr>
                      </w:pPr>
                      <w:r w:rsidRPr="00415663">
                        <w:rPr>
                          <w:sz w:val="18"/>
                        </w:rPr>
                        <w:t>Determinar la capacidad del activo</w:t>
                      </w:r>
                    </w:p>
                    <w:p w14:paraId="28C47DCC" w14:textId="77777777" w:rsidR="00F45F18" w:rsidRPr="00415663" w:rsidRDefault="00F45F18" w:rsidP="00E07BCE">
                      <w:pPr>
                        <w:rPr>
                          <w:sz w:val="20"/>
                        </w:rPr>
                      </w:pPr>
                    </w:p>
                  </w:txbxContent>
                </v:textbox>
              </v:shape>
            </w:pict>
          </mc:Fallback>
        </mc:AlternateContent>
      </w:r>
      <w:r w:rsidR="00415663" w:rsidRPr="007A73F1">
        <w:rPr>
          <w:rFonts w:ascii="Garamond" w:hAnsi="Garamond"/>
          <w:noProof/>
          <w:color w:val="2F5496"/>
          <w:sz w:val="24"/>
          <w:szCs w:val="24"/>
          <w:lang w:bidi="ar-SA"/>
        </w:rPr>
        <mc:AlternateContent>
          <mc:Choice Requires="wps">
            <w:drawing>
              <wp:anchor distT="0" distB="0" distL="114300" distR="114300" simplePos="0" relativeHeight="251684864" behindDoc="0" locked="0" layoutInCell="1" allowOverlap="1" wp14:anchorId="4C29B599" wp14:editId="49C2994E">
                <wp:simplePos x="0" y="0"/>
                <wp:positionH relativeFrom="column">
                  <wp:posOffset>2036457</wp:posOffset>
                </wp:positionH>
                <wp:positionV relativeFrom="paragraph">
                  <wp:posOffset>30049</wp:posOffset>
                </wp:positionV>
                <wp:extent cx="940280" cy="638175"/>
                <wp:effectExtent l="19050" t="19050" r="31750" b="66675"/>
                <wp:wrapNone/>
                <wp:docPr id="21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280" cy="638175"/>
                        </a:xfrm>
                        <a:prstGeom prst="homePlate">
                          <a:avLst>
                            <a:gd name="adj" fmla="val 39145"/>
                          </a:avLst>
                        </a:prstGeom>
                        <a:solidFill>
                          <a:schemeClr val="accent1">
                            <a:lumMod val="60000"/>
                            <a:lumOff val="4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14:paraId="1EA45728" w14:textId="77777777" w:rsidR="00F45F18" w:rsidRPr="00415663" w:rsidRDefault="00F45F18" w:rsidP="00E07BCE">
                            <w:pPr>
                              <w:jc w:val="center"/>
                              <w:rPr>
                                <w:sz w:val="18"/>
                              </w:rPr>
                            </w:pPr>
                            <w:r w:rsidRPr="00415663">
                              <w:rPr>
                                <w:sz w:val="18"/>
                              </w:rPr>
                              <w:t>Paso 3.</w:t>
                            </w:r>
                          </w:p>
                          <w:p w14:paraId="21B06942" w14:textId="77777777" w:rsidR="00F45F18" w:rsidRPr="00415663" w:rsidRDefault="00F45F18" w:rsidP="00E07BCE">
                            <w:pPr>
                              <w:jc w:val="center"/>
                              <w:rPr>
                                <w:sz w:val="18"/>
                              </w:rPr>
                            </w:pPr>
                            <w:r w:rsidRPr="00415663">
                              <w:rPr>
                                <w:sz w:val="18"/>
                              </w:rPr>
                              <w:t>Clasificar los activos</w:t>
                            </w:r>
                          </w:p>
                          <w:p w14:paraId="07C2C6A5" w14:textId="77777777" w:rsidR="00F45F18" w:rsidRPr="00415663" w:rsidRDefault="00F45F18" w:rsidP="00E07BCE">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9B599" id="AutoShape 174" o:spid="_x0000_s1031" type="#_x0000_t15" style="position:absolute;left:0;text-align:left;margin-left:160.35pt;margin-top:2.35pt;width:74.05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" adj="15861" fillcolor="#95b3d7 [1940]" strokecolor="#f2f2f2" strokeweight="3pt">
                <v:shadow on="t" color="#7f5f00" opacity=".5" offset="1pt"/>
                <v:textbox>
                  <w:txbxContent>
                    <w:p w14:paraId="1EA45728" w14:textId="77777777" w:rsidR="00F45F18" w:rsidRPr="00415663" w:rsidRDefault="00F45F18" w:rsidP="00E07BCE">
                      <w:pPr>
                        <w:jc w:val="center"/>
                        <w:rPr>
                          <w:sz w:val="18"/>
                        </w:rPr>
                      </w:pPr>
                      <w:r w:rsidRPr="00415663">
                        <w:rPr>
                          <w:sz w:val="18"/>
                        </w:rPr>
                        <w:t>Paso 3.</w:t>
                      </w:r>
                    </w:p>
                    <w:p w14:paraId="21B06942" w14:textId="77777777" w:rsidR="00F45F18" w:rsidRPr="00415663" w:rsidRDefault="00F45F18" w:rsidP="00E07BCE">
                      <w:pPr>
                        <w:jc w:val="center"/>
                        <w:rPr>
                          <w:sz w:val="18"/>
                        </w:rPr>
                      </w:pPr>
                      <w:r w:rsidRPr="00415663">
                        <w:rPr>
                          <w:sz w:val="18"/>
                        </w:rPr>
                        <w:t>Clasificar los activos</w:t>
                      </w:r>
                    </w:p>
                    <w:p w14:paraId="07C2C6A5" w14:textId="77777777" w:rsidR="00F45F18" w:rsidRPr="00415663" w:rsidRDefault="00F45F18" w:rsidP="00E07BCE">
                      <w:pPr>
                        <w:rPr>
                          <w:sz w:val="20"/>
                        </w:rPr>
                      </w:pPr>
                    </w:p>
                  </w:txbxContent>
                </v:textbox>
              </v:shape>
            </w:pict>
          </mc:Fallback>
        </mc:AlternateContent>
      </w:r>
    </w:p>
    <w:p w14:paraId="67D7921D" w14:textId="5FB55C93" w:rsidR="00E07BCE" w:rsidRPr="007A73F1" w:rsidRDefault="00E07BCE" w:rsidP="00F6549B">
      <w:pPr>
        <w:jc w:val="both"/>
        <w:rPr>
          <w:rFonts w:ascii="Garamond" w:hAnsi="Garamond"/>
          <w:color w:val="2F5496"/>
          <w:sz w:val="24"/>
          <w:szCs w:val="24"/>
          <w:lang w:eastAsia="en-US"/>
        </w:rPr>
      </w:pPr>
    </w:p>
    <w:p w14:paraId="540D5B2B" w14:textId="1F10FE15" w:rsidR="00E07BCE" w:rsidRPr="007A73F1" w:rsidRDefault="00E07BCE" w:rsidP="00F6549B">
      <w:pPr>
        <w:jc w:val="both"/>
        <w:rPr>
          <w:rFonts w:ascii="Garamond" w:hAnsi="Garamond"/>
          <w:color w:val="2F5496"/>
          <w:sz w:val="24"/>
          <w:szCs w:val="24"/>
          <w:lang w:eastAsia="en-US"/>
        </w:rPr>
      </w:pPr>
    </w:p>
    <w:p w14:paraId="022E9AA4" w14:textId="50EF433E" w:rsidR="00B959C2" w:rsidRPr="007A73F1" w:rsidRDefault="00B959C2" w:rsidP="00F6549B">
      <w:pPr>
        <w:jc w:val="both"/>
        <w:rPr>
          <w:rFonts w:ascii="Garamond" w:hAnsi="Garamond"/>
          <w:color w:val="2F5496"/>
          <w:sz w:val="24"/>
          <w:szCs w:val="24"/>
          <w:lang w:eastAsia="en-US"/>
        </w:rPr>
      </w:pPr>
    </w:p>
    <w:p w14:paraId="05F38E2D" w14:textId="3816F150" w:rsidR="00B959C2" w:rsidRDefault="00B959C2" w:rsidP="00F6549B">
      <w:pPr>
        <w:jc w:val="both"/>
        <w:rPr>
          <w:rFonts w:ascii="Garamond" w:hAnsi="Garamond"/>
          <w:color w:val="2F5496"/>
          <w:sz w:val="24"/>
          <w:szCs w:val="24"/>
          <w:lang w:eastAsia="en-US"/>
        </w:rPr>
      </w:pPr>
    </w:p>
    <w:p w14:paraId="633468EB" w14:textId="785C695B" w:rsidR="004F3F14" w:rsidRDefault="007F229E" w:rsidP="00F6549B">
      <w:pPr>
        <w:jc w:val="both"/>
        <w:rPr>
          <w:rFonts w:ascii="Garamond" w:hAnsi="Garamond"/>
          <w:sz w:val="24"/>
          <w:szCs w:val="24"/>
          <w:lang w:eastAsia="en-US"/>
        </w:rPr>
      </w:pPr>
      <w:r w:rsidRPr="0032025C">
        <w:rPr>
          <w:rFonts w:ascii="Garamond" w:hAnsi="Garamond"/>
          <w:sz w:val="24"/>
          <w:szCs w:val="24"/>
          <w:lang w:eastAsia="en-US"/>
        </w:rPr>
        <w:t xml:space="preserve">Para el establecimiento del </w:t>
      </w:r>
      <w:r w:rsidR="0032025C" w:rsidRPr="0032025C">
        <w:rPr>
          <w:rFonts w:ascii="Garamond" w:hAnsi="Garamond"/>
          <w:sz w:val="24"/>
          <w:szCs w:val="24"/>
          <w:lang w:eastAsia="en-US"/>
        </w:rPr>
        <w:t>contexto</w:t>
      </w:r>
      <w:r w:rsidRPr="0032025C">
        <w:rPr>
          <w:rFonts w:ascii="Garamond" w:hAnsi="Garamond"/>
          <w:sz w:val="24"/>
          <w:szCs w:val="24"/>
          <w:lang w:eastAsia="en-US"/>
        </w:rPr>
        <w:t>, se debe tener en cuenta lo establecido en el manual</w:t>
      </w:r>
      <w:r w:rsidR="0032025C" w:rsidRPr="0032025C">
        <w:rPr>
          <w:rFonts w:ascii="Garamond" w:hAnsi="Garamond"/>
          <w:sz w:val="24"/>
          <w:szCs w:val="24"/>
          <w:lang w:eastAsia="en-US"/>
        </w:rPr>
        <w:t xml:space="preserve"> de planeación y medición institucional.</w:t>
      </w:r>
      <w:r w:rsidR="00A45CD3">
        <w:rPr>
          <w:rFonts w:ascii="Garamond" w:hAnsi="Garamond"/>
          <w:sz w:val="24"/>
          <w:szCs w:val="24"/>
          <w:lang w:eastAsia="en-US"/>
        </w:rPr>
        <w:t xml:space="preserve"> A </w:t>
      </w:r>
      <w:proofErr w:type="gramStart"/>
      <w:r w:rsidR="00A45CD3">
        <w:rPr>
          <w:rFonts w:ascii="Garamond" w:hAnsi="Garamond"/>
          <w:sz w:val="24"/>
          <w:szCs w:val="24"/>
          <w:lang w:eastAsia="en-US"/>
        </w:rPr>
        <w:t>continuación</w:t>
      </w:r>
      <w:proofErr w:type="gramEnd"/>
      <w:r w:rsidR="00A45CD3">
        <w:rPr>
          <w:rFonts w:ascii="Garamond" w:hAnsi="Garamond"/>
          <w:sz w:val="24"/>
          <w:szCs w:val="24"/>
          <w:lang w:eastAsia="en-US"/>
        </w:rPr>
        <w:t xml:space="preserve"> se describe la metodología para la construcción de la matriz DOFA, que es el principal insumo para la construcción del contexto.</w:t>
      </w:r>
    </w:p>
    <w:p w14:paraId="7539AE5D" w14:textId="40E32757" w:rsidR="003765BE" w:rsidRDefault="003765BE" w:rsidP="00F6549B">
      <w:pPr>
        <w:jc w:val="both"/>
        <w:rPr>
          <w:rFonts w:ascii="Garamond" w:hAnsi="Garamond"/>
          <w:sz w:val="24"/>
          <w:szCs w:val="24"/>
          <w:lang w:eastAsia="en-US"/>
        </w:rPr>
      </w:pPr>
    </w:p>
    <w:p w14:paraId="60027023" w14:textId="43EB4170" w:rsidR="003765BE" w:rsidRPr="007A73F1" w:rsidRDefault="003765BE" w:rsidP="003765BE">
      <w:pPr>
        <w:jc w:val="both"/>
        <w:rPr>
          <w:rFonts w:ascii="Garamond" w:hAnsi="Garamond"/>
          <w:sz w:val="24"/>
          <w:szCs w:val="24"/>
        </w:rPr>
      </w:pPr>
      <w:r w:rsidRPr="007A73F1">
        <w:rPr>
          <w:rFonts w:ascii="Garamond" w:hAnsi="Garamond"/>
          <w:sz w:val="24"/>
          <w:szCs w:val="24"/>
        </w:rPr>
        <w:t>La Secretaría Distrital de Gobierno para la identificación de la afectación del cumplimiento de</w:t>
      </w:r>
      <w:r w:rsidR="00A45CD3">
        <w:rPr>
          <w:rFonts w:ascii="Garamond" w:hAnsi="Garamond"/>
          <w:sz w:val="24"/>
          <w:szCs w:val="24"/>
        </w:rPr>
        <w:t xml:space="preserve"> los </w:t>
      </w:r>
      <w:r w:rsidRPr="007A73F1">
        <w:rPr>
          <w:rFonts w:ascii="Garamond" w:hAnsi="Garamond"/>
          <w:sz w:val="24"/>
          <w:szCs w:val="24"/>
        </w:rPr>
        <w:t>objetivo</w:t>
      </w:r>
      <w:r w:rsidR="00A45CD3">
        <w:rPr>
          <w:rFonts w:ascii="Garamond" w:hAnsi="Garamond"/>
          <w:sz w:val="24"/>
          <w:szCs w:val="24"/>
        </w:rPr>
        <w:t>s</w:t>
      </w:r>
      <w:r w:rsidRPr="007A73F1">
        <w:rPr>
          <w:rFonts w:ascii="Garamond" w:hAnsi="Garamond"/>
          <w:sz w:val="24"/>
          <w:szCs w:val="24"/>
        </w:rPr>
        <w:t xml:space="preserve"> estratégico</w:t>
      </w:r>
      <w:r w:rsidR="00A45CD3">
        <w:rPr>
          <w:rFonts w:ascii="Garamond" w:hAnsi="Garamond"/>
          <w:sz w:val="24"/>
          <w:szCs w:val="24"/>
        </w:rPr>
        <w:t>s</w:t>
      </w:r>
      <w:r w:rsidRPr="007A73F1">
        <w:rPr>
          <w:rFonts w:ascii="Garamond" w:hAnsi="Garamond"/>
          <w:sz w:val="24"/>
          <w:szCs w:val="24"/>
        </w:rPr>
        <w:t xml:space="preserve"> o del proceso establece el desarrollo de las siguientes </w:t>
      </w:r>
      <w:r w:rsidRPr="00700C9D">
        <w:rPr>
          <w:rFonts w:ascii="Garamond" w:hAnsi="Garamond"/>
          <w:sz w:val="24"/>
          <w:szCs w:val="24"/>
        </w:rPr>
        <w:t>actividades:</w:t>
      </w:r>
    </w:p>
    <w:p w14:paraId="42477EBE" w14:textId="74DFE360" w:rsidR="003765BE" w:rsidRPr="00085586" w:rsidRDefault="003765BE" w:rsidP="003765BE">
      <w:pPr>
        <w:pStyle w:val="Ttulo3"/>
        <w:ind w:left="0" w:firstLine="0"/>
        <w:rPr>
          <w:rFonts w:ascii="Garamond" w:hAnsi="Garamond" w:cs="Arial"/>
          <w:bCs w:val="0"/>
          <w:i w:val="0"/>
          <w:color w:val="009FE3"/>
          <w:szCs w:val="24"/>
          <w:lang w:val="es-MX" w:eastAsia="es-ES" w:bidi="ar-SA"/>
        </w:rPr>
      </w:pPr>
      <w:bookmarkStart w:id="94" w:name="_Toc5899094"/>
      <w:bookmarkStart w:id="95" w:name="_Toc5901269"/>
      <w:bookmarkStart w:id="96" w:name="_Toc5901497"/>
      <w:r w:rsidRPr="00085586">
        <w:rPr>
          <w:rFonts w:ascii="Garamond" w:hAnsi="Garamond" w:cs="Arial"/>
          <w:bCs w:val="0"/>
          <w:i w:val="0"/>
          <w:color w:val="009FE3"/>
          <w:szCs w:val="24"/>
          <w:lang w:val="es-MX" w:eastAsia="es-ES" w:bidi="ar-SA"/>
        </w:rPr>
        <w:t>Matriz DOFA</w:t>
      </w:r>
      <w:bookmarkEnd w:id="94"/>
      <w:bookmarkEnd w:id="95"/>
      <w:bookmarkEnd w:id="96"/>
    </w:p>
    <w:p w14:paraId="4BD61C75" w14:textId="77777777" w:rsidR="003765BE" w:rsidRPr="007A73F1" w:rsidRDefault="003765BE" w:rsidP="003765BE">
      <w:pPr>
        <w:jc w:val="both"/>
        <w:rPr>
          <w:rFonts w:ascii="Garamond" w:hAnsi="Garamond"/>
          <w:b/>
          <w:sz w:val="24"/>
          <w:szCs w:val="24"/>
        </w:rPr>
      </w:pPr>
    </w:p>
    <w:p w14:paraId="700EA1BF" w14:textId="77777777" w:rsidR="003765BE" w:rsidRPr="007A73F1" w:rsidRDefault="003765BE" w:rsidP="003765BE">
      <w:pPr>
        <w:jc w:val="both"/>
        <w:rPr>
          <w:rFonts w:ascii="Garamond" w:hAnsi="Garamond"/>
          <w:sz w:val="24"/>
          <w:szCs w:val="24"/>
          <w:lang w:eastAsia="en-US"/>
        </w:rPr>
      </w:pPr>
      <w:r w:rsidRPr="007A73F1">
        <w:rPr>
          <w:rFonts w:ascii="Garamond" w:hAnsi="Garamond"/>
          <w:sz w:val="24"/>
          <w:szCs w:val="24"/>
          <w:lang w:eastAsia="en-US"/>
        </w:rPr>
        <w:t>El Propósito de la Matriz DOFA es establecer el contexto institucional del riesgo a partir de un análisis de las debilidades, oportunidades, fortalezas y amenazas teniendo en cuenta las condiciones internas y Externas o del entorno.</w:t>
      </w:r>
    </w:p>
    <w:p w14:paraId="7C601624" w14:textId="77777777" w:rsidR="003765BE" w:rsidRPr="007A73F1" w:rsidRDefault="003765BE" w:rsidP="003765BE">
      <w:pPr>
        <w:jc w:val="both"/>
        <w:rPr>
          <w:rFonts w:ascii="Garamond" w:hAnsi="Garamond"/>
          <w:sz w:val="24"/>
          <w:szCs w:val="24"/>
          <w:lang w:eastAsia="en-US"/>
        </w:rPr>
      </w:pPr>
    </w:p>
    <w:p w14:paraId="0D3E69BA" w14:textId="3285106E" w:rsidR="003765BE" w:rsidRPr="007A73F1" w:rsidRDefault="003765BE" w:rsidP="003765BE">
      <w:pPr>
        <w:jc w:val="both"/>
        <w:rPr>
          <w:rFonts w:ascii="Garamond" w:hAnsi="Garamond"/>
          <w:sz w:val="24"/>
          <w:szCs w:val="24"/>
          <w:lang w:eastAsia="en-US"/>
        </w:rPr>
      </w:pPr>
      <w:r w:rsidRPr="007A73F1">
        <w:rPr>
          <w:rFonts w:ascii="Garamond" w:hAnsi="Garamond"/>
          <w:sz w:val="24"/>
          <w:szCs w:val="24"/>
          <w:lang w:eastAsia="en-US"/>
        </w:rPr>
        <w:t xml:space="preserve">Una vez se tiene el análisis DOFA individual por proceso, </w:t>
      </w:r>
      <w:r w:rsidR="00D05D5F">
        <w:rPr>
          <w:rFonts w:ascii="Garamond" w:hAnsi="Garamond"/>
          <w:sz w:val="24"/>
          <w:szCs w:val="24"/>
          <w:lang w:eastAsia="en-US"/>
        </w:rPr>
        <w:t>se</w:t>
      </w:r>
      <w:r w:rsidRPr="007A73F1">
        <w:rPr>
          <w:rFonts w:ascii="Garamond" w:hAnsi="Garamond"/>
          <w:sz w:val="24"/>
          <w:szCs w:val="24"/>
          <w:lang w:eastAsia="en-US"/>
        </w:rPr>
        <w:t xml:space="preserve"> debe partir de éste, para identificar el riesgo que puedan afectar de manera negativa sus objetivos.  Para ello, se debe revisar en particular aquellas debilidades y amenazas que representen la existencia de un riesgo desde el proceso objeto de análisis como se refleja en la siguiente ilustración </w:t>
      </w:r>
    </w:p>
    <w:p w14:paraId="2E6AC7C8" w14:textId="77777777" w:rsidR="003765BE" w:rsidRPr="003B7390" w:rsidRDefault="003765BE" w:rsidP="003765BE">
      <w:pPr>
        <w:jc w:val="both"/>
        <w:rPr>
          <w:rFonts w:ascii="Garamond" w:hAnsi="Garamond"/>
          <w:i/>
          <w:sz w:val="24"/>
          <w:szCs w:val="24"/>
          <w:lang w:eastAsia="en-US"/>
        </w:rPr>
      </w:pPr>
    </w:p>
    <w:p w14:paraId="517F1ADF" w14:textId="77777777" w:rsidR="003765BE" w:rsidRPr="003B7390" w:rsidRDefault="003765BE" w:rsidP="003765BE">
      <w:pPr>
        <w:jc w:val="center"/>
        <w:rPr>
          <w:rFonts w:ascii="Garamond" w:hAnsi="Garamond"/>
          <w:i/>
          <w:sz w:val="24"/>
          <w:szCs w:val="24"/>
          <w:lang w:eastAsia="en-US"/>
        </w:rPr>
      </w:pPr>
      <w:r w:rsidRPr="003B7390">
        <w:rPr>
          <w:rFonts w:ascii="Garamond" w:hAnsi="Garamond"/>
          <w:i/>
          <w:sz w:val="24"/>
          <w:szCs w:val="24"/>
          <w:lang w:eastAsia="en-US"/>
        </w:rPr>
        <w:t>Ilustración 5 Matriz DOFA.</w:t>
      </w:r>
    </w:p>
    <w:p w14:paraId="1436C757" w14:textId="77777777" w:rsidR="003765BE" w:rsidRPr="007A73F1" w:rsidRDefault="003765BE" w:rsidP="003765BE">
      <w:pPr>
        <w:jc w:val="both"/>
        <w:rPr>
          <w:rFonts w:ascii="Garamond" w:hAnsi="Garamond"/>
          <w:sz w:val="24"/>
          <w:szCs w:val="24"/>
          <w:lang w:eastAsia="en-US"/>
        </w:rPr>
      </w:pPr>
    </w:p>
    <w:tbl>
      <w:tblPr>
        <w:tblW w:w="8566"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527"/>
        <w:gridCol w:w="2918"/>
        <w:gridCol w:w="2560"/>
        <w:gridCol w:w="2021"/>
        <w:gridCol w:w="540"/>
      </w:tblGrid>
      <w:tr w:rsidR="003765BE" w:rsidRPr="00B075CC" w14:paraId="3D5C0A78" w14:textId="77777777" w:rsidTr="00B53A60">
        <w:trPr>
          <w:trHeight w:val="169"/>
          <w:jc w:val="center"/>
        </w:trPr>
        <w:tc>
          <w:tcPr>
            <w:tcW w:w="3446" w:type="dxa"/>
            <w:gridSpan w:val="2"/>
            <w:vMerge w:val="restart"/>
            <w:shd w:val="clear" w:color="auto" w:fill="FFFFFF"/>
            <w:vAlign w:val="center"/>
          </w:tcPr>
          <w:p w14:paraId="1489FE6B" w14:textId="77777777" w:rsidR="003765BE" w:rsidRPr="00B075CC" w:rsidRDefault="003765BE" w:rsidP="00B53A60">
            <w:pPr>
              <w:jc w:val="both"/>
              <w:rPr>
                <w:rFonts w:ascii="Garamond" w:hAnsi="Garamond"/>
                <w:lang w:val="es-ES" w:eastAsia="en-US"/>
              </w:rPr>
            </w:pPr>
            <w:r w:rsidRPr="00B075CC">
              <w:rPr>
                <w:rFonts w:ascii="Garamond" w:hAnsi="Garamond"/>
                <w:lang w:val="es-ES" w:eastAsia="en-US"/>
              </w:rPr>
              <w:t>ESTABLECIMIENTO DEL CONTEXTO ANALISIS DOFA</w:t>
            </w:r>
          </w:p>
        </w:tc>
        <w:tc>
          <w:tcPr>
            <w:tcW w:w="5120" w:type="dxa"/>
            <w:gridSpan w:val="3"/>
            <w:shd w:val="clear" w:color="auto" w:fill="FF7C80"/>
            <w:noWrap/>
            <w:vAlign w:val="center"/>
          </w:tcPr>
          <w:p w14:paraId="0CF20FFD" w14:textId="77777777" w:rsidR="003765BE" w:rsidRPr="00B075CC" w:rsidRDefault="003765BE" w:rsidP="00B53A60">
            <w:pPr>
              <w:jc w:val="both"/>
              <w:rPr>
                <w:rFonts w:ascii="Garamond" w:hAnsi="Garamond"/>
                <w:b/>
                <w:color w:val="1F497D"/>
                <w:lang w:val="en-US" w:eastAsia="en-US"/>
              </w:rPr>
            </w:pPr>
            <w:r w:rsidRPr="00B075CC">
              <w:rPr>
                <w:rFonts w:ascii="Garamond" w:hAnsi="Garamond"/>
                <w:b/>
                <w:color w:val="1F497D"/>
                <w:lang w:val="en-US" w:eastAsia="en-US"/>
              </w:rPr>
              <w:t>CONTEXTO INTERNO</w:t>
            </w:r>
          </w:p>
        </w:tc>
      </w:tr>
      <w:tr w:rsidR="003765BE" w:rsidRPr="00B075CC" w14:paraId="3D530E5F" w14:textId="77777777" w:rsidTr="00B53A60">
        <w:trPr>
          <w:trHeight w:val="169"/>
          <w:jc w:val="center"/>
        </w:trPr>
        <w:tc>
          <w:tcPr>
            <w:tcW w:w="3446" w:type="dxa"/>
            <w:gridSpan w:val="2"/>
            <w:vMerge/>
            <w:shd w:val="clear" w:color="auto" w:fill="FFFFFF"/>
          </w:tcPr>
          <w:p w14:paraId="0F0A61DB" w14:textId="77777777" w:rsidR="003765BE" w:rsidRPr="00B075CC" w:rsidRDefault="003765BE" w:rsidP="00B53A60">
            <w:pPr>
              <w:jc w:val="both"/>
              <w:rPr>
                <w:rFonts w:ascii="Garamond" w:hAnsi="Garamond"/>
                <w:color w:val="1F497D"/>
                <w:lang w:val="en-US" w:eastAsia="en-US"/>
              </w:rPr>
            </w:pPr>
          </w:p>
        </w:tc>
        <w:tc>
          <w:tcPr>
            <w:tcW w:w="2560" w:type="dxa"/>
            <w:shd w:val="clear" w:color="auto" w:fill="FF7C80"/>
            <w:noWrap/>
            <w:vAlign w:val="center"/>
          </w:tcPr>
          <w:p w14:paraId="1C58D43F" w14:textId="77777777" w:rsidR="003765BE" w:rsidRPr="00B075CC" w:rsidRDefault="003765BE" w:rsidP="00B53A60">
            <w:pPr>
              <w:jc w:val="both"/>
              <w:rPr>
                <w:rFonts w:ascii="Garamond" w:hAnsi="Garamond"/>
                <w:color w:val="1F497D"/>
                <w:lang w:val="en-US" w:eastAsia="en-US"/>
              </w:rPr>
            </w:pPr>
            <w:r w:rsidRPr="00B075CC">
              <w:rPr>
                <w:rFonts w:ascii="Garamond" w:hAnsi="Garamond"/>
                <w:color w:val="1F497D"/>
                <w:lang w:val="en-US" w:eastAsia="en-US"/>
              </w:rPr>
              <w:t>FORTALEZAS</w:t>
            </w:r>
          </w:p>
        </w:tc>
        <w:tc>
          <w:tcPr>
            <w:tcW w:w="2560" w:type="dxa"/>
            <w:gridSpan w:val="2"/>
            <w:shd w:val="clear" w:color="000000" w:fill="FF8080"/>
            <w:noWrap/>
            <w:vAlign w:val="center"/>
          </w:tcPr>
          <w:p w14:paraId="16D32585" w14:textId="77777777" w:rsidR="003765BE" w:rsidRPr="00B075CC" w:rsidRDefault="003765BE" w:rsidP="00B53A60">
            <w:pPr>
              <w:jc w:val="both"/>
              <w:rPr>
                <w:rFonts w:ascii="Garamond" w:hAnsi="Garamond"/>
                <w:color w:val="1F497D"/>
                <w:lang w:val="en-US" w:eastAsia="en-US"/>
              </w:rPr>
            </w:pPr>
            <w:r w:rsidRPr="00B075CC">
              <w:rPr>
                <w:rFonts w:ascii="Garamond" w:hAnsi="Garamond"/>
                <w:color w:val="1F497D"/>
                <w:lang w:val="en-US" w:eastAsia="en-US"/>
              </w:rPr>
              <w:t>DEBILIDADES</w:t>
            </w:r>
          </w:p>
        </w:tc>
      </w:tr>
      <w:tr w:rsidR="003765BE" w:rsidRPr="00B075CC" w14:paraId="5D84B0A8" w14:textId="77777777" w:rsidTr="00B53A60">
        <w:trPr>
          <w:trHeight w:val="201"/>
          <w:jc w:val="center"/>
        </w:trPr>
        <w:tc>
          <w:tcPr>
            <w:tcW w:w="3446" w:type="dxa"/>
            <w:gridSpan w:val="2"/>
            <w:vMerge/>
            <w:shd w:val="clear" w:color="auto" w:fill="FFFFFF"/>
          </w:tcPr>
          <w:p w14:paraId="365B2F0D" w14:textId="77777777" w:rsidR="003765BE" w:rsidRPr="00B075CC" w:rsidRDefault="003765BE" w:rsidP="00B53A60">
            <w:pPr>
              <w:jc w:val="both"/>
              <w:rPr>
                <w:rFonts w:ascii="Garamond" w:hAnsi="Garamond"/>
                <w:color w:val="1F497D"/>
                <w:lang w:val="en-US" w:eastAsia="en-US"/>
              </w:rPr>
            </w:pPr>
          </w:p>
        </w:tc>
        <w:tc>
          <w:tcPr>
            <w:tcW w:w="2560" w:type="dxa"/>
            <w:shd w:val="clear" w:color="000000" w:fill="FFFFFF"/>
            <w:vAlign w:val="center"/>
          </w:tcPr>
          <w:p w14:paraId="6328C5B6"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F</w:t>
            </w:r>
            <w:r w:rsidRPr="00B075CC">
              <w:rPr>
                <w:rFonts w:ascii="Garamond" w:hAnsi="Garamond"/>
                <w:vertAlign w:val="subscript"/>
                <w:lang w:val="en-US" w:eastAsia="en-US"/>
              </w:rPr>
              <w:t>1</w:t>
            </w:r>
          </w:p>
        </w:tc>
        <w:tc>
          <w:tcPr>
            <w:tcW w:w="2560" w:type="dxa"/>
            <w:gridSpan w:val="2"/>
            <w:shd w:val="clear" w:color="000000" w:fill="FFFFFF"/>
            <w:vAlign w:val="center"/>
          </w:tcPr>
          <w:p w14:paraId="2E35B59A"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D</w:t>
            </w:r>
            <w:r w:rsidRPr="00B075CC">
              <w:rPr>
                <w:rFonts w:ascii="Garamond" w:hAnsi="Garamond"/>
                <w:vertAlign w:val="subscript"/>
                <w:lang w:val="en-US" w:eastAsia="en-US"/>
              </w:rPr>
              <w:t>1</w:t>
            </w:r>
          </w:p>
        </w:tc>
      </w:tr>
      <w:tr w:rsidR="003765BE" w:rsidRPr="00B075CC" w14:paraId="174EE806" w14:textId="77777777" w:rsidTr="00B53A60">
        <w:trPr>
          <w:trHeight w:val="201"/>
          <w:jc w:val="center"/>
        </w:trPr>
        <w:tc>
          <w:tcPr>
            <w:tcW w:w="3446" w:type="dxa"/>
            <w:gridSpan w:val="2"/>
            <w:vMerge/>
            <w:shd w:val="clear" w:color="auto" w:fill="FFFFFF"/>
          </w:tcPr>
          <w:p w14:paraId="467A0375" w14:textId="77777777" w:rsidR="003765BE" w:rsidRPr="00B075CC" w:rsidRDefault="003765BE" w:rsidP="00B53A60">
            <w:pPr>
              <w:jc w:val="both"/>
              <w:rPr>
                <w:rFonts w:ascii="Garamond" w:hAnsi="Garamond"/>
                <w:color w:val="1F497D"/>
                <w:lang w:val="en-US" w:eastAsia="en-US"/>
              </w:rPr>
            </w:pPr>
          </w:p>
        </w:tc>
        <w:tc>
          <w:tcPr>
            <w:tcW w:w="2560" w:type="dxa"/>
            <w:shd w:val="clear" w:color="000000" w:fill="FFFFFF"/>
            <w:vAlign w:val="center"/>
          </w:tcPr>
          <w:p w14:paraId="51E384F5"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F</w:t>
            </w:r>
            <w:r w:rsidRPr="00B075CC">
              <w:rPr>
                <w:rFonts w:ascii="Garamond" w:hAnsi="Garamond"/>
                <w:vertAlign w:val="subscript"/>
                <w:lang w:val="en-US" w:eastAsia="en-US"/>
              </w:rPr>
              <w:t>2</w:t>
            </w:r>
          </w:p>
        </w:tc>
        <w:tc>
          <w:tcPr>
            <w:tcW w:w="2560" w:type="dxa"/>
            <w:gridSpan w:val="2"/>
            <w:shd w:val="clear" w:color="000000" w:fill="FFFFFF"/>
            <w:vAlign w:val="center"/>
          </w:tcPr>
          <w:p w14:paraId="20708299"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D</w:t>
            </w:r>
            <w:r w:rsidRPr="00B075CC">
              <w:rPr>
                <w:rFonts w:ascii="Garamond" w:hAnsi="Garamond"/>
                <w:vertAlign w:val="subscript"/>
                <w:lang w:val="en-US" w:eastAsia="en-US"/>
              </w:rPr>
              <w:t>2</w:t>
            </w:r>
          </w:p>
        </w:tc>
      </w:tr>
      <w:tr w:rsidR="003765BE" w:rsidRPr="00B075CC" w14:paraId="2DE9B9C8" w14:textId="77777777" w:rsidTr="00B53A60">
        <w:trPr>
          <w:trHeight w:val="201"/>
          <w:jc w:val="center"/>
        </w:trPr>
        <w:tc>
          <w:tcPr>
            <w:tcW w:w="3446" w:type="dxa"/>
            <w:gridSpan w:val="2"/>
            <w:vMerge/>
            <w:shd w:val="clear" w:color="auto" w:fill="FFFFFF"/>
          </w:tcPr>
          <w:p w14:paraId="4927E9BF" w14:textId="77777777" w:rsidR="003765BE" w:rsidRPr="00B075CC" w:rsidRDefault="003765BE" w:rsidP="00B53A60">
            <w:pPr>
              <w:jc w:val="both"/>
              <w:rPr>
                <w:rFonts w:ascii="Garamond" w:hAnsi="Garamond"/>
                <w:color w:val="1F497D"/>
                <w:lang w:val="en-US" w:eastAsia="en-US"/>
              </w:rPr>
            </w:pPr>
          </w:p>
        </w:tc>
        <w:tc>
          <w:tcPr>
            <w:tcW w:w="2560" w:type="dxa"/>
            <w:shd w:val="clear" w:color="000000" w:fill="FFFFFF"/>
            <w:vAlign w:val="center"/>
          </w:tcPr>
          <w:p w14:paraId="1B3F2DBD"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F</w:t>
            </w:r>
            <w:r w:rsidRPr="00B075CC">
              <w:rPr>
                <w:rFonts w:ascii="Garamond" w:hAnsi="Garamond"/>
                <w:vertAlign w:val="subscript"/>
                <w:lang w:val="en-US" w:eastAsia="en-US"/>
              </w:rPr>
              <w:t>N</w:t>
            </w:r>
          </w:p>
        </w:tc>
        <w:tc>
          <w:tcPr>
            <w:tcW w:w="2560" w:type="dxa"/>
            <w:gridSpan w:val="2"/>
            <w:shd w:val="clear" w:color="000000" w:fill="FFFFFF"/>
            <w:vAlign w:val="center"/>
          </w:tcPr>
          <w:p w14:paraId="61CA6DF8"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D</w:t>
            </w:r>
            <w:r w:rsidRPr="00B075CC">
              <w:rPr>
                <w:rFonts w:ascii="Garamond" w:hAnsi="Garamond"/>
                <w:vertAlign w:val="subscript"/>
                <w:lang w:val="en-US" w:eastAsia="en-US"/>
              </w:rPr>
              <w:t>N</w:t>
            </w:r>
          </w:p>
        </w:tc>
      </w:tr>
      <w:tr w:rsidR="003765BE" w:rsidRPr="00B075CC" w14:paraId="05AE14E7" w14:textId="77777777" w:rsidTr="00B53A60">
        <w:trPr>
          <w:trHeight w:val="408"/>
          <w:jc w:val="center"/>
        </w:trPr>
        <w:tc>
          <w:tcPr>
            <w:tcW w:w="528" w:type="dxa"/>
            <w:vMerge w:val="restart"/>
            <w:shd w:val="clear" w:color="000000" w:fill="99CC00"/>
            <w:textDirection w:val="btLr"/>
          </w:tcPr>
          <w:p w14:paraId="7A88FCB4" w14:textId="77777777" w:rsidR="003765BE" w:rsidRPr="00B075CC" w:rsidRDefault="003765BE" w:rsidP="00B53A60">
            <w:pPr>
              <w:jc w:val="both"/>
              <w:rPr>
                <w:rFonts w:ascii="Garamond" w:hAnsi="Garamond"/>
                <w:b/>
                <w:color w:val="1F497D"/>
                <w:lang w:val="en-US" w:eastAsia="en-US"/>
              </w:rPr>
            </w:pPr>
            <w:r w:rsidRPr="00B075CC">
              <w:rPr>
                <w:rFonts w:ascii="Garamond" w:hAnsi="Garamond"/>
                <w:b/>
                <w:color w:val="1F497D"/>
                <w:lang w:val="en-US" w:eastAsia="en-US"/>
              </w:rPr>
              <w:t>CONTEXTO EXTERNO</w:t>
            </w:r>
          </w:p>
        </w:tc>
        <w:tc>
          <w:tcPr>
            <w:tcW w:w="2917" w:type="dxa"/>
            <w:shd w:val="clear" w:color="000000" w:fill="99CC00"/>
            <w:noWrap/>
            <w:vAlign w:val="center"/>
          </w:tcPr>
          <w:p w14:paraId="7453776E" w14:textId="77777777" w:rsidR="003765BE" w:rsidRPr="00B075CC" w:rsidRDefault="003765BE" w:rsidP="00B53A60">
            <w:pPr>
              <w:jc w:val="both"/>
              <w:rPr>
                <w:rFonts w:ascii="Garamond" w:hAnsi="Garamond"/>
                <w:color w:val="1F497D"/>
                <w:lang w:val="en-US" w:eastAsia="en-US"/>
              </w:rPr>
            </w:pPr>
            <w:r w:rsidRPr="00B075CC">
              <w:rPr>
                <w:rFonts w:ascii="Garamond" w:hAnsi="Garamond"/>
                <w:color w:val="1F497D"/>
                <w:lang w:val="en-US" w:eastAsia="en-US"/>
              </w:rPr>
              <w:t>OPORTUNIDADES</w:t>
            </w:r>
          </w:p>
        </w:tc>
        <w:tc>
          <w:tcPr>
            <w:tcW w:w="2560" w:type="dxa"/>
            <w:shd w:val="clear" w:color="auto" w:fill="D9E2F3"/>
            <w:noWrap/>
            <w:vAlign w:val="center"/>
          </w:tcPr>
          <w:p w14:paraId="4119A27C" w14:textId="77777777" w:rsidR="003765BE" w:rsidRPr="00B075CC" w:rsidRDefault="003765BE" w:rsidP="00B53A60">
            <w:pPr>
              <w:jc w:val="both"/>
              <w:rPr>
                <w:rFonts w:ascii="Garamond" w:hAnsi="Garamond"/>
                <w:color w:val="1F497D"/>
                <w:lang w:val="en-US" w:eastAsia="en-US"/>
              </w:rPr>
            </w:pPr>
            <w:r w:rsidRPr="00B075CC">
              <w:rPr>
                <w:rFonts w:ascii="Garamond" w:hAnsi="Garamond"/>
                <w:color w:val="1F497D"/>
                <w:lang w:val="en-US" w:eastAsia="en-US"/>
              </w:rPr>
              <w:t>ESTRATEGIAS (FO)</w:t>
            </w:r>
          </w:p>
        </w:tc>
        <w:tc>
          <w:tcPr>
            <w:tcW w:w="2560" w:type="dxa"/>
            <w:gridSpan w:val="2"/>
            <w:shd w:val="clear" w:color="auto" w:fill="D9E2F3"/>
            <w:noWrap/>
            <w:vAlign w:val="center"/>
          </w:tcPr>
          <w:p w14:paraId="0F7B3BB4" w14:textId="77777777" w:rsidR="003765BE" w:rsidRPr="00B075CC" w:rsidRDefault="003765BE" w:rsidP="00B53A60">
            <w:pPr>
              <w:jc w:val="both"/>
              <w:rPr>
                <w:rFonts w:ascii="Garamond" w:hAnsi="Garamond"/>
                <w:color w:val="1F497D"/>
                <w:lang w:val="en-US" w:eastAsia="en-US"/>
              </w:rPr>
            </w:pPr>
            <w:r w:rsidRPr="00B075CC">
              <w:rPr>
                <w:rFonts w:ascii="Garamond" w:hAnsi="Garamond"/>
                <w:color w:val="1F497D"/>
                <w:lang w:val="en-US" w:eastAsia="en-US"/>
              </w:rPr>
              <w:t>ESTRATEGIAS (DO)</w:t>
            </w:r>
          </w:p>
        </w:tc>
      </w:tr>
      <w:tr w:rsidR="003765BE" w:rsidRPr="00B075CC" w14:paraId="0132F388" w14:textId="77777777" w:rsidTr="00B53A60">
        <w:trPr>
          <w:gridAfter w:val="1"/>
          <w:wAfter w:w="540" w:type="dxa"/>
          <w:trHeight w:val="201"/>
          <w:jc w:val="center"/>
        </w:trPr>
        <w:tc>
          <w:tcPr>
            <w:tcW w:w="528" w:type="dxa"/>
            <w:vMerge/>
            <w:shd w:val="clear" w:color="000000" w:fill="FFFFFF"/>
          </w:tcPr>
          <w:p w14:paraId="0264915A" w14:textId="77777777" w:rsidR="003765BE" w:rsidRPr="00B075CC" w:rsidRDefault="003765BE" w:rsidP="00B53A60">
            <w:pPr>
              <w:jc w:val="both"/>
              <w:rPr>
                <w:rFonts w:ascii="Garamond" w:hAnsi="Garamond"/>
                <w:lang w:val="en-US" w:eastAsia="en-US"/>
              </w:rPr>
            </w:pPr>
          </w:p>
        </w:tc>
        <w:tc>
          <w:tcPr>
            <w:tcW w:w="2917" w:type="dxa"/>
            <w:shd w:val="clear" w:color="000000" w:fill="FFFFFF"/>
            <w:vAlign w:val="center"/>
          </w:tcPr>
          <w:p w14:paraId="6728DC58"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O</w:t>
            </w:r>
            <w:r w:rsidRPr="00B075CC">
              <w:rPr>
                <w:rFonts w:ascii="Garamond" w:hAnsi="Garamond"/>
                <w:vertAlign w:val="subscript"/>
                <w:lang w:val="en-US" w:eastAsia="en-US"/>
              </w:rPr>
              <w:t>1</w:t>
            </w:r>
          </w:p>
        </w:tc>
        <w:tc>
          <w:tcPr>
            <w:tcW w:w="2560" w:type="dxa"/>
            <w:vAlign w:val="center"/>
          </w:tcPr>
          <w:p w14:paraId="259A1415"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EFO</w:t>
            </w:r>
            <w:r w:rsidRPr="00B075CC">
              <w:rPr>
                <w:rFonts w:ascii="Garamond" w:hAnsi="Garamond"/>
                <w:vertAlign w:val="subscript"/>
                <w:lang w:val="en-US" w:eastAsia="en-US"/>
              </w:rPr>
              <w:t>11</w:t>
            </w:r>
          </w:p>
        </w:tc>
        <w:tc>
          <w:tcPr>
            <w:tcW w:w="2021" w:type="dxa"/>
            <w:vAlign w:val="center"/>
          </w:tcPr>
          <w:p w14:paraId="23013AA1"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EDO</w:t>
            </w:r>
            <w:r w:rsidRPr="00B075CC">
              <w:rPr>
                <w:rFonts w:ascii="Garamond" w:hAnsi="Garamond"/>
                <w:vertAlign w:val="subscript"/>
                <w:lang w:val="en-US" w:eastAsia="en-US"/>
              </w:rPr>
              <w:t>11</w:t>
            </w:r>
          </w:p>
        </w:tc>
      </w:tr>
      <w:tr w:rsidR="003765BE" w:rsidRPr="00B075CC" w14:paraId="2EC57AE4" w14:textId="77777777" w:rsidTr="00B53A60">
        <w:trPr>
          <w:trHeight w:val="201"/>
          <w:jc w:val="center"/>
        </w:trPr>
        <w:tc>
          <w:tcPr>
            <w:tcW w:w="528" w:type="dxa"/>
            <w:vMerge/>
            <w:shd w:val="clear" w:color="000000" w:fill="FFFFFF"/>
          </w:tcPr>
          <w:p w14:paraId="1AB54EFF" w14:textId="77777777" w:rsidR="003765BE" w:rsidRPr="00B075CC" w:rsidRDefault="003765BE" w:rsidP="00B53A60">
            <w:pPr>
              <w:jc w:val="both"/>
              <w:rPr>
                <w:rFonts w:ascii="Garamond" w:hAnsi="Garamond"/>
                <w:lang w:val="en-US" w:eastAsia="en-US"/>
              </w:rPr>
            </w:pPr>
          </w:p>
        </w:tc>
        <w:tc>
          <w:tcPr>
            <w:tcW w:w="2917" w:type="dxa"/>
            <w:shd w:val="clear" w:color="000000" w:fill="FFFFFF"/>
            <w:vAlign w:val="center"/>
          </w:tcPr>
          <w:p w14:paraId="38A45505"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O</w:t>
            </w:r>
            <w:r w:rsidRPr="00B075CC">
              <w:rPr>
                <w:rFonts w:ascii="Garamond" w:hAnsi="Garamond"/>
                <w:vertAlign w:val="subscript"/>
                <w:lang w:val="en-US" w:eastAsia="en-US"/>
              </w:rPr>
              <w:t>2</w:t>
            </w:r>
          </w:p>
        </w:tc>
        <w:tc>
          <w:tcPr>
            <w:tcW w:w="2560" w:type="dxa"/>
            <w:vAlign w:val="center"/>
          </w:tcPr>
          <w:p w14:paraId="135E71A1"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EFO</w:t>
            </w:r>
            <w:r w:rsidRPr="00B075CC">
              <w:rPr>
                <w:rFonts w:ascii="Garamond" w:hAnsi="Garamond"/>
                <w:vertAlign w:val="subscript"/>
                <w:lang w:val="en-US" w:eastAsia="en-US"/>
              </w:rPr>
              <w:t>12</w:t>
            </w:r>
          </w:p>
        </w:tc>
        <w:tc>
          <w:tcPr>
            <w:tcW w:w="2560" w:type="dxa"/>
            <w:gridSpan w:val="2"/>
            <w:vAlign w:val="center"/>
          </w:tcPr>
          <w:p w14:paraId="2939F053"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EDO</w:t>
            </w:r>
            <w:r w:rsidRPr="00B075CC">
              <w:rPr>
                <w:rFonts w:ascii="Garamond" w:hAnsi="Garamond"/>
                <w:vertAlign w:val="subscript"/>
                <w:lang w:val="en-US" w:eastAsia="en-US"/>
              </w:rPr>
              <w:t>12</w:t>
            </w:r>
          </w:p>
        </w:tc>
      </w:tr>
      <w:tr w:rsidR="003765BE" w:rsidRPr="00B075CC" w14:paraId="7D339007" w14:textId="77777777" w:rsidTr="00B53A60">
        <w:trPr>
          <w:trHeight w:val="201"/>
          <w:jc w:val="center"/>
        </w:trPr>
        <w:tc>
          <w:tcPr>
            <w:tcW w:w="528" w:type="dxa"/>
            <w:vMerge/>
            <w:shd w:val="clear" w:color="000000" w:fill="FFFFFF"/>
          </w:tcPr>
          <w:p w14:paraId="69085564" w14:textId="77777777" w:rsidR="003765BE" w:rsidRPr="00B075CC" w:rsidRDefault="003765BE" w:rsidP="00B53A60">
            <w:pPr>
              <w:jc w:val="both"/>
              <w:rPr>
                <w:rFonts w:ascii="Garamond" w:hAnsi="Garamond"/>
                <w:lang w:val="en-US" w:eastAsia="en-US"/>
              </w:rPr>
            </w:pPr>
          </w:p>
        </w:tc>
        <w:tc>
          <w:tcPr>
            <w:tcW w:w="2917" w:type="dxa"/>
            <w:shd w:val="clear" w:color="000000" w:fill="FFFFFF"/>
            <w:vAlign w:val="center"/>
          </w:tcPr>
          <w:p w14:paraId="7FC0D1FD"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O</w:t>
            </w:r>
            <w:r w:rsidRPr="00B075CC">
              <w:rPr>
                <w:rFonts w:ascii="Garamond" w:hAnsi="Garamond"/>
                <w:vertAlign w:val="subscript"/>
                <w:lang w:val="en-US" w:eastAsia="en-US"/>
              </w:rPr>
              <w:t>N</w:t>
            </w:r>
          </w:p>
        </w:tc>
        <w:tc>
          <w:tcPr>
            <w:tcW w:w="2560" w:type="dxa"/>
            <w:vAlign w:val="center"/>
          </w:tcPr>
          <w:p w14:paraId="2344CFFF"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EFO</w:t>
            </w:r>
            <w:r w:rsidRPr="00B075CC">
              <w:rPr>
                <w:rFonts w:ascii="Garamond" w:hAnsi="Garamond"/>
                <w:vertAlign w:val="subscript"/>
                <w:lang w:val="en-US" w:eastAsia="en-US"/>
              </w:rPr>
              <w:t>1N</w:t>
            </w:r>
          </w:p>
        </w:tc>
        <w:tc>
          <w:tcPr>
            <w:tcW w:w="2560" w:type="dxa"/>
            <w:gridSpan w:val="2"/>
            <w:vAlign w:val="center"/>
          </w:tcPr>
          <w:p w14:paraId="21EC317F"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EDO</w:t>
            </w:r>
            <w:r w:rsidRPr="00B075CC">
              <w:rPr>
                <w:rFonts w:ascii="Garamond" w:hAnsi="Garamond"/>
                <w:vertAlign w:val="subscript"/>
                <w:lang w:val="en-US" w:eastAsia="en-US"/>
              </w:rPr>
              <w:t>1N</w:t>
            </w:r>
          </w:p>
        </w:tc>
      </w:tr>
      <w:tr w:rsidR="003765BE" w:rsidRPr="00B075CC" w14:paraId="58F2EA4B" w14:textId="77777777" w:rsidTr="00B53A60">
        <w:trPr>
          <w:trHeight w:val="393"/>
          <w:jc w:val="center"/>
        </w:trPr>
        <w:tc>
          <w:tcPr>
            <w:tcW w:w="528" w:type="dxa"/>
            <w:vMerge/>
            <w:shd w:val="clear" w:color="auto" w:fill="99CC00"/>
          </w:tcPr>
          <w:p w14:paraId="3E2953E7" w14:textId="77777777" w:rsidR="003765BE" w:rsidRPr="00B075CC" w:rsidRDefault="003765BE" w:rsidP="00B53A60">
            <w:pPr>
              <w:jc w:val="both"/>
              <w:rPr>
                <w:rFonts w:ascii="Garamond" w:hAnsi="Garamond"/>
                <w:color w:val="1F497D"/>
                <w:lang w:val="en-US" w:eastAsia="en-US"/>
              </w:rPr>
            </w:pPr>
          </w:p>
        </w:tc>
        <w:tc>
          <w:tcPr>
            <w:tcW w:w="2917" w:type="dxa"/>
            <w:shd w:val="clear" w:color="auto" w:fill="99CC00"/>
            <w:noWrap/>
            <w:vAlign w:val="center"/>
          </w:tcPr>
          <w:p w14:paraId="5284AC65" w14:textId="77777777" w:rsidR="003765BE" w:rsidRPr="00B075CC" w:rsidRDefault="003765BE" w:rsidP="00B53A60">
            <w:pPr>
              <w:jc w:val="both"/>
              <w:rPr>
                <w:rFonts w:ascii="Garamond" w:hAnsi="Garamond"/>
                <w:color w:val="1F497D"/>
                <w:lang w:val="en-US" w:eastAsia="en-US"/>
              </w:rPr>
            </w:pPr>
            <w:r w:rsidRPr="00B075CC">
              <w:rPr>
                <w:rFonts w:ascii="Garamond" w:hAnsi="Garamond"/>
                <w:color w:val="1F497D"/>
                <w:lang w:val="en-US" w:eastAsia="en-US"/>
              </w:rPr>
              <w:t>AMENAZAS</w:t>
            </w:r>
          </w:p>
        </w:tc>
        <w:tc>
          <w:tcPr>
            <w:tcW w:w="2560" w:type="dxa"/>
            <w:shd w:val="clear" w:color="auto" w:fill="D9E2F3"/>
            <w:noWrap/>
            <w:vAlign w:val="center"/>
          </w:tcPr>
          <w:p w14:paraId="46D6729C" w14:textId="77777777" w:rsidR="003765BE" w:rsidRPr="00B075CC" w:rsidRDefault="003765BE" w:rsidP="00B53A60">
            <w:pPr>
              <w:jc w:val="both"/>
              <w:rPr>
                <w:rFonts w:ascii="Garamond" w:hAnsi="Garamond"/>
                <w:color w:val="1F497D"/>
                <w:lang w:val="en-US" w:eastAsia="en-US"/>
              </w:rPr>
            </w:pPr>
            <w:r w:rsidRPr="00B075CC">
              <w:rPr>
                <w:rFonts w:ascii="Garamond" w:hAnsi="Garamond"/>
                <w:color w:val="1F497D"/>
                <w:lang w:val="en-US" w:eastAsia="en-US"/>
              </w:rPr>
              <w:t>ESTRATEGIAS (FA)</w:t>
            </w:r>
          </w:p>
        </w:tc>
        <w:tc>
          <w:tcPr>
            <w:tcW w:w="2560" w:type="dxa"/>
            <w:gridSpan w:val="2"/>
            <w:shd w:val="clear" w:color="auto" w:fill="D9E2F3"/>
            <w:noWrap/>
            <w:vAlign w:val="center"/>
          </w:tcPr>
          <w:p w14:paraId="2BF7B54C" w14:textId="77777777" w:rsidR="003765BE" w:rsidRPr="00B075CC" w:rsidRDefault="003765BE" w:rsidP="00B53A60">
            <w:pPr>
              <w:jc w:val="both"/>
              <w:rPr>
                <w:rFonts w:ascii="Garamond" w:hAnsi="Garamond"/>
                <w:color w:val="1F497D"/>
                <w:lang w:val="en-US" w:eastAsia="en-US"/>
              </w:rPr>
            </w:pPr>
            <w:r w:rsidRPr="00B075CC">
              <w:rPr>
                <w:rFonts w:ascii="Garamond" w:hAnsi="Garamond"/>
                <w:color w:val="1F497D"/>
                <w:lang w:val="en-US" w:eastAsia="en-US"/>
              </w:rPr>
              <w:t>ESTRATEGIAS (DA)</w:t>
            </w:r>
          </w:p>
        </w:tc>
      </w:tr>
      <w:tr w:rsidR="003765BE" w:rsidRPr="00B075CC" w14:paraId="3AE3ABA3" w14:textId="77777777" w:rsidTr="00B53A60">
        <w:trPr>
          <w:trHeight w:val="201"/>
          <w:jc w:val="center"/>
        </w:trPr>
        <w:tc>
          <w:tcPr>
            <w:tcW w:w="528" w:type="dxa"/>
            <w:vMerge/>
            <w:shd w:val="clear" w:color="000000" w:fill="FFFFFF"/>
          </w:tcPr>
          <w:p w14:paraId="7A13163C" w14:textId="77777777" w:rsidR="003765BE" w:rsidRPr="00B075CC" w:rsidRDefault="003765BE" w:rsidP="00B53A60">
            <w:pPr>
              <w:jc w:val="both"/>
              <w:rPr>
                <w:rFonts w:ascii="Garamond" w:hAnsi="Garamond"/>
                <w:lang w:val="en-US" w:eastAsia="en-US"/>
              </w:rPr>
            </w:pPr>
          </w:p>
        </w:tc>
        <w:tc>
          <w:tcPr>
            <w:tcW w:w="2917" w:type="dxa"/>
            <w:shd w:val="clear" w:color="000000" w:fill="FFFFFF"/>
            <w:vAlign w:val="center"/>
          </w:tcPr>
          <w:p w14:paraId="4948F794" w14:textId="77777777" w:rsidR="003765BE" w:rsidRPr="00B075CC" w:rsidRDefault="003765BE" w:rsidP="00B53A60">
            <w:pPr>
              <w:jc w:val="both"/>
              <w:rPr>
                <w:rFonts w:ascii="Garamond" w:hAnsi="Garamond"/>
                <w:color w:val="1F497D"/>
                <w:lang w:val="en-US" w:eastAsia="en-US"/>
              </w:rPr>
            </w:pPr>
            <w:r w:rsidRPr="00B075CC">
              <w:rPr>
                <w:rFonts w:ascii="Garamond" w:hAnsi="Garamond"/>
                <w:lang w:val="en-US" w:eastAsia="en-US"/>
              </w:rPr>
              <w:t> A</w:t>
            </w:r>
            <w:r w:rsidRPr="00B075CC">
              <w:rPr>
                <w:rFonts w:ascii="Garamond" w:hAnsi="Garamond"/>
                <w:vertAlign w:val="subscript"/>
                <w:lang w:val="en-US" w:eastAsia="en-US"/>
              </w:rPr>
              <w:t>1</w:t>
            </w:r>
          </w:p>
        </w:tc>
        <w:tc>
          <w:tcPr>
            <w:tcW w:w="2560" w:type="dxa"/>
            <w:vAlign w:val="center"/>
          </w:tcPr>
          <w:p w14:paraId="0F4EC54E" w14:textId="77777777" w:rsidR="003765BE" w:rsidRPr="00B075CC" w:rsidRDefault="003765BE" w:rsidP="00B53A60">
            <w:pPr>
              <w:jc w:val="both"/>
              <w:rPr>
                <w:rFonts w:ascii="Garamond" w:hAnsi="Garamond"/>
                <w:color w:val="1F497D"/>
                <w:lang w:val="en-US" w:eastAsia="en-US"/>
              </w:rPr>
            </w:pPr>
            <w:r w:rsidRPr="00B075CC">
              <w:rPr>
                <w:rFonts w:ascii="Garamond" w:hAnsi="Garamond"/>
                <w:lang w:val="en-US" w:eastAsia="en-US"/>
              </w:rPr>
              <w:t>EFA</w:t>
            </w:r>
            <w:r w:rsidRPr="00B075CC">
              <w:rPr>
                <w:rFonts w:ascii="Garamond" w:hAnsi="Garamond"/>
                <w:vertAlign w:val="subscript"/>
                <w:lang w:val="en-US" w:eastAsia="en-US"/>
              </w:rPr>
              <w:t>11</w:t>
            </w:r>
          </w:p>
        </w:tc>
        <w:tc>
          <w:tcPr>
            <w:tcW w:w="2560" w:type="dxa"/>
            <w:gridSpan w:val="2"/>
            <w:vAlign w:val="center"/>
          </w:tcPr>
          <w:p w14:paraId="5BF40153" w14:textId="77777777" w:rsidR="003765BE" w:rsidRPr="00B075CC" w:rsidRDefault="003765BE" w:rsidP="00B53A60">
            <w:pPr>
              <w:jc w:val="both"/>
              <w:rPr>
                <w:rFonts w:ascii="Garamond" w:hAnsi="Garamond"/>
                <w:color w:val="1F497D"/>
                <w:lang w:val="en-US" w:eastAsia="en-US"/>
              </w:rPr>
            </w:pPr>
            <w:r w:rsidRPr="00B075CC">
              <w:rPr>
                <w:rFonts w:ascii="Garamond" w:hAnsi="Garamond"/>
                <w:lang w:val="en-US" w:eastAsia="en-US"/>
              </w:rPr>
              <w:t> EDA</w:t>
            </w:r>
            <w:r w:rsidRPr="00B075CC">
              <w:rPr>
                <w:rFonts w:ascii="Garamond" w:hAnsi="Garamond"/>
                <w:vertAlign w:val="subscript"/>
                <w:lang w:val="en-US" w:eastAsia="en-US"/>
              </w:rPr>
              <w:t>11</w:t>
            </w:r>
          </w:p>
        </w:tc>
      </w:tr>
      <w:tr w:rsidR="003765BE" w:rsidRPr="00B075CC" w14:paraId="18284A5B" w14:textId="77777777" w:rsidTr="00B53A60">
        <w:trPr>
          <w:trHeight w:val="201"/>
          <w:jc w:val="center"/>
        </w:trPr>
        <w:tc>
          <w:tcPr>
            <w:tcW w:w="528" w:type="dxa"/>
            <w:vMerge/>
            <w:shd w:val="clear" w:color="000000" w:fill="FFFFFF"/>
          </w:tcPr>
          <w:p w14:paraId="4B3C67ED" w14:textId="77777777" w:rsidR="003765BE" w:rsidRPr="00B075CC" w:rsidRDefault="003765BE" w:rsidP="00B53A60">
            <w:pPr>
              <w:jc w:val="both"/>
              <w:rPr>
                <w:rFonts w:ascii="Garamond" w:hAnsi="Garamond"/>
                <w:lang w:val="en-US" w:eastAsia="en-US"/>
              </w:rPr>
            </w:pPr>
          </w:p>
        </w:tc>
        <w:tc>
          <w:tcPr>
            <w:tcW w:w="2917" w:type="dxa"/>
            <w:shd w:val="clear" w:color="000000" w:fill="FFFFFF"/>
            <w:vAlign w:val="center"/>
          </w:tcPr>
          <w:p w14:paraId="676BD586" w14:textId="77777777" w:rsidR="003765BE" w:rsidRPr="00B075CC" w:rsidRDefault="003765BE" w:rsidP="00B53A60">
            <w:pPr>
              <w:jc w:val="both"/>
              <w:rPr>
                <w:rFonts w:ascii="Garamond" w:hAnsi="Garamond"/>
                <w:color w:val="1F497D"/>
                <w:lang w:val="en-US" w:eastAsia="en-US"/>
              </w:rPr>
            </w:pPr>
            <w:r w:rsidRPr="00B075CC">
              <w:rPr>
                <w:rFonts w:ascii="Garamond" w:hAnsi="Garamond"/>
                <w:lang w:val="en-US" w:eastAsia="en-US"/>
              </w:rPr>
              <w:t> A</w:t>
            </w:r>
            <w:r w:rsidRPr="00B075CC">
              <w:rPr>
                <w:rFonts w:ascii="Garamond" w:hAnsi="Garamond"/>
                <w:vertAlign w:val="subscript"/>
                <w:lang w:val="en-US" w:eastAsia="en-US"/>
              </w:rPr>
              <w:t>2</w:t>
            </w:r>
          </w:p>
        </w:tc>
        <w:tc>
          <w:tcPr>
            <w:tcW w:w="2560" w:type="dxa"/>
            <w:vAlign w:val="center"/>
          </w:tcPr>
          <w:p w14:paraId="2EEB5B22" w14:textId="77777777" w:rsidR="003765BE" w:rsidRPr="00B075CC" w:rsidRDefault="003765BE" w:rsidP="00B53A60">
            <w:pPr>
              <w:jc w:val="both"/>
              <w:rPr>
                <w:rFonts w:ascii="Garamond" w:hAnsi="Garamond"/>
                <w:color w:val="1F497D"/>
                <w:lang w:val="en-US" w:eastAsia="en-US"/>
              </w:rPr>
            </w:pPr>
            <w:r w:rsidRPr="00B075CC">
              <w:rPr>
                <w:rFonts w:ascii="Garamond" w:hAnsi="Garamond"/>
                <w:lang w:val="en-US" w:eastAsia="en-US"/>
              </w:rPr>
              <w:t>EFA</w:t>
            </w:r>
            <w:r w:rsidRPr="00B075CC">
              <w:rPr>
                <w:rFonts w:ascii="Garamond" w:hAnsi="Garamond"/>
                <w:vertAlign w:val="subscript"/>
                <w:lang w:val="en-US" w:eastAsia="en-US"/>
              </w:rPr>
              <w:t>12</w:t>
            </w:r>
          </w:p>
        </w:tc>
        <w:tc>
          <w:tcPr>
            <w:tcW w:w="2560" w:type="dxa"/>
            <w:gridSpan w:val="2"/>
            <w:vAlign w:val="center"/>
          </w:tcPr>
          <w:p w14:paraId="1613FEF2" w14:textId="77777777" w:rsidR="003765BE" w:rsidRPr="00B075CC" w:rsidRDefault="003765BE" w:rsidP="00B53A60">
            <w:pPr>
              <w:jc w:val="both"/>
              <w:rPr>
                <w:rFonts w:ascii="Garamond" w:hAnsi="Garamond"/>
                <w:color w:val="1F497D"/>
                <w:lang w:val="en-US" w:eastAsia="en-US"/>
              </w:rPr>
            </w:pPr>
            <w:r w:rsidRPr="00B075CC">
              <w:rPr>
                <w:rFonts w:ascii="Garamond" w:hAnsi="Garamond"/>
                <w:lang w:val="en-US" w:eastAsia="en-US"/>
              </w:rPr>
              <w:t> EDA</w:t>
            </w:r>
            <w:r w:rsidRPr="00B075CC">
              <w:rPr>
                <w:rFonts w:ascii="Garamond" w:hAnsi="Garamond"/>
                <w:vertAlign w:val="subscript"/>
                <w:lang w:val="en-US" w:eastAsia="en-US"/>
              </w:rPr>
              <w:t>12</w:t>
            </w:r>
          </w:p>
        </w:tc>
      </w:tr>
      <w:tr w:rsidR="003765BE" w:rsidRPr="00B075CC" w14:paraId="52C57165" w14:textId="77777777" w:rsidTr="00B53A60">
        <w:trPr>
          <w:trHeight w:val="201"/>
          <w:jc w:val="center"/>
        </w:trPr>
        <w:tc>
          <w:tcPr>
            <w:tcW w:w="528" w:type="dxa"/>
            <w:vMerge/>
            <w:shd w:val="clear" w:color="000000" w:fill="FFFFFF"/>
          </w:tcPr>
          <w:p w14:paraId="5CB940A0" w14:textId="77777777" w:rsidR="003765BE" w:rsidRPr="00B075CC" w:rsidRDefault="003765BE" w:rsidP="00B53A60">
            <w:pPr>
              <w:jc w:val="both"/>
              <w:rPr>
                <w:rFonts w:ascii="Garamond" w:hAnsi="Garamond"/>
                <w:lang w:val="en-US" w:eastAsia="en-US"/>
              </w:rPr>
            </w:pPr>
          </w:p>
        </w:tc>
        <w:tc>
          <w:tcPr>
            <w:tcW w:w="2917" w:type="dxa"/>
            <w:shd w:val="clear" w:color="000000" w:fill="FFFFFF"/>
            <w:vAlign w:val="center"/>
          </w:tcPr>
          <w:p w14:paraId="49F12379"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A</w:t>
            </w:r>
            <w:r w:rsidRPr="00B075CC">
              <w:rPr>
                <w:rFonts w:ascii="Garamond" w:hAnsi="Garamond"/>
                <w:vertAlign w:val="subscript"/>
                <w:lang w:val="en-US" w:eastAsia="en-US"/>
              </w:rPr>
              <w:t>N</w:t>
            </w:r>
          </w:p>
        </w:tc>
        <w:tc>
          <w:tcPr>
            <w:tcW w:w="2560" w:type="dxa"/>
            <w:vAlign w:val="center"/>
          </w:tcPr>
          <w:p w14:paraId="42EAC1A2"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E FA</w:t>
            </w:r>
            <w:r w:rsidRPr="00B075CC">
              <w:rPr>
                <w:rFonts w:ascii="Garamond" w:hAnsi="Garamond"/>
                <w:vertAlign w:val="subscript"/>
                <w:lang w:val="en-US" w:eastAsia="en-US"/>
              </w:rPr>
              <w:t>1N</w:t>
            </w:r>
          </w:p>
        </w:tc>
        <w:tc>
          <w:tcPr>
            <w:tcW w:w="2560" w:type="dxa"/>
            <w:gridSpan w:val="2"/>
            <w:vAlign w:val="center"/>
          </w:tcPr>
          <w:p w14:paraId="4313342D" w14:textId="77777777" w:rsidR="003765BE" w:rsidRPr="00B075CC" w:rsidRDefault="003765BE" w:rsidP="00B53A60">
            <w:pPr>
              <w:jc w:val="both"/>
              <w:rPr>
                <w:rFonts w:ascii="Garamond" w:hAnsi="Garamond"/>
                <w:lang w:val="en-US" w:eastAsia="en-US"/>
              </w:rPr>
            </w:pPr>
            <w:r w:rsidRPr="00B075CC">
              <w:rPr>
                <w:rFonts w:ascii="Garamond" w:hAnsi="Garamond"/>
                <w:lang w:val="en-US" w:eastAsia="en-US"/>
              </w:rPr>
              <w:t> EDA</w:t>
            </w:r>
            <w:r w:rsidRPr="00B075CC">
              <w:rPr>
                <w:rFonts w:ascii="Garamond" w:hAnsi="Garamond"/>
                <w:vertAlign w:val="subscript"/>
                <w:lang w:val="en-US" w:eastAsia="en-US"/>
              </w:rPr>
              <w:t>1N</w:t>
            </w:r>
          </w:p>
        </w:tc>
      </w:tr>
    </w:tbl>
    <w:p w14:paraId="7B9C21BB" w14:textId="77777777" w:rsidR="003765BE" w:rsidRPr="007A73F1" w:rsidRDefault="003765BE" w:rsidP="003765BE">
      <w:pPr>
        <w:jc w:val="both"/>
        <w:rPr>
          <w:rFonts w:ascii="Garamond" w:hAnsi="Garamond"/>
          <w:sz w:val="24"/>
          <w:szCs w:val="24"/>
          <w:lang w:eastAsia="en-US"/>
        </w:rPr>
      </w:pPr>
    </w:p>
    <w:p w14:paraId="2FC6EE4F" w14:textId="77777777" w:rsidR="003765BE" w:rsidRDefault="003765BE" w:rsidP="003765BE">
      <w:pPr>
        <w:jc w:val="both"/>
        <w:rPr>
          <w:rFonts w:ascii="Garamond" w:hAnsi="Garamond"/>
          <w:sz w:val="24"/>
          <w:szCs w:val="24"/>
          <w:lang w:eastAsia="en-US"/>
        </w:rPr>
      </w:pPr>
      <w:r w:rsidRPr="007A73F1">
        <w:rPr>
          <w:rFonts w:ascii="Garamond" w:hAnsi="Garamond"/>
          <w:sz w:val="24"/>
          <w:szCs w:val="24"/>
          <w:lang w:eastAsia="en-US"/>
        </w:rPr>
        <w:t>En esta herramienta se registra el resultado del análisis</w:t>
      </w:r>
      <w:r>
        <w:rPr>
          <w:rFonts w:ascii="Garamond" w:hAnsi="Garamond"/>
          <w:sz w:val="24"/>
          <w:szCs w:val="24"/>
          <w:lang w:eastAsia="en-US"/>
        </w:rPr>
        <w:t>,</w:t>
      </w:r>
      <w:r w:rsidRPr="007A73F1">
        <w:rPr>
          <w:rFonts w:ascii="Garamond" w:hAnsi="Garamond"/>
          <w:sz w:val="24"/>
          <w:szCs w:val="24"/>
          <w:lang w:eastAsia="en-US"/>
        </w:rPr>
        <w:t xml:space="preserve"> resaltado los siguientes </w:t>
      </w:r>
      <w:r>
        <w:rPr>
          <w:rFonts w:ascii="Garamond" w:hAnsi="Garamond"/>
          <w:sz w:val="24"/>
          <w:szCs w:val="24"/>
          <w:lang w:eastAsia="en-US"/>
        </w:rPr>
        <w:t xml:space="preserve">cuatro </w:t>
      </w:r>
      <w:r w:rsidRPr="007A73F1">
        <w:rPr>
          <w:rFonts w:ascii="Garamond" w:hAnsi="Garamond"/>
          <w:sz w:val="24"/>
          <w:szCs w:val="24"/>
          <w:lang w:eastAsia="en-US"/>
        </w:rPr>
        <w:t>pasos:</w:t>
      </w:r>
    </w:p>
    <w:p w14:paraId="7DB10B69" w14:textId="77777777" w:rsidR="003765BE" w:rsidRPr="007A73F1" w:rsidRDefault="003765BE" w:rsidP="003765BE">
      <w:pPr>
        <w:jc w:val="both"/>
        <w:rPr>
          <w:rFonts w:ascii="Garamond" w:hAnsi="Garamond"/>
          <w:sz w:val="24"/>
          <w:szCs w:val="24"/>
          <w:lang w:eastAsia="en-US"/>
        </w:rPr>
      </w:pPr>
    </w:p>
    <w:p w14:paraId="0C0FBCA0" w14:textId="77777777" w:rsidR="003765BE" w:rsidRDefault="003765BE" w:rsidP="003765BE">
      <w:pPr>
        <w:pStyle w:val="Prrafodelista"/>
        <w:numPr>
          <w:ilvl w:val="0"/>
          <w:numId w:val="39"/>
        </w:numPr>
        <w:ind w:left="851"/>
        <w:jc w:val="both"/>
        <w:rPr>
          <w:rFonts w:ascii="Garamond" w:hAnsi="Garamond"/>
          <w:sz w:val="24"/>
          <w:szCs w:val="24"/>
          <w:lang w:eastAsia="en-US"/>
        </w:rPr>
      </w:pPr>
      <w:r w:rsidRPr="00317E88">
        <w:rPr>
          <w:rFonts w:ascii="Garamond" w:hAnsi="Garamond"/>
          <w:b/>
          <w:sz w:val="24"/>
          <w:szCs w:val="24"/>
          <w:lang w:eastAsia="en-US"/>
        </w:rPr>
        <w:t>Primero</w:t>
      </w:r>
      <w:r>
        <w:rPr>
          <w:rFonts w:ascii="Garamond" w:hAnsi="Garamond"/>
          <w:sz w:val="24"/>
          <w:szCs w:val="24"/>
          <w:lang w:eastAsia="en-US"/>
        </w:rPr>
        <w:t>:</w:t>
      </w:r>
      <w:r w:rsidRPr="00317E88">
        <w:rPr>
          <w:rFonts w:ascii="Garamond" w:hAnsi="Garamond"/>
          <w:sz w:val="24"/>
          <w:szCs w:val="24"/>
          <w:lang w:eastAsia="en-US"/>
        </w:rPr>
        <w:t xml:space="preserve"> </w:t>
      </w:r>
      <w:r>
        <w:rPr>
          <w:rFonts w:ascii="Garamond" w:hAnsi="Garamond"/>
          <w:sz w:val="24"/>
          <w:szCs w:val="24"/>
          <w:lang w:eastAsia="en-US"/>
        </w:rPr>
        <w:t>S</w:t>
      </w:r>
      <w:r w:rsidRPr="00317E88">
        <w:rPr>
          <w:rFonts w:ascii="Garamond" w:hAnsi="Garamond"/>
          <w:sz w:val="24"/>
          <w:szCs w:val="24"/>
          <w:lang w:eastAsia="en-US"/>
        </w:rPr>
        <w:t>e identifican los riesgos es decir una vez evidenciados se incorpora en la matriz de riesgos del proceso.</w:t>
      </w:r>
    </w:p>
    <w:p w14:paraId="52C3F4CE" w14:textId="77777777" w:rsidR="003765BE" w:rsidRPr="00317E88" w:rsidRDefault="003765BE" w:rsidP="003765BE">
      <w:pPr>
        <w:pStyle w:val="Prrafodelista"/>
        <w:ind w:left="851" w:firstLine="0"/>
        <w:jc w:val="both"/>
        <w:rPr>
          <w:rFonts w:ascii="Garamond" w:hAnsi="Garamond"/>
          <w:sz w:val="24"/>
          <w:szCs w:val="24"/>
          <w:lang w:eastAsia="en-US"/>
        </w:rPr>
      </w:pPr>
    </w:p>
    <w:p w14:paraId="429362E5" w14:textId="77777777" w:rsidR="003765BE" w:rsidRPr="00317E88" w:rsidRDefault="003765BE" w:rsidP="003765BE">
      <w:pPr>
        <w:pStyle w:val="Prrafodelista"/>
        <w:numPr>
          <w:ilvl w:val="0"/>
          <w:numId w:val="39"/>
        </w:numPr>
        <w:ind w:left="851"/>
        <w:jc w:val="both"/>
        <w:rPr>
          <w:rFonts w:ascii="Garamond" w:hAnsi="Garamond"/>
          <w:sz w:val="24"/>
          <w:szCs w:val="24"/>
          <w:lang w:eastAsia="en-US"/>
        </w:rPr>
      </w:pPr>
      <w:r w:rsidRPr="00317E88">
        <w:rPr>
          <w:rFonts w:ascii="Garamond" w:hAnsi="Garamond"/>
          <w:b/>
          <w:sz w:val="24"/>
          <w:szCs w:val="24"/>
          <w:lang w:eastAsia="en-US"/>
        </w:rPr>
        <w:t>Segundo</w:t>
      </w:r>
      <w:r>
        <w:rPr>
          <w:rFonts w:ascii="Garamond" w:hAnsi="Garamond"/>
          <w:sz w:val="24"/>
          <w:szCs w:val="24"/>
          <w:lang w:eastAsia="en-US"/>
        </w:rPr>
        <w:t>:</w:t>
      </w:r>
      <w:r w:rsidRPr="00317E88">
        <w:rPr>
          <w:rFonts w:ascii="Garamond" w:hAnsi="Garamond"/>
          <w:sz w:val="24"/>
          <w:szCs w:val="24"/>
          <w:lang w:eastAsia="en-US"/>
        </w:rPr>
        <w:t xml:space="preserve"> </w:t>
      </w:r>
      <w:r>
        <w:rPr>
          <w:rFonts w:ascii="Garamond" w:hAnsi="Garamond"/>
          <w:sz w:val="24"/>
          <w:szCs w:val="24"/>
          <w:lang w:eastAsia="en-US"/>
        </w:rPr>
        <w:t>S</w:t>
      </w:r>
      <w:r w:rsidRPr="00317E88">
        <w:rPr>
          <w:rFonts w:ascii="Garamond" w:hAnsi="Garamond"/>
          <w:sz w:val="24"/>
          <w:szCs w:val="24"/>
          <w:lang w:eastAsia="en-US"/>
        </w:rPr>
        <w:t>e evalúan los controles existentes, o se formula el plan de acción o tratamiento (plan de mejora) se sugiere en este momento tener presente las estrategias definidas a partir de la combinación de los siguientes elementos del DOFA:</w:t>
      </w:r>
    </w:p>
    <w:p w14:paraId="2B45BFC9" w14:textId="77777777" w:rsidR="003765BE" w:rsidRPr="00317E88" w:rsidRDefault="003765BE" w:rsidP="003765BE">
      <w:pPr>
        <w:pStyle w:val="Prrafodelista"/>
        <w:ind w:left="851" w:firstLine="0"/>
        <w:jc w:val="both"/>
        <w:rPr>
          <w:rFonts w:ascii="Garamond" w:hAnsi="Garamond"/>
          <w:sz w:val="24"/>
          <w:szCs w:val="24"/>
          <w:lang w:eastAsia="en-US"/>
        </w:rPr>
      </w:pPr>
    </w:p>
    <w:p w14:paraId="2DDB5EA2" w14:textId="77777777" w:rsidR="003765BE" w:rsidRPr="00317E88" w:rsidRDefault="003765BE" w:rsidP="003765BE">
      <w:pPr>
        <w:pStyle w:val="Prrafodelista"/>
        <w:numPr>
          <w:ilvl w:val="3"/>
          <w:numId w:val="39"/>
        </w:numPr>
        <w:ind w:left="1560"/>
        <w:jc w:val="both"/>
        <w:rPr>
          <w:rFonts w:ascii="Garamond" w:hAnsi="Garamond"/>
          <w:sz w:val="24"/>
          <w:szCs w:val="24"/>
          <w:lang w:eastAsia="en-US"/>
        </w:rPr>
      </w:pPr>
      <w:r w:rsidRPr="00317E88">
        <w:rPr>
          <w:rFonts w:ascii="Garamond" w:hAnsi="Garamond"/>
          <w:sz w:val="24"/>
          <w:szCs w:val="24"/>
          <w:lang w:eastAsia="en-US"/>
        </w:rPr>
        <w:t xml:space="preserve">FO (Fortalezas-Oportunidades).  </w:t>
      </w:r>
      <w:r w:rsidRPr="00317E88">
        <w:rPr>
          <w:rFonts w:ascii="Garamond" w:hAnsi="Garamond"/>
          <w:sz w:val="24"/>
          <w:szCs w:val="24"/>
          <w:lang w:eastAsia="en-US"/>
        </w:rPr>
        <w:tab/>
      </w:r>
      <w:r>
        <w:rPr>
          <w:rFonts w:ascii="Garamond" w:hAnsi="Garamond"/>
          <w:sz w:val="24"/>
          <w:szCs w:val="24"/>
          <w:lang w:eastAsia="en-US"/>
        </w:rPr>
        <w:tab/>
      </w:r>
      <w:r w:rsidRPr="00317E88">
        <w:rPr>
          <w:rFonts w:ascii="Garamond" w:hAnsi="Garamond"/>
          <w:sz w:val="24"/>
          <w:szCs w:val="24"/>
          <w:lang w:eastAsia="en-US"/>
        </w:rPr>
        <w:t xml:space="preserve">DO (Debilidades-Oportunidades). </w:t>
      </w:r>
    </w:p>
    <w:p w14:paraId="53CA33CF" w14:textId="77777777" w:rsidR="003765BE" w:rsidRPr="00317E88" w:rsidRDefault="003765BE" w:rsidP="003765BE">
      <w:pPr>
        <w:pStyle w:val="Prrafodelista"/>
        <w:numPr>
          <w:ilvl w:val="3"/>
          <w:numId w:val="39"/>
        </w:numPr>
        <w:ind w:left="1560"/>
        <w:jc w:val="both"/>
        <w:rPr>
          <w:rFonts w:ascii="Garamond" w:hAnsi="Garamond"/>
          <w:sz w:val="24"/>
          <w:szCs w:val="24"/>
          <w:lang w:eastAsia="en-US"/>
        </w:rPr>
      </w:pPr>
      <w:r w:rsidRPr="00317E88">
        <w:rPr>
          <w:rFonts w:ascii="Garamond" w:hAnsi="Garamond"/>
          <w:sz w:val="24"/>
          <w:szCs w:val="24"/>
          <w:lang w:eastAsia="en-US"/>
        </w:rPr>
        <w:t xml:space="preserve">FA (Fortalezas-Amenazas). </w:t>
      </w:r>
      <w:r w:rsidRPr="00317E88">
        <w:rPr>
          <w:rFonts w:ascii="Garamond" w:hAnsi="Garamond"/>
          <w:sz w:val="24"/>
          <w:szCs w:val="24"/>
          <w:lang w:eastAsia="en-US"/>
        </w:rPr>
        <w:tab/>
      </w:r>
      <w:r>
        <w:rPr>
          <w:rFonts w:ascii="Garamond" w:hAnsi="Garamond"/>
          <w:sz w:val="24"/>
          <w:szCs w:val="24"/>
          <w:lang w:eastAsia="en-US"/>
        </w:rPr>
        <w:tab/>
      </w:r>
      <w:r>
        <w:rPr>
          <w:rFonts w:ascii="Garamond" w:hAnsi="Garamond"/>
          <w:sz w:val="24"/>
          <w:szCs w:val="24"/>
          <w:lang w:eastAsia="en-US"/>
        </w:rPr>
        <w:tab/>
      </w:r>
      <w:r w:rsidRPr="00317E88">
        <w:rPr>
          <w:rFonts w:ascii="Garamond" w:hAnsi="Garamond"/>
          <w:sz w:val="24"/>
          <w:szCs w:val="24"/>
          <w:lang w:eastAsia="en-US"/>
        </w:rPr>
        <w:t xml:space="preserve">DA (Debilidades-Amenazas). </w:t>
      </w:r>
    </w:p>
    <w:p w14:paraId="0F326691" w14:textId="77777777" w:rsidR="003765BE" w:rsidRPr="00317E88" w:rsidRDefault="003765BE" w:rsidP="003765BE">
      <w:pPr>
        <w:pStyle w:val="Prrafodelista"/>
        <w:ind w:left="851" w:firstLine="0"/>
        <w:jc w:val="both"/>
        <w:rPr>
          <w:rFonts w:ascii="Garamond" w:hAnsi="Garamond"/>
          <w:sz w:val="24"/>
          <w:szCs w:val="24"/>
          <w:lang w:eastAsia="en-US"/>
        </w:rPr>
      </w:pPr>
    </w:p>
    <w:p w14:paraId="1B957E67" w14:textId="23A98F9E" w:rsidR="003765BE" w:rsidRPr="00317E88" w:rsidRDefault="003765BE" w:rsidP="003765BE">
      <w:pPr>
        <w:pStyle w:val="Prrafodelista"/>
        <w:numPr>
          <w:ilvl w:val="0"/>
          <w:numId w:val="39"/>
        </w:numPr>
        <w:ind w:left="851"/>
        <w:jc w:val="both"/>
        <w:rPr>
          <w:rFonts w:ascii="Garamond" w:hAnsi="Garamond"/>
          <w:sz w:val="24"/>
          <w:szCs w:val="24"/>
          <w:lang w:eastAsia="en-US"/>
        </w:rPr>
      </w:pPr>
      <w:r w:rsidRPr="00317E88">
        <w:rPr>
          <w:rFonts w:ascii="Garamond" w:hAnsi="Garamond"/>
          <w:b/>
          <w:sz w:val="24"/>
          <w:szCs w:val="24"/>
          <w:lang w:eastAsia="en-US"/>
        </w:rPr>
        <w:t>Tercero:</w:t>
      </w:r>
      <w:r w:rsidRPr="00317E88">
        <w:rPr>
          <w:rFonts w:ascii="Garamond" w:hAnsi="Garamond"/>
          <w:sz w:val="24"/>
          <w:szCs w:val="24"/>
          <w:lang w:eastAsia="en-US"/>
        </w:rPr>
        <w:t xml:space="preserve"> </w:t>
      </w:r>
      <w:r>
        <w:rPr>
          <w:rFonts w:ascii="Garamond" w:hAnsi="Garamond"/>
          <w:sz w:val="24"/>
          <w:szCs w:val="24"/>
          <w:lang w:eastAsia="en-US"/>
        </w:rPr>
        <w:t>L</w:t>
      </w:r>
      <w:r w:rsidRPr="00317E88">
        <w:rPr>
          <w:rFonts w:ascii="Garamond" w:hAnsi="Garamond"/>
          <w:sz w:val="24"/>
          <w:szCs w:val="24"/>
          <w:lang w:eastAsia="en-US"/>
        </w:rPr>
        <w:t xml:space="preserve">a periodicidad </w:t>
      </w:r>
      <w:r w:rsidR="00A45CD3">
        <w:rPr>
          <w:rFonts w:ascii="Garamond" w:hAnsi="Garamond"/>
          <w:sz w:val="24"/>
          <w:szCs w:val="24"/>
          <w:lang w:eastAsia="en-US"/>
        </w:rPr>
        <w:t xml:space="preserve">con la que se debe construir esa </w:t>
      </w:r>
      <w:proofErr w:type="spellStart"/>
      <w:r w:rsidRPr="00317E88">
        <w:rPr>
          <w:rFonts w:ascii="Garamond" w:hAnsi="Garamond"/>
          <w:sz w:val="24"/>
          <w:szCs w:val="24"/>
          <w:lang w:eastAsia="en-US"/>
        </w:rPr>
        <w:t>nualmente</w:t>
      </w:r>
      <w:proofErr w:type="spellEnd"/>
      <w:r w:rsidRPr="00317E88">
        <w:rPr>
          <w:rFonts w:ascii="Garamond" w:hAnsi="Garamond"/>
          <w:sz w:val="24"/>
          <w:szCs w:val="24"/>
          <w:lang w:eastAsia="en-US"/>
        </w:rPr>
        <w:t>, a partir de la actualización del diagnóstico institucional, revisando posibles cambios en el análisis DOFA que puedan representar nuevos riesgos para incluir en los procesos que corresponda.</w:t>
      </w:r>
    </w:p>
    <w:p w14:paraId="511EF1F6" w14:textId="77777777" w:rsidR="003765BE" w:rsidRPr="007A73F1" w:rsidRDefault="003765BE" w:rsidP="003765BE">
      <w:pPr>
        <w:jc w:val="both"/>
        <w:rPr>
          <w:rFonts w:ascii="Garamond" w:hAnsi="Garamond"/>
          <w:sz w:val="24"/>
          <w:szCs w:val="24"/>
          <w:lang w:eastAsia="en-US"/>
        </w:rPr>
      </w:pPr>
    </w:p>
    <w:p w14:paraId="2B353B37" w14:textId="77777777" w:rsidR="003765BE" w:rsidRPr="00317E88" w:rsidRDefault="003765BE" w:rsidP="003765BE">
      <w:pPr>
        <w:pStyle w:val="Prrafodelista"/>
        <w:numPr>
          <w:ilvl w:val="0"/>
          <w:numId w:val="39"/>
        </w:numPr>
        <w:ind w:left="851"/>
        <w:jc w:val="both"/>
        <w:rPr>
          <w:rFonts w:ascii="Garamond" w:hAnsi="Garamond"/>
          <w:sz w:val="24"/>
          <w:szCs w:val="24"/>
          <w:lang w:eastAsia="en-US"/>
        </w:rPr>
      </w:pPr>
      <w:r w:rsidRPr="00317E88">
        <w:rPr>
          <w:rFonts w:ascii="Garamond" w:hAnsi="Garamond"/>
          <w:b/>
          <w:sz w:val="24"/>
          <w:szCs w:val="24"/>
          <w:lang w:eastAsia="en-US"/>
        </w:rPr>
        <w:t xml:space="preserve">Cuarto: </w:t>
      </w:r>
      <w:r w:rsidRPr="00317E88">
        <w:rPr>
          <w:rFonts w:ascii="Garamond" w:hAnsi="Garamond"/>
          <w:sz w:val="24"/>
          <w:szCs w:val="24"/>
          <w:lang w:eastAsia="en-US"/>
        </w:rPr>
        <w:t>El</w:t>
      </w:r>
      <w:r w:rsidRPr="00317E88">
        <w:rPr>
          <w:rFonts w:ascii="Garamond" w:hAnsi="Garamond"/>
          <w:b/>
          <w:sz w:val="24"/>
          <w:szCs w:val="24"/>
          <w:lang w:eastAsia="en-US"/>
        </w:rPr>
        <w:t xml:space="preserve"> </w:t>
      </w:r>
      <w:r w:rsidRPr="00317E88">
        <w:rPr>
          <w:rFonts w:ascii="Garamond" w:hAnsi="Garamond"/>
          <w:sz w:val="24"/>
          <w:szCs w:val="24"/>
          <w:lang w:eastAsia="en-US"/>
        </w:rPr>
        <w:t>resultado y articulación con la matriz en los riesgos de proceso</w:t>
      </w:r>
      <w:r>
        <w:rPr>
          <w:rFonts w:ascii="Garamond" w:hAnsi="Garamond"/>
          <w:sz w:val="24"/>
          <w:szCs w:val="24"/>
          <w:lang w:eastAsia="en-US"/>
        </w:rPr>
        <w:t>,</w:t>
      </w:r>
      <w:r w:rsidRPr="00317E88">
        <w:rPr>
          <w:rFonts w:ascii="Garamond" w:hAnsi="Garamond"/>
          <w:sz w:val="24"/>
          <w:szCs w:val="24"/>
          <w:lang w:eastAsia="en-US"/>
        </w:rPr>
        <w:t xml:space="preserve"> se registra en el formato de la Matriz DOFA y esta a su vez es la herramienta que hace parte del formato de riesgo por proceso.</w:t>
      </w:r>
    </w:p>
    <w:p w14:paraId="342D8672" w14:textId="77777777" w:rsidR="003765BE" w:rsidRPr="007A73F1" w:rsidRDefault="003765BE" w:rsidP="003765BE">
      <w:pPr>
        <w:jc w:val="both"/>
        <w:rPr>
          <w:rFonts w:ascii="Garamond" w:hAnsi="Garamond"/>
          <w:sz w:val="24"/>
          <w:szCs w:val="24"/>
          <w:lang w:eastAsia="en-US"/>
        </w:rPr>
      </w:pPr>
    </w:p>
    <w:p w14:paraId="518B989B" w14:textId="77777777" w:rsidR="003765BE" w:rsidRDefault="003765BE" w:rsidP="003765BE">
      <w:pPr>
        <w:jc w:val="both"/>
        <w:rPr>
          <w:rFonts w:ascii="Garamond" w:hAnsi="Garamond"/>
          <w:sz w:val="24"/>
          <w:szCs w:val="24"/>
        </w:rPr>
      </w:pPr>
      <w:r w:rsidRPr="007A73F1">
        <w:rPr>
          <w:rFonts w:ascii="Garamond" w:hAnsi="Garamond"/>
          <w:sz w:val="24"/>
          <w:szCs w:val="24"/>
        </w:rPr>
        <w:t>A partir del desarrollo y análisis de la matriz DOFA  en el procedimiento de planeación institucional, se pueden identificar posibles riesgos del proceso, partiendo principalmente de la amenazas y debilidades, ya que éstos dos aspectos se traducen o permiten  identificar el riesgo en alguno elemento de su estructura, “evento, fuente del riesgo o causa consecuencia  o</w:t>
      </w:r>
      <w:r>
        <w:rPr>
          <w:rFonts w:ascii="Garamond" w:hAnsi="Garamond"/>
          <w:sz w:val="24"/>
          <w:szCs w:val="24"/>
        </w:rPr>
        <w:t xml:space="preserve"> </w:t>
      </w:r>
      <w:r w:rsidRPr="007A73F1">
        <w:rPr>
          <w:rFonts w:ascii="Garamond" w:hAnsi="Garamond"/>
          <w:sz w:val="24"/>
          <w:szCs w:val="24"/>
        </w:rPr>
        <w:t xml:space="preserve">área de impacto” ; además, los riesgos que surjan a partir del diagnóstico del proceso se catalogan por defecto en </w:t>
      </w:r>
      <w:r w:rsidRPr="007A73F1">
        <w:rPr>
          <w:rFonts w:ascii="Garamond" w:hAnsi="Garamond"/>
          <w:b/>
          <w:sz w:val="24"/>
          <w:szCs w:val="24"/>
        </w:rPr>
        <w:t>“Nivel estratégico”,</w:t>
      </w:r>
      <w:r w:rsidRPr="007A73F1">
        <w:rPr>
          <w:rFonts w:ascii="Garamond" w:hAnsi="Garamond"/>
          <w:sz w:val="24"/>
          <w:szCs w:val="24"/>
        </w:rPr>
        <w:t xml:space="preserve"> debido a su naturaleza, ya que son riesgos que afectan los elementos de la planeación Estratégica de la SDG.</w:t>
      </w:r>
    </w:p>
    <w:p w14:paraId="65690141" w14:textId="77777777" w:rsidR="003765BE" w:rsidRPr="0032025C" w:rsidRDefault="003765BE" w:rsidP="00F6549B">
      <w:pPr>
        <w:jc w:val="both"/>
        <w:rPr>
          <w:rFonts w:ascii="Garamond" w:hAnsi="Garamond"/>
          <w:sz w:val="24"/>
          <w:szCs w:val="24"/>
          <w:lang w:eastAsia="en-US"/>
        </w:rPr>
      </w:pPr>
    </w:p>
    <w:p w14:paraId="1B967B6D" w14:textId="4E3804DB" w:rsidR="00FD5950" w:rsidRDefault="00FD5950" w:rsidP="007950B2">
      <w:pPr>
        <w:pStyle w:val="Ttulo3"/>
        <w:numPr>
          <w:ilvl w:val="2"/>
          <w:numId w:val="67"/>
        </w:numPr>
        <w:rPr>
          <w:rFonts w:ascii="Garamond" w:hAnsi="Garamond" w:cs="Arial"/>
          <w:bCs w:val="0"/>
          <w:i w:val="0"/>
          <w:color w:val="009FE3"/>
          <w:szCs w:val="24"/>
          <w:lang w:val="es-MX" w:eastAsia="es-ES" w:bidi="ar-SA"/>
        </w:rPr>
      </w:pPr>
      <w:bookmarkStart w:id="97" w:name="_Toc5899093"/>
      <w:bookmarkStart w:id="98" w:name="_Toc5901268"/>
      <w:bookmarkStart w:id="99" w:name="_Toc5901496"/>
      <w:r w:rsidRPr="00085586">
        <w:rPr>
          <w:rFonts w:ascii="Garamond" w:hAnsi="Garamond" w:cs="Arial"/>
          <w:bCs w:val="0"/>
          <w:i w:val="0"/>
          <w:color w:val="009FE3"/>
          <w:szCs w:val="24"/>
          <w:lang w:val="es-MX" w:eastAsia="es-ES" w:bidi="ar-SA"/>
        </w:rPr>
        <w:t>Identificación del Riesgo</w:t>
      </w:r>
      <w:bookmarkEnd w:id="97"/>
      <w:bookmarkEnd w:id="98"/>
      <w:bookmarkEnd w:id="99"/>
    </w:p>
    <w:p w14:paraId="3918A85D" w14:textId="465CD186" w:rsidR="00B959C2" w:rsidRPr="007A73F1" w:rsidRDefault="00B959C2" w:rsidP="00F6549B">
      <w:pPr>
        <w:jc w:val="both"/>
        <w:rPr>
          <w:rFonts w:ascii="Garamond" w:hAnsi="Garamond"/>
          <w:color w:val="2F5496"/>
          <w:sz w:val="24"/>
          <w:szCs w:val="24"/>
          <w:lang w:eastAsia="en-US"/>
        </w:rPr>
      </w:pPr>
    </w:p>
    <w:tbl>
      <w:tblPr>
        <w:tblpPr w:leftFromText="141" w:rightFromText="141" w:vertAnchor="text" w:horzAnchor="margin" w:tblpY="142"/>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114"/>
        <w:gridCol w:w="7196"/>
      </w:tblGrid>
      <w:tr w:rsidR="003B7390" w:rsidRPr="00990D1C" w14:paraId="726B8CF0" w14:textId="77777777" w:rsidTr="003B7390">
        <w:trPr>
          <w:trHeight w:val="183"/>
        </w:trPr>
        <w:tc>
          <w:tcPr>
            <w:tcW w:w="2114" w:type="dxa"/>
            <w:shd w:val="clear" w:color="auto" w:fill="D9E2F3"/>
            <w:vAlign w:val="center"/>
          </w:tcPr>
          <w:p w14:paraId="1BB697C4" w14:textId="77777777" w:rsidR="003B7390" w:rsidRPr="00990D1C" w:rsidRDefault="003B7390" w:rsidP="003B7390">
            <w:pPr>
              <w:jc w:val="center"/>
              <w:rPr>
                <w:rFonts w:ascii="Garamond" w:hAnsi="Garamond"/>
                <w:b/>
                <w:iCs/>
                <w:sz w:val="20"/>
                <w:szCs w:val="20"/>
                <w:lang w:eastAsia="en-US"/>
              </w:rPr>
            </w:pPr>
            <w:r w:rsidRPr="00990D1C">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Objetivo de la etapa:</w:t>
            </w:r>
          </w:p>
        </w:tc>
        <w:tc>
          <w:tcPr>
            <w:tcW w:w="7196" w:type="dxa"/>
            <w:shd w:val="clear" w:color="auto" w:fill="FFFFFF"/>
            <w:vAlign w:val="center"/>
          </w:tcPr>
          <w:p w14:paraId="46E8F77F" w14:textId="77777777" w:rsidR="003B7390" w:rsidRPr="00990D1C" w:rsidRDefault="003B7390" w:rsidP="003B7390">
            <w:pPr>
              <w:jc w:val="both"/>
              <w:rPr>
                <w:rFonts w:ascii="Garamond" w:hAnsi="Garamond"/>
                <w:iCs/>
                <w:sz w:val="20"/>
                <w:szCs w:val="20"/>
                <w:lang w:eastAsia="en-US"/>
              </w:rPr>
            </w:pPr>
            <w:r w:rsidRPr="00990D1C">
              <w:rPr>
                <w:rFonts w:ascii="Garamond" w:hAnsi="Garamond" w:cs="Arial"/>
                <w:iCs/>
                <w:sz w:val="20"/>
                <w:szCs w:val="20"/>
              </w:rPr>
              <w:t>Análisis de los elementos que componen la etapa de identificación del riesgo.</w:t>
            </w:r>
          </w:p>
        </w:tc>
      </w:tr>
      <w:tr w:rsidR="003B7390" w:rsidRPr="00990D1C" w14:paraId="7D2D9116" w14:textId="77777777" w:rsidTr="003B7390">
        <w:trPr>
          <w:trHeight w:val="173"/>
        </w:trPr>
        <w:tc>
          <w:tcPr>
            <w:tcW w:w="2114" w:type="dxa"/>
            <w:shd w:val="clear" w:color="auto" w:fill="D9E2F3"/>
            <w:vAlign w:val="center"/>
          </w:tcPr>
          <w:p w14:paraId="230AD02C" w14:textId="77777777" w:rsidR="003B7390" w:rsidRPr="00990D1C" w:rsidRDefault="003B7390" w:rsidP="003B7390">
            <w:pPr>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pPr>
            <w:r w:rsidRPr="00990D1C">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 xml:space="preserve">Responsable: </w:t>
            </w:r>
          </w:p>
        </w:tc>
        <w:tc>
          <w:tcPr>
            <w:tcW w:w="7196" w:type="dxa"/>
            <w:shd w:val="clear" w:color="auto" w:fill="FFFFFF"/>
            <w:vAlign w:val="center"/>
          </w:tcPr>
          <w:p w14:paraId="70E0DA8F" w14:textId="77777777" w:rsidR="003B7390" w:rsidRPr="00990D1C" w:rsidRDefault="003B7390" w:rsidP="003B7390">
            <w:pPr>
              <w:jc w:val="both"/>
              <w:rPr>
                <w:rFonts w:ascii="Garamond" w:hAnsi="Garamond"/>
                <w:sz w:val="20"/>
                <w:szCs w:val="20"/>
                <w:lang w:eastAsia="en-US"/>
              </w:rPr>
            </w:pPr>
            <w:r w:rsidRPr="00990D1C">
              <w:rPr>
                <w:rFonts w:ascii="Garamond" w:hAnsi="Garamond"/>
                <w:sz w:val="20"/>
                <w:szCs w:val="20"/>
                <w:lang w:eastAsia="en-US"/>
              </w:rPr>
              <w:t>Líder del proceso.</w:t>
            </w:r>
          </w:p>
        </w:tc>
      </w:tr>
      <w:tr w:rsidR="003B7390" w:rsidRPr="00990D1C" w14:paraId="2EF9B0D1" w14:textId="77777777" w:rsidTr="003B7390">
        <w:trPr>
          <w:trHeight w:val="173"/>
        </w:trPr>
        <w:tc>
          <w:tcPr>
            <w:tcW w:w="2114" w:type="dxa"/>
            <w:shd w:val="clear" w:color="auto" w:fill="D9E2F3"/>
            <w:vAlign w:val="center"/>
          </w:tcPr>
          <w:p w14:paraId="582403FC" w14:textId="77777777" w:rsidR="003B7390" w:rsidRPr="00990D1C" w:rsidRDefault="003B7390" w:rsidP="003B7390">
            <w:pPr>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pPr>
            <w:r w:rsidRPr="00990D1C">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 xml:space="preserve">Resultado esperado: </w:t>
            </w:r>
          </w:p>
        </w:tc>
        <w:tc>
          <w:tcPr>
            <w:tcW w:w="7196" w:type="dxa"/>
            <w:vAlign w:val="center"/>
          </w:tcPr>
          <w:p w14:paraId="78B9B249" w14:textId="77777777" w:rsidR="003B7390" w:rsidRPr="00990D1C" w:rsidRDefault="003B7390" w:rsidP="003B7390">
            <w:pPr>
              <w:jc w:val="both"/>
              <w:rPr>
                <w:rFonts w:ascii="Garamond" w:hAnsi="Garamond"/>
                <w:sz w:val="20"/>
                <w:szCs w:val="20"/>
                <w:lang w:eastAsia="en-US"/>
              </w:rPr>
            </w:pPr>
            <w:r w:rsidRPr="00990D1C">
              <w:rPr>
                <w:rFonts w:ascii="Garamond" w:hAnsi="Garamond"/>
                <w:sz w:val="20"/>
                <w:szCs w:val="20"/>
                <w:lang w:eastAsia="en-US"/>
              </w:rPr>
              <w:t>Matriz de Riesgos con evento, fuente de riesgo, causa, consecuencia impacto y nivel del riesgo registrados.</w:t>
            </w:r>
          </w:p>
          <w:p w14:paraId="06F98F43" w14:textId="77777777" w:rsidR="003B7390" w:rsidRPr="00990D1C" w:rsidRDefault="003B7390" w:rsidP="003B7390">
            <w:pPr>
              <w:jc w:val="both"/>
              <w:rPr>
                <w:rFonts w:ascii="Garamond" w:hAnsi="Garamond"/>
                <w:sz w:val="20"/>
                <w:szCs w:val="20"/>
                <w:lang w:eastAsia="en-US"/>
              </w:rPr>
            </w:pPr>
          </w:p>
        </w:tc>
      </w:tr>
      <w:tr w:rsidR="003B7390" w:rsidRPr="00990D1C" w14:paraId="4A423727" w14:textId="77777777" w:rsidTr="003B7390">
        <w:trPr>
          <w:trHeight w:val="173"/>
        </w:trPr>
        <w:tc>
          <w:tcPr>
            <w:tcW w:w="9310" w:type="dxa"/>
            <w:gridSpan w:val="2"/>
            <w:shd w:val="clear" w:color="auto" w:fill="D9E2F3"/>
            <w:vAlign w:val="center"/>
          </w:tcPr>
          <w:tbl>
            <w:tblPr>
              <w:tblpPr w:leftFromText="141" w:rightFromText="141" w:vertAnchor="page" w:horzAnchor="margin" w:tblpY="436"/>
              <w:tblOverlap w:val="never"/>
              <w:tblW w:w="4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915"/>
              <w:gridCol w:w="2566"/>
              <w:gridCol w:w="2045"/>
            </w:tblGrid>
            <w:tr w:rsidR="003B7390" w:rsidRPr="00990D1C" w14:paraId="776C227D" w14:textId="77777777" w:rsidTr="005974D0">
              <w:trPr>
                <w:trHeight w:val="49"/>
              </w:trPr>
              <w:tc>
                <w:tcPr>
                  <w:tcW w:w="3807" w:type="pct"/>
                  <w:gridSpan w:val="3"/>
                  <w:shd w:val="clear" w:color="auto" w:fill="auto"/>
                  <w:vAlign w:val="center"/>
                </w:tcPr>
                <w:p w14:paraId="3C011399"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noProof/>
                      <w:sz w:val="20"/>
                      <w:szCs w:val="20"/>
                      <w:highlight w:val="yellow"/>
                      <w:lang w:bidi="ar-SA"/>
                    </w:rPr>
                    <mc:AlternateContent>
                      <mc:Choice Requires="wpc">
                        <w:drawing>
                          <wp:inline distT="0" distB="0" distL="0" distR="0" wp14:anchorId="694AA54A" wp14:editId="6FB3E4B7">
                            <wp:extent cx="2562225" cy="495300"/>
                            <wp:effectExtent l="3175" t="0" r="0" b="2540"/>
                            <wp:docPr id="19" name="Lienzo 5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Imagen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77802" y="0"/>
                                        <a:ext cx="2384423" cy="4953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8828EBE" id="Lienzo 551" o:spid="_x0000_s1026" editas="canvas" style="width:201.75pt;height:39pt;mso-position-horizontal-relative:char;mso-position-vertical-relative:line" coordsize="25622,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622;height:4953;visibility:visible;mso-wrap-style:square">
                              <v:fill o:detectmouseclick="t"/>
                              <v:path o:connecttype="none"/>
                            </v:shape>
                            <v:shape id="Imagen 104" o:spid="_x0000_s1028" type="#_x0000_t75" style="position:absolute;left:1778;width:23844;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">
                              <v:imagedata r:id="rId31" o:title=""/>
                            </v:shape>
                            <w10:anchorlock/>
                          </v:group>
                        </w:pict>
                      </mc:Fallback>
                    </mc:AlternateContent>
                  </w:r>
                </w:p>
                <w:p w14:paraId="1059ADFA"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cs="Arial"/>
                      <w:b/>
                      <w:color w:val="00B050"/>
                      <w:sz w:val="20"/>
                      <w:szCs w:val="20"/>
                      <w:highlight w:val="yellow"/>
                    </w:rPr>
                    <w:t>Riesgo</w:t>
                  </w:r>
                </w:p>
              </w:tc>
              <w:tc>
                <w:tcPr>
                  <w:tcW w:w="1193" w:type="pct"/>
                  <w:vMerge w:val="restart"/>
                  <w:shd w:val="clear" w:color="auto" w:fill="auto"/>
                  <w:vAlign w:val="center"/>
                </w:tcPr>
                <w:p w14:paraId="5B73F7AE" w14:textId="77777777" w:rsidR="003B7390" w:rsidRPr="00990D1C" w:rsidRDefault="003B7390" w:rsidP="003B7390">
                  <w:pPr>
                    <w:jc w:val="center"/>
                    <w:rPr>
                      <w:rFonts w:ascii="Garamond" w:hAnsi="Garamond" w:cs="Arial"/>
                      <w:color w:val="00B050"/>
                      <w:sz w:val="20"/>
                      <w:szCs w:val="20"/>
                      <w:highlight w:val="yellow"/>
                    </w:rPr>
                  </w:pPr>
                  <w:r w:rsidRPr="00990D1C">
                    <w:rPr>
                      <w:rFonts w:ascii="Garamond" w:hAnsi="Garamond" w:cs="Arial"/>
                      <w:noProof/>
                      <w:color w:val="00B050"/>
                      <w:sz w:val="20"/>
                      <w:szCs w:val="20"/>
                      <w:highlight w:val="yellow"/>
                      <w:lang w:bidi="ar-SA"/>
                    </w:rPr>
                    <w:drawing>
                      <wp:inline distT="0" distB="0" distL="0" distR="0" wp14:anchorId="635A42B4" wp14:editId="18BDE7E8">
                        <wp:extent cx="314325" cy="323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b="16299"/>
                                <a:stretch>
                                  <a:fillRect/>
                                </a:stretch>
                              </pic:blipFill>
                              <pic:spPr bwMode="auto">
                                <a:xfrm>
                                  <a:off x="0" y="0"/>
                                  <a:ext cx="314325" cy="323850"/>
                                </a:xfrm>
                                <a:prstGeom prst="rect">
                                  <a:avLst/>
                                </a:prstGeom>
                                <a:noFill/>
                                <a:ln>
                                  <a:noFill/>
                                </a:ln>
                              </pic:spPr>
                            </pic:pic>
                          </a:graphicData>
                        </a:graphic>
                      </wp:inline>
                    </w:drawing>
                  </w:r>
                </w:p>
                <w:p w14:paraId="0AF1C055" w14:textId="77777777" w:rsidR="003B7390" w:rsidRPr="00990D1C" w:rsidRDefault="003B7390" w:rsidP="003B7390">
                  <w:pPr>
                    <w:jc w:val="center"/>
                    <w:rPr>
                      <w:rFonts w:ascii="Garamond" w:hAnsi="Garamond"/>
                      <w:sz w:val="20"/>
                      <w:szCs w:val="20"/>
                      <w:highlight w:val="yellow"/>
                      <w:lang w:eastAsia="en-US"/>
                    </w:rPr>
                  </w:pPr>
                  <w:r w:rsidRPr="00990D1C">
                    <w:rPr>
                      <w:rFonts w:ascii="Garamond" w:hAnsi="Garamond" w:cs="Arial"/>
                      <w:color w:val="00B050"/>
                      <w:sz w:val="20"/>
                      <w:szCs w:val="20"/>
                      <w:highlight w:val="yellow"/>
                    </w:rPr>
                    <w:t>Nivel Organizacional</w:t>
                  </w:r>
                </w:p>
              </w:tc>
            </w:tr>
            <w:tr w:rsidR="003B7390" w:rsidRPr="00990D1C" w14:paraId="6E13BAA3" w14:textId="77777777" w:rsidTr="005974D0">
              <w:trPr>
                <w:trHeight w:val="74"/>
              </w:trPr>
              <w:tc>
                <w:tcPr>
                  <w:tcW w:w="1193" w:type="pct"/>
                  <w:shd w:val="clear" w:color="auto" w:fill="auto"/>
                  <w:vAlign w:val="center"/>
                </w:tcPr>
                <w:p w14:paraId="0A741CA9"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cs="Arial"/>
                      <w:b/>
                      <w:color w:val="00B050"/>
                      <w:sz w:val="20"/>
                      <w:szCs w:val="20"/>
                      <w:highlight w:val="yellow"/>
                    </w:rPr>
                    <w:t>EVENTO</w:t>
                  </w:r>
                </w:p>
                <w:p w14:paraId="237C2DA1"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cs="Arial"/>
                      <w:b/>
                      <w:noProof/>
                      <w:color w:val="00B050"/>
                      <w:sz w:val="20"/>
                      <w:szCs w:val="20"/>
                      <w:highlight w:val="yellow"/>
                      <w:lang w:bidi="ar-SA"/>
                    </w:rPr>
                    <w:drawing>
                      <wp:inline distT="0" distB="0" distL="0" distR="0" wp14:anchorId="48767411" wp14:editId="034F8047">
                        <wp:extent cx="228600" cy="228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b="10938"/>
                                <a:stretch>
                                  <a:fillRect/>
                                </a:stretch>
                              </pic:blipFill>
                              <pic:spPr bwMode="auto">
                                <a:xfrm>
                                  <a:off x="0" y="0"/>
                                  <a:ext cx="228600" cy="228600"/>
                                </a:xfrm>
                                <a:prstGeom prst="rect">
                                  <a:avLst/>
                                </a:prstGeom>
                                <a:noFill/>
                                <a:ln>
                                  <a:noFill/>
                                </a:ln>
                              </pic:spPr>
                            </pic:pic>
                          </a:graphicData>
                        </a:graphic>
                      </wp:inline>
                    </w:drawing>
                  </w:r>
                </w:p>
                <w:p w14:paraId="6DEF2FBC" w14:textId="77777777" w:rsidR="003B7390" w:rsidRPr="00990D1C" w:rsidRDefault="003B7390" w:rsidP="003B7390">
                  <w:pPr>
                    <w:jc w:val="center"/>
                    <w:rPr>
                      <w:rFonts w:ascii="Garamond" w:hAnsi="Garamond" w:cs="Arial"/>
                      <w:b/>
                      <w:color w:val="00B050"/>
                      <w:sz w:val="20"/>
                      <w:szCs w:val="20"/>
                      <w:highlight w:val="yellow"/>
                    </w:rPr>
                  </w:pPr>
                </w:p>
              </w:tc>
              <w:tc>
                <w:tcPr>
                  <w:tcW w:w="1117" w:type="pct"/>
                  <w:shd w:val="clear" w:color="auto" w:fill="auto"/>
                  <w:vAlign w:val="center"/>
                </w:tcPr>
                <w:p w14:paraId="0C072C9F"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cs="Arial"/>
                      <w:b/>
                      <w:color w:val="00B050"/>
                      <w:sz w:val="20"/>
                      <w:szCs w:val="20"/>
                      <w:highlight w:val="yellow"/>
                    </w:rPr>
                    <w:t>CAUSA</w:t>
                  </w:r>
                </w:p>
                <w:p w14:paraId="0A4783D7" w14:textId="77777777" w:rsidR="003B7390" w:rsidRPr="00990D1C" w:rsidRDefault="003B7390" w:rsidP="003B7390">
                  <w:pPr>
                    <w:jc w:val="center"/>
                    <w:rPr>
                      <w:rFonts w:ascii="Garamond" w:hAnsi="Garamond" w:cs="Arial"/>
                      <w:color w:val="00B050"/>
                      <w:sz w:val="20"/>
                      <w:szCs w:val="20"/>
                      <w:highlight w:val="yellow"/>
                    </w:rPr>
                  </w:pPr>
                  <w:r w:rsidRPr="00990D1C">
                    <w:rPr>
                      <w:rFonts w:ascii="Garamond" w:hAnsi="Garamond" w:cs="Arial"/>
                      <w:noProof/>
                      <w:color w:val="00B050"/>
                      <w:sz w:val="20"/>
                      <w:szCs w:val="20"/>
                      <w:highlight w:val="yellow"/>
                      <w:lang w:bidi="ar-SA"/>
                    </w:rPr>
                    <w:drawing>
                      <wp:inline distT="0" distB="0" distL="0" distR="0" wp14:anchorId="1BF8DDF1" wp14:editId="3567183B">
                        <wp:extent cx="209550" cy="209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b="9650"/>
                                <a:stretch>
                                  <a:fillRect/>
                                </a:stretch>
                              </pic:blipFill>
                              <pic:spPr bwMode="auto">
                                <a:xfrm>
                                  <a:off x="0" y="0"/>
                                  <a:ext cx="209550" cy="209550"/>
                                </a:xfrm>
                                <a:prstGeom prst="rect">
                                  <a:avLst/>
                                </a:prstGeom>
                                <a:noFill/>
                                <a:ln>
                                  <a:noFill/>
                                </a:ln>
                              </pic:spPr>
                            </pic:pic>
                          </a:graphicData>
                        </a:graphic>
                      </wp:inline>
                    </w:drawing>
                  </w:r>
                </w:p>
                <w:p w14:paraId="74998BCB"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cs="Arial"/>
                      <w:color w:val="00B050"/>
                      <w:sz w:val="20"/>
                      <w:szCs w:val="20"/>
                      <w:highlight w:val="yellow"/>
                      <w:lang w:val="es-ES"/>
                    </w:rPr>
                    <w:t>Fuente de Riesgo</w:t>
                  </w:r>
                </w:p>
              </w:tc>
              <w:tc>
                <w:tcPr>
                  <w:tcW w:w="1496" w:type="pct"/>
                  <w:shd w:val="clear" w:color="auto" w:fill="auto"/>
                  <w:vAlign w:val="center"/>
                </w:tcPr>
                <w:p w14:paraId="4194EFE5"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cs="Arial"/>
                      <w:b/>
                      <w:color w:val="00B050"/>
                      <w:sz w:val="20"/>
                      <w:szCs w:val="20"/>
                      <w:highlight w:val="yellow"/>
                    </w:rPr>
                    <w:t>CONSECUENCIAS</w:t>
                  </w:r>
                </w:p>
                <w:p w14:paraId="09C3F57E"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cs="Arial"/>
                      <w:b/>
                      <w:noProof/>
                      <w:color w:val="00B050"/>
                      <w:sz w:val="20"/>
                      <w:szCs w:val="20"/>
                      <w:highlight w:val="yellow"/>
                      <w:lang w:bidi="ar-SA"/>
                    </w:rPr>
                    <w:drawing>
                      <wp:inline distT="0" distB="0" distL="0" distR="0" wp14:anchorId="4F196A52" wp14:editId="1D10B24B">
                        <wp:extent cx="247650" cy="247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b="10632"/>
                                <a:stretch>
                                  <a:fillRect/>
                                </a:stretch>
                              </pic:blipFill>
                              <pic:spPr bwMode="auto">
                                <a:xfrm>
                                  <a:off x="0" y="0"/>
                                  <a:ext cx="247650" cy="247650"/>
                                </a:xfrm>
                                <a:prstGeom prst="rect">
                                  <a:avLst/>
                                </a:prstGeom>
                                <a:noFill/>
                                <a:ln>
                                  <a:noFill/>
                                </a:ln>
                              </pic:spPr>
                            </pic:pic>
                          </a:graphicData>
                        </a:graphic>
                      </wp:inline>
                    </w:drawing>
                  </w:r>
                </w:p>
                <w:p w14:paraId="3DAD9952" w14:textId="77777777" w:rsidR="003B7390" w:rsidRPr="00990D1C" w:rsidRDefault="003B7390" w:rsidP="003B7390">
                  <w:pPr>
                    <w:jc w:val="center"/>
                    <w:rPr>
                      <w:rFonts w:ascii="Garamond" w:hAnsi="Garamond" w:cs="Arial"/>
                      <w:b/>
                      <w:color w:val="00B050"/>
                      <w:sz w:val="20"/>
                      <w:szCs w:val="20"/>
                      <w:highlight w:val="yellow"/>
                    </w:rPr>
                  </w:pPr>
                  <w:r w:rsidRPr="00990D1C">
                    <w:rPr>
                      <w:rFonts w:ascii="Garamond" w:hAnsi="Garamond" w:cs="Arial"/>
                      <w:color w:val="00B050"/>
                      <w:sz w:val="20"/>
                      <w:szCs w:val="20"/>
                      <w:highlight w:val="yellow"/>
                    </w:rPr>
                    <w:t>Impacto</w:t>
                  </w:r>
                </w:p>
              </w:tc>
              <w:tc>
                <w:tcPr>
                  <w:tcW w:w="1193" w:type="pct"/>
                  <w:vMerge/>
                  <w:shd w:val="clear" w:color="auto" w:fill="auto"/>
                  <w:vAlign w:val="center"/>
                </w:tcPr>
                <w:p w14:paraId="47DFC19F" w14:textId="77777777" w:rsidR="003B7390" w:rsidRPr="00990D1C" w:rsidRDefault="003B7390" w:rsidP="003B7390">
                  <w:pPr>
                    <w:jc w:val="both"/>
                    <w:rPr>
                      <w:rFonts w:ascii="Garamond" w:hAnsi="Garamond"/>
                      <w:sz w:val="20"/>
                      <w:szCs w:val="20"/>
                      <w:highlight w:val="yellow"/>
                      <w:lang w:eastAsia="en-US"/>
                    </w:rPr>
                  </w:pPr>
                </w:p>
              </w:tc>
            </w:tr>
          </w:tbl>
          <w:p w14:paraId="05EC032B" w14:textId="77777777" w:rsidR="003B7390" w:rsidRPr="00990D1C" w:rsidRDefault="003B7390" w:rsidP="003B7390">
            <w:pPr>
              <w:jc w:val="both"/>
              <w:rPr>
                <w:rFonts w:ascii="Garamond" w:hAnsi="Garamond"/>
                <w:sz w:val="20"/>
                <w:szCs w:val="20"/>
                <w:highlight w:val="yellow"/>
                <w:lang w:eastAsia="en-US"/>
              </w:rPr>
            </w:pPr>
          </w:p>
        </w:tc>
      </w:tr>
    </w:tbl>
    <w:p w14:paraId="4C9FE09C" w14:textId="77777777" w:rsidR="003B7390" w:rsidRDefault="003B7390" w:rsidP="00F6549B">
      <w:pPr>
        <w:jc w:val="both"/>
        <w:rPr>
          <w:rFonts w:ascii="Garamond" w:hAnsi="Garamond"/>
          <w:sz w:val="24"/>
          <w:szCs w:val="24"/>
          <w:lang w:eastAsia="en-US"/>
        </w:rPr>
      </w:pPr>
    </w:p>
    <w:p w14:paraId="619F1F0C" w14:textId="2DE53145" w:rsidR="003655C2" w:rsidRDefault="003B7390" w:rsidP="00F6549B">
      <w:pPr>
        <w:jc w:val="both"/>
        <w:rPr>
          <w:rFonts w:ascii="Garamond" w:hAnsi="Garamond"/>
          <w:sz w:val="24"/>
          <w:szCs w:val="24"/>
          <w:lang w:eastAsia="en-US"/>
        </w:rPr>
      </w:pPr>
      <w:r w:rsidRPr="007A73F1">
        <w:rPr>
          <w:rFonts w:ascii="Garamond" w:hAnsi="Garamond"/>
          <w:sz w:val="24"/>
          <w:szCs w:val="24"/>
          <w:lang w:eastAsia="en-US"/>
        </w:rPr>
        <w:t xml:space="preserve">La identificación del riesgo se realiza determinando las causas con base en el contexto interno, externo y del proceso que pueden afectar el logro de los objetivos.  Algunas causas externas no controlables por la SDG se podrán evidenciar en el análisis del contexto externo </w:t>
      </w:r>
      <w:r w:rsidRPr="00085586">
        <w:rPr>
          <w:rFonts w:ascii="Garamond" w:hAnsi="Garamond"/>
          <w:sz w:val="24"/>
          <w:szCs w:val="24"/>
          <w:lang w:eastAsia="en-US"/>
        </w:rPr>
        <w:t>donde se tiene en cuenta</w:t>
      </w:r>
      <w:r w:rsidRPr="007A73F1">
        <w:rPr>
          <w:rFonts w:ascii="Garamond" w:hAnsi="Garamond"/>
          <w:sz w:val="24"/>
          <w:szCs w:val="24"/>
          <w:lang w:eastAsia="en-US"/>
        </w:rPr>
        <w:t xml:space="preserve"> para el</w:t>
      </w:r>
      <w:r>
        <w:rPr>
          <w:rFonts w:ascii="Garamond" w:hAnsi="Garamond"/>
          <w:sz w:val="24"/>
          <w:szCs w:val="24"/>
          <w:lang w:eastAsia="en-US"/>
        </w:rPr>
        <w:t xml:space="preserve"> </w:t>
      </w:r>
      <w:r w:rsidRPr="007A73F1">
        <w:rPr>
          <w:rFonts w:ascii="Garamond" w:hAnsi="Garamond"/>
          <w:sz w:val="24"/>
          <w:szCs w:val="24"/>
          <w:lang w:eastAsia="en-US"/>
        </w:rPr>
        <w:lastRenderedPageBreak/>
        <w:t>análisis y valoración del riesgo</w:t>
      </w:r>
      <w:r>
        <w:rPr>
          <w:rFonts w:ascii="Garamond" w:hAnsi="Garamond"/>
          <w:sz w:val="24"/>
          <w:szCs w:val="24"/>
          <w:lang w:eastAsia="en-US"/>
        </w:rPr>
        <w:t>.</w:t>
      </w:r>
    </w:p>
    <w:p w14:paraId="12003B07" w14:textId="77777777" w:rsidR="003B7390" w:rsidRPr="007A73F1" w:rsidRDefault="003B7390" w:rsidP="00F6549B">
      <w:pPr>
        <w:jc w:val="both"/>
        <w:rPr>
          <w:rFonts w:ascii="Garamond" w:hAnsi="Garamond"/>
          <w:sz w:val="24"/>
          <w:szCs w:val="24"/>
          <w:lang w:eastAsia="en-US"/>
        </w:rPr>
      </w:pPr>
    </w:p>
    <w:p w14:paraId="3EDC4251" w14:textId="77777777" w:rsidR="00085586" w:rsidRDefault="000F15A1" w:rsidP="005750C9">
      <w:pPr>
        <w:jc w:val="both"/>
        <w:rPr>
          <w:rFonts w:ascii="Garamond" w:hAnsi="Garamond"/>
          <w:sz w:val="24"/>
          <w:szCs w:val="24"/>
        </w:rPr>
      </w:pPr>
      <w:r w:rsidRPr="007A73F1">
        <w:rPr>
          <w:rFonts w:ascii="Garamond" w:hAnsi="Garamond"/>
          <w:sz w:val="24"/>
          <w:szCs w:val="24"/>
        </w:rPr>
        <w:t xml:space="preserve">De </w:t>
      </w:r>
      <w:r w:rsidR="00912DFA" w:rsidRPr="007A73F1">
        <w:rPr>
          <w:rFonts w:ascii="Garamond" w:hAnsi="Garamond"/>
          <w:sz w:val="24"/>
          <w:szCs w:val="24"/>
        </w:rPr>
        <w:t>igual manera</w:t>
      </w:r>
      <w:r w:rsidRPr="007A73F1">
        <w:rPr>
          <w:rFonts w:ascii="Garamond" w:hAnsi="Garamond"/>
          <w:sz w:val="24"/>
          <w:szCs w:val="24"/>
        </w:rPr>
        <w:t xml:space="preserve"> </w:t>
      </w:r>
      <w:r w:rsidR="005750C9" w:rsidRPr="007A73F1">
        <w:rPr>
          <w:rFonts w:ascii="Garamond" w:hAnsi="Garamond"/>
          <w:sz w:val="24"/>
          <w:szCs w:val="24"/>
        </w:rPr>
        <w:t xml:space="preserve">se debe precisar la fuente de riesgo y área de impacto </w:t>
      </w:r>
      <w:r w:rsidR="00CE7B82" w:rsidRPr="007A73F1">
        <w:rPr>
          <w:rFonts w:ascii="Garamond" w:hAnsi="Garamond"/>
          <w:sz w:val="24"/>
          <w:szCs w:val="24"/>
        </w:rPr>
        <w:t xml:space="preserve">que son </w:t>
      </w:r>
      <w:r w:rsidR="005750C9" w:rsidRPr="007A73F1">
        <w:rPr>
          <w:rFonts w:ascii="Garamond" w:hAnsi="Garamond"/>
          <w:sz w:val="24"/>
          <w:szCs w:val="24"/>
        </w:rPr>
        <w:t>elementos orientadores para definir adecuadamente las causas y las consecuencias</w:t>
      </w:r>
      <w:r w:rsidR="00F6008C" w:rsidRPr="007A73F1">
        <w:rPr>
          <w:rFonts w:ascii="Garamond" w:hAnsi="Garamond"/>
          <w:sz w:val="24"/>
          <w:szCs w:val="24"/>
        </w:rPr>
        <w:t xml:space="preserve"> respectiv</w:t>
      </w:r>
      <w:r w:rsidR="00CE7B82" w:rsidRPr="007A73F1">
        <w:rPr>
          <w:rFonts w:ascii="Garamond" w:hAnsi="Garamond"/>
          <w:sz w:val="24"/>
          <w:szCs w:val="24"/>
        </w:rPr>
        <w:t>amente.</w:t>
      </w:r>
    </w:p>
    <w:p w14:paraId="39327586" w14:textId="3AE002E8" w:rsidR="00982B9F" w:rsidRPr="007A73F1" w:rsidRDefault="005750C9" w:rsidP="005750C9">
      <w:pPr>
        <w:jc w:val="both"/>
        <w:rPr>
          <w:rFonts w:ascii="Garamond" w:hAnsi="Garamond"/>
          <w:sz w:val="24"/>
          <w:szCs w:val="24"/>
        </w:rPr>
      </w:pPr>
      <w:r w:rsidRPr="007A73F1">
        <w:rPr>
          <w:rFonts w:ascii="Garamond" w:hAnsi="Garamond"/>
          <w:sz w:val="24"/>
          <w:szCs w:val="24"/>
        </w:rPr>
        <w:t xml:space="preserve"> </w:t>
      </w:r>
    </w:p>
    <w:p w14:paraId="780A1C6D" w14:textId="7873CCB4" w:rsidR="005750C9" w:rsidRPr="007A73F1" w:rsidRDefault="00982B9F" w:rsidP="002F6D4F">
      <w:pPr>
        <w:jc w:val="both"/>
        <w:rPr>
          <w:rFonts w:ascii="Garamond" w:hAnsi="Garamond"/>
          <w:sz w:val="24"/>
          <w:szCs w:val="24"/>
        </w:rPr>
      </w:pPr>
      <w:r w:rsidRPr="007A73F1">
        <w:rPr>
          <w:rFonts w:ascii="Garamond" w:hAnsi="Garamond"/>
          <w:sz w:val="24"/>
          <w:szCs w:val="24"/>
        </w:rPr>
        <w:t xml:space="preserve">Para realizar el ejercicio de identificación de los riesgos en la </w:t>
      </w:r>
      <w:r w:rsidR="00727194" w:rsidRPr="007A73F1">
        <w:rPr>
          <w:rFonts w:ascii="Garamond" w:hAnsi="Garamond"/>
          <w:sz w:val="24"/>
          <w:szCs w:val="24"/>
        </w:rPr>
        <w:t>SDG</w:t>
      </w:r>
      <w:r w:rsidRPr="007A73F1">
        <w:rPr>
          <w:rFonts w:ascii="Garamond" w:hAnsi="Garamond"/>
          <w:sz w:val="24"/>
          <w:szCs w:val="24"/>
        </w:rPr>
        <w:t xml:space="preserve">, se debe dar respuesta a las siguientes preguntas </w:t>
      </w:r>
      <w:r w:rsidR="0032025C">
        <w:rPr>
          <w:rFonts w:ascii="Garamond" w:hAnsi="Garamond"/>
          <w:sz w:val="24"/>
          <w:szCs w:val="24"/>
        </w:rPr>
        <w:t xml:space="preserve">orientadoras </w:t>
      </w:r>
      <w:r w:rsidR="004F0ADB" w:rsidRPr="007A73F1">
        <w:rPr>
          <w:rFonts w:ascii="Garamond" w:hAnsi="Garamond"/>
          <w:sz w:val="24"/>
          <w:szCs w:val="24"/>
        </w:rPr>
        <w:t>que permitan determinar</w:t>
      </w:r>
      <w:r w:rsidRPr="007A73F1">
        <w:rPr>
          <w:rFonts w:ascii="Garamond" w:hAnsi="Garamond"/>
          <w:sz w:val="24"/>
          <w:szCs w:val="24"/>
        </w:rPr>
        <w:t>:</w:t>
      </w:r>
    </w:p>
    <w:p w14:paraId="3A630468" w14:textId="77777777" w:rsidR="004E7FCB" w:rsidRPr="007A73F1" w:rsidRDefault="004E7FCB" w:rsidP="005750C9">
      <w:pPr>
        <w:jc w:val="both"/>
        <w:rPr>
          <w:rFonts w:ascii="Garamond" w:hAnsi="Garamond"/>
          <w:sz w:val="24"/>
          <w:szCs w:val="24"/>
        </w:rPr>
      </w:pPr>
    </w:p>
    <w:p w14:paraId="6B9175D5" w14:textId="04AF1056" w:rsidR="005750C9" w:rsidRPr="002F6D4F" w:rsidRDefault="005750C9" w:rsidP="00FD7E23">
      <w:pPr>
        <w:pStyle w:val="Prrafodelista"/>
        <w:numPr>
          <w:ilvl w:val="0"/>
          <w:numId w:val="37"/>
        </w:numPr>
        <w:tabs>
          <w:tab w:val="left" w:pos="851"/>
        </w:tabs>
        <w:jc w:val="both"/>
        <w:rPr>
          <w:rFonts w:ascii="Garamond" w:hAnsi="Garamond"/>
          <w:sz w:val="24"/>
          <w:szCs w:val="24"/>
        </w:rPr>
      </w:pPr>
      <w:r w:rsidRPr="007A73F1">
        <w:rPr>
          <w:rFonts w:ascii="Garamond" w:hAnsi="Garamond"/>
          <w:b/>
          <w:sz w:val="24"/>
          <w:szCs w:val="24"/>
        </w:rPr>
        <w:t>¿</w:t>
      </w:r>
      <w:r w:rsidR="004F0ADB" w:rsidRPr="002F6D4F">
        <w:rPr>
          <w:rFonts w:ascii="Garamond" w:hAnsi="Garamond"/>
          <w:b/>
          <w:sz w:val="24"/>
          <w:szCs w:val="24"/>
        </w:rPr>
        <w:t>QUÉ PUEDE SUCEDER</w:t>
      </w:r>
      <w:r w:rsidRPr="002F6D4F">
        <w:rPr>
          <w:rFonts w:ascii="Garamond" w:hAnsi="Garamond"/>
          <w:b/>
          <w:sz w:val="24"/>
          <w:szCs w:val="24"/>
        </w:rPr>
        <w:t xml:space="preserve">? </w:t>
      </w:r>
      <w:r w:rsidRPr="002F6D4F">
        <w:rPr>
          <w:rFonts w:ascii="Garamond" w:hAnsi="Garamond"/>
          <w:sz w:val="24"/>
          <w:szCs w:val="24"/>
        </w:rPr>
        <w:t>Identificar la afectación del cumplimiento de</w:t>
      </w:r>
      <w:r w:rsidR="00912DFA" w:rsidRPr="002F6D4F">
        <w:rPr>
          <w:rFonts w:ascii="Garamond" w:hAnsi="Garamond"/>
          <w:sz w:val="24"/>
          <w:szCs w:val="24"/>
        </w:rPr>
        <w:t xml:space="preserve"> </w:t>
      </w:r>
      <w:r w:rsidRPr="002F6D4F">
        <w:rPr>
          <w:rFonts w:ascii="Garamond" w:hAnsi="Garamond"/>
          <w:sz w:val="24"/>
          <w:szCs w:val="24"/>
        </w:rPr>
        <w:t>l</w:t>
      </w:r>
      <w:r w:rsidR="00912DFA" w:rsidRPr="002F6D4F">
        <w:rPr>
          <w:rFonts w:ascii="Garamond" w:hAnsi="Garamond"/>
          <w:sz w:val="24"/>
          <w:szCs w:val="24"/>
        </w:rPr>
        <w:t>os</w:t>
      </w:r>
      <w:r w:rsidRPr="002F6D4F">
        <w:rPr>
          <w:rFonts w:ascii="Garamond" w:hAnsi="Garamond"/>
          <w:sz w:val="24"/>
          <w:szCs w:val="24"/>
        </w:rPr>
        <w:t xml:space="preserve"> objetivo</w:t>
      </w:r>
      <w:r w:rsidR="00912DFA" w:rsidRPr="002F6D4F">
        <w:rPr>
          <w:rFonts w:ascii="Garamond" w:hAnsi="Garamond"/>
          <w:sz w:val="24"/>
          <w:szCs w:val="24"/>
        </w:rPr>
        <w:t>s</w:t>
      </w:r>
      <w:r w:rsidRPr="002F6D4F">
        <w:rPr>
          <w:rFonts w:ascii="Garamond" w:hAnsi="Garamond"/>
          <w:sz w:val="24"/>
          <w:szCs w:val="24"/>
        </w:rPr>
        <w:t xml:space="preserve"> estratégico</w:t>
      </w:r>
      <w:r w:rsidR="00912DFA" w:rsidRPr="002F6D4F">
        <w:rPr>
          <w:rFonts w:ascii="Garamond" w:hAnsi="Garamond"/>
          <w:sz w:val="24"/>
          <w:szCs w:val="24"/>
        </w:rPr>
        <w:t>s</w:t>
      </w:r>
      <w:r w:rsidRPr="002F6D4F">
        <w:rPr>
          <w:rFonts w:ascii="Garamond" w:hAnsi="Garamond"/>
          <w:sz w:val="24"/>
          <w:szCs w:val="24"/>
        </w:rPr>
        <w:t xml:space="preserve"> o del proceso según sea el</w:t>
      </w:r>
      <w:r w:rsidRPr="002F6D4F">
        <w:rPr>
          <w:rFonts w:ascii="Garamond" w:hAnsi="Garamond"/>
          <w:spacing w:val="-21"/>
          <w:sz w:val="24"/>
          <w:szCs w:val="24"/>
        </w:rPr>
        <w:t xml:space="preserve"> </w:t>
      </w:r>
      <w:r w:rsidRPr="002F6D4F">
        <w:rPr>
          <w:rFonts w:ascii="Garamond" w:hAnsi="Garamond"/>
          <w:sz w:val="24"/>
          <w:szCs w:val="24"/>
        </w:rPr>
        <w:t>caso.</w:t>
      </w:r>
    </w:p>
    <w:p w14:paraId="480F0BE9" w14:textId="7D7E3EBD" w:rsidR="005750C9" w:rsidRPr="002F6D4F" w:rsidRDefault="005750C9" w:rsidP="00FD7E23">
      <w:pPr>
        <w:pStyle w:val="Prrafodelista"/>
        <w:numPr>
          <w:ilvl w:val="0"/>
          <w:numId w:val="37"/>
        </w:numPr>
        <w:tabs>
          <w:tab w:val="left" w:pos="851"/>
        </w:tabs>
        <w:jc w:val="both"/>
        <w:rPr>
          <w:rFonts w:ascii="Garamond" w:hAnsi="Garamond"/>
          <w:sz w:val="24"/>
          <w:szCs w:val="24"/>
        </w:rPr>
      </w:pPr>
      <w:r w:rsidRPr="002F6D4F">
        <w:rPr>
          <w:rFonts w:ascii="Garamond" w:hAnsi="Garamond"/>
          <w:b/>
          <w:sz w:val="24"/>
          <w:szCs w:val="24"/>
        </w:rPr>
        <w:t>¿</w:t>
      </w:r>
      <w:r w:rsidR="004F0ADB" w:rsidRPr="002F6D4F">
        <w:rPr>
          <w:rFonts w:ascii="Garamond" w:hAnsi="Garamond"/>
          <w:b/>
          <w:sz w:val="24"/>
          <w:szCs w:val="24"/>
        </w:rPr>
        <w:t>CÓMO</w:t>
      </w:r>
      <w:r w:rsidR="004F0ADB" w:rsidRPr="002F6D4F">
        <w:rPr>
          <w:rFonts w:ascii="Garamond" w:hAnsi="Garamond"/>
          <w:b/>
          <w:spacing w:val="-15"/>
          <w:sz w:val="24"/>
          <w:szCs w:val="24"/>
        </w:rPr>
        <w:t xml:space="preserve"> </w:t>
      </w:r>
      <w:r w:rsidR="004F0ADB" w:rsidRPr="002F6D4F">
        <w:rPr>
          <w:rFonts w:ascii="Garamond" w:hAnsi="Garamond"/>
          <w:b/>
          <w:sz w:val="24"/>
          <w:szCs w:val="24"/>
        </w:rPr>
        <w:t>PUEDE</w:t>
      </w:r>
      <w:r w:rsidR="004F0ADB" w:rsidRPr="002F6D4F">
        <w:rPr>
          <w:rFonts w:ascii="Garamond" w:hAnsi="Garamond"/>
          <w:b/>
          <w:spacing w:val="-14"/>
          <w:sz w:val="24"/>
          <w:szCs w:val="24"/>
        </w:rPr>
        <w:t xml:space="preserve"> </w:t>
      </w:r>
      <w:r w:rsidR="004F0ADB" w:rsidRPr="002F6D4F">
        <w:rPr>
          <w:rFonts w:ascii="Garamond" w:hAnsi="Garamond"/>
          <w:b/>
          <w:sz w:val="24"/>
          <w:szCs w:val="24"/>
        </w:rPr>
        <w:t>SUCEDER</w:t>
      </w:r>
      <w:r w:rsidRPr="002F6D4F">
        <w:rPr>
          <w:rFonts w:ascii="Garamond" w:hAnsi="Garamond"/>
          <w:b/>
          <w:sz w:val="24"/>
          <w:szCs w:val="24"/>
        </w:rPr>
        <w:t>?</w:t>
      </w:r>
      <w:r w:rsidRPr="002F6D4F">
        <w:rPr>
          <w:rFonts w:ascii="Garamond" w:hAnsi="Garamond"/>
          <w:b/>
          <w:spacing w:val="-15"/>
          <w:sz w:val="24"/>
          <w:szCs w:val="24"/>
        </w:rPr>
        <w:t xml:space="preserve"> </w:t>
      </w:r>
      <w:r w:rsidRPr="002F6D4F">
        <w:rPr>
          <w:rFonts w:ascii="Garamond" w:hAnsi="Garamond"/>
          <w:sz w:val="24"/>
          <w:szCs w:val="24"/>
        </w:rPr>
        <w:t>Establecer</w:t>
      </w:r>
      <w:r w:rsidRPr="002F6D4F">
        <w:rPr>
          <w:rFonts w:ascii="Garamond" w:hAnsi="Garamond"/>
          <w:spacing w:val="-14"/>
          <w:sz w:val="24"/>
          <w:szCs w:val="24"/>
        </w:rPr>
        <w:t xml:space="preserve"> </w:t>
      </w:r>
      <w:r w:rsidRPr="002F6D4F">
        <w:rPr>
          <w:rFonts w:ascii="Garamond" w:hAnsi="Garamond"/>
          <w:sz w:val="24"/>
          <w:szCs w:val="24"/>
        </w:rPr>
        <w:t>las</w:t>
      </w:r>
      <w:r w:rsidRPr="002F6D4F">
        <w:rPr>
          <w:rFonts w:ascii="Garamond" w:hAnsi="Garamond"/>
          <w:spacing w:val="-15"/>
          <w:sz w:val="24"/>
          <w:szCs w:val="24"/>
        </w:rPr>
        <w:t xml:space="preserve"> </w:t>
      </w:r>
      <w:r w:rsidRPr="002F6D4F">
        <w:rPr>
          <w:rFonts w:ascii="Garamond" w:hAnsi="Garamond"/>
          <w:sz w:val="24"/>
          <w:szCs w:val="24"/>
        </w:rPr>
        <w:t>causas</w:t>
      </w:r>
      <w:r w:rsidRPr="002F6D4F">
        <w:rPr>
          <w:rFonts w:ascii="Garamond" w:hAnsi="Garamond"/>
          <w:spacing w:val="-17"/>
          <w:sz w:val="24"/>
          <w:szCs w:val="24"/>
        </w:rPr>
        <w:t xml:space="preserve"> </w:t>
      </w:r>
      <w:r w:rsidRPr="002F6D4F">
        <w:rPr>
          <w:rFonts w:ascii="Garamond" w:hAnsi="Garamond"/>
          <w:sz w:val="24"/>
          <w:szCs w:val="24"/>
        </w:rPr>
        <w:t>a</w:t>
      </w:r>
      <w:r w:rsidRPr="002F6D4F">
        <w:rPr>
          <w:rFonts w:ascii="Garamond" w:hAnsi="Garamond"/>
          <w:spacing w:val="-13"/>
          <w:sz w:val="24"/>
          <w:szCs w:val="24"/>
        </w:rPr>
        <w:t xml:space="preserve"> </w:t>
      </w:r>
      <w:r w:rsidRPr="002F6D4F">
        <w:rPr>
          <w:rFonts w:ascii="Garamond" w:hAnsi="Garamond"/>
          <w:sz w:val="24"/>
          <w:szCs w:val="24"/>
        </w:rPr>
        <w:t>partir</w:t>
      </w:r>
      <w:r w:rsidRPr="002F6D4F">
        <w:rPr>
          <w:rFonts w:ascii="Garamond" w:hAnsi="Garamond"/>
          <w:spacing w:val="-15"/>
          <w:sz w:val="24"/>
          <w:szCs w:val="24"/>
        </w:rPr>
        <w:t xml:space="preserve"> </w:t>
      </w:r>
      <w:r w:rsidRPr="002F6D4F">
        <w:rPr>
          <w:rFonts w:ascii="Garamond" w:hAnsi="Garamond"/>
          <w:sz w:val="24"/>
          <w:szCs w:val="24"/>
        </w:rPr>
        <w:t>de</w:t>
      </w:r>
      <w:r w:rsidRPr="002F6D4F">
        <w:rPr>
          <w:rFonts w:ascii="Garamond" w:hAnsi="Garamond"/>
          <w:spacing w:val="-14"/>
          <w:sz w:val="24"/>
          <w:szCs w:val="24"/>
        </w:rPr>
        <w:t xml:space="preserve"> </w:t>
      </w:r>
      <w:r w:rsidRPr="002F6D4F">
        <w:rPr>
          <w:rFonts w:ascii="Garamond" w:hAnsi="Garamond"/>
          <w:sz w:val="24"/>
          <w:szCs w:val="24"/>
        </w:rPr>
        <w:t>los</w:t>
      </w:r>
      <w:r w:rsidRPr="002F6D4F">
        <w:rPr>
          <w:rFonts w:ascii="Garamond" w:hAnsi="Garamond"/>
          <w:spacing w:val="-15"/>
          <w:sz w:val="24"/>
          <w:szCs w:val="24"/>
        </w:rPr>
        <w:t xml:space="preserve"> </w:t>
      </w:r>
      <w:r w:rsidRPr="002F6D4F">
        <w:rPr>
          <w:rFonts w:ascii="Garamond" w:hAnsi="Garamond"/>
          <w:sz w:val="24"/>
          <w:szCs w:val="24"/>
        </w:rPr>
        <w:t>factores</w:t>
      </w:r>
      <w:r w:rsidRPr="002F6D4F">
        <w:rPr>
          <w:rFonts w:ascii="Garamond" w:hAnsi="Garamond"/>
          <w:spacing w:val="-14"/>
          <w:sz w:val="24"/>
          <w:szCs w:val="24"/>
        </w:rPr>
        <w:t xml:space="preserve"> </w:t>
      </w:r>
      <w:r w:rsidRPr="002F6D4F">
        <w:rPr>
          <w:rFonts w:ascii="Garamond" w:hAnsi="Garamond"/>
          <w:sz w:val="24"/>
          <w:szCs w:val="24"/>
        </w:rPr>
        <w:t>determinados</w:t>
      </w:r>
      <w:r w:rsidRPr="002F6D4F">
        <w:rPr>
          <w:rFonts w:ascii="Garamond" w:hAnsi="Garamond"/>
          <w:spacing w:val="-15"/>
          <w:sz w:val="24"/>
          <w:szCs w:val="24"/>
        </w:rPr>
        <w:t xml:space="preserve"> </w:t>
      </w:r>
      <w:r w:rsidRPr="002F6D4F">
        <w:rPr>
          <w:rFonts w:ascii="Garamond" w:hAnsi="Garamond"/>
          <w:sz w:val="24"/>
          <w:szCs w:val="24"/>
        </w:rPr>
        <w:t>en el</w:t>
      </w:r>
      <w:r w:rsidRPr="002F6D4F">
        <w:rPr>
          <w:rFonts w:ascii="Garamond" w:hAnsi="Garamond"/>
          <w:spacing w:val="-1"/>
          <w:sz w:val="24"/>
          <w:szCs w:val="24"/>
        </w:rPr>
        <w:t xml:space="preserve"> </w:t>
      </w:r>
      <w:r w:rsidRPr="002F6D4F">
        <w:rPr>
          <w:rFonts w:ascii="Garamond" w:hAnsi="Garamond"/>
          <w:sz w:val="24"/>
          <w:szCs w:val="24"/>
        </w:rPr>
        <w:t>contexto.</w:t>
      </w:r>
    </w:p>
    <w:p w14:paraId="745576AD" w14:textId="43984ED1" w:rsidR="005750C9" w:rsidRPr="002F6D4F" w:rsidRDefault="005750C9" w:rsidP="00FD7E23">
      <w:pPr>
        <w:pStyle w:val="Prrafodelista"/>
        <w:numPr>
          <w:ilvl w:val="0"/>
          <w:numId w:val="37"/>
        </w:numPr>
        <w:tabs>
          <w:tab w:val="left" w:pos="851"/>
        </w:tabs>
        <w:jc w:val="both"/>
        <w:rPr>
          <w:rFonts w:ascii="Garamond" w:hAnsi="Garamond"/>
          <w:sz w:val="24"/>
          <w:szCs w:val="24"/>
        </w:rPr>
      </w:pPr>
      <w:r w:rsidRPr="002F6D4F">
        <w:rPr>
          <w:rFonts w:ascii="Garamond" w:hAnsi="Garamond"/>
          <w:b/>
          <w:sz w:val="24"/>
          <w:szCs w:val="24"/>
        </w:rPr>
        <w:t>¿</w:t>
      </w:r>
      <w:r w:rsidR="004F0ADB" w:rsidRPr="002F6D4F">
        <w:rPr>
          <w:rFonts w:ascii="Garamond" w:hAnsi="Garamond"/>
          <w:b/>
          <w:sz w:val="24"/>
          <w:szCs w:val="24"/>
        </w:rPr>
        <w:t>CUÁNDO</w:t>
      </w:r>
      <w:r w:rsidR="004F0ADB" w:rsidRPr="002F6D4F">
        <w:rPr>
          <w:rFonts w:ascii="Garamond" w:hAnsi="Garamond"/>
          <w:b/>
          <w:spacing w:val="-6"/>
          <w:sz w:val="24"/>
          <w:szCs w:val="24"/>
        </w:rPr>
        <w:t xml:space="preserve"> </w:t>
      </w:r>
      <w:r w:rsidR="004F0ADB" w:rsidRPr="002F6D4F">
        <w:rPr>
          <w:rFonts w:ascii="Garamond" w:hAnsi="Garamond"/>
          <w:b/>
          <w:sz w:val="24"/>
          <w:szCs w:val="24"/>
        </w:rPr>
        <w:t>PUEDE</w:t>
      </w:r>
      <w:r w:rsidR="004F0ADB" w:rsidRPr="002F6D4F">
        <w:rPr>
          <w:rFonts w:ascii="Garamond" w:hAnsi="Garamond"/>
          <w:b/>
          <w:spacing w:val="-5"/>
          <w:sz w:val="24"/>
          <w:szCs w:val="24"/>
        </w:rPr>
        <w:t xml:space="preserve"> </w:t>
      </w:r>
      <w:r w:rsidR="004F0ADB" w:rsidRPr="002F6D4F">
        <w:rPr>
          <w:rFonts w:ascii="Garamond" w:hAnsi="Garamond"/>
          <w:b/>
          <w:sz w:val="24"/>
          <w:szCs w:val="24"/>
        </w:rPr>
        <w:t>SUCEDER</w:t>
      </w:r>
      <w:r w:rsidRPr="002F6D4F">
        <w:rPr>
          <w:rFonts w:ascii="Garamond" w:hAnsi="Garamond"/>
          <w:b/>
          <w:sz w:val="24"/>
          <w:szCs w:val="24"/>
        </w:rPr>
        <w:t>?</w:t>
      </w:r>
      <w:r w:rsidRPr="002F6D4F">
        <w:rPr>
          <w:rFonts w:ascii="Garamond" w:hAnsi="Garamond"/>
          <w:b/>
          <w:spacing w:val="-3"/>
          <w:sz w:val="24"/>
          <w:szCs w:val="24"/>
        </w:rPr>
        <w:t xml:space="preserve"> </w:t>
      </w:r>
      <w:r w:rsidRPr="002F6D4F">
        <w:rPr>
          <w:rFonts w:ascii="Garamond" w:hAnsi="Garamond"/>
          <w:sz w:val="24"/>
          <w:szCs w:val="24"/>
        </w:rPr>
        <w:t>Determinar</w:t>
      </w:r>
      <w:r w:rsidRPr="002F6D4F">
        <w:rPr>
          <w:rFonts w:ascii="Garamond" w:hAnsi="Garamond"/>
          <w:spacing w:val="-5"/>
          <w:sz w:val="24"/>
          <w:szCs w:val="24"/>
        </w:rPr>
        <w:t xml:space="preserve"> </w:t>
      </w:r>
      <w:r w:rsidRPr="002F6D4F">
        <w:rPr>
          <w:rFonts w:ascii="Garamond" w:hAnsi="Garamond"/>
          <w:sz w:val="24"/>
          <w:szCs w:val="24"/>
        </w:rPr>
        <w:t>de</w:t>
      </w:r>
      <w:r w:rsidRPr="002F6D4F">
        <w:rPr>
          <w:rFonts w:ascii="Garamond" w:hAnsi="Garamond"/>
          <w:spacing w:val="-5"/>
          <w:sz w:val="24"/>
          <w:szCs w:val="24"/>
        </w:rPr>
        <w:t xml:space="preserve"> </w:t>
      </w:r>
      <w:r w:rsidRPr="002F6D4F">
        <w:rPr>
          <w:rFonts w:ascii="Garamond" w:hAnsi="Garamond"/>
          <w:sz w:val="24"/>
          <w:szCs w:val="24"/>
        </w:rPr>
        <w:t>acuerdo</w:t>
      </w:r>
      <w:r w:rsidRPr="002F6D4F">
        <w:rPr>
          <w:rFonts w:ascii="Garamond" w:hAnsi="Garamond"/>
          <w:spacing w:val="-5"/>
          <w:sz w:val="24"/>
          <w:szCs w:val="24"/>
        </w:rPr>
        <w:t xml:space="preserve"> </w:t>
      </w:r>
      <w:r w:rsidRPr="002F6D4F">
        <w:rPr>
          <w:rFonts w:ascii="Garamond" w:hAnsi="Garamond"/>
          <w:sz w:val="24"/>
          <w:szCs w:val="24"/>
        </w:rPr>
        <w:t>con</w:t>
      </w:r>
      <w:r w:rsidRPr="002F6D4F">
        <w:rPr>
          <w:rFonts w:ascii="Garamond" w:hAnsi="Garamond"/>
          <w:spacing w:val="-6"/>
          <w:sz w:val="24"/>
          <w:szCs w:val="24"/>
        </w:rPr>
        <w:t xml:space="preserve"> </w:t>
      </w:r>
      <w:r w:rsidRPr="002F6D4F">
        <w:rPr>
          <w:rFonts w:ascii="Garamond" w:hAnsi="Garamond"/>
          <w:sz w:val="24"/>
          <w:szCs w:val="24"/>
        </w:rPr>
        <w:t>el</w:t>
      </w:r>
      <w:r w:rsidRPr="002F6D4F">
        <w:rPr>
          <w:rFonts w:ascii="Garamond" w:hAnsi="Garamond"/>
          <w:spacing w:val="-4"/>
          <w:sz w:val="24"/>
          <w:szCs w:val="24"/>
        </w:rPr>
        <w:t xml:space="preserve"> </w:t>
      </w:r>
      <w:r w:rsidRPr="002F6D4F">
        <w:rPr>
          <w:rFonts w:ascii="Garamond" w:hAnsi="Garamond"/>
          <w:sz w:val="24"/>
          <w:szCs w:val="24"/>
        </w:rPr>
        <w:t>desarrollo</w:t>
      </w:r>
      <w:r w:rsidRPr="002F6D4F">
        <w:rPr>
          <w:rFonts w:ascii="Garamond" w:hAnsi="Garamond"/>
          <w:spacing w:val="-6"/>
          <w:sz w:val="24"/>
          <w:szCs w:val="24"/>
        </w:rPr>
        <w:t xml:space="preserve"> </w:t>
      </w:r>
      <w:r w:rsidRPr="002F6D4F">
        <w:rPr>
          <w:rFonts w:ascii="Garamond" w:hAnsi="Garamond"/>
          <w:sz w:val="24"/>
          <w:szCs w:val="24"/>
        </w:rPr>
        <w:t>del</w:t>
      </w:r>
      <w:r w:rsidRPr="002F6D4F">
        <w:rPr>
          <w:rFonts w:ascii="Garamond" w:hAnsi="Garamond"/>
          <w:spacing w:val="-5"/>
          <w:sz w:val="24"/>
          <w:szCs w:val="24"/>
        </w:rPr>
        <w:t xml:space="preserve"> </w:t>
      </w:r>
      <w:r w:rsidRPr="002F6D4F">
        <w:rPr>
          <w:rFonts w:ascii="Garamond" w:hAnsi="Garamond"/>
          <w:sz w:val="24"/>
          <w:szCs w:val="24"/>
        </w:rPr>
        <w:t>proceso.</w:t>
      </w:r>
    </w:p>
    <w:p w14:paraId="36FD75E4" w14:textId="3F5A921D" w:rsidR="005750C9" w:rsidRDefault="005750C9" w:rsidP="00FD7E23">
      <w:pPr>
        <w:pStyle w:val="Prrafodelista"/>
        <w:numPr>
          <w:ilvl w:val="0"/>
          <w:numId w:val="37"/>
        </w:numPr>
        <w:tabs>
          <w:tab w:val="left" w:pos="851"/>
        </w:tabs>
        <w:jc w:val="both"/>
        <w:rPr>
          <w:rFonts w:ascii="Garamond" w:hAnsi="Garamond"/>
          <w:sz w:val="24"/>
          <w:szCs w:val="24"/>
        </w:rPr>
      </w:pPr>
      <w:r w:rsidRPr="002F6D4F">
        <w:rPr>
          <w:rFonts w:ascii="Garamond" w:hAnsi="Garamond"/>
          <w:b/>
          <w:sz w:val="24"/>
          <w:szCs w:val="24"/>
        </w:rPr>
        <w:t>¿</w:t>
      </w:r>
      <w:r w:rsidR="004F0ADB" w:rsidRPr="002F6D4F">
        <w:rPr>
          <w:rFonts w:ascii="Garamond" w:hAnsi="Garamond"/>
          <w:b/>
          <w:sz w:val="24"/>
          <w:szCs w:val="24"/>
        </w:rPr>
        <w:t>QUÉ</w:t>
      </w:r>
      <w:r w:rsidR="004F0ADB" w:rsidRPr="002F6D4F">
        <w:rPr>
          <w:rFonts w:ascii="Garamond" w:hAnsi="Garamond"/>
          <w:b/>
          <w:spacing w:val="-28"/>
          <w:sz w:val="24"/>
          <w:szCs w:val="24"/>
        </w:rPr>
        <w:t xml:space="preserve"> </w:t>
      </w:r>
      <w:r w:rsidR="004F0ADB" w:rsidRPr="002F6D4F">
        <w:rPr>
          <w:rFonts w:ascii="Garamond" w:hAnsi="Garamond"/>
          <w:b/>
          <w:sz w:val="24"/>
          <w:szCs w:val="24"/>
        </w:rPr>
        <w:t>CONSECUENCIAS</w:t>
      </w:r>
      <w:r w:rsidR="004F0ADB" w:rsidRPr="002F6D4F">
        <w:rPr>
          <w:rFonts w:ascii="Garamond" w:hAnsi="Garamond"/>
          <w:b/>
          <w:spacing w:val="-27"/>
          <w:sz w:val="24"/>
          <w:szCs w:val="24"/>
        </w:rPr>
        <w:t xml:space="preserve"> </w:t>
      </w:r>
      <w:r w:rsidR="004F0ADB" w:rsidRPr="002F6D4F">
        <w:rPr>
          <w:rFonts w:ascii="Garamond" w:hAnsi="Garamond"/>
          <w:b/>
          <w:sz w:val="24"/>
          <w:szCs w:val="24"/>
        </w:rPr>
        <w:t>TENDRÍA</w:t>
      </w:r>
      <w:r w:rsidR="004F0ADB" w:rsidRPr="002F6D4F">
        <w:rPr>
          <w:rFonts w:ascii="Garamond" w:hAnsi="Garamond"/>
          <w:b/>
          <w:spacing w:val="-28"/>
          <w:sz w:val="24"/>
          <w:szCs w:val="24"/>
        </w:rPr>
        <w:t xml:space="preserve"> </w:t>
      </w:r>
      <w:r w:rsidR="004F0ADB" w:rsidRPr="002F6D4F">
        <w:rPr>
          <w:rFonts w:ascii="Garamond" w:hAnsi="Garamond"/>
          <w:b/>
          <w:sz w:val="24"/>
          <w:szCs w:val="24"/>
        </w:rPr>
        <w:t>SU</w:t>
      </w:r>
      <w:r w:rsidR="004F0ADB" w:rsidRPr="002F6D4F">
        <w:rPr>
          <w:rFonts w:ascii="Garamond" w:hAnsi="Garamond"/>
          <w:b/>
          <w:spacing w:val="-27"/>
          <w:sz w:val="24"/>
          <w:szCs w:val="24"/>
        </w:rPr>
        <w:t xml:space="preserve"> </w:t>
      </w:r>
      <w:r w:rsidR="004F0ADB" w:rsidRPr="002F6D4F">
        <w:rPr>
          <w:rFonts w:ascii="Garamond" w:hAnsi="Garamond"/>
          <w:b/>
          <w:sz w:val="24"/>
          <w:szCs w:val="24"/>
        </w:rPr>
        <w:t>MATERIALIZACIÓN</w:t>
      </w:r>
      <w:r w:rsidR="00D910D1" w:rsidRPr="002F6D4F">
        <w:rPr>
          <w:rFonts w:ascii="Garamond" w:hAnsi="Garamond"/>
          <w:b/>
          <w:sz w:val="24"/>
          <w:szCs w:val="24"/>
        </w:rPr>
        <w:t>?</w:t>
      </w:r>
      <w:r w:rsidR="00D910D1" w:rsidRPr="002F6D4F">
        <w:rPr>
          <w:rFonts w:ascii="Garamond" w:hAnsi="Garamond"/>
          <w:b/>
          <w:spacing w:val="-25"/>
          <w:sz w:val="24"/>
          <w:szCs w:val="24"/>
        </w:rPr>
        <w:t xml:space="preserve"> </w:t>
      </w:r>
      <w:r w:rsidRPr="002F6D4F">
        <w:rPr>
          <w:rFonts w:ascii="Garamond" w:hAnsi="Garamond"/>
          <w:sz w:val="24"/>
          <w:szCs w:val="24"/>
        </w:rPr>
        <w:t>Determinar</w:t>
      </w:r>
      <w:r w:rsidRPr="002F6D4F">
        <w:rPr>
          <w:rFonts w:ascii="Garamond" w:hAnsi="Garamond"/>
          <w:spacing w:val="-28"/>
          <w:sz w:val="24"/>
          <w:szCs w:val="24"/>
        </w:rPr>
        <w:t xml:space="preserve"> </w:t>
      </w:r>
      <w:r w:rsidRPr="002F6D4F">
        <w:rPr>
          <w:rFonts w:ascii="Garamond" w:hAnsi="Garamond"/>
          <w:sz w:val="24"/>
          <w:szCs w:val="24"/>
        </w:rPr>
        <w:t>los</w:t>
      </w:r>
      <w:r w:rsidRPr="002F6D4F">
        <w:rPr>
          <w:rFonts w:ascii="Garamond" w:hAnsi="Garamond"/>
          <w:spacing w:val="-28"/>
          <w:sz w:val="24"/>
          <w:szCs w:val="24"/>
        </w:rPr>
        <w:t xml:space="preserve"> </w:t>
      </w:r>
      <w:r w:rsidRPr="002F6D4F">
        <w:rPr>
          <w:rFonts w:ascii="Garamond" w:hAnsi="Garamond"/>
          <w:sz w:val="24"/>
          <w:szCs w:val="24"/>
        </w:rPr>
        <w:t>posibles</w:t>
      </w:r>
      <w:r w:rsidRPr="002F6D4F">
        <w:rPr>
          <w:rFonts w:ascii="Garamond" w:hAnsi="Garamond"/>
          <w:spacing w:val="-28"/>
          <w:sz w:val="24"/>
          <w:szCs w:val="24"/>
        </w:rPr>
        <w:t xml:space="preserve"> </w:t>
      </w:r>
      <w:r w:rsidRPr="002F6D4F">
        <w:rPr>
          <w:rFonts w:ascii="Garamond" w:hAnsi="Garamond"/>
          <w:sz w:val="24"/>
          <w:szCs w:val="24"/>
        </w:rPr>
        <w:t>efectos</w:t>
      </w:r>
      <w:r w:rsidRPr="002F6D4F">
        <w:rPr>
          <w:rFonts w:ascii="Garamond" w:hAnsi="Garamond"/>
          <w:spacing w:val="-29"/>
          <w:sz w:val="24"/>
          <w:szCs w:val="24"/>
        </w:rPr>
        <w:t xml:space="preserve"> </w:t>
      </w:r>
      <w:r w:rsidRPr="002F6D4F">
        <w:rPr>
          <w:rFonts w:ascii="Garamond" w:hAnsi="Garamond"/>
          <w:sz w:val="24"/>
          <w:szCs w:val="24"/>
        </w:rPr>
        <w:t>por la materialización del</w:t>
      </w:r>
      <w:r w:rsidRPr="002F6D4F">
        <w:rPr>
          <w:rFonts w:ascii="Garamond" w:hAnsi="Garamond"/>
          <w:spacing w:val="-7"/>
          <w:sz w:val="24"/>
          <w:szCs w:val="24"/>
        </w:rPr>
        <w:t xml:space="preserve"> </w:t>
      </w:r>
      <w:r w:rsidRPr="002F6D4F">
        <w:rPr>
          <w:rFonts w:ascii="Garamond" w:hAnsi="Garamond"/>
          <w:sz w:val="24"/>
          <w:szCs w:val="24"/>
        </w:rPr>
        <w:t>riesgo.</w:t>
      </w:r>
    </w:p>
    <w:p w14:paraId="10A448F7" w14:textId="77777777" w:rsidR="003B7390" w:rsidRPr="002F6D4F" w:rsidRDefault="003B7390" w:rsidP="0032025C">
      <w:pPr>
        <w:pStyle w:val="Prrafodelista"/>
        <w:tabs>
          <w:tab w:val="left" w:pos="851"/>
        </w:tabs>
        <w:ind w:left="720" w:firstLine="0"/>
        <w:jc w:val="both"/>
        <w:rPr>
          <w:rFonts w:ascii="Garamond" w:hAnsi="Garamond"/>
          <w:sz w:val="24"/>
          <w:szCs w:val="24"/>
        </w:rPr>
      </w:pPr>
    </w:p>
    <w:p w14:paraId="34A06CB8" w14:textId="73118B06" w:rsidR="005750C9" w:rsidRPr="007A73F1" w:rsidRDefault="002F6D4F" w:rsidP="005750C9">
      <w:pPr>
        <w:jc w:val="both"/>
        <w:rPr>
          <w:rFonts w:ascii="Garamond" w:hAnsi="Garamond" w:cs="Calibri"/>
          <w:b/>
          <w:color w:val="000000"/>
          <w:sz w:val="24"/>
          <w:szCs w:val="24"/>
        </w:rPr>
      </w:pPr>
      <w:r w:rsidRPr="007A73F1">
        <w:rPr>
          <w:rFonts w:ascii="Garamond" w:hAnsi="Garamond" w:cs="Arial"/>
          <w:noProof/>
          <w:sz w:val="24"/>
          <w:szCs w:val="24"/>
          <w:lang w:bidi="ar-SA"/>
        </w:rPr>
        <mc:AlternateContent>
          <mc:Choice Requires="wps">
            <w:drawing>
              <wp:anchor distT="0" distB="0" distL="114300" distR="114300" simplePos="0" relativeHeight="251804672" behindDoc="0" locked="0" layoutInCell="1" allowOverlap="1" wp14:anchorId="34ED1107" wp14:editId="030F6D54">
                <wp:simplePos x="0" y="0"/>
                <wp:positionH relativeFrom="page">
                  <wp:align>center</wp:align>
                </wp:positionH>
                <wp:positionV relativeFrom="paragraph">
                  <wp:posOffset>166506</wp:posOffset>
                </wp:positionV>
                <wp:extent cx="4464685" cy="593725"/>
                <wp:effectExtent l="19050" t="133350" r="31115" b="53975"/>
                <wp:wrapNone/>
                <wp:docPr id="2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593725"/>
                        </a:xfrm>
                        <a:prstGeom prst="wedgeRectCallout">
                          <a:avLst>
                            <a:gd name="adj1" fmla="val 3970"/>
                            <a:gd name="adj2" fmla="val -65014"/>
                          </a:avLst>
                        </a:prstGeom>
                        <a:solidFill>
                          <a:schemeClr val="tx2">
                            <a:lumMod val="40000"/>
                            <a:lumOff val="60000"/>
                          </a:schemeClr>
                        </a:solidFill>
                        <a:ln w="38100">
                          <a:solidFill>
                            <a:schemeClr val="tx2">
                              <a:lumMod val="40000"/>
                              <a:lumOff val="60000"/>
                            </a:schemeClr>
                          </a:solidFill>
                          <a:miter lim="800000"/>
                          <a:headEnd/>
                          <a:tailEnd/>
                        </a:ln>
                        <a:effectLst>
                          <a:outerShdw dist="28398" dir="3806097" algn="ctr" rotWithShape="0">
                            <a:srgbClr val="823B0B">
                              <a:alpha val="50000"/>
                            </a:srgbClr>
                          </a:outerShdw>
                        </a:effectLst>
                      </wps:spPr>
                      <wps:txbx>
                        <w:txbxContent>
                          <w:p w14:paraId="572D5357" w14:textId="77777777" w:rsidR="00F45F18" w:rsidRPr="00B075CC" w:rsidRDefault="00F45F18" w:rsidP="00CE7B82">
                            <w:pPr>
                              <w:jc w:val="center"/>
                              <w:rPr>
                                <w:rFonts w:ascii="Garamond" w:hAnsi="Garamond" w:cs="Arial"/>
                                <w:b/>
                              </w:rPr>
                            </w:pPr>
                            <w:r w:rsidRPr="00B075CC">
                              <w:rPr>
                                <w:rFonts w:ascii="Garamond" w:hAnsi="Garamond" w:cs="Arial"/>
                                <w:b/>
                              </w:rPr>
                              <w:t>IMPORTANTE:</w:t>
                            </w:r>
                          </w:p>
                          <w:p w14:paraId="76A6D9D1" w14:textId="3CBDC4A2" w:rsidR="00F45F18" w:rsidRPr="00B075CC" w:rsidRDefault="00F45F18" w:rsidP="007C23D3">
                            <w:pPr>
                              <w:shd w:val="clear" w:color="auto" w:fill="B8CCE4" w:themeFill="accent1" w:themeFillTint="66"/>
                              <w:jc w:val="center"/>
                            </w:pPr>
                            <w:r w:rsidRPr="00B075CC">
                              <w:rPr>
                                <w:rFonts w:ascii="Garamond" w:hAnsi="Garamond" w:cs="Arial"/>
                                <w:b/>
                              </w:rPr>
                              <w:t xml:space="preserve"> En la descripción del Riesgo se deben tener en cuenta las respuestas arriba mencionadas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D110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62" o:spid="_x0000_s1032" type="#_x0000_t61" style="position:absolute;left:0;text-align:left;margin-left:0;margin-top:13.1pt;width:351.55pt;height:46.75pt;z-index:251804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" adj="11658,-3243" fillcolor="#8db3e2 [1311]" strokecolor="#8db3e2 [1311]" strokeweight="3pt">
                <v:shadow on="t" color="#823b0b" opacity=".5" offset="1pt"/>
                <v:textbox>
                  <w:txbxContent>
                    <w:p w14:paraId="572D5357" w14:textId="77777777" w:rsidR="00F45F18" w:rsidRPr="00B075CC" w:rsidRDefault="00F45F18" w:rsidP="00CE7B82">
                      <w:pPr>
                        <w:jc w:val="center"/>
                        <w:rPr>
                          <w:rFonts w:ascii="Garamond" w:hAnsi="Garamond" w:cs="Arial"/>
                          <w:b/>
                        </w:rPr>
                      </w:pPr>
                      <w:r w:rsidRPr="00B075CC">
                        <w:rPr>
                          <w:rFonts w:ascii="Garamond" w:hAnsi="Garamond" w:cs="Arial"/>
                          <w:b/>
                        </w:rPr>
                        <w:t>IMPORTANTE:</w:t>
                      </w:r>
                    </w:p>
                    <w:p w14:paraId="76A6D9D1" w14:textId="3CBDC4A2" w:rsidR="00F45F18" w:rsidRPr="00B075CC" w:rsidRDefault="00F45F18" w:rsidP="007C23D3">
                      <w:pPr>
                        <w:shd w:val="clear" w:color="auto" w:fill="B8CCE4" w:themeFill="accent1" w:themeFillTint="66"/>
                        <w:jc w:val="center"/>
                      </w:pPr>
                      <w:r w:rsidRPr="00B075CC">
                        <w:rPr>
                          <w:rFonts w:ascii="Garamond" w:hAnsi="Garamond" w:cs="Arial"/>
                          <w:b/>
                        </w:rPr>
                        <w:t xml:space="preserve"> En la descripción del Riesgo se deben tener en cuenta las respuestas arriba mencionadas</w:t>
                      </w:r>
                    </w:p>
                  </w:txbxContent>
                </v:textbox>
                <w10:wrap anchorx="page"/>
              </v:shape>
            </w:pict>
          </mc:Fallback>
        </mc:AlternateContent>
      </w:r>
    </w:p>
    <w:p w14:paraId="7AAC48BA" w14:textId="1CDD5BA5" w:rsidR="00CE7B82" w:rsidRPr="007A73F1" w:rsidRDefault="00CE7B82" w:rsidP="00CE7B82">
      <w:pPr>
        <w:jc w:val="center"/>
        <w:rPr>
          <w:rFonts w:ascii="Garamond" w:hAnsi="Garamond" w:cs="Calibri"/>
          <w:i/>
          <w:color w:val="000000"/>
          <w:sz w:val="24"/>
          <w:szCs w:val="24"/>
        </w:rPr>
      </w:pPr>
    </w:p>
    <w:p w14:paraId="3E6F0FCA" w14:textId="36CB4DE8" w:rsidR="00CE7B82" w:rsidRPr="007A73F1" w:rsidRDefault="00CE7B82" w:rsidP="00CE7B82">
      <w:pPr>
        <w:jc w:val="both"/>
        <w:rPr>
          <w:rFonts w:ascii="Garamond" w:hAnsi="Garamond" w:cs="Calibri"/>
          <w:b/>
          <w:color w:val="000000"/>
          <w:sz w:val="24"/>
          <w:szCs w:val="24"/>
        </w:rPr>
      </w:pPr>
    </w:p>
    <w:p w14:paraId="45BD9AEA" w14:textId="77777777" w:rsidR="00CE7B82" w:rsidRPr="007A73F1" w:rsidRDefault="00CE7B82" w:rsidP="00CE7B82">
      <w:pPr>
        <w:jc w:val="both"/>
        <w:rPr>
          <w:rFonts w:ascii="Garamond" w:hAnsi="Garamond" w:cs="Calibri"/>
          <w:b/>
          <w:color w:val="000000"/>
          <w:sz w:val="24"/>
          <w:szCs w:val="24"/>
        </w:rPr>
      </w:pPr>
    </w:p>
    <w:p w14:paraId="15ECD761" w14:textId="77777777" w:rsidR="00CE7B82" w:rsidRPr="007A73F1" w:rsidRDefault="00CE7B82" w:rsidP="00CE7B82">
      <w:pPr>
        <w:jc w:val="both"/>
        <w:rPr>
          <w:rFonts w:ascii="Garamond" w:hAnsi="Garamond" w:cs="Calibri"/>
          <w:b/>
          <w:color w:val="000000"/>
          <w:sz w:val="24"/>
          <w:szCs w:val="24"/>
        </w:rPr>
      </w:pPr>
    </w:p>
    <w:p w14:paraId="0A5D7B94" w14:textId="77777777" w:rsidR="003B7390" w:rsidRDefault="003B7390" w:rsidP="00155272">
      <w:pPr>
        <w:jc w:val="both"/>
        <w:rPr>
          <w:rFonts w:ascii="Garamond" w:hAnsi="Garamond"/>
          <w:sz w:val="24"/>
          <w:szCs w:val="24"/>
        </w:rPr>
      </w:pPr>
    </w:p>
    <w:p w14:paraId="2268FAA1" w14:textId="77777777" w:rsidR="00317E88" w:rsidRPr="007A73F1" w:rsidRDefault="00317E88" w:rsidP="00F6549B">
      <w:pPr>
        <w:jc w:val="both"/>
        <w:rPr>
          <w:rFonts w:ascii="Garamond" w:hAnsi="Garamond"/>
          <w:sz w:val="24"/>
          <w:szCs w:val="24"/>
        </w:rPr>
      </w:pPr>
    </w:p>
    <w:p w14:paraId="3B8EF8A4" w14:textId="6016F829" w:rsidR="00AF0211" w:rsidRPr="00ED7261" w:rsidRDefault="00202B7E" w:rsidP="00ED7261">
      <w:pPr>
        <w:pStyle w:val="Ttulo3"/>
        <w:rPr>
          <w:rFonts w:ascii="Garamond" w:hAnsi="Garamond" w:cs="Arial"/>
          <w:bCs w:val="0"/>
          <w:i w:val="0"/>
          <w:color w:val="009FE3"/>
          <w:szCs w:val="24"/>
          <w:lang w:val="es-MX" w:eastAsia="es-ES" w:bidi="ar-SA"/>
        </w:rPr>
      </w:pPr>
      <w:bookmarkStart w:id="100" w:name="_bookmark32"/>
      <w:bookmarkStart w:id="101" w:name="_bookmark33"/>
      <w:bookmarkStart w:id="102" w:name="_Toc5899095"/>
      <w:bookmarkStart w:id="103" w:name="_Toc5901270"/>
      <w:bookmarkStart w:id="104" w:name="_Toc5901498"/>
      <w:bookmarkEnd w:id="100"/>
      <w:bookmarkEnd w:id="101"/>
      <w:r w:rsidRPr="00ED7261">
        <w:rPr>
          <w:rFonts w:ascii="Garamond" w:hAnsi="Garamond" w:cs="Arial"/>
          <w:bCs w:val="0"/>
          <w:i w:val="0"/>
          <w:color w:val="009FE3"/>
          <w:szCs w:val="24"/>
          <w:lang w:val="es-MX" w:eastAsia="es-ES" w:bidi="ar-SA"/>
        </w:rPr>
        <w:t>8.2.</w:t>
      </w:r>
      <w:r w:rsidR="007950B2" w:rsidRPr="00ED7261">
        <w:rPr>
          <w:rFonts w:ascii="Garamond" w:hAnsi="Garamond" w:cs="Arial"/>
          <w:bCs w:val="0"/>
          <w:i w:val="0"/>
          <w:color w:val="009FE3"/>
          <w:szCs w:val="24"/>
          <w:lang w:val="es-MX" w:eastAsia="es-ES" w:bidi="ar-SA"/>
        </w:rPr>
        <w:t>2</w:t>
      </w:r>
      <w:r w:rsidR="00ED7261" w:rsidRPr="00ED7261">
        <w:rPr>
          <w:rFonts w:ascii="Garamond" w:hAnsi="Garamond" w:cs="Arial"/>
          <w:bCs w:val="0"/>
          <w:i w:val="0"/>
          <w:color w:val="009FE3"/>
          <w:szCs w:val="24"/>
          <w:lang w:val="es-MX" w:eastAsia="es-ES" w:bidi="ar-SA"/>
        </w:rPr>
        <w:t>.2</w:t>
      </w:r>
      <w:r w:rsidR="00085586" w:rsidRPr="00ED7261">
        <w:rPr>
          <w:rFonts w:ascii="Garamond" w:hAnsi="Garamond" w:cs="Arial"/>
          <w:bCs w:val="0"/>
          <w:i w:val="0"/>
          <w:color w:val="009FE3"/>
          <w:szCs w:val="24"/>
          <w:lang w:val="es-MX" w:eastAsia="es-ES" w:bidi="ar-SA"/>
        </w:rPr>
        <w:tab/>
      </w:r>
      <w:r w:rsidRPr="00ED7261">
        <w:rPr>
          <w:rFonts w:ascii="Garamond" w:hAnsi="Garamond" w:cs="Arial"/>
          <w:bCs w:val="0"/>
          <w:i w:val="0"/>
          <w:color w:val="009FE3"/>
          <w:szCs w:val="24"/>
          <w:lang w:val="es-MX" w:eastAsia="es-ES" w:bidi="ar-SA"/>
        </w:rPr>
        <w:t xml:space="preserve"> </w:t>
      </w:r>
      <w:r w:rsidR="00BB00A5" w:rsidRPr="00ED7261">
        <w:rPr>
          <w:rFonts w:ascii="Garamond" w:hAnsi="Garamond" w:cs="Arial"/>
          <w:bCs w:val="0"/>
          <w:i w:val="0"/>
          <w:color w:val="009FE3"/>
          <w:szCs w:val="24"/>
          <w:lang w:val="es-MX" w:eastAsia="es-ES" w:bidi="ar-SA"/>
        </w:rPr>
        <w:t xml:space="preserve">Tipología </w:t>
      </w:r>
      <w:r w:rsidR="009721F9" w:rsidRPr="00ED7261">
        <w:rPr>
          <w:rFonts w:ascii="Garamond" w:hAnsi="Garamond" w:cs="Arial"/>
          <w:bCs w:val="0"/>
          <w:i w:val="0"/>
          <w:color w:val="009FE3"/>
          <w:szCs w:val="24"/>
          <w:lang w:val="es-MX" w:eastAsia="es-ES" w:bidi="ar-SA"/>
        </w:rPr>
        <w:t xml:space="preserve">de </w:t>
      </w:r>
      <w:r w:rsidR="00BB00A5" w:rsidRPr="00ED7261">
        <w:rPr>
          <w:rFonts w:ascii="Garamond" w:hAnsi="Garamond" w:cs="Arial"/>
          <w:bCs w:val="0"/>
          <w:i w:val="0"/>
          <w:color w:val="009FE3"/>
          <w:szCs w:val="24"/>
          <w:lang w:val="es-MX" w:eastAsia="es-ES" w:bidi="ar-SA"/>
        </w:rPr>
        <w:t xml:space="preserve">Riesgo </w:t>
      </w:r>
      <w:r w:rsidR="009721F9" w:rsidRPr="00ED7261">
        <w:rPr>
          <w:rFonts w:ascii="Garamond" w:hAnsi="Garamond" w:cs="Arial"/>
          <w:bCs w:val="0"/>
          <w:i w:val="0"/>
          <w:color w:val="009FE3"/>
          <w:szCs w:val="24"/>
          <w:lang w:val="es-MX" w:eastAsia="es-ES" w:bidi="ar-SA"/>
        </w:rPr>
        <w:t xml:space="preserve">de la </w:t>
      </w:r>
      <w:r w:rsidR="00BB00A5" w:rsidRPr="00ED7261">
        <w:rPr>
          <w:rFonts w:ascii="Garamond" w:hAnsi="Garamond" w:cs="Arial"/>
          <w:bCs w:val="0"/>
          <w:i w:val="0"/>
          <w:color w:val="009FE3"/>
          <w:szCs w:val="24"/>
          <w:lang w:val="es-MX" w:eastAsia="es-ES" w:bidi="ar-SA"/>
        </w:rPr>
        <w:t xml:space="preserve">Secretaría Distrital </w:t>
      </w:r>
      <w:r w:rsidR="009721F9" w:rsidRPr="00ED7261">
        <w:rPr>
          <w:rFonts w:ascii="Garamond" w:hAnsi="Garamond" w:cs="Arial"/>
          <w:bCs w:val="0"/>
          <w:i w:val="0"/>
          <w:color w:val="009FE3"/>
          <w:szCs w:val="24"/>
          <w:lang w:val="es-MX" w:eastAsia="es-ES" w:bidi="ar-SA"/>
        </w:rPr>
        <w:t xml:space="preserve">de </w:t>
      </w:r>
      <w:r w:rsidR="00BB00A5" w:rsidRPr="00ED7261">
        <w:rPr>
          <w:rFonts w:ascii="Garamond" w:hAnsi="Garamond" w:cs="Arial"/>
          <w:bCs w:val="0"/>
          <w:i w:val="0"/>
          <w:color w:val="009FE3"/>
          <w:szCs w:val="24"/>
          <w:lang w:val="es-MX" w:eastAsia="es-ES" w:bidi="ar-SA"/>
        </w:rPr>
        <w:t>Gobierno</w:t>
      </w:r>
      <w:bookmarkEnd w:id="102"/>
      <w:bookmarkEnd w:id="103"/>
      <w:bookmarkEnd w:id="104"/>
    </w:p>
    <w:p w14:paraId="72D94949" w14:textId="06DF23BA" w:rsidR="004131DA" w:rsidRPr="007A73F1" w:rsidRDefault="004131DA" w:rsidP="00F6549B">
      <w:pPr>
        <w:jc w:val="both"/>
        <w:rPr>
          <w:rFonts w:ascii="Garamond" w:hAnsi="Garamond"/>
          <w:b/>
          <w:sz w:val="24"/>
          <w:szCs w:val="24"/>
        </w:rPr>
      </w:pPr>
    </w:p>
    <w:p w14:paraId="14DD5CEC" w14:textId="0E6B1C69" w:rsidR="004131DA" w:rsidRPr="007A73F1" w:rsidRDefault="00BF1ED9" w:rsidP="00F6549B">
      <w:pPr>
        <w:jc w:val="both"/>
        <w:rPr>
          <w:rFonts w:ascii="Garamond" w:hAnsi="Garamond"/>
          <w:sz w:val="24"/>
          <w:szCs w:val="24"/>
        </w:rPr>
      </w:pPr>
      <w:r w:rsidRPr="007A73F1">
        <w:rPr>
          <w:rFonts w:ascii="Garamond" w:hAnsi="Garamond"/>
          <w:sz w:val="24"/>
          <w:szCs w:val="24"/>
        </w:rPr>
        <w:t>En el marco de los sistemas de gestión de la S</w:t>
      </w:r>
      <w:r w:rsidR="00155272" w:rsidRPr="007A73F1">
        <w:rPr>
          <w:rFonts w:ascii="Garamond" w:hAnsi="Garamond"/>
          <w:sz w:val="24"/>
          <w:szCs w:val="24"/>
        </w:rPr>
        <w:t>ecretaría Distrital de Gobierno</w:t>
      </w:r>
      <w:r w:rsidRPr="007A73F1">
        <w:rPr>
          <w:rFonts w:ascii="Garamond" w:hAnsi="Garamond"/>
          <w:sz w:val="24"/>
          <w:szCs w:val="24"/>
        </w:rPr>
        <w:t xml:space="preserve">, </w:t>
      </w:r>
      <w:r w:rsidR="001B1CDD" w:rsidRPr="007A73F1">
        <w:rPr>
          <w:rFonts w:ascii="Garamond" w:hAnsi="Garamond"/>
          <w:sz w:val="24"/>
          <w:szCs w:val="24"/>
        </w:rPr>
        <w:t>se encuentra</w:t>
      </w:r>
      <w:r w:rsidR="001B1CDD" w:rsidRPr="00317E88">
        <w:rPr>
          <w:rFonts w:ascii="Garamond" w:hAnsi="Garamond"/>
          <w:sz w:val="24"/>
          <w:szCs w:val="24"/>
        </w:rPr>
        <w:t xml:space="preserve">n </w:t>
      </w:r>
      <w:r w:rsidR="00317E88" w:rsidRPr="00317E88">
        <w:rPr>
          <w:rFonts w:ascii="Garamond" w:hAnsi="Garamond"/>
          <w:sz w:val="24"/>
          <w:szCs w:val="24"/>
        </w:rPr>
        <w:t xml:space="preserve">diferentes </w:t>
      </w:r>
      <w:r w:rsidR="00317E88" w:rsidRPr="007A73F1">
        <w:rPr>
          <w:rFonts w:ascii="Garamond" w:hAnsi="Garamond"/>
          <w:sz w:val="24"/>
          <w:szCs w:val="24"/>
        </w:rPr>
        <w:t>tipos</w:t>
      </w:r>
      <w:r w:rsidRPr="007A73F1">
        <w:rPr>
          <w:rFonts w:ascii="Garamond" w:hAnsi="Garamond"/>
          <w:sz w:val="24"/>
          <w:szCs w:val="24"/>
        </w:rPr>
        <w:t xml:space="preserve"> de riesgo que deben identificarse y </w:t>
      </w:r>
      <w:r w:rsidR="007C23D3" w:rsidRPr="007A73F1">
        <w:rPr>
          <w:rFonts w:ascii="Garamond" w:hAnsi="Garamond"/>
          <w:sz w:val="24"/>
          <w:szCs w:val="24"/>
        </w:rPr>
        <w:t>controlarse</w:t>
      </w:r>
      <w:r w:rsidRPr="007A73F1">
        <w:rPr>
          <w:rFonts w:ascii="Garamond" w:hAnsi="Garamond"/>
          <w:sz w:val="24"/>
          <w:szCs w:val="24"/>
        </w:rPr>
        <w:t>, éstos son:</w:t>
      </w:r>
    </w:p>
    <w:p w14:paraId="405153C0" w14:textId="77777777" w:rsidR="0022220B" w:rsidRPr="007A73F1" w:rsidRDefault="0022220B" w:rsidP="00F6549B">
      <w:pPr>
        <w:jc w:val="both"/>
        <w:rPr>
          <w:rFonts w:ascii="Garamond" w:hAnsi="Garamond"/>
          <w:sz w:val="24"/>
          <w:szCs w:val="24"/>
        </w:rPr>
      </w:pPr>
    </w:p>
    <w:p w14:paraId="32352D78" w14:textId="4651FCE5" w:rsidR="0022220B" w:rsidRPr="007A73F1" w:rsidRDefault="002975BB" w:rsidP="00FD7E23">
      <w:pPr>
        <w:pStyle w:val="Prrafodelista"/>
        <w:numPr>
          <w:ilvl w:val="0"/>
          <w:numId w:val="40"/>
        </w:numPr>
        <w:ind w:left="993"/>
        <w:jc w:val="both"/>
        <w:rPr>
          <w:rFonts w:ascii="Garamond" w:hAnsi="Garamond"/>
          <w:sz w:val="24"/>
          <w:szCs w:val="24"/>
        </w:rPr>
      </w:pPr>
      <w:r w:rsidRPr="007A73F1">
        <w:rPr>
          <w:rFonts w:ascii="Garamond" w:hAnsi="Garamond"/>
          <w:sz w:val="24"/>
          <w:szCs w:val="24"/>
        </w:rPr>
        <w:t>R</w:t>
      </w:r>
      <w:r w:rsidR="0022220B" w:rsidRPr="007A73F1">
        <w:rPr>
          <w:rFonts w:ascii="Garamond" w:hAnsi="Garamond"/>
          <w:sz w:val="24"/>
          <w:szCs w:val="24"/>
        </w:rPr>
        <w:t xml:space="preserve">iesgos de </w:t>
      </w:r>
      <w:r w:rsidR="00B662AC" w:rsidRPr="007A73F1">
        <w:rPr>
          <w:rFonts w:ascii="Garamond" w:hAnsi="Garamond"/>
          <w:sz w:val="24"/>
          <w:szCs w:val="24"/>
        </w:rPr>
        <w:t>Gestión</w:t>
      </w:r>
      <w:r w:rsidR="0022220B" w:rsidRPr="007A73F1">
        <w:rPr>
          <w:rFonts w:ascii="Garamond" w:hAnsi="Garamond"/>
          <w:sz w:val="24"/>
          <w:szCs w:val="24"/>
        </w:rPr>
        <w:t>.</w:t>
      </w:r>
    </w:p>
    <w:p w14:paraId="680E1371" w14:textId="5C0D4460" w:rsidR="007E60BC" w:rsidRPr="00700C9D" w:rsidRDefault="007E60BC" w:rsidP="00700C9D">
      <w:pPr>
        <w:ind w:left="2835"/>
        <w:jc w:val="both"/>
        <w:rPr>
          <w:rFonts w:ascii="Garamond" w:hAnsi="Garamond"/>
          <w:sz w:val="24"/>
          <w:szCs w:val="24"/>
        </w:rPr>
      </w:pPr>
      <w:r w:rsidRPr="00700C9D">
        <w:rPr>
          <w:rFonts w:ascii="Garamond" w:hAnsi="Garamond"/>
          <w:sz w:val="24"/>
          <w:szCs w:val="24"/>
        </w:rPr>
        <w:t>Riesgo de calidad.</w:t>
      </w:r>
    </w:p>
    <w:p w14:paraId="0404ECD2" w14:textId="3B16D56A" w:rsidR="007E60BC" w:rsidRPr="00700C9D" w:rsidRDefault="00C3029F" w:rsidP="00700C9D">
      <w:pPr>
        <w:ind w:left="2835"/>
        <w:jc w:val="both"/>
        <w:rPr>
          <w:rFonts w:ascii="Garamond" w:hAnsi="Garamond"/>
          <w:sz w:val="24"/>
          <w:szCs w:val="24"/>
        </w:rPr>
      </w:pPr>
      <w:r w:rsidRPr="00700C9D">
        <w:rPr>
          <w:rFonts w:ascii="Garamond" w:hAnsi="Garamond"/>
          <w:sz w:val="24"/>
          <w:szCs w:val="24"/>
        </w:rPr>
        <w:t>Riesgos de buen nombre y reputación</w:t>
      </w:r>
      <w:r w:rsidR="00317E88" w:rsidRPr="00700C9D">
        <w:rPr>
          <w:rFonts w:ascii="Garamond" w:hAnsi="Garamond"/>
          <w:sz w:val="24"/>
          <w:szCs w:val="24"/>
        </w:rPr>
        <w:t>.</w:t>
      </w:r>
    </w:p>
    <w:p w14:paraId="54896B27" w14:textId="3CBCE4B0" w:rsidR="00C3029F" w:rsidRPr="00700C9D" w:rsidRDefault="00C3029F" w:rsidP="00700C9D">
      <w:pPr>
        <w:ind w:left="2835"/>
        <w:jc w:val="both"/>
        <w:rPr>
          <w:rFonts w:ascii="Garamond" w:hAnsi="Garamond"/>
          <w:sz w:val="24"/>
          <w:szCs w:val="24"/>
        </w:rPr>
      </w:pPr>
      <w:r w:rsidRPr="00700C9D">
        <w:rPr>
          <w:rFonts w:ascii="Garamond" w:hAnsi="Garamond"/>
          <w:sz w:val="24"/>
          <w:szCs w:val="24"/>
        </w:rPr>
        <w:t>Riesgos de seguridad digital de la información.</w:t>
      </w:r>
    </w:p>
    <w:p w14:paraId="5B74C56A" w14:textId="66E469F4" w:rsidR="0022220B" w:rsidRPr="007A73F1" w:rsidRDefault="002975BB" w:rsidP="00FD7E23">
      <w:pPr>
        <w:pStyle w:val="Prrafodelista"/>
        <w:numPr>
          <w:ilvl w:val="0"/>
          <w:numId w:val="40"/>
        </w:numPr>
        <w:ind w:left="993"/>
        <w:jc w:val="both"/>
        <w:rPr>
          <w:rFonts w:ascii="Garamond" w:hAnsi="Garamond"/>
          <w:sz w:val="24"/>
          <w:szCs w:val="24"/>
        </w:rPr>
      </w:pPr>
      <w:r w:rsidRPr="007A73F1">
        <w:rPr>
          <w:rFonts w:ascii="Garamond" w:hAnsi="Garamond"/>
          <w:sz w:val="24"/>
          <w:szCs w:val="24"/>
        </w:rPr>
        <w:t>R</w:t>
      </w:r>
      <w:r w:rsidR="0022220B" w:rsidRPr="007A73F1">
        <w:rPr>
          <w:rFonts w:ascii="Garamond" w:hAnsi="Garamond"/>
          <w:sz w:val="24"/>
          <w:szCs w:val="24"/>
        </w:rPr>
        <w:t xml:space="preserve">iesgos de </w:t>
      </w:r>
      <w:r w:rsidR="00B662AC" w:rsidRPr="007A73F1">
        <w:rPr>
          <w:rFonts w:ascii="Garamond" w:hAnsi="Garamond"/>
          <w:sz w:val="24"/>
          <w:szCs w:val="24"/>
        </w:rPr>
        <w:t>Corrupción</w:t>
      </w:r>
      <w:r w:rsidR="007C23D3">
        <w:rPr>
          <w:rFonts w:ascii="Garamond" w:hAnsi="Garamond"/>
          <w:sz w:val="24"/>
          <w:szCs w:val="24"/>
        </w:rPr>
        <w:t>.</w:t>
      </w:r>
      <w:r w:rsidR="00B662AC" w:rsidRPr="007A73F1">
        <w:rPr>
          <w:rFonts w:ascii="Garamond" w:hAnsi="Garamond"/>
          <w:sz w:val="24"/>
          <w:szCs w:val="24"/>
        </w:rPr>
        <w:t xml:space="preserve"> </w:t>
      </w:r>
    </w:p>
    <w:p w14:paraId="3BF75BF4" w14:textId="63C1B338" w:rsidR="0022220B" w:rsidRPr="007A73F1" w:rsidRDefault="002975BB" w:rsidP="00FD7E23">
      <w:pPr>
        <w:pStyle w:val="Prrafodelista"/>
        <w:numPr>
          <w:ilvl w:val="0"/>
          <w:numId w:val="40"/>
        </w:numPr>
        <w:ind w:left="993"/>
        <w:jc w:val="both"/>
        <w:rPr>
          <w:rFonts w:ascii="Garamond" w:hAnsi="Garamond"/>
          <w:sz w:val="24"/>
          <w:szCs w:val="24"/>
        </w:rPr>
      </w:pPr>
      <w:r w:rsidRPr="007A73F1">
        <w:rPr>
          <w:rFonts w:ascii="Garamond" w:hAnsi="Garamond"/>
          <w:sz w:val="24"/>
          <w:szCs w:val="24"/>
        </w:rPr>
        <w:t>R</w:t>
      </w:r>
      <w:r w:rsidR="0022220B" w:rsidRPr="007A73F1">
        <w:rPr>
          <w:rFonts w:ascii="Garamond" w:hAnsi="Garamond"/>
          <w:sz w:val="24"/>
          <w:szCs w:val="24"/>
        </w:rPr>
        <w:t xml:space="preserve">iesgos </w:t>
      </w:r>
      <w:r w:rsidR="00B662AC" w:rsidRPr="007A73F1">
        <w:rPr>
          <w:rFonts w:ascii="Garamond" w:hAnsi="Garamond"/>
          <w:sz w:val="24"/>
          <w:szCs w:val="24"/>
        </w:rPr>
        <w:t>Ambientales</w:t>
      </w:r>
      <w:r w:rsidR="007C23D3">
        <w:rPr>
          <w:rFonts w:ascii="Garamond" w:hAnsi="Garamond"/>
          <w:sz w:val="24"/>
          <w:szCs w:val="24"/>
        </w:rPr>
        <w:t>.</w:t>
      </w:r>
      <w:r w:rsidR="00B662AC" w:rsidRPr="007A73F1">
        <w:rPr>
          <w:rFonts w:ascii="Garamond" w:hAnsi="Garamond"/>
          <w:sz w:val="24"/>
          <w:szCs w:val="24"/>
        </w:rPr>
        <w:t xml:space="preserve"> </w:t>
      </w:r>
    </w:p>
    <w:p w14:paraId="42C92314" w14:textId="3508B0BA" w:rsidR="00317E88" w:rsidRDefault="00317E88" w:rsidP="007C23D3">
      <w:pPr>
        <w:jc w:val="both"/>
        <w:rPr>
          <w:rFonts w:ascii="Garamond" w:hAnsi="Garamond" w:cs="Arial"/>
          <w:b/>
          <w:color w:val="009FE3"/>
          <w:sz w:val="24"/>
          <w:szCs w:val="24"/>
          <w:lang w:val="es-MX" w:eastAsia="es-ES" w:bidi="ar-SA"/>
        </w:rPr>
      </w:pPr>
    </w:p>
    <w:p w14:paraId="04CFCD5B" w14:textId="608754B2" w:rsidR="00AF0211" w:rsidRPr="007C23D3" w:rsidRDefault="00AF0211" w:rsidP="007C23D3">
      <w:pPr>
        <w:jc w:val="both"/>
        <w:rPr>
          <w:rFonts w:ascii="Garamond" w:hAnsi="Garamond" w:cs="Arial"/>
          <w:b/>
          <w:color w:val="009FE3"/>
          <w:sz w:val="24"/>
          <w:szCs w:val="24"/>
          <w:lang w:val="es-MX" w:eastAsia="es-ES" w:bidi="ar-SA"/>
        </w:rPr>
      </w:pPr>
      <w:r w:rsidRPr="007C23D3">
        <w:rPr>
          <w:rFonts w:ascii="Garamond" w:hAnsi="Garamond" w:cs="Arial"/>
          <w:b/>
          <w:color w:val="009FE3"/>
          <w:sz w:val="24"/>
          <w:szCs w:val="24"/>
          <w:lang w:val="es-MX" w:eastAsia="es-ES" w:bidi="ar-SA"/>
        </w:rPr>
        <w:t>Riesgos de Gestión</w:t>
      </w:r>
    </w:p>
    <w:p w14:paraId="6868FD04" w14:textId="1EBF5F71" w:rsidR="00AF0211" w:rsidRPr="007A73F1" w:rsidRDefault="00AF0211" w:rsidP="00F6549B">
      <w:pPr>
        <w:jc w:val="both"/>
        <w:rPr>
          <w:rFonts w:ascii="Garamond" w:hAnsi="Garamond"/>
          <w:sz w:val="24"/>
          <w:szCs w:val="24"/>
        </w:rPr>
      </w:pPr>
    </w:p>
    <w:p w14:paraId="10628806" w14:textId="0F0728F5" w:rsidR="00BC030E" w:rsidRPr="007A73F1" w:rsidRDefault="00BC030E" w:rsidP="00BC030E">
      <w:pPr>
        <w:jc w:val="both"/>
        <w:rPr>
          <w:rFonts w:ascii="Garamond" w:hAnsi="Garamond"/>
          <w:color w:val="000000" w:themeColor="text1"/>
          <w:sz w:val="24"/>
          <w:szCs w:val="24"/>
        </w:rPr>
      </w:pPr>
      <w:r w:rsidRPr="007A73F1">
        <w:rPr>
          <w:rFonts w:ascii="Garamond" w:hAnsi="Garamond"/>
          <w:sz w:val="24"/>
          <w:szCs w:val="24"/>
        </w:rPr>
        <w:t>Corresponden</w:t>
      </w:r>
      <w:r w:rsidRPr="007A73F1">
        <w:rPr>
          <w:rFonts w:ascii="Garamond" w:hAnsi="Garamond"/>
          <w:spacing w:val="-34"/>
          <w:sz w:val="24"/>
          <w:szCs w:val="24"/>
        </w:rPr>
        <w:t xml:space="preserve"> </w:t>
      </w:r>
      <w:r w:rsidRPr="007A73F1">
        <w:rPr>
          <w:rFonts w:ascii="Garamond" w:hAnsi="Garamond"/>
          <w:sz w:val="24"/>
          <w:szCs w:val="24"/>
        </w:rPr>
        <w:t>a</w:t>
      </w:r>
      <w:r w:rsidRPr="007A73F1">
        <w:rPr>
          <w:rFonts w:ascii="Garamond" w:hAnsi="Garamond"/>
          <w:spacing w:val="-34"/>
          <w:sz w:val="24"/>
          <w:szCs w:val="24"/>
        </w:rPr>
        <w:t xml:space="preserve"> </w:t>
      </w:r>
      <w:r w:rsidRPr="007A73F1">
        <w:rPr>
          <w:rFonts w:ascii="Garamond" w:hAnsi="Garamond"/>
          <w:color w:val="000000" w:themeColor="text1"/>
          <w:sz w:val="24"/>
          <w:szCs w:val="24"/>
        </w:rPr>
        <w:t>las</w:t>
      </w:r>
      <w:r w:rsidRPr="007A73F1">
        <w:rPr>
          <w:rFonts w:ascii="Garamond" w:hAnsi="Garamond"/>
          <w:color w:val="000000" w:themeColor="text1"/>
          <w:spacing w:val="-35"/>
          <w:sz w:val="24"/>
          <w:szCs w:val="24"/>
        </w:rPr>
        <w:t xml:space="preserve"> </w:t>
      </w:r>
      <w:r w:rsidRPr="007A73F1">
        <w:rPr>
          <w:rFonts w:ascii="Garamond" w:hAnsi="Garamond"/>
          <w:color w:val="000000" w:themeColor="text1"/>
          <w:sz w:val="24"/>
          <w:szCs w:val="24"/>
        </w:rPr>
        <w:t>situaciones</w:t>
      </w:r>
      <w:r w:rsidRPr="007A73F1">
        <w:rPr>
          <w:rFonts w:ascii="Garamond" w:hAnsi="Garamond"/>
          <w:color w:val="000000" w:themeColor="text1"/>
          <w:spacing w:val="-34"/>
          <w:sz w:val="24"/>
          <w:szCs w:val="24"/>
        </w:rPr>
        <w:t xml:space="preserve"> </w:t>
      </w:r>
      <w:r w:rsidRPr="007A73F1">
        <w:rPr>
          <w:rFonts w:ascii="Garamond" w:hAnsi="Garamond"/>
          <w:color w:val="000000" w:themeColor="text1"/>
          <w:sz w:val="24"/>
          <w:szCs w:val="24"/>
        </w:rPr>
        <w:t>que</w:t>
      </w:r>
      <w:r w:rsidRPr="007A73F1">
        <w:rPr>
          <w:rFonts w:ascii="Garamond" w:hAnsi="Garamond"/>
          <w:color w:val="000000" w:themeColor="text1"/>
          <w:spacing w:val="-34"/>
          <w:sz w:val="24"/>
          <w:szCs w:val="24"/>
        </w:rPr>
        <w:t xml:space="preserve"> </w:t>
      </w:r>
      <w:r w:rsidRPr="007A73F1">
        <w:rPr>
          <w:rFonts w:ascii="Garamond" w:hAnsi="Garamond"/>
          <w:color w:val="000000" w:themeColor="text1"/>
          <w:sz w:val="24"/>
          <w:szCs w:val="24"/>
        </w:rPr>
        <w:t>pueden</w:t>
      </w:r>
      <w:r w:rsidRPr="007A73F1">
        <w:rPr>
          <w:rFonts w:ascii="Garamond" w:hAnsi="Garamond"/>
          <w:color w:val="000000" w:themeColor="text1"/>
          <w:spacing w:val="-36"/>
          <w:sz w:val="24"/>
          <w:szCs w:val="24"/>
        </w:rPr>
        <w:t xml:space="preserve"> </w:t>
      </w:r>
      <w:r w:rsidRPr="007A73F1">
        <w:rPr>
          <w:rFonts w:ascii="Garamond" w:hAnsi="Garamond"/>
          <w:color w:val="000000" w:themeColor="text1"/>
          <w:sz w:val="24"/>
          <w:szCs w:val="24"/>
        </w:rPr>
        <w:t>afectar</w:t>
      </w:r>
      <w:r w:rsidRPr="007A73F1">
        <w:rPr>
          <w:rFonts w:ascii="Garamond" w:hAnsi="Garamond"/>
          <w:color w:val="000000" w:themeColor="text1"/>
          <w:spacing w:val="-34"/>
          <w:sz w:val="24"/>
          <w:szCs w:val="24"/>
        </w:rPr>
        <w:t xml:space="preserve"> </w:t>
      </w:r>
      <w:r w:rsidRPr="007A73F1">
        <w:rPr>
          <w:rFonts w:ascii="Garamond" w:hAnsi="Garamond"/>
          <w:color w:val="000000" w:themeColor="text1"/>
          <w:sz w:val="24"/>
          <w:szCs w:val="24"/>
        </w:rPr>
        <w:t>el</w:t>
      </w:r>
      <w:r w:rsidRPr="007A73F1">
        <w:rPr>
          <w:rFonts w:ascii="Garamond" w:hAnsi="Garamond"/>
          <w:color w:val="000000" w:themeColor="text1"/>
          <w:spacing w:val="-35"/>
          <w:sz w:val="24"/>
          <w:szCs w:val="24"/>
        </w:rPr>
        <w:t xml:space="preserve"> </w:t>
      </w:r>
      <w:r w:rsidRPr="007A73F1">
        <w:rPr>
          <w:rFonts w:ascii="Garamond" w:hAnsi="Garamond"/>
          <w:color w:val="000000" w:themeColor="text1"/>
          <w:sz w:val="24"/>
          <w:szCs w:val="24"/>
        </w:rPr>
        <w:t>desempeño</w:t>
      </w:r>
      <w:r w:rsidRPr="007A73F1">
        <w:rPr>
          <w:rFonts w:ascii="Garamond" w:hAnsi="Garamond"/>
          <w:color w:val="000000" w:themeColor="text1"/>
          <w:spacing w:val="-34"/>
          <w:sz w:val="24"/>
          <w:szCs w:val="24"/>
        </w:rPr>
        <w:t xml:space="preserve"> </w:t>
      </w:r>
      <w:r w:rsidRPr="007A73F1">
        <w:rPr>
          <w:rFonts w:ascii="Garamond" w:hAnsi="Garamond"/>
          <w:color w:val="000000" w:themeColor="text1"/>
          <w:sz w:val="24"/>
          <w:szCs w:val="24"/>
        </w:rPr>
        <w:t>de</w:t>
      </w:r>
      <w:r w:rsidRPr="007A73F1">
        <w:rPr>
          <w:rFonts w:ascii="Garamond" w:hAnsi="Garamond"/>
          <w:color w:val="000000" w:themeColor="text1"/>
          <w:spacing w:val="-34"/>
          <w:sz w:val="24"/>
          <w:szCs w:val="24"/>
        </w:rPr>
        <w:t xml:space="preserve"> </w:t>
      </w:r>
      <w:r w:rsidRPr="007A73F1">
        <w:rPr>
          <w:rFonts w:ascii="Garamond" w:hAnsi="Garamond"/>
          <w:color w:val="000000" w:themeColor="text1"/>
          <w:sz w:val="24"/>
          <w:szCs w:val="24"/>
        </w:rPr>
        <w:t>las</w:t>
      </w:r>
      <w:r w:rsidRPr="007A73F1">
        <w:rPr>
          <w:rFonts w:ascii="Garamond" w:hAnsi="Garamond"/>
          <w:color w:val="000000" w:themeColor="text1"/>
          <w:spacing w:val="-34"/>
          <w:sz w:val="24"/>
          <w:szCs w:val="24"/>
        </w:rPr>
        <w:t xml:space="preserve"> </w:t>
      </w:r>
      <w:r w:rsidRPr="007A73F1">
        <w:rPr>
          <w:rFonts w:ascii="Garamond" w:hAnsi="Garamond"/>
          <w:color w:val="000000" w:themeColor="text1"/>
          <w:sz w:val="24"/>
          <w:szCs w:val="24"/>
        </w:rPr>
        <w:t>funciones</w:t>
      </w:r>
      <w:r w:rsidRPr="007A73F1">
        <w:rPr>
          <w:rFonts w:ascii="Garamond" w:hAnsi="Garamond"/>
          <w:color w:val="000000" w:themeColor="text1"/>
          <w:spacing w:val="-34"/>
          <w:sz w:val="24"/>
          <w:szCs w:val="24"/>
        </w:rPr>
        <w:t xml:space="preserve"> </w:t>
      </w:r>
      <w:r w:rsidRPr="007A73F1">
        <w:rPr>
          <w:rFonts w:ascii="Garamond" w:hAnsi="Garamond"/>
          <w:color w:val="000000" w:themeColor="text1"/>
          <w:sz w:val="24"/>
          <w:szCs w:val="24"/>
        </w:rPr>
        <w:t>permanentes y</w:t>
      </w:r>
      <w:r w:rsidRPr="007A73F1">
        <w:rPr>
          <w:rFonts w:ascii="Garamond" w:hAnsi="Garamond"/>
          <w:color w:val="000000" w:themeColor="text1"/>
          <w:spacing w:val="-18"/>
          <w:sz w:val="24"/>
          <w:szCs w:val="24"/>
        </w:rPr>
        <w:t xml:space="preserve"> </w:t>
      </w:r>
      <w:r w:rsidRPr="007A73F1">
        <w:rPr>
          <w:rFonts w:ascii="Garamond" w:hAnsi="Garamond"/>
          <w:color w:val="000000" w:themeColor="text1"/>
          <w:sz w:val="24"/>
          <w:szCs w:val="24"/>
        </w:rPr>
        <w:t>estables</w:t>
      </w:r>
      <w:r w:rsidRPr="007A73F1">
        <w:rPr>
          <w:rFonts w:ascii="Garamond" w:hAnsi="Garamond"/>
          <w:color w:val="000000" w:themeColor="text1"/>
          <w:spacing w:val="-18"/>
          <w:sz w:val="24"/>
          <w:szCs w:val="24"/>
        </w:rPr>
        <w:t xml:space="preserve"> </w:t>
      </w:r>
      <w:r w:rsidRPr="007A73F1">
        <w:rPr>
          <w:rFonts w:ascii="Garamond" w:hAnsi="Garamond"/>
          <w:color w:val="000000" w:themeColor="text1"/>
          <w:sz w:val="24"/>
          <w:szCs w:val="24"/>
        </w:rPr>
        <w:t>aginadas</w:t>
      </w:r>
      <w:r w:rsidRPr="007A73F1">
        <w:rPr>
          <w:rFonts w:ascii="Garamond" w:hAnsi="Garamond"/>
          <w:color w:val="000000" w:themeColor="text1"/>
          <w:spacing w:val="-17"/>
          <w:sz w:val="24"/>
          <w:szCs w:val="24"/>
        </w:rPr>
        <w:t xml:space="preserve"> </w:t>
      </w:r>
      <w:r w:rsidRPr="007A73F1">
        <w:rPr>
          <w:rFonts w:ascii="Garamond" w:hAnsi="Garamond"/>
          <w:color w:val="000000" w:themeColor="text1"/>
          <w:sz w:val="24"/>
          <w:szCs w:val="24"/>
        </w:rPr>
        <w:t>a</w:t>
      </w:r>
      <w:r w:rsidRPr="007A73F1">
        <w:rPr>
          <w:rFonts w:ascii="Garamond" w:hAnsi="Garamond"/>
          <w:color w:val="000000" w:themeColor="text1"/>
          <w:spacing w:val="-18"/>
          <w:sz w:val="24"/>
          <w:szCs w:val="24"/>
        </w:rPr>
        <w:t xml:space="preserve"> </w:t>
      </w:r>
      <w:r w:rsidRPr="007A73F1">
        <w:rPr>
          <w:rFonts w:ascii="Garamond" w:hAnsi="Garamond"/>
          <w:color w:val="000000" w:themeColor="text1"/>
          <w:sz w:val="24"/>
          <w:szCs w:val="24"/>
        </w:rPr>
        <w:t>la</w:t>
      </w:r>
      <w:r w:rsidRPr="007A73F1">
        <w:rPr>
          <w:rFonts w:ascii="Garamond" w:hAnsi="Garamond"/>
          <w:color w:val="000000" w:themeColor="text1"/>
          <w:spacing w:val="-18"/>
          <w:sz w:val="24"/>
          <w:szCs w:val="24"/>
        </w:rPr>
        <w:t xml:space="preserve"> </w:t>
      </w:r>
      <w:r w:rsidR="00C3029F" w:rsidRPr="007A73F1">
        <w:rPr>
          <w:rFonts w:ascii="Garamond" w:hAnsi="Garamond"/>
          <w:color w:val="000000" w:themeColor="text1"/>
          <w:sz w:val="24"/>
          <w:szCs w:val="24"/>
        </w:rPr>
        <w:t>SDG</w:t>
      </w:r>
      <w:r w:rsidRPr="007A73F1">
        <w:rPr>
          <w:rFonts w:ascii="Garamond" w:hAnsi="Garamond"/>
          <w:color w:val="000000" w:themeColor="text1"/>
          <w:sz w:val="24"/>
          <w:szCs w:val="24"/>
        </w:rPr>
        <w:t>,</w:t>
      </w:r>
      <w:r w:rsidRPr="007A73F1">
        <w:rPr>
          <w:rFonts w:ascii="Garamond" w:hAnsi="Garamond"/>
          <w:color w:val="000000" w:themeColor="text1"/>
          <w:spacing w:val="-17"/>
          <w:sz w:val="24"/>
          <w:szCs w:val="24"/>
        </w:rPr>
        <w:t xml:space="preserve"> </w:t>
      </w:r>
      <w:r w:rsidRPr="007A73F1">
        <w:rPr>
          <w:rFonts w:ascii="Garamond" w:hAnsi="Garamond"/>
          <w:color w:val="000000" w:themeColor="text1"/>
          <w:sz w:val="24"/>
          <w:szCs w:val="24"/>
        </w:rPr>
        <w:t>Para</w:t>
      </w:r>
      <w:r w:rsidRPr="007A73F1">
        <w:rPr>
          <w:rFonts w:ascii="Garamond" w:hAnsi="Garamond"/>
          <w:color w:val="000000" w:themeColor="text1"/>
          <w:spacing w:val="-17"/>
          <w:sz w:val="24"/>
          <w:szCs w:val="24"/>
        </w:rPr>
        <w:t xml:space="preserve"> </w:t>
      </w:r>
      <w:r w:rsidRPr="007A73F1">
        <w:rPr>
          <w:rFonts w:ascii="Garamond" w:hAnsi="Garamond"/>
          <w:color w:val="000000" w:themeColor="text1"/>
          <w:sz w:val="24"/>
          <w:szCs w:val="24"/>
        </w:rPr>
        <w:t>los</w:t>
      </w:r>
      <w:r w:rsidRPr="007A73F1">
        <w:rPr>
          <w:rFonts w:ascii="Garamond" w:hAnsi="Garamond"/>
          <w:color w:val="000000" w:themeColor="text1"/>
          <w:spacing w:val="-18"/>
          <w:sz w:val="24"/>
          <w:szCs w:val="24"/>
        </w:rPr>
        <w:t xml:space="preserve"> </w:t>
      </w:r>
      <w:r w:rsidRPr="007A73F1">
        <w:rPr>
          <w:rFonts w:ascii="Garamond" w:hAnsi="Garamond"/>
          <w:color w:val="000000" w:themeColor="text1"/>
          <w:sz w:val="24"/>
          <w:szCs w:val="24"/>
        </w:rPr>
        <w:t>procesos</w:t>
      </w:r>
      <w:r w:rsidRPr="007A73F1">
        <w:rPr>
          <w:rFonts w:ascii="Garamond" w:hAnsi="Garamond"/>
          <w:color w:val="000000" w:themeColor="text1"/>
          <w:spacing w:val="-18"/>
          <w:sz w:val="24"/>
          <w:szCs w:val="24"/>
        </w:rPr>
        <w:t xml:space="preserve"> </w:t>
      </w:r>
      <w:r w:rsidRPr="007A73F1">
        <w:rPr>
          <w:rFonts w:ascii="Garamond" w:hAnsi="Garamond"/>
          <w:color w:val="000000" w:themeColor="text1"/>
          <w:sz w:val="24"/>
          <w:szCs w:val="24"/>
        </w:rPr>
        <w:t>misionales</w:t>
      </w:r>
      <w:r w:rsidRPr="007A73F1">
        <w:rPr>
          <w:rFonts w:ascii="Garamond" w:hAnsi="Garamond"/>
          <w:color w:val="000000" w:themeColor="text1"/>
          <w:spacing w:val="-24"/>
          <w:sz w:val="24"/>
          <w:szCs w:val="24"/>
        </w:rPr>
        <w:t xml:space="preserve"> </w:t>
      </w:r>
      <w:r w:rsidRPr="007A73F1">
        <w:rPr>
          <w:rFonts w:ascii="Garamond" w:hAnsi="Garamond"/>
          <w:color w:val="000000" w:themeColor="text1"/>
          <w:sz w:val="24"/>
          <w:szCs w:val="24"/>
        </w:rPr>
        <w:t>el</w:t>
      </w:r>
      <w:r w:rsidRPr="007A73F1">
        <w:rPr>
          <w:rFonts w:ascii="Garamond" w:hAnsi="Garamond"/>
          <w:color w:val="000000" w:themeColor="text1"/>
          <w:spacing w:val="-21"/>
          <w:sz w:val="24"/>
          <w:szCs w:val="24"/>
        </w:rPr>
        <w:t xml:space="preserve"> </w:t>
      </w:r>
      <w:r w:rsidRPr="007A73F1">
        <w:rPr>
          <w:rFonts w:ascii="Garamond" w:hAnsi="Garamond"/>
          <w:color w:val="000000" w:themeColor="text1"/>
          <w:sz w:val="24"/>
          <w:szCs w:val="24"/>
        </w:rPr>
        <w:t>tipo</w:t>
      </w:r>
      <w:r w:rsidRPr="007A73F1">
        <w:rPr>
          <w:rFonts w:ascii="Garamond" w:hAnsi="Garamond"/>
          <w:color w:val="000000" w:themeColor="text1"/>
          <w:spacing w:val="-21"/>
          <w:sz w:val="24"/>
          <w:szCs w:val="24"/>
        </w:rPr>
        <w:t xml:space="preserve"> </w:t>
      </w:r>
      <w:r w:rsidRPr="007A73F1">
        <w:rPr>
          <w:rFonts w:ascii="Garamond" w:hAnsi="Garamond"/>
          <w:color w:val="000000" w:themeColor="text1"/>
          <w:sz w:val="24"/>
          <w:szCs w:val="24"/>
        </w:rPr>
        <w:t>de</w:t>
      </w:r>
      <w:r w:rsidRPr="007A73F1">
        <w:rPr>
          <w:rFonts w:ascii="Garamond" w:hAnsi="Garamond"/>
          <w:color w:val="000000" w:themeColor="text1"/>
          <w:spacing w:val="-22"/>
          <w:sz w:val="24"/>
          <w:szCs w:val="24"/>
        </w:rPr>
        <w:t xml:space="preserve"> </w:t>
      </w:r>
      <w:r w:rsidRPr="007A73F1">
        <w:rPr>
          <w:rFonts w:ascii="Garamond" w:hAnsi="Garamond"/>
          <w:color w:val="000000" w:themeColor="text1"/>
          <w:sz w:val="24"/>
          <w:szCs w:val="24"/>
        </w:rPr>
        <w:t>riesgo</w:t>
      </w:r>
      <w:r w:rsidRPr="007A73F1">
        <w:rPr>
          <w:rFonts w:ascii="Garamond" w:hAnsi="Garamond"/>
          <w:color w:val="000000" w:themeColor="text1"/>
          <w:spacing w:val="-22"/>
          <w:sz w:val="24"/>
          <w:szCs w:val="24"/>
        </w:rPr>
        <w:t xml:space="preserve"> </w:t>
      </w:r>
      <w:r w:rsidRPr="007A73F1">
        <w:rPr>
          <w:rFonts w:ascii="Garamond" w:hAnsi="Garamond"/>
          <w:color w:val="000000" w:themeColor="text1"/>
          <w:sz w:val="24"/>
          <w:szCs w:val="24"/>
        </w:rPr>
        <w:t>definido</w:t>
      </w:r>
      <w:r w:rsidRPr="007A73F1">
        <w:rPr>
          <w:rFonts w:ascii="Garamond" w:hAnsi="Garamond"/>
          <w:color w:val="000000" w:themeColor="text1"/>
          <w:spacing w:val="-22"/>
          <w:sz w:val="24"/>
          <w:szCs w:val="24"/>
        </w:rPr>
        <w:t xml:space="preserve"> </w:t>
      </w:r>
      <w:r w:rsidRPr="007A73F1">
        <w:rPr>
          <w:rFonts w:ascii="Garamond" w:hAnsi="Garamond"/>
          <w:color w:val="000000" w:themeColor="text1"/>
          <w:sz w:val="24"/>
          <w:szCs w:val="24"/>
        </w:rPr>
        <w:t>en</w:t>
      </w:r>
      <w:r w:rsidRPr="007A73F1">
        <w:rPr>
          <w:rFonts w:ascii="Garamond" w:hAnsi="Garamond"/>
          <w:color w:val="000000" w:themeColor="text1"/>
          <w:spacing w:val="-21"/>
          <w:sz w:val="24"/>
          <w:szCs w:val="24"/>
        </w:rPr>
        <w:t xml:space="preserve"> </w:t>
      </w:r>
      <w:r w:rsidRPr="007A73F1">
        <w:rPr>
          <w:rFonts w:ascii="Garamond" w:hAnsi="Garamond"/>
          <w:color w:val="000000" w:themeColor="text1"/>
          <w:sz w:val="24"/>
          <w:szCs w:val="24"/>
        </w:rPr>
        <w:t>este</w:t>
      </w:r>
      <w:r w:rsidRPr="007A73F1">
        <w:rPr>
          <w:rFonts w:ascii="Garamond" w:hAnsi="Garamond"/>
          <w:color w:val="000000" w:themeColor="text1"/>
          <w:spacing w:val="-21"/>
          <w:sz w:val="24"/>
          <w:szCs w:val="24"/>
        </w:rPr>
        <w:t xml:space="preserve"> </w:t>
      </w:r>
      <w:r w:rsidRPr="007A73F1">
        <w:rPr>
          <w:rFonts w:ascii="Garamond" w:hAnsi="Garamond"/>
          <w:color w:val="000000" w:themeColor="text1"/>
          <w:sz w:val="24"/>
          <w:szCs w:val="24"/>
        </w:rPr>
        <w:t>apartado</w:t>
      </w:r>
      <w:r w:rsidRPr="007A73F1">
        <w:rPr>
          <w:rFonts w:ascii="Garamond" w:hAnsi="Garamond"/>
          <w:color w:val="000000" w:themeColor="text1"/>
          <w:spacing w:val="-22"/>
          <w:sz w:val="24"/>
          <w:szCs w:val="24"/>
        </w:rPr>
        <w:t xml:space="preserve"> </w:t>
      </w:r>
      <w:r w:rsidRPr="007A73F1">
        <w:rPr>
          <w:rFonts w:ascii="Garamond" w:hAnsi="Garamond"/>
          <w:color w:val="000000" w:themeColor="text1"/>
          <w:sz w:val="24"/>
          <w:szCs w:val="24"/>
        </w:rPr>
        <w:t>es</w:t>
      </w:r>
      <w:r w:rsidRPr="007A73F1">
        <w:rPr>
          <w:rFonts w:ascii="Garamond" w:hAnsi="Garamond"/>
          <w:color w:val="000000" w:themeColor="text1"/>
          <w:spacing w:val="-22"/>
          <w:sz w:val="24"/>
          <w:szCs w:val="24"/>
        </w:rPr>
        <w:t xml:space="preserve"> </w:t>
      </w:r>
      <w:r w:rsidRPr="007A73F1">
        <w:rPr>
          <w:rFonts w:ascii="Garamond" w:hAnsi="Garamond"/>
          <w:color w:val="000000" w:themeColor="text1"/>
          <w:sz w:val="24"/>
          <w:szCs w:val="24"/>
        </w:rPr>
        <w:t>aquel</w:t>
      </w:r>
      <w:r w:rsidRPr="007A73F1">
        <w:rPr>
          <w:rFonts w:ascii="Garamond" w:hAnsi="Garamond"/>
          <w:color w:val="000000" w:themeColor="text1"/>
          <w:spacing w:val="-22"/>
          <w:sz w:val="24"/>
          <w:szCs w:val="24"/>
        </w:rPr>
        <w:t xml:space="preserve"> </w:t>
      </w:r>
      <w:r w:rsidRPr="007A73F1">
        <w:rPr>
          <w:rFonts w:ascii="Garamond" w:hAnsi="Garamond"/>
          <w:color w:val="000000" w:themeColor="text1"/>
          <w:sz w:val="24"/>
          <w:szCs w:val="24"/>
        </w:rPr>
        <w:t>que</w:t>
      </w:r>
      <w:r w:rsidRPr="007A73F1">
        <w:rPr>
          <w:rFonts w:ascii="Garamond" w:hAnsi="Garamond"/>
          <w:color w:val="000000" w:themeColor="text1"/>
          <w:spacing w:val="-23"/>
          <w:sz w:val="24"/>
          <w:szCs w:val="24"/>
        </w:rPr>
        <w:t xml:space="preserve"> </w:t>
      </w:r>
      <w:r w:rsidRPr="007A73F1">
        <w:rPr>
          <w:rFonts w:ascii="Garamond" w:hAnsi="Garamond"/>
          <w:color w:val="000000" w:themeColor="text1"/>
          <w:sz w:val="24"/>
          <w:szCs w:val="24"/>
        </w:rPr>
        <w:t>afecta</w:t>
      </w:r>
      <w:r w:rsidRPr="007A73F1">
        <w:rPr>
          <w:rFonts w:ascii="Garamond" w:hAnsi="Garamond"/>
          <w:color w:val="000000" w:themeColor="text1"/>
          <w:spacing w:val="-23"/>
          <w:sz w:val="24"/>
          <w:szCs w:val="24"/>
        </w:rPr>
        <w:t xml:space="preserve"> </w:t>
      </w:r>
      <w:r w:rsidRPr="007A73F1">
        <w:rPr>
          <w:rFonts w:ascii="Garamond" w:hAnsi="Garamond"/>
          <w:color w:val="000000" w:themeColor="text1"/>
          <w:sz w:val="24"/>
          <w:szCs w:val="24"/>
        </w:rPr>
        <w:t>el</w:t>
      </w:r>
      <w:r w:rsidRPr="007A73F1">
        <w:rPr>
          <w:rFonts w:ascii="Garamond" w:hAnsi="Garamond"/>
          <w:color w:val="000000" w:themeColor="text1"/>
          <w:spacing w:val="-21"/>
          <w:sz w:val="24"/>
          <w:szCs w:val="24"/>
        </w:rPr>
        <w:t xml:space="preserve"> </w:t>
      </w:r>
      <w:r w:rsidRPr="007A73F1">
        <w:rPr>
          <w:rFonts w:ascii="Garamond" w:hAnsi="Garamond"/>
          <w:color w:val="000000" w:themeColor="text1"/>
          <w:sz w:val="24"/>
          <w:szCs w:val="24"/>
        </w:rPr>
        <w:t>cumplimiento</w:t>
      </w:r>
      <w:r w:rsidRPr="007A73F1">
        <w:rPr>
          <w:rFonts w:ascii="Garamond" w:hAnsi="Garamond"/>
          <w:color w:val="000000" w:themeColor="text1"/>
          <w:spacing w:val="-22"/>
          <w:sz w:val="24"/>
          <w:szCs w:val="24"/>
        </w:rPr>
        <w:t xml:space="preserve"> </w:t>
      </w:r>
      <w:r w:rsidRPr="007A73F1">
        <w:rPr>
          <w:rFonts w:ascii="Garamond" w:hAnsi="Garamond"/>
          <w:color w:val="000000" w:themeColor="text1"/>
          <w:sz w:val="24"/>
          <w:szCs w:val="24"/>
        </w:rPr>
        <w:t>de los</w:t>
      </w:r>
      <w:r w:rsidRPr="007A73F1">
        <w:rPr>
          <w:rFonts w:ascii="Garamond" w:hAnsi="Garamond"/>
          <w:color w:val="000000" w:themeColor="text1"/>
          <w:spacing w:val="-8"/>
          <w:sz w:val="24"/>
          <w:szCs w:val="24"/>
        </w:rPr>
        <w:t xml:space="preserve"> </w:t>
      </w:r>
      <w:r w:rsidRPr="007A73F1">
        <w:rPr>
          <w:rFonts w:ascii="Garamond" w:hAnsi="Garamond"/>
          <w:color w:val="000000" w:themeColor="text1"/>
          <w:sz w:val="24"/>
          <w:szCs w:val="24"/>
        </w:rPr>
        <w:t>requisitos</w:t>
      </w:r>
      <w:r w:rsidRPr="007A73F1">
        <w:rPr>
          <w:rFonts w:ascii="Garamond" w:hAnsi="Garamond"/>
          <w:color w:val="000000" w:themeColor="text1"/>
          <w:spacing w:val="-5"/>
          <w:sz w:val="24"/>
          <w:szCs w:val="24"/>
        </w:rPr>
        <w:t xml:space="preserve"> </w:t>
      </w:r>
      <w:r w:rsidRPr="007A73F1">
        <w:rPr>
          <w:rFonts w:ascii="Garamond" w:hAnsi="Garamond"/>
          <w:color w:val="000000" w:themeColor="text1"/>
          <w:sz w:val="24"/>
          <w:szCs w:val="24"/>
        </w:rPr>
        <w:t>que</w:t>
      </w:r>
      <w:r w:rsidRPr="007A73F1">
        <w:rPr>
          <w:rFonts w:ascii="Garamond" w:hAnsi="Garamond"/>
          <w:color w:val="000000" w:themeColor="text1"/>
          <w:spacing w:val="-6"/>
          <w:sz w:val="24"/>
          <w:szCs w:val="24"/>
        </w:rPr>
        <w:t xml:space="preserve"> </w:t>
      </w:r>
      <w:r w:rsidRPr="007A73F1">
        <w:rPr>
          <w:rFonts w:ascii="Garamond" w:hAnsi="Garamond"/>
          <w:color w:val="000000" w:themeColor="text1"/>
          <w:sz w:val="24"/>
          <w:szCs w:val="24"/>
        </w:rPr>
        <w:t>determinan</w:t>
      </w:r>
      <w:r w:rsidRPr="007A73F1">
        <w:rPr>
          <w:rFonts w:ascii="Garamond" w:hAnsi="Garamond"/>
          <w:color w:val="000000" w:themeColor="text1"/>
          <w:spacing w:val="-7"/>
          <w:sz w:val="24"/>
          <w:szCs w:val="24"/>
        </w:rPr>
        <w:t xml:space="preserve"> </w:t>
      </w:r>
      <w:r w:rsidRPr="007A73F1">
        <w:rPr>
          <w:rFonts w:ascii="Garamond" w:hAnsi="Garamond"/>
          <w:color w:val="000000" w:themeColor="text1"/>
          <w:sz w:val="24"/>
          <w:szCs w:val="24"/>
        </w:rPr>
        <w:t>la</w:t>
      </w:r>
      <w:r w:rsidRPr="007A73F1">
        <w:rPr>
          <w:rFonts w:ascii="Garamond" w:hAnsi="Garamond"/>
          <w:color w:val="000000" w:themeColor="text1"/>
          <w:spacing w:val="-6"/>
          <w:sz w:val="24"/>
          <w:szCs w:val="24"/>
        </w:rPr>
        <w:t xml:space="preserve"> </w:t>
      </w:r>
      <w:r w:rsidRPr="007A73F1">
        <w:rPr>
          <w:rFonts w:ascii="Garamond" w:hAnsi="Garamond"/>
          <w:color w:val="000000" w:themeColor="text1"/>
          <w:sz w:val="24"/>
          <w:szCs w:val="24"/>
        </w:rPr>
        <w:t>calidad</w:t>
      </w:r>
      <w:r w:rsidRPr="007A73F1">
        <w:rPr>
          <w:rFonts w:ascii="Garamond" w:hAnsi="Garamond"/>
          <w:color w:val="000000" w:themeColor="text1"/>
          <w:spacing w:val="-6"/>
          <w:sz w:val="24"/>
          <w:szCs w:val="24"/>
        </w:rPr>
        <w:t xml:space="preserve"> </w:t>
      </w:r>
      <w:r w:rsidRPr="007A73F1">
        <w:rPr>
          <w:rFonts w:ascii="Garamond" w:hAnsi="Garamond"/>
          <w:color w:val="000000" w:themeColor="text1"/>
          <w:sz w:val="24"/>
          <w:szCs w:val="24"/>
        </w:rPr>
        <w:t>de</w:t>
      </w:r>
      <w:r w:rsidRPr="007A73F1">
        <w:rPr>
          <w:rFonts w:ascii="Garamond" w:hAnsi="Garamond"/>
          <w:color w:val="000000" w:themeColor="text1"/>
          <w:spacing w:val="-5"/>
          <w:sz w:val="24"/>
          <w:szCs w:val="24"/>
        </w:rPr>
        <w:t xml:space="preserve"> </w:t>
      </w:r>
      <w:r w:rsidRPr="007A73F1">
        <w:rPr>
          <w:rFonts w:ascii="Garamond" w:hAnsi="Garamond"/>
          <w:color w:val="000000" w:themeColor="text1"/>
          <w:sz w:val="24"/>
          <w:szCs w:val="24"/>
        </w:rPr>
        <w:t>sus</w:t>
      </w:r>
      <w:r w:rsidRPr="007A73F1">
        <w:rPr>
          <w:rFonts w:ascii="Garamond" w:hAnsi="Garamond"/>
          <w:color w:val="000000" w:themeColor="text1"/>
          <w:spacing w:val="-8"/>
          <w:sz w:val="24"/>
          <w:szCs w:val="24"/>
        </w:rPr>
        <w:t xml:space="preserve"> </w:t>
      </w:r>
      <w:r w:rsidRPr="007A73F1">
        <w:rPr>
          <w:rFonts w:ascii="Garamond" w:hAnsi="Garamond"/>
          <w:color w:val="000000" w:themeColor="text1"/>
          <w:sz w:val="24"/>
          <w:szCs w:val="24"/>
        </w:rPr>
        <w:t>servicios</w:t>
      </w:r>
      <w:r w:rsidR="00137630" w:rsidRPr="007A73F1">
        <w:rPr>
          <w:rFonts w:ascii="Garamond" w:hAnsi="Garamond"/>
          <w:color w:val="000000" w:themeColor="text1"/>
          <w:sz w:val="24"/>
          <w:szCs w:val="24"/>
        </w:rPr>
        <w:t xml:space="preserve"> y </w:t>
      </w:r>
      <w:r w:rsidRPr="007A73F1">
        <w:rPr>
          <w:rFonts w:ascii="Garamond" w:hAnsi="Garamond"/>
          <w:color w:val="000000" w:themeColor="text1"/>
          <w:sz w:val="24"/>
          <w:szCs w:val="24"/>
        </w:rPr>
        <w:t>trámites</w:t>
      </w:r>
      <w:r w:rsidR="00137630" w:rsidRPr="007A73F1">
        <w:rPr>
          <w:rFonts w:ascii="Garamond" w:hAnsi="Garamond"/>
          <w:color w:val="000000" w:themeColor="text1"/>
          <w:sz w:val="24"/>
          <w:szCs w:val="24"/>
        </w:rPr>
        <w:t xml:space="preserve"> </w:t>
      </w:r>
      <w:r w:rsidR="00255B79" w:rsidRPr="007A73F1">
        <w:rPr>
          <w:rFonts w:ascii="Garamond" w:hAnsi="Garamond"/>
          <w:color w:val="000000" w:themeColor="text1"/>
          <w:sz w:val="24"/>
          <w:szCs w:val="24"/>
        </w:rPr>
        <w:t xml:space="preserve">a </w:t>
      </w:r>
      <w:r w:rsidR="00255B79" w:rsidRPr="007A73F1">
        <w:rPr>
          <w:rFonts w:ascii="Garamond" w:hAnsi="Garamond"/>
          <w:color w:val="000000" w:themeColor="text1"/>
          <w:sz w:val="24"/>
          <w:szCs w:val="24"/>
        </w:rPr>
        <w:lastRenderedPageBreak/>
        <w:t xml:space="preserve">continuación, se enuncia las </w:t>
      </w:r>
      <w:r w:rsidR="00A53563" w:rsidRPr="007A73F1">
        <w:rPr>
          <w:rFonts w:ascii="Garamond" w:hAnsi="Garamond"/>
          <w:color w:val="000000" w:themeColor="text1"/>
          <w:sz w:val="24"/>
          <w:szCs w:val="24"/>
        </w:rPr>
        <w:t>sub</w:t>
      </w:r>
      <w:r w:rsidR="00317E88">
        <w:rPr>
          <w:rFonts w:ascii="Garamond" w:hAnsi="Garamond"/>
          <w:color w:val="000000" w:themeColor="text1"/>
          <w:sz w:val="24"/>
          <w:szCs w:val="24"/>
        </w:rPr>
        <w:t xml:space="preserve"> </w:t>
      </w:r>
      <w:r w:rsidR="00A53563" w:rsidRPr="007A73F1">
        <w:rPr>
          <w:rFonts w:ascii="Garamond" w:hAnsi="Garamond"/>
          <w:color w:val="000000" w:themeColor="text1"/>
          <w:sz w:val="24"/>
          <w:szCs w:val="24"/>
        </w:rPr>
        <w:t>-</w:t>
      </w:r>
      <w:r w:rsidR="00317E88">
        <w:rPr>
          <w:rFonts w:ascii="Garamond" w:hAnsi="Garamond"/>
          <w:color w:val="000000" w:themeColor="text1"/>
          <w:sz w:val="24"/>
          <w:szCs w:val="24"/>
        </w:rPr>
        <w:t xml:space="preserve"> </w:t>
      </w:r>
      <w:r w:rsidR="00255B79" w:rsidRPr="007A73F1">
        <w:rPr>
          <w:rFonts w:ascii="Garamond" w:hAnsi="Garamond"/>
          <w:color w:val="000000" w:themeColor="text1"/>
          <w:sz w:val="24"/>
          <w:szCs w:val="24"/>
        </w:rPr>
        <w:t>tipologías para este riesgo</w:t>
      </w:r>
      <w:r w:rsidR="00A53563" w:rsidRPr="007A73F1">
        <w:rPr>
          <w:rFonts w:ascii="Garamond" w:hAnsi="Garamond"/>
          <w:color w:val="000000" w:themeColor="text1"/>
          <w:sz w:val="24"/>
          <w:szCs w:val="24"/>
        </w:rPr>
        <w:t>:</w:t>
      </w:r>
    </w:p>
    <w:p w14:paraId="2EBD357D" w14:textId="77777777" w:rsidR="00AF0211" w:rsidRPr="007A73F1" w:rsidRDefault="00AF0211" w:rsidP="00F6549B">
      <w:pPr>
        <w:jc w:val="both"/>
        <w:rPr>
          <w:rFonts w:ascii="Garamond" w:hAnsi="Garamond"/>
          <w:sz w:val="24"/>
          <w:szCs w:val="24"/>
        </w:rPr>
      </w:pPr>
    </w:p>
    <w:p w14:paraId="3F17A8CE" w14:textId="63E5E7C0" w:rsidR="00317E88" w:rsidRDefault="00BF1ED9" w:rsidP="00F6549B">
      <w:pPr>
        <w:jc w:val="both"/>
        <w:rPr>
          <w:rFonts w:ascii="Garamond" w:hAnsi="Garamond" w:cs="Arial"/>
          <w:b/>
          <w:color w:val="009FE3"/>
          <w:sz w:val="24"/>
          <w:szCs w:val="24"/>
          <w:lang w:val="es-MX" w:eastAsia="es-ES" w:bidi="ar-SA"/>
        </w:rPr>
      </w:pPr>
      <w:bookmarkStart w:id="105" w:name="_bookmark34"/>
      <w:bookmarkEnd w:id="105"/>
      <w:r w:rsidRPr="007C23D3">
        <w:rPr>
          <w:rFonts w:ascii="Garamond" w:hAnsi="Garamond" w:cs="Arial"/>
          <w:b/>
          <w:color w:val="009FE3"/>
          <w:sz w:val="24"/>
          <w:szCs w:val="24"/>
          <w:lang w:val="es-MX" w:eastAsia="es-ES" w:bidi="ar-SA"/>
        </w:rPr>
        <w:t xml:space="preserve">Riesgos de </w:t>
      </w:r>
      <w:r w:rsidR="00C47048" w:rsidRPr="007C23D3">
        <w:rPr>
          <w:rFonts w:ascii="Garamond" w:hAnsi="Garamond" w:cs="Arial"/>
          <w:b/>
          <w:color w:val="009FE3"/>
          <w:sz w:val="24"/>
          <w:szCs w:val="24"/>
          <w:lang w:val="es-MX" w:eastAsia="es-ES" w:bidi="ar-SA"/>
        </w:rPr>
        <w:t>C</w:t>
      </w:r>
      <w:r w:rsidRPr="007C23D3">
        <w:rPr>
          <w:rFonts w:ascii="Garamond" w:hAnsi="Garamond" w:cs="Arial"/>
          <w:b/>
          <w:color w:val="009FE3"/>
          <w:sz w:val="24"/>
          <w:szCs w:val="24"/>
          <w:lang w:val="es-MX" w:eastAsia="es-ES" w:bidi="ar-SA"/>
        </w:rPr>
        <w:t>alidad</w:t>
      </w:r>
    </w:p>
    <w:p w14:paraId="4E38D26F" w14:textId="77777777" w:rsidR="00317E88" w:rsidRDefault="00317E88" w:rsidP="00F6549B">
      <w:pPr>
        <w:jc w:val="both"/>
        <w:rPr>
          <w:rFonts w:ascii="Garamond" w:hAnsi="Garamond"/>
          <w:color w:val="000000" w:themeColor="text1"/>
          <w:sz w:val="24"/>
          <w:szCs w:val="24"/>
        </w:rPr>
      </w:pPr>
    </w:p>
    <w:p w14:paraId="23D44BA1" w14:textId="09B3B524" w:rsidR="002E3AF2" w:rsidRPr="007A73F1" w:rsidRDefault="00255B79" w:rsidP="00F6549B">
      <w:pPr>
        <w:jc w:val="both"/>
        <w:rPr>
          <w:rFonts w:ascii="Garamond" w:hAnsi="Garamond"/>
          <w:color w:val="000000" w:themeColor="text1"/>
          <w:sz w:val="24"/>
          <w:szCs w:val="24"/>
        </w:rPr>
      </w:pPr>
      <w:r w:rsidRPr="007A73F1">
        <w:rPr>
          <w:rFonts w:ascii="Garamond" w:hAnsi="Garamond"/>
          <w:color w:val="000000" w:themeColor="text1"/>
          <w:sz w:val="24"/>
          <w:szCs w:val="24"/>
        </w:rPr>
        <w:t xml:space="preserve">Son aquellos riesgos que en </w:t>
      </w:r>
      <w:r w:rsidR="00BF1ED9" w:rsidRPr="007A73F1">
        <w:rPr>
          <w:rFonts w:ascii="Garamond" w:hAnsi="Garamond"/>
          <w:color w:val="000000" w:themeColor="text1"/>
          <w:sz w:val="24"/>
          <w:szCs w:val="24"/>
        </w:rPr>
        <w:t xml:space="preserve">particular </w:t>
      </w:r>
      <w:r w:rsidRPr="007A73F1">
        <w:rPr>
          <w:rFonts w:ascii="Garamond" w:hAnsi="Garamond"/>
          <w:color w:val="000000" w:themeColor="text1"/>
          <w:sz w:val="24"/>
          <w:szCs w:val="24"/>
        </w:rPr>
        <w:t xml:space="preserve">presentan </w:t>
      </w:r>
      <w:r w:rsidR="00BF1ED9" w:rsidRPr="007A73F1">
        <w:rPr>
          <w:rFonts w:ascii="Garamond" w:hAnsi="Garamond"/>
          <w:color w:val="000000" w:themeColor="text1"/>
          <w:sz w:val="24"/>
          <w:szCs w:val="24"/>
        </w:rPr>
        <w:t>situaciones</w:t>
      </w:r>
      <w:r w:rsidR="00BF1ED9" w:rsidRPr="007A73F1">
        <w:rPr>
          <w:rFonts w:ascii="Garamond" w:hAnsi="Garamond"/>
          <w:color w:val="000000" w:themeColor="text1"/>
          <w:spacing w:val="-13"/>
          <w:sz w:val="24"/>
          <w:szCs w:val="24"/>
        </w:rPr>
        <w:t xml:space="preserve"> </w:t>
      </w:r>
      <w:r w:rsidR="00BF1ED9" w:rsidRPr="007A73F1">
        <w:rPr>
          <w:rFonts w:ascii="Garamond" w:hAnsi="Garamond"/>
          <w:color w:val="000000" w:themeColor="text1"/>
          <w:sz w:val="24"/>
          <w:szCs w:val="24"/>
        </w:rPr>
        <w:t>en</w:t>
      </w:r>
      <w:r w:rsidR="00BF1ED9" w:rsidRPr="007A73F1">
        <w:rPr>
          <w:rFonts w:ascii="Garamond" w:hAnsi="Garamond"/>
          <w:color w:val="000000" w:themeColor="text1"/>
          <w:spacing w:val="-12"/>
          <w:sz w:val="24"/>
          <w:szCs w:val="24"/>
        </w:rPr>
        <w:t xml:space="preserve"> </w:t>
      </w:r>
      <w:r w:rsidR="00BF1ED9" w:rsidRPr="007A73F1">
        <w:rPr>
          <w:rFonts w:ascii="Garamond" w:hAnsi="Garamond"/>
          <w:color w:val="000000" w:themeColor="text1"/>
          <w:sz w:val="24"/>
          <w:szCs w:val="24"/>
        </w:rPr>
        <w:t>las</w:t>
      </w:r>
      <w:r w:rsidR="00BF1ED9" w:rsidRPr="007A73F1">
        <w:rPr>
          <w:rFonts w:ascii="Garamond" w:hAnsi="Garamond"/>
          <w:color w:val="000000" w:themeColor="text1"/>
          <w:spacing w:val="-12"/>
          <w:sz w:val="24"/>
          <w:szCs w:val="24"/>
        </w:rPr>
        <w:t xml:space="preserve"> </w:t>
      </w:r>
      <w:r w:rsidR="00BF1ED9" w:rsidRPr="007A73F1">
        <w:rPr>
          <w:rFonts w:ascii="Garamond" w:hAnsi="Garamond"/>
          <w:color w:val="000000" w:themeColor="text1"/>
          <w:sz w:val="24"/>
          <w:szCs w:val="24"/>
        </w:rPr>
        <w:t>que</w:t>
      </w:r>
      <w:r w:rsidR="00BF1ED9" w:rsidRPr="007A73F1">
        <w:rPr>
          <w:rFonts w:ascii="Garamond" w:hAnsi="Garamond"/>
          <w:color w:val="000000" w:themeColor="text1"/>
          <w:spacing w:val="-12"/>
          <w:sz w:val="24"/>
          <w:szCs w:val="24"/>
        </w:rPr>
        <w:t xml:space="preserve"> </w:t>
      </w:r>
      <w:r w:rsidR="00BF1ED9" w:rsidRPr="007A73F1">
        <w:rPr>
          <w:rFonts w:ascii="Garamond" w:hAnsi="Garamond"/>
          <w:color w:val="000000" w:themeColor="text1"/>
          <w:sz w:val="24"/>
          <w:szCs w:val="24"/>
        </w:rPr>
        <w:t>se</w:t>
      </w:r>
      <w:r w:rsidR="00BF1ED9" w:rsidRPr="007A73F1">
        <w:rPr>
          <w:rFonts w:ascii="Garamond" w:hAnsi="Garamond"/>
          <w:color w:val="000000" w:themeColor="text1"/>
          <w:spacing w:val="-11"/>
          <w:sz w:val="24"/>
          <w:szCs w:val="24"/>
        </w:rPr>
        <w:t xml:space="preserve"> </w:t>
      </w:r>
      <w:r w:rsidR="00BF1ED9" w:rsidRPr="007A73F1">
        <w:rPr>
          <w:rFonts w:ascii="Garamond" w:hAnsi="Garamond"/>
          <w:color w:val="000000" w:themeColor="text1"/>
          <w:sz w:val="24"/>
          <w:szCs w:val="24"/>
        </w:rPr>
        <w:t>ven</w:t>
      </w:r>
      <w:r w:rsidR="00BF1ED9" w:rsidRPr="007A73F1">
        <w:rPr>
          <w:rFonts w:ascii="Garamond" w:hAnsi="Garamond"/>
          <w:color w:val="000000" w:themeColor="text1"/>
          <w:spacing w:val="-12"/>
          <w:sz w:val="24"/>
          <w:szCs w:val="24"/>
        </w:rPr>
        <w:t xml:space="preserve"> </w:t>
      </w:r>
      <w:r w:rsidR="00335D83" w:rsidRPr="007A73F1">
        <w:rPr>
          <w:rFonts w:ascii="Garamond" w:hAnsi="Garamond"/>
          <w:color w:val="000000" w:themeColor="text1"/>
          <w:spacing w:val="-12"/>
          <w:sz w:val="24"/>
          <w:szCs w:val="24"/>
        </w:rPr>
        <w:t>a</w:t>
      </w:r>
      <w:r w:rsidR="00335D83" w:rsidRPr="007A73F1">
        <w:rPr>
          <w:rFonts w:ascii="Garamond" w:hAnsi="Garamond"/>
          <w:color w:val="000000" w:themeColor="text1"/>
          <w:sz w:val="24"/>
          <w:szCs w:val="24"/>
        </w:rPr>
        <w:t>fectados, por ejemplo</w:t>
      </w:r>
      <w:r w:rsidR="00BF1ED9" w:rsidRPr="007A73F1">
        <w:rPr>
          <w:rFonts w:ascii="Garamond" w:hAnsi="Garamond"/>
          <w:color w:val="000000" w:themeColor="text1"/>
          <w:sz w:val="24"/>
          <w:szCs w:val="24"/>
        </w:rPr>
        <w:t>:</w:t>
      </w:r>
      <w:r w:rsidR="00BF1ED9" w:rsidRPr="007A73F1">
        <w:rPr>
          <w:rFonts w:ascii="Garamond" w:hAnsi="Garamond"/>
          <w:color w:val="000000" w:themeColor="text1"/>
          <w:spacing w:val="-12"/>
          <w:sz w:val="24"/>
          <w:szCs w:val="24"/>
        </w:rPr>
        <w:t xml:space="preserve"> </w:t>
      </w:r>
      <w:r w:rsidR="0044106D" w:rsidRPr="007A73F1">
        <w:rPr>
          <w:rFonts w:ascii="Garamond" w:hAnsi="Garamond"/>
          <w:color w:val="000000" w:themeColor="text1"/>
          <w:sz w:val="24"/>
          <w:szCs w:val="24"/>
        </w:rPr>
        <w:t>los</w:t>
      </w:r>
      <w:r w:rsidR="0044106D" w:rsidRPr="007A73F1">
        <w:rPr>
          <w:rFonts w:ascii="Garamond" w:hAnsi="Garamond"/>
          <w:color w:val="000000" w:themeColor="text1"/>
          <w:spacing w:val="-9"/>
          <w:sz w:val="24"/>
          <w:szCs w:val="24"/>
        </w:rPr>
        <w:t xml:space="preserve"> </w:t>
      </w:r>
      <w:r w:rsidR="00BF1ED9" w:rsidRPr="007A73F1">
        <w:rPr>
          <w:rFonts w:ascii="Garamond" w:hAnsi="Garamond"/>
          <w:color w:val="000000" w:themeColor="text1"/>
          <w:sz w:val="24"/>
          <w:szCs w:val="24"/>
        </w:rPr>
        <w:t>proyectos</w:t>
      </w:r>
      <w:r w:rsidR="00BF1ED9" w:rsidRPr="007A73F1">
        <w:rPr>
          <w:rFonts w:ascii="Garamond" w:hAnsi="Garamond"/>
          <w:color w:val="000000" w:themeColor="text1"/>
          <w:spacing w:val="-12"/>
          <w:sz w:val="24"/>
          <w:szCs w:val="24"/>
        </w:rPr>
        <w:t xml:space="preserve"> </w:t>
      </w:r>
      <w:r w:rsidR="00BF1ED9" w:rsidRPr="007A73F1">
        <w:rPr>
          <w:rFonts w:ascii="Garamond" w:hAnsi="Garamond"/>
          <w:color w:val="000000" w:themeColor="text1"/>
          <w:sz w:val="24"/>
          <w:szCs w:val="24"/>
        </w:rPr>
        <w:t>de</w:t>
      </w:r>
      <w:r w:rsidR="00BF1ED9" w:rsidRPr="007A73F1">
        <w:rPr>
          <w:rFonts w:ascii="Garamond" w:hAnsi="Garamond"/>
          <w:color w:val="000000" w:themeColor="text1"/>
          <w:spacing w:val="-12"/>
          <w:sz w:val="24"/>
          <w:szCs w:val="24"/>
        </w:rPr>
        <w:t xml:space="preserve"> </w:t>
      </w:r>
      <w:r w:rsidR="00BF1ED9" w:rsidRPr="007A73F1">
        <w:rPr>
          <w:rFonts w:ascii="Garamond" w:hAnsi="Garamond"/>
          <w:color w:val="000000" w:themeColor="text1"/>
          <w:sz w:val="24"/>
          <w:szCs w:val="24"/>
        </w:rPr>
        <w:t>inversión,</w:t>
      </w:r>
      <w:r w:rsidR="00BF1ED9" w:rsidRPr="007A73F1">
        <w:rPr>
          <w:rFonts w:ascii="Garamond" w:hAnsi="Garamond"/>
          <w:color w:val="000000" w:themeColor="text1"/>
          <w:spacing w:val="-11"/>
          <w:sz w:val="24"/>
          <w:szCs w:val="24"/>
        </w:rPr>
        <w:t xml:space="preserve"> </w:t>
      </w:r>
      <w:r w:rsidR="00BF1ED9" w:rsidRPr="007A73F1">
        <w:rPr>
          <w:rFonts w:ascii="Garamond" w:hAnsi="Garamond"/>
          <w:color w:val="000000" w:themeColor="text1"/>
          <w:sz w:val="24"/>
          <w:szCs w:val="24"/>
        </w:rPr>
        <w:t>el</w:t>
      </w:r>
      <w:r w:rsidR="00BF1ED9" w:rsidRPr="007A73F1">
        <w:rPr>
          <w:rFonts w:ascii="Garamond" w:hAnsi="Garamond"/>
          <w:color w:val="000000" w:themeColor="text1"/>
          <w:spacing w:val="-12"/>
          <w:sz w:val="24"/>
          <w:szCs w:val="24"/>
        </w:rPr>
        <w:t xml:space="preserve"> </w:t>
      </w:r>
      <w:r w:rsidR="00BF1ED9" w:rsidRPr="007A73F1">
        <w:rPr>
          <w:rFonts w:ascii="Garamond" w:hAnsi="Garamond"/>
          <w:color w:val="000000" w:themeColor="text1"/>
          <w:sz w:val="24"/>
          <w:szCs w:val="24"/>
        </w:rPr>
        <w:t>proceso</w:t>
      </w:r>
      <w:r w:rsidR="00BF1ED9" w:rsidRPr="007A73F1">
        <w:rPr>
          <w:rFonts w:ascii="Garamond" w:hAnsi="Garamond"/>
          <w:color w:val="000000" w:themeColor="text1"/>
          <w:spacing w:val="-10"/>
          <w:sz w:val="24"/>
          <w:szCs w:val="24"/>
        </w:rPr>
        <w:t xml:space="preserve"> </w:t>
      </w:r>
      <w:r w:rsidR="00BF1ED9" w:rsidRPr="007A73F1">
        <w:rPr>
          <w:rFonts w:ascii="Garamond" w:hAnsi="Garamond"/>
          <w:color w:val="000000" w:themeColor="text1"/>
          <w:sz w:val="24"/>
          <w:szCs w:val="24"/>
        </w:rPr>
        <w:t>contable,</w:t>
      </w:r>
      <w:r w:rsidR="00BF1ED9" w:rsidRPr="007A73F1">
        <w:rPr>
          <w:rFonts w:ascii="Garamond" w:hAnsi="Garamond"/>
          <w:color w:val="000000" w:themeColor="text1"/>
          <w:spacing w:val="-12"/>
          <w:sz w:val="24"/>
          <w:szCs w:val="24"/>
        </w:rPr>
        <w:t xml:space="preserve"> </w:t>
      </w:r>
      <w:r w:rsidR="00BF1ED9" w:rsidRPr="007A73F1">
        <w:rPr>
          <w:rFonts w:ascii="Garamond" w:hAnsi="Garamond"/>
          <w:color w:val="000000" w:themeColor="text1"/>
          <w:sz w:val="24"/>
          <w:szCs w:val="24"/>
        </w:rPr>
        <w:t>los contratos,</w:t>
      </w:r>
      <w:r w:rsidRPr="007A73F1">
        <w:rPr>
          <w:rFonts w:ascii="Garamond" w:hAnsi="Garamond"/>
          <w:color w:val="000000" w:themeColor="text1"/>
          <w:sz w:val="24"/>
          <w:szCs w:val="24"/>
        </w:rPr>
        <w:t xml:space="preserve"> </w:t>
      </w:r>
      <w:r w:rsidR="002E3AF2" w:rsidRPr="007A73F1">
        <w:rPr>
          <w:rFonts w:ascii="Garamond" w:hAnsi="Garamond"/>
          <w:color w:val="000000" w:themeColor="text1"/>
          <w:sz w:val="24"/>
          <w:szCs w:val="24"/>
        </w:rPr>
        <w:t>las cuestiones externas e internas, necesidades y expectativas de las partes interesadas, así como los aspectos legales y otros requisitos aplicables.</w:t>
      </w:r>
    </w:p>
    <w:p w14:paraId="45BAE84F" w14:textId="77777777" w:rsidR="002E3AF2" w:rsidRPr="007A73F1" w:rsidRDefault="002E3AF2" w:rsidP="00F6549B">
      <w:pPr>
        <w:jc w:val="both"/>
        <w:rPr>
          <w:rFonts w:ascii="Garamond" w:hAnsi="Garamond"/>
          <w:color w:val="000000" w:themeColor="text1"/>
          <w:sz w:val="24"/>
          <w:szCs w:val="24"/>
        </w:rPr>
      </w:pPr>
    </w:p>
    <w:p w14:paraId="432053F4" w14:textId="78094DB5" w:rsidR="0096672E" w:rsidRPr="007A73F1" w:rsidRDefault="00A53563" w:rsidP="00F6549B">
      <w:pPr>
        <w:jc w:val="both"/>
        <w:rPr>
          <w:rFonts w:ascii="Garamond" w:hAnsi="Garamond"/>
          <w:color w:val="000000" w:themeColor="text1"/>
          <w:sz w:val="24"/>
          <w:szCs w:val="24"/>
        </w:rPr>
      </w:pPr>
      <w:r w:rsidRPr="007A73F1">
        <w:rPr>
          <w:rFonts w:ascii="Garamond" w:hAnsi="Garamond"/>
          <w:color w:val="000000" w:themeColor="text1"/>
          <w:sz w:val="24"/>
          <w:szCs w:val="24"/>
        </w:rPr>
        <w:t xml:space="preserve">En esta </w:t>
      </w:r>
      <w:r w:rsidR="0044106D" w:rsidRPr="007A73F1">
        <w:rPr>
          <w:rFonts w:ascii="Garamond" w:hAnsi="Garamond"/>
          <w:color w:val="000000" w:themeColor="text1"/>
          <w:sz w:val="24"/>
          <w:szCs w:val="24"/>
        </w:rPr>
        <w:t xml:space="preserve">tipología </w:t>
      </w:r>
      <w:r w:rsidR="004B728B" w:rsidRPr="007A73F1">
        <w:rPr>
          <w:rFonts w:ascii="Garamond" w:hAnsi="Garamond"/>
          <w:color w:val="000000" w:themeColor="text1"/>
          <w:sz w:val="24"/>
          <w:szCs w:val="24"/>
        </w:rPr>
        <w:t>se considera</w:t>
      </w:r>
      <w:r w:rsidRPr="007A73F1">
        <w:rPr>
          <w:rFonts w:ascii="Garamond" w:hAnsi="Garamond"/>
          <w:color w:val="000000" w:themeColor="text1"/>
          <w:sz w:val="24"/>
          <w:szCs w:val="24"/>
        </w:rPr>
        <w:t>n</w:t>
      </w:r>
      <w:r w:rsidR="00D606A9" w:rsidRPr="007A73F1">
        <w:rPr>
          <w:rFonts w:ascii="Garamond" w:hAnsi="Garamond"/>
          <w:color w:val="000000" w:themeColor="text1"/>
          <w:sz w:val="24"/>
          <w:szCs w:val="24"/>
        </w:rPr>
        <w:t xml:space="preserve"> situaciones como</w:t>
      </w:r>
      <w:r w:rsidR="004B728B" w:rsidRPr="007A73F1">
        <w:rPr>
          <w:rFonts w:ascii="Garamond" w:hAnsi="Garamond"/>
          <w:color w:val="000000" w:themeColor="text1"/>
          <w:sz w:val="24"/>
          <w:szCs w:val="24"/>
        </w:rPr>
        <w:t xml:space="preserve">: </w:t>
      </w:r>
    </w:p>
    <w:p w14:paraId="4A417D1A" w14:textId="77777777" w:rsidR="0096672E" w:rsidRPr="007A73F1" w:rsidRDefault="0096672E" w:rsidP="00F6549B">
      <w:pPr>
        <w:jc w:val="both"/>
        <w:rPr>
          <w:rFonts w:ascii="Garamond" w:hAnsi="Garamond"/>
          <w:color w:val="000000" w:themeColor="text1"/>
          <w:sz w:val="24"/>
          <w:szCs w:val="24"/>
        </w:rPr>
      </w:pPr>
    </w:p>
    <w:p w14:paraId="561E8B7C" w14:textId="17F71A28" w:rsidR="0096672E" w:rsidRPr="007C23D3" w:rsidRDefault="0096672E" w:rsidP="00FD7E23">
      <w:pPr>
        <w:pStyle w:val="Prrafodelista"/>
        <w:numPr>
          <w:ilvl w:val="0"/>
          <w:numId w:val="41"/>
        </w:numPr>
        <w:ind w:left="993"/>
        <w:jc w:val="both"/>
        <w:rPr>
          <w:rFonts w:ascii="Garamond" w:hAnsi="Garamond"/>
          <w:color w:val="000000" w:themeColor="text1"/>
          <w:sz w:val="24"/>
          <w:szCs w:val="24"/>
        </w:rPr>
      </w:pPr>
      <w:r w:rsidRPr="007C23D3">
        <w:rPr>
          <w:rFonts w:ascii="Garamond" w:hAnsi="Garamond"/>
          <w:color w:val="000000" w:themeColor="text1"/>
          <w:sz w:val="24"/>
          <w:szCs w:val="24"/>
        </w:rPr>
        <w:t xml:space="preserve">Posibilidad de ocurrencia de eventos que afecten los objetivos estratégicos de la organización pública y por tanto impactan toda la entidad. </w:t>
      </w:r>
    </w:p>
    <w:p w14:paraId="6CD9F048" w14:textId="77777777" w:rsidR="0096672E" w:rsidRPr="00317E88" w:rsidRDefault="0096672E" w:rsidP="00317E88">
      <w:pPr>
        <w:pStyle w:val="Prrafodelista"/>
        <w:ind w:left="993" w:firstLine="0"/>
        <w:jc w:val="both"/>
        <w:rPr>
          <w:rFonts w:ascii="Garamond" w:hAnsi="Garamond"/>
          <w:color w:val="000000" w:themeColor="text1"/>
          <w:sz w:val="24"/>
          <w:szCs w:val="24"/>
        </w:rPr>
      </w:pPr>
    </w:p>
    <w:p w14:paraId="02C14B77" w14:textId="3757BE15" w:rsidR="0096672E" w:rsidRPr="007C23D3" w:rsidRDefault="0096672E" w:rsidP="00FD7E23">
      <w:pPr>
        <w:pStyle w:val="Prrafodelista"/>
        <w:numPr>
          <w:ilvl w:val="0"/>
          <w:numId w:val="41"/>
        </w:numPr>
        <w:ind w:left="993"/>
        <w:jc w:val="both"/>
        <w:rPr>
          <w:rFonts w:ascii="Garamond" w:hAnsi="Garamond"/>
          <w:color w:val="000000" w:themeColor="text1"/>
          <w:sz w:val="24"/>
          <w:szCs w:val="24"/>
        </w:rPr>
      </w:pPr>
      <w:r w:rsidRPr="007C23D3">
        <w:rPr>
          <w:rFonts w:ascii="Garamond" w:hAnsi="Garamond"/>
          <w:color w:val="000000" w:themeColor="text1"/>
          <w:sz w:val="24"/>
          <w:szCs w:val="24"/>
        </w:rPr>
        <w:t xml:space="preserve">Posibilidad de ocurrencia de eventos que afecten los procesos misionales de la entidad. </w:t>
      </w:r>
    </w:p>
    <w:p w14:paraId="4C78B74C" w14:textId="77777777" w:rsidR="0096672E" w:rsidRPr="00317E88" w:rsidRDefault="0096672E" w:rsidP="00317E88">
      <w:pPr>
        <w:pStyle w:val="Prrafodelista"/>
        <w:ind w:left="993" w:firstLine="0"/>
        <w:jc w:val="both"/>
        <w:rPr>
          <w:rFonts w:ascii="Garamond" w:hAnsi="Garamond"/>
          <w:color w:val="000000" w:themeColor="text1"/>
          <w:sz w:val="24"/>
          <w:szCs w:val="24"/>
        </w:rPr>
      </w:pPr>
    </w:p>
    <w:p w14:paraId="3EE87BEF" w14:textId="4A168F57" w:rsidR="0096672E" w:rsidRPr="007C23D3" w:rsidRDefault="0096672E" w:rsidP="00FD7E23">
      <w:pPr>
        <w:pStyle w:val="Prrafodelista"/>
        <w:numPr>
          <w:ilvl w:val="0"/>
          <w:numId w:val="41"/>
        </w:numPr>
        <w:ind w:left="993"/>
        <w:jc w:val="both"/>
        <w:rPr>
          <w:rFonts w:ascii="Garamond" w:hAnsi="Garamond"/>
          <w:color w:val="000000" w:themeColor="text1"/>
          <w:sz w:val="24"/>
          <w:szCs w:val="24"/>
        </w:rPr>
      </w:pPr>
      <w:r w:rsidRPr="007C23D3">
        <w:rPr>
          <w:rFonts w:ascii="Garamond" w:hAnsi="Garamond"/>
          <w:color w:val="000000" w:themeColor="text1"/>
          <w:sz w:val="24"/>
          <w:szCs w:val="24"/>
        </w:rPr>
        <w:t xml:space="preserve">Posibilidad de ocurrencia de eventos que afecten los estados financieros y todas aquellas áreas involucradas con el proceso financiero como presupuesto, tesorería, contabilidad, costos, etc. </w:t>
      </w:r>
    </w:p>
    <w:p w14:paraId="77E76606" w14:textId="77777777" w:rsidR="0096672E" w:rsidRPr="007A73F1" w:rsidRDefault="0096672E" w:rsidP="00F6549B">
      <w:pPr>
        <w:jc w:val="both"/>
        <w:rPr>
          <w:rFonts w:ascii="Garamond" w:hAnsi="Garamond"/>
          <w:color w:val="000000" w:themeColor="text1"/>
          <w:sz w:val="24"/>
          <w:szCs w:val="24"/>
        </w:rPr>
      </w:pPr>
    </w:p>
    <w:p w14:paraId="2DC8EA4D" w14:textId="73F899C4" w:rsidR="00317E88" w:rsidRDefault="00AF0211" w:rsidP="009D4380">
      <w:pPr>
        <w:ind w:firstLine="633"/>
        <w:jc w:val="both"/>
        <w:rPr>
          <w:rFonts w:ascii="Garamond" w:hAnsi="Garamond" w:cs="Arial"/>
          <w:b/>
          <w:color w:val="009FE3"/>
          <w:sz w:val="24"/>
          <w:szCs w:val="24"/>
          <w:lang w:val="es-MX" w:eastAsia="es-ES" w:bidi="ar-SA"/>
        </w:rPr>
      </w:pPr>
      <w:r w:rsidRPr="007C23D3">
        <w:rPr>
          <w:rFonts w:ascii="Garamond" w:hAnsi="Garamond" w:cs="Arial"/>
          <w:b/>
          <w:color w:val="009FE3"/>
          <w:sz w:val="24"/>
          <w:szCs w:val="24"/>
          <w:lang w:val="es-MX" w:eastAsia="es-ES" w:bidi="ar-SA"/>
        </w:rPr>
        <w:t>Riesgos de credibilidad, buen nombre y reputación</w:t>
      </w:r>
    </w:p>
    <w:p w14:paraId="6E1F1B09" w14:textId="77777777" w:rsidR="00317E88" w:rsidRDefault="00317E88" w:rsidP="00AF0211">
      <w:pPr>
        <w:jc w:val="both"/>
        <w:rPr>
          <w:rFonts w:ascii="Garamond" w:hAnsi="Garamond" w:cs="Arial"/>
          <w:b/>
          <w:color w:val="009FE3"/>
          <w:sz w:val="24"/>
          <w:szCs w:val="24"/>
          <w:lang w:val="es-MX" w:eastAsia="es-ES" w:bidi="ar-SA"/>
        </w:rPr>
      </w:pPr>
    </w:p>
    <w:p w14:paraId="2311657D" w14:textId="3A5D1A03" w:rsidR="00AF0211" w:rsidRPr="007A73F1" w:rsidRDefault="00AF0211" w:rsidP="00AF0211">
      <w:pPr>
        <w:jc w:val="both"/>
        <w:rPr>
          <w:rFonts w:ascii="Garamond" w:hAnsi="Garamond"/>
          <w:color w:val="000000" w:themeColor="text1"/>
          <w:sz w:val="24"/>
          <w:szCs w:val="24"/>
        </w:rPr>
      </w:pPr>
      <w:r w:rsidRPr="007A73F1">
        <w:rPr>
          <w:rFonts w:ascii="Garamond" w:hAnsi="Garamond"/>
          <w:color w:val="000000" w:themeColor="text1"/>
          <w:sz w:val="24"/>
          <w:szCs w:val="24"/>
        </w:rPr>
        <w:t>Son aquellos que afectan de manera directa e inmediata la credibilidad, buen nombre y reputación de la Secretaría Distrital de Gobierno frente a las partes interesadas.</w:t>
      </w:r>
    </w:p>
    <w:p w14:paraId="2FE5C28C" w14:textId="77777777" w:rsidR="00AF0211" w:rsidRPr="007A73F1" w:rsidRDefault="00AF0211" w:rsidP="00F6549B">
      <w:pPr>
        <w:jc w:val="both"/>
        <w:rPr>
          <w:rFonts w:ascii="Garamond" w:hAnsi="Garamond"/>
          <w:color w:val="000000" w:themeColor="text1"/>
          <w:sz w:val="24"/>
          <w:szCs w:val="24"/>
        </w:rPr>
      </w:pPr>
    </w:p>
    <w:p w14:paraId="3CD9C6B1" w14:textId="5D08EAE1" w:rsidR="004131DA" w:rsidRPr="00317E88" w:rsidRDefault="00BF1ED9" w:rsidP="00F6549B">
      <w:pPr>
        <w:jc w:val="both"/>
        <w:rPr>
          <w:rFonts w:ascii="Garamond" w:hAnsi="Garamond"/>
          <w:sz w:val="24"/>
          <w:szCs w:val="24"/>
        </w:rPr>
      </w:pPr>
      <w:r w:rsidRPr="00317E88">
        <w:rPr>
          <w:rFonts w:ascii="Garamond" w:hAnsi="Garamond"/>
          <w:sz w:val="24"/>
          <w:szCs w:val="24"/>
        </w:rPr>
        <w:t>Nota: los riesgos de los contratos de las Alcaldías Locales no serán gestionados bajo lo estipulado en la presente metodología; sin embargo, en el desarrollo del documento se presentan algunas precisiones que orientan sobre su manejo.</w:t>
      </w:r>
    </w:p>
    <w:p w14:paraId="19FC3BCC" w14:textId="77777777" w:rsidR="007C23D3" w:rsidRDefault="007C23D3" w:rsidP="007C23D3">
      <w:pPr>
        <w:jc w:val="both"/>
        <w:rPr>
          <w:rFonts w:ascii="Garamond" w:hAnsi="Garamond"/>
          <w:i/>
          <w:sz w:val="24"/>
          <w:szCs w:val="24"/>
        </w:rPr>
      </w:pPr>
      <w:bookmarkStart w:id="106" w:name="_bookmark35"/>
      <w:bookmarkEnd w:id="106"/>
    </w:p>
    <w:p w14:paraId="295CEA9D" w14:textId="1B528692" w:rsidR="00317E88" w:rsidRDefault="00A873CB" w:rsidP="009D4380">
      <w:pPr>
        <w:ind w:firstLine="720"/>
        <w:jc w:val="both"/>
        <w:rPr>
          <w:rFonts w:ascii="Garamond" w:hAnsi="Garamond" w:cs="Arial"/>
          <w:b/>
          <w:color w:val="009FE3"/>
          <w:sz w:val="24"/>
          <w:szCs w:val="24"/>
          <w:lang w:val="es-MX" w:eastAsia="es-ES" w:bidi="ar-SA"/>
        </w:rPr>
      </w:pPr>
      <w:r w:rsidRPr="007C23D3">
        <w:rPr>
          <w:rFonts w:ascii="Garamond" w:hAnsi="Garamond" w:cs="Arial"/>
          <w:b/>
          <w:color w:val="009FE3"/>
          <w:sz w:val="24"/>
          <w:szCs w:val="24"/>
          <w:lang w:val="es-MX" w:eastAsia="es-ES" w:bidi="ar-SA"/>
        </w:rPr>
        <w:t>R</w:t>
      </w:r>
      <w:r w:rsidR="00B54B2C" w:rsidRPr="007C23D3">
        <w:rPr>
          <w:rFonts w:ascii="Garamond" w:hAnsi="Garamond" w:cs="Arial"/>
          <w:b/>
          <w:color w:val="009FE3"/>
          <w:sz w:val="24"/>
          <w:szCs w:val="24"/>
          <w:lang w:val="es-MX" w:eastAsia="es-ES" w:bidi="ar-SA"/>
        </w:rPr>
        <w:t xml:space="preserve">iesgos </w:t>
      </w:r>
      <w:r w:rsidR="00F563AF" w:rsidRPr="007C23D3">
        <w:rPr>
          <w:rFonts w:ascii="Garamond" w:hAnsi="Garamond" w:cs="Arial"/>
          <w:b/>
          <w:color w:val="009FE3"/>
          <w:sz w:val="24"/>
          <w:szCs w:val="24"/>
          <w:lang w:val="es-MX" w:eastAsia="es-ES" w:bidi="ar-SA"/>
        </w:rPr>
        <w:t xml:space="preserve">de </w:t>
      </w:r>
      <w:r w:rsidR="00664E6C">
        <w:rPr>
          <w:rFonts w:ascii="Garamond" w:hAnsi="Garamond" w:cs="Arial"/>
          <w:b/>
          <w:color w:val="009FE3"/>
          <w:sz w:val="24"/>
          <w:szCs w:val="24"/>
          <w:lang w:val="es-MX" w:eastAsia="es-ES" w:bidi="ar-SA"/>
        </w:rPr>
        <w:t>S</w:t>
      </w:r>
      <w:r w:rsidR="007C23D3" w:rsidRPr="007C23D3">
        <w:rPr>
          <w:rFonts w:ascii="Garamond" w:hAnsi="Garamond" w:cs="Arial"/>
          <w:b/>
          <w:color w:val="009FE3"/>
          <w:sz w:val="24"/>
          <w:szCs w:val="24"/>
          <w:lang w:val="es-MX" w:eastAsia="es-ES" w:bidi="ar-SA"/>
        </w:rPr>
        <w:t>eguridad Digital</w:t>
      </w:r>
      <w:r w:rsidR="00F563AF" w:rsidRPr="007C23D3">
        <w:rPr>
          <w:rFonts w:ascii="Garamond" w:hAnsi="Garamond" w:cs="Arial"/>
          <w:b/>
          <w:color w:val="009FE3"/>
          <w:sz w:val="24"/>
          <w:szCs w:val="24"/>
          <w:lang w:val="es-MX" w:eastAsia="es-ES" w:bidi="ar-SA"/>
        </w:rPr>
        <w:t xml:space="preserve"> de la Información</w:t>
      </w:r>
    </w:p>
    <w:p w14:paraId="02BA86D3" w14:textId="77777777" w:rsidR="00317E88" w:rsidRDefault="00317E88" w:rsidP="00F6549B">
      <w:pPr>
        <w:jc w:val="both"/>
        <w:rPr>
          <w:rFonts w:ascii="Garamond" w:hAnsi="Garamond" w:cs="Arial"/>
          <w:b/>
          <w:color w:val="009FE3"/>
          <w:sz w:val="24"/>
          <w:szCs w:val="24"/>
          <w:lang w:val="es-MX" w:eastAsia="es-ES" w:bidi="ar-SA"/>
        </w:rPr>
      </w:pPr>
    </w:p>
    <w:p w14:paraId="515F8E07" w14:textId="48D2F424" w:rsidR="004131DA" w:rsidRPr="007A73F1" w:rsidRDefault="00BF1ED9" w:rsidP="00F6549B">
      <w:pPr>
        <w:jc w:val="both"/>
        <w:rPr>
          <w:rFonts w:ascii="Garamond" w:hAnsi="Garamond"/>
          <w:sz w:val="24"/>
          <w:szCs w:val="24"/>
        </w:rPr>
      </w:pPr>
      <w:r w:rsidRPr="007A73F1">
        <w:rPr>
          <w:rFonts w:ascii="Garamond" w:hAnsi="Garamond"/>
          <w:sz w:val="24"/>
          <w:szCs w:val="24"/>
        </w:rPr>
        <w:t xml:space="preserve">Son aquellos riesgos que pueden afectar los activos de información de la </w:t>
      </w:r>
      <w:r w:rsidR="00B662AC" w:rsidRPr="007A73F1">
        <w:rPr>
          <w:rFonts w:ascii="Garamond" w:hAnsi="Garamond"/>
          <w:sz w:val="24"/>
          <w:szCs w:val="24"/>
        </w:rPr>
        <w:t xml:space="preserve">SDG </w:t>
      </w:r>
      <w:r w:rsidRPr="007A73F1">
        <w:rPr>
          <w:rFonts w:ascii="Garamond" w:hAnsi="Garamond"/>
          <w:sz w:val="24"/>
          <w:szCs w:val="24"/>
        </w:rPr>
        <w:t>en términos de sus niveles esperados de confidencialidad, integridad y disponibilidad.</w:t>
      </w:r>
    </w:p>
    <w:p w14:paraId="050C8549" w14:textId="77777777" w:rsidR="004131DA" w:rsidRPr="007A73F1" w:rsidRDefault="004131DA" w:rsidP="00F6549B">
      <w:pPr>
        <w:jc w:val="both"/>
        <w:rPr>
          <w:rFonts w:ascii="Garamond" w:hAnsi="Garamond"/>
          <w:sz w:val="24"/>
          <w:szCs w:val="24"/>
        </w:rPr>
      </w:pPr>
    </w:p>
    <w:p w14:paraId="4C61FCB6" w14:textId="2C3265E1" w:rsidR="004131DA" w:rsidRPr="007A73F1" w:rsidRDefault="00F563AF" w:rsidP="00F6549B">
      <w:pPr>
        <w:jc w:val="both"/>
        <w:rPr>
          <w:rFonts w:ascii="Garamond" w:hAnsi="Garamond"/>
          <w:sz w:val="24"/>
          <w:szCs w:val="24"/>
        </w:rPr>
      </w:pPr>
      <w:r w:rsidRPr="007A73F1">
        <w:rPr>
          <w:rFonts w:ascii="Garamond" w:hAnsi="Garamond"/>
          <w:sz w:val="24"/>
          <w:szCs w:val="24"/>
        </w:rPr>
        <w:t>Los activos de información identificados por procesos son la base para iniciar la gestión de los riesgos de esta tipología</w:t>
      </w:r>
      <w:r w:rsidR="00BF1ED9" w:rsidRPr="007A73F1">
        <w:rPr>
          <w:rFonts w:ascii="Garamond" w:hAnsi="Garamond"/>
          <w:sz w:val="24"/>
          <w:szCs w:val="24"/>
        </w:rPr>
        <w:t>.</w:t>
      </w:r>
    </w:p>
    <w:p w14:paraId="6628BEFC" w14:textId="77777777" w:rsidR="004131DA" w:rsidRPr="007A73F1" w:rsidRDefault="004131DA" w:rsidP="00F6549B">
      <w:pPr>
        <w:jc w:val="both"/>
        <w:rPr>
          <w:rFonts w:ascii="Garamond" w:hAnsi="Garamond"/>
          <w:sz w:val="24"/>
          <w:szCs w:val="24"/>
        </w:rPr>
      </w:pPr>
    </w:p>
    <w:p w14:paraId="4433C6D4" w14:textId="4E47A763" w:rsidR="004131DA" w:rsidRPr="007A73F1" w:rsidRDefault="00BF1ED9" w:rsidP="00F6549B">
      <w:pPr>
        <w:jc w:val="both"/>
        <w:rPr>
          <w:rFonts w:ascii="Garamond" w:hAnsi="Garamond"/>
          <w:sz w:val="24"/>
          <w:szCs w:val="24"/>
        </w:rPr>
      </w:pPr>
      <w:r w:rsidRPr="007A73F1">
        <w:rPr>
          <w:rFonts w:ascii="Garamond" w:hAnsi="Garamond"/>
          <w:sz w:val="24"/>
          <w:szCs w:val="24"/>
        </w:rPr>
        <w:t xml:space="preserve">La gestión de estos riesgos se efectúa siguiendo el ciclo establecido en el presente documento, y bajo el enfoque de valoración de alto nivel de riesgos en la </w:t>
      </w:r>
      <w:r w:rsidR="00B662AC" w:rsidRPr="007A73F1">
        <w:rPr>
          <w:rFonts w:ascii="Garamond" w:hAnsi="Garamond"/>
          <w:sz w:val="24"/>
          <w:szCs w:val="24"/>
        </w:rPr>
        <w:t xml:space="preserve">Seguridad </w:t>
      </w:r>
      <w:r w:rsidR="00DD092E" w:rsidRPr="007A73F1">
        <w:rPr>
          <w:rFonts w:ascii="Garamond" w:hAnsi="Garamond"/>
          <w:sz w:val="24"/>
          <w:szCs w:val="24"/>
        </w:rPr>
        <w:t>Digital</w:t>
      </w:r>
      <w:r w:rsidR="00F563AF" w:rsidRPr="007A73F1">
        <w:rPr>
          <w:rFonts w:ascii="Garamond" w:hAnsi="Garamond"/>
          <w:sz w:val="24"/>
          <w:szCs w:val="24"/>
        </w:rPr>
        <w:t xml:space="preserve"> de la Información</w:t>
      </w:r>
      <w:r w:rsidRPr="007A73F1">
        <w:rPr>
          <w:rFonts w:ascii="Garamond" w:hAnsi="Garamond"/>
          <w:sz w:val="24"/>
          <w:szCs w:val="24"/>
        </w:rPr>
        <w:t xml:space="preserve">, establecido en el Anexo E de la NTC/ISO 27005, bien sea abordando una lista de amenazas y vulnerabilidades agrupadas en dominios definidos o enfocándose en riesgos o escenarios de ataques en lugar de sus </w:t>
      </w:r>
      <w:r w:rsidRPr="007A73F1">
        <w:rPr>
          <w:rFonts w:ascii="Garamond" w:hAnsi="Garamond"/>
          <w:sz w:val="24"/>
          <w:szCs w:val="24"/>
        </w:rPr>
        <w:lastRenderedPageBreak/>
        <w:t>elementos.</w:t>
      </w:r>
    </w:p>
    <w:p w14:paraId="115F8178" w14:textId="77777777" w:rsidR="004131DA" w:rsidRPr="007A73F1" w:rsidRDefault="004131DA" w:rsidP="00F6549B">
      <w:pPr>
        <w:jc w:val="both"/>
        <w:rPr>
          <w:rFonts w:ascii="Garamond" w:hAnsi="Garamond"/>
          <w:sz w:val="24"/>
          <w:szCs w:val="24"/>
        </w:rPr>
      </w:pPr>
    </w:p>
    <w:p w14:paraId="17F692E4" w14:textId="240F8389" w:rsidR="004131DA" w:rsidRPr="007A73F1" w:rsidRDefault="00BF1ED9" w:rsidP="00F6549B">
      <w:pPr>
        <w:jc w:val="both"/>
        <w:rPr>
          <w:rFonts w:ascii="Garamond" w:hAnsi="Garamond"/>
          <w:sz w:val="24"/>
          <w:szCs w:val="24"/>
        </w:rPr>
      </w:pPr>
      <w:r w:rsidRPr="007A73F1">
        <w:rPr>
          <w:rFonts w:ascii="Garamond" w:hAnsi="Garamond"/>
          <w:sz w:val="24"/>
          <w:szCs w:val="24"/>
        </w:rPr>
        <w:t xml:space="preserve">Adicionalmente </w:t>
      </w:r>
      <w:r w:rsidR="007C23D3" w:rsidRPr="007A73F1">
        <w:rPr>
          <w:rFonts w:ascii="Garamond" w:hAnsi="Garamond"/>
          <w:sz w:val="24"/>
          <w:szCs w:val="24"/>
        </w:rPr>
        <w:t>en esta</w:t>
      </w:r>
      <w:r w:rsidRPr="007A73F1">
        <w:rPr>
          <w:rFonts w:ascii="Garamond" w:hAnsi="Garamond"/>
          <w:sz w:val="24"/>
          <w:szCs w:val="24"/>
        </w:rPr>
        <w:t xml:space="preserve"> categoría se encuentran </w:t>
      </w:r>
      <w:r w:rsidR="00F563AF" w:rsidRPr="007A73F1">
        <w:rPr>
          <w:rFonts w:ascii="Garamond" w:hAnsi="Garamond"/>
          <w:sz w:val="24"/>
          <w:szCs w:val="24"/>
        </w:rPr>
        <w:t xml:space="preserve">aspectos </w:t>
      </w:r>
      <w:r w:rsidRPr="007A73F1">
        <w:rPr>
          <w:rFonts w:ascii="Garamond" w:hAnsi="Garamond"/>
          <w:sz w:val="24"/>
          <w:szCs w:val="24"/>
        </w:rPr>
        <w:t xml:space="preserve">tecnológicos, relacionados con la posibilidad de ocurrencia de eventos que afecten la totalidad o parte de la infraestructura tecnológica (hardware, software, redes, etc.) de </w:t>
      </w:r>
      <w:r w:rsidR="00B662AC" w:rsidRPr="007A73F1">
        <w:rPr>
          <w:rFonts w:ascii="Garamond" w:hAnsi="Garamond"/>
          <w:sz w:val="24"/>
          <w:szCs w:val="24"/>
        </w:rPr>
        <w:t>la SDG.</w:t>
      </w:r>
    </w:p>
    <w:p w14:paraId="696DF471" w14:textId="77777777" w:rsidR="004131DA" w:rsidRPr="007A73F1" w:rsidRDefault="004131DA" w:rsidP="00F6549B">
      <w:pPr>
        <w:jc w:val="both"/>
        <w:rPr>
          <w:rFonts w:ascii="Garamond" w:hAnsi="Garamond"/>
          <w:sz w:val="24"/>
          <w:szCs w:val="24"/>
        </w:rPr>
      </w:pPr>
    </w:p>
    <w:p w14:paraId="443B0C95" w14:textId="0235EAAD" w:rsidR="00BC030E" w:rsidRDefault="00BC030E" w:rsidP="007C23D3">
      <w:pPr>
        <w:jc w:val="both"/>
        <w:rPr>
          <w:rFonts w:ascii="Garamond" w:hAnsi="Garamond" w:cs="Arial"/>
          <w:b/>
          <w:color w:val="009FE3"/>
          <w:sz w:val="24"/>
          <w:szCs w:val="24"/>
          <w:lang w:val="es-MX" w:eastAsia="es-ES" w:bidi="ar-SA"/>
        </w:rPr>
      </w:pPr>
      <w:bookmarkStart w:id="107" w:name="_bookmark36"/>
      <w:bookmarkStart w:id="108" w:name="_bookmark37"/>
      <w:bookmarkEnd w:id="107"/>
      <w:bookmarkEnd w:id="108"/>
      <w:r w:rsidRPr="007C23D3">
        <w:rPr>
          <w:rFonts w:ascii="Garamond" w:hAnsi="Garamond" w:cs="Arial"/>
          <w:b/>
          <w:color w:val="009FE3"/>
          <w:sz w:val="24"/>
          <w:szCs w:val="24"/>
          <w:lang w:val="es-MX" w:eastAsia="es-ES" w:bidi="ar-SA"/>
        </w:rPr>
        <w:t>Riesgos de corrupción</w:t>
      </w:r>
      <w:r w:rsidR="00C20B56" w:rsidRPr="007C23D3">
        <w:rPr>
          <w:rFonts w:ascii="Garamond" w:hAnsi="Garamond" w:cs="Arial"/>
          <w:b/>
          <w:color w:val="009FE3"/>
          <w:sz w:val="24"/>
          <w:szCs w:val="24"/>
          <w:lang w:val="es-MX" w:eastAsia="es-ES" w:bidi="ar-SA"/>
        </w:rPr>
        <w:t xml:space="preserve"> </w:t>
      </w:r>
    </w:p>
    <w:p w14:paraId="6978A265" w14:textId="77777777" w:rsidR="007C23D3" w:rsidRPr="007C23D3" w:rsidRDefault="007C23D3" w:rsidP="007C23D3">
      <w:pPr>
        <w:jc w:val="both"/>
        <w:rPr>
          <w:rFonts w:ascii="Garamond" w:hAnsi="Garamond" w:cs="Arial"/>
          <w:b/>
          <w:color w:val="009FE3"/>
          <w:sz w:val="24"/>
          <w:szCs w:val="24"/>
          <w:lang w:val="es-MX" w:eastAsia="es-ES" w:bidi="ar-SA"/>
        </w:rPr>
      </w:pPr>
    </w:p>
    <w:p w14:paraId="285E99DB" w14:textId="73EE6D49" w:rsidR="00BC030E" w:rsidRPr="007A73F1" w:rsidRDefault="00BC030E" w:rsidP="00BC030E">
      <w:pPr>
        <w:jc w:val="both"/>
        <w:rPr>
          <w:rFonts w:ascii="Garamond" w:hAnsi="Garamond"/>
          <w:sz w:val="24"/>
          <w:szCs w:val="24"/>
        </w:rPr>
      </w:pPr>
      <w:r w:rsidRPr="007A73F1">
        <w:rPr>
          <w:rFonts w:ascii="Garamond" w:hAnsi="Garamond"/>
          <w:sz w:val="24"/>
          <w:szCs w:val="24"/>
        </w:rPr>
        <w:t>Son</w:t>
      </w:r>
      <w:r w:rsidRPr="007A73F1">
        <w:rPr>
          <w:rFonts w:ascii="Garamond" w:hAnsi="Garamond"/>
          <w:spacing w:val="-29"/>
          <w:sz w:val="24"/>
          <w:szCs w:val="24"/>
        </w:rPr>
        <w:t xml:space="preserve"> </w:t>
      </w:r>
      <w:r w:rsidRPr="007A73F1">
        <w:rPr>
          <w:rFonts w:ascii="Garamond" w:hAnsi="Garamond"/>
          <w:sz w:val="24"/>
          <w:szCs w:val="24"/>
        </w:rPr>
        <w:t>aquellos</w:t>
      </w:r>
      <w:r w:rsidRPr="007A73F1">
        <w:rPr>
          <w:rFonts w:ascii="Garamond" w:hAnsi="Garamond"/>
          <w:spacing w:val="-30"/>
          <w:sz w:val="24"/>
          <w:szCs w:val="24"/>
        </w:rPr>
        <w:t xml:space="preserve"> </w:t>
      </w:r>
      <w:r w:rsidRPr="007A73F1">
        <w:rPr>
          <w:rFonts w:ascii="Garamond" w:hAnsi="Garamond"/>
          <w:sz w:val="24"/>
          <w:szCs w:val="24"/>
        </w:rPr>
        <w:t>en</w:t>
      </w:r>
      <w:r w:rsidRPr="007A73F1">
        <w:rPr>
          <w:rFonts w:ascii="Garamond" w:hAnsi="Garamond"/>
          <w:spacing w:val="-28"/>
          <w:sz w:val="24"/>
          <w:szCs w:val="24"/>
        </w:rPr>
        <w:t xml:space="preserve"> </w:t>
      </w:r>
      <w:r w:rsidRPr="007A73F1">
        <w:rPr>
          <w:rFonts w:ascii="Garamond" w:hAnsi="Garamond"/>
          <w:sz w:val="24"/>
          <w:szCs w:val="24"/>
        </w:rPr>
        <w:t>los</w:t>
      </w:r>
      <w:r w:rsidRPr="007A73F1">
        <w:rPr>
          <w:rFonts w:ascii="Garamond" w:hAnsi="Garamond"/>
          <w:spacing w:val="-30"/>
          <w:sz w:val="24"/>
          <w:szCs w:val="24"/>
        </w:rPr>
        <w:t xml:space="preserve"> </w:t>
      </w:r>
      <w:r w:rsidR="00A24837" w:rsidRPr="007A73F1">
        <w:rPr>
          <w:rFonts w:ascii="Garamond" w:hAnsi="Garamond"/>
          <w:sz w:val="24"/>
          <w:szCs w:val="24"/>
        </w:rPr>
        <w:t>cuales</w:t>
      </w:r>
      <w:r w:rsidR="00A24837" w:rsidRPr="007A73F1">
        <w:rPr>
          <w:rFonts w:ascii="Garamond" w:hAnsi="Garamond"/>
          <w:spacing w:val="-30"/>
          <w:sz w:val="24"/>
          <w:szCs w:val="24"/>
        </w:rPr>
        <w:t xml:space="preserve"> </w:t>
      </w:r>
      <w:r w:rsidRPr="007A73F1">
        <w:rPr>
          <w:rFonts w:ascii="Garamond" w:hAnsi="Garamond"/>
          <w:sz w:val="24"/>
          <w:szCs w:val="24"/>
        </w:rPr>
        <w:t>existe</w:t>
      </w:r>
      <w:r w:rsidRPr="007A73F1">
        <w:rPr>
          <w:rFonts w:ascii="Garamond" w:hAnsi="Garamond"/>
          <w:spacing w:val="-28"/>
          <w:sz w:val="24"/>
          <w:szCs w:val="24"/>
        </w:rPr>
        <w:t xml:space="preserve"> </w:t>
      </w:r>
      <w:r w:rsidRPr="007A73F1">
        <w:rPr>
          <w:rFonts w:ascii="Garamond" w:hAnsi="Garamond"/>
          <w:sz w:val="24"/>
          <w:szCs w:val="24"/>
        </w:rPr>
        <w:t>la</w:t>
      </w:r>
      <w:r w:rsidRPr="007A73F1">
        <w:rPr>
          <w:rFonts w:ascii="Garamond" w:hAnsi="Garamond"/>
          <w:spacing w:val="-29"/>
          <w:sz w:val="24"/>
          <w:szCs w:val="24"/>
        </w:rPr>
        <w:t xml:space="preserve"> </w:t>
      </w:r>
      <w:r w:rsidRPr="007A73F1">
        <w:rPr>
          <w:rFonts w:ascii="Garamond" w:hAnsi="Garamond"/>
          <w:sz w:val="24"/>
          <w:szCs w:val="24"/>
        </w:rPr>
        <w:t>posibilidad</w:t>
      </w:r>
      <w:r w:rsidRPr="007A73F1">
        <w:rPr>
          <w:rFonts w:ascii="Garamond" w:hAnsi="Garamond"/>
          <w:spacing w:val="-29"/>
          <w:sz w:val="24"/>
          <w:szCs w:val="24"/>
        </w:rPr>
        <w:t xml:space="preserve"> </w:t>
      </w:r>
      <w:r w:rsidRPr="007A73F1">
        <w:rPr>
          <w:rFonts w:ascii="Garamond" w:hAnsi="Garamond"/>
          <w:sz w:val="24"/>
          <w:szCs w:val="24"/>
        </w:rPr>
        <w:t>de</w:t>
      </w:r>
      <w:r w:rsidRPr="007A73F1">
        <w:rPr>
          <w:rFonts w:ascii="Garamond" w:hAnsi="Garamond"/>
          <w:spacing w:val="-29"/>
          <w:sz w:val="24"/>
          <w:szCs w:val="24"/>
        </w:rPr>
        <w:t xml:space="preserve"> </w:t>
      </w:r>
      <w:r w:rsidRPr="007A73F1">
        <w:rPr>
          <w:rFonts w:ascii="Garamond" w:hAnsi="Garamond"/>
          <w:sz w:val="24"/>
          <w:szCs w:val="24"/>
        </w:rPr>
        <w:t>que,</w:t>
      </w:r>
      <w:r w:rsidRPr="007A73F1">
        <w:rPr>
          <w:rFonts w:ascii="Garamond" w:hAnsi="Garamond"/>
          <w:spacing w:val="-28"/>
          <w:sz w:val="24"/>
          <w:szCs w:val="24"/>
        </w:rPr>
        <w:t xml:space="preserve"> </w:t>
      </w:r>
      <w:r w:rsidRPr="007A73F1">
        <w:rPr>
          <w:rFonts w:ascii="Garamond" w:hAnsi="Garamond"/>
          <w:sz w:val="24"/>
          <w:szCs w:val="24"/>
        </w:rPr>
        <w:t>por</w:t>
      </w:r>
      <w:r w:rsidRPr="007A73F1">
        <w:rPr>
          <w:rFonts w:ascii="Garamond" w:hAnsi="Garamond"/>
          <w:spacing w:val="-30"/>
          <w:sz w:val="24"/>
          <w:szCs w:val="24"/>
        </w:rPr>
        <w:t xml:space="preserve"> </w:t>
      </w:r>
      <w:r w:rsidRPr="007A73F1">
        <w:rPr>
          <w:rFonts w:ascii="Garamond" w:hAnsi="Garamond"/>
          <w:sz w:val="24"/>
          <w:szCs w:val="24"/>
        </w:rPr>
        <w:t>acción</w:t>
      </w:r>
      <w:r w:rsidRPr="007A73F1">
        <w:rPr>
          <w:rFonts w:ascii="Garamond" w:hAnsi="Garamond"/>
          <w:spacing w:val="-28"/>
          <w:sz w:val="24"/>
          <w:szCs w:val="24"/>
        </w:rPr>
        <w:t xml:space="preserve"> </w:t>
      </w:r>
      <w:r w:rsidRPr="007A73F1">
        <w:rPr>
          <w:rFonts w:ascii="Garamond" w:hAnsi="Garamond"/>
          <w:sz w:val="24"/>
          <w:szCs w:val="24"/>
        </w:rPr>
        <w:t>u</w:t>
      </w:r>
      <w:r w:rsidRPr="007A73F1">
        <w:rPr>
          <w:rFonts w:ascii="Garamond" w:hAnsi="Garamond"/>
          <w:spacing w:val="-30"/>
          <w:sz w:val="24"/>
          <w:szCs w:val="24"/>
        </w:rPr>
        <w:t xml:space="preserve"> </w:t>
      </w:r>
      <w:r w:rsidRPr="007A73F1">
        <w:rPr>
          <w:rFonts w:ascii="Garamond" w:hAnsi="Garamond"/>
          <w:sz w:val="24"/>
          <w:szCs w:val="24"/>
        </w:rPr>
        <w:t>omisión,</w:t>
      </w:r>
      <w:r w:rsidRPr="007A73F1">
        <w:rPr>
          <w:rFonts w:ascii="Garamond" w:hAnsi="Garamond"/>
          <w:spacing w:val="-28"/>
          <w:sz w:val="24"/>
          <w:szCs w:val="24"/>
        </w:rPr>
        <w:t xml:space="preserve"> </w:t>
      </w:r>
      <w:r w:rsidRPr="007A73F1">
        <w:rPr>
          <w:rFonts w:ascii="Garamond" w:hAnsi="Garamond"/>
          <w:sz w:val="24"/>
          <w:szCs w:val="24"/>
        </w:rPr>
        <w:t>se</w:t>
      </w:r>
      <w:r w:rsidRPr="007A73F1">
        <w:rPr>
          <w:rFonts w:ascii="Garamond" w:hAnsi="Garamond"/>
          <w:spacing w:val="-29"/>
          <w:sz w:val="24"/>
          <w:szCs w:val="24"/>
        </w:rPr>
        <w:t xml:space="preserve"> </w:t>
      </w:r>
      <w:r w:rsidRPr="007A73F1">
        <w:rPr>
          <w:rFonts w:ascii="Garamond" w:hAnsi="Garamond"/>
          <w:sz w:val="24"/>
          <w:szCs w:val="24"/>
        </w:rPr>
        <w:t>use</w:t>
      </w:r>
      <w:r w:rsidRPr="007A73F1">
        <w:rPr>
          <w:rFonts w:ascii="Garamond" w:hAnsi="Garamond"/>
          <w:spacing w:val="-28"/>
          <w:sz w:val="24"/>
          <w:szCs w:val="24"/>
        </w:rPr>
        <w:t xml:space="preserve"> </w:t>
      </w:r>
      <w:r w:rsidRPr="007A73F1">
        <w:rPr>
          <w:rFonts w:ascii="Garamond" w:hAnsi="Garamond"/>
          <w:sz w:val="24"/>
          <w:szCs w:val="24"/>
        </w:rPr>
        <w:t>el</w:t>
      </w:r>
      <w:r w:rsidRPr="007A73F1">
        <w:rPr>
          <w:rFonts w:ascii="Garamond" w:hAnsi="Garamond"/>
          <w:spacing w:val="-29"/>
          <w:sz w:val="24"/>
          <w:szCs w:val="24"/>
        </w:rPr>
        <w:t xml:space="preserve"> </w:t>
      </w:r>
      <w:r w:rsidRPr="007A73F1">
        <w:rPr>
          <w:rFonts w:ascii="Garamond" w:hAnsi="Garamond"/>
          <w:sz w:val="24"/>
          <w:szCs w:val="24"/>
        </w:rPr>
        <w:t>poder</w:t>
      </w:r>
      <w:r w:rsidRPr="007A73F1">
        <w:rPr>
          <w:rFonts w:ascii="Garamond" w:hAnsi="Garamond"/>
          <w:spacing w:val="-29"/>
          <w:sz w:val="24"/>
          <w:szCs w:val="24"/>
        </w:rPr>
        <w:t xml:space="preserve"> </w:t>
      </w:r>
      <w:r w:rsidRPr="007A73F1">
        <w:rPr>
          <w:rFonts w:ascii="Garamond" w:hAnsi="Garamond"/>
          <w:sz w:val="24"/>
          <w:szCs w:val="24"/>
        </w:rPr>
        <w:t>para desviar</w:t>
      </w:r>
      <w:r w:rsidRPr="007A73F1">
        <w:rPr>
          <w:rFonts w:ascii="Garamond" w:hAnsi="Garamond"/>
          <w:spacing w:val="-6"/>
          <w:sz w:val="24"/>
          <w:szCs w:val="24"/>
        </w:rPr>
        <w:t xml:space="preserve"> </w:t>
      </w:r>
      <w:r w:rsidRPr="007A73F1">
        <w:rPr>
          <w:rFonts w:ascii="Garamond" w:hAnsi="Garamond"/>
          <w:sz w:val="24"/>
          <w:szCs w:val="24"/>
        </w:rPr>
        <w:t>la</w:t>
      </w:r>
      <w:r w:rsidRPr="007A73F1">
        <w:rPr>
          <w:rFonts w:ascii="Garamond" w:hAnsi="Garamond"/>
          <w:spacing w:val="-4"/>
          <w:sz w:val="24"/>
          <w:szCs w:val="24"/>
        </w:rPr>
        <w:t xml:space="preserve"> </w:t>
      </w:r>
      <w:r w:rsidRPr="007A73F1">
        <w:rPr>
          <w:rFonts w:ascii="Garamond" w:hAnsi="Garamond"/>
          <w:sz w:val="24"/>
          <w:szCs w:val="24"/>
        </w:rPr>
        <w:t>gestión</w:t>
      </w:r>
      <w:r w:rsidRPr="007A73F1">
        <w:rPr>
          <w:rFonts w:ascii="Garamond" w:hAnsi="Garamond"/>
          <w:spacing w:val="-5"/>
          <w:sz w:val="24"/>
          <w:szCs w:val="24"/>
        </w:rPr>
        <w:t xml:space="preserve"> </w:t>
      </w:r>
      <w:r w:rsidRPr="007A73F1">
        <w:rPr>
          <w:rFonts w:ascii="Garamond" w:hAnsi="Garamond"/>
          <w:sz w:val="24"/>
          <w:szCs w:val="24"/>
        </w:rPr>
        <w:t>de</w:t>
      </w:r>
      <w:r w:rsidRPr="007A73F1">
        <w:rPr>
          <w:rFonts w:ascii="Garamond" w:hAnsi="Garamond"/>
          <w:spacing w:val="-5"/>
          <w:sz w:val="24"/>
          <w:szCs w:val="24"/>
        </w:rPr>
        <w:t xml:space="preserve"> </w:t>
      </w:r>
      <w:r w:rsidRPr="007A73F1">
        <w:rPr>
          <w:rFonts w:ascii="Garamond" w:hAnsi="Garamond"/>
          <w:sz w:val="24"/>
          <w:szCs w:val="24"/>
        </w:rPr>
        <w:t>lo</w:t>
      </w:r>
      <w:r w:rsidRPr="007A73F1">
        <w:rPr>
          <w:rFonts w:ascii="Garamond" w:hAnsi="Garamond"/>
          <w:spacing w:val="-4"/>
          <w:sz w:val="24"/>
          <w:szCs w:val="24"/>
        </w:rPr>
        <w:t xml:space="preserve"> </w:t>
      </w:r>
      <w:r w:rsidRPr="007A73F1">
        <w:rPr>
          <w:rFonts w:ascii="Garamond" w:hAnsi="Garamond"/>
          <w:sz w:val="24"/>
          <w:szCs w:val="24"/>
        </w:rPr>
        <w:t>público</w:t>
      </w:r>
      <w:r w:rsidRPr="007A73F1">
        <w:rPr>
          <w:rFonts w:ascii="Garamond" w:hAnsi="Garamond"/>
          <w:spacing w:val="-5"/>
          <w:sz w:val="24"/>
          <w:szCs w:val="24"/>
        </w:rPr>
        <w:t xml:space="preserve"> </w:t>
      </w:r>
      <w:r w:rsidRPr="007A73F1">
        <w:rPr>
          <w:rFonts w:ascii="Garamond" w:hAnsi="Garamond"/>
          <w:sz w:val="24"/>
          <w:szCs w:val="24"/>
        </w:rPr>
        <w:t>hacia</w:t>
      </w:r>
      <w:r w:rsidRPr="007A73F1">
        <w:rPr>
          <w:rFonts w:ascii="Garamond" w:hAnsi="Garamond"/>
          <w:spacing w:val="-5"/>
          <w:sz w:val="24"/>
          <w:szCs w:val="24"/>
        </w:rPr>
        <w:t xml:space="preserve"> </w:t>
      </w:r>
      <w:r w:rsidRPr="007A73F1">
        <w:rPr>
          <w:rFonts w:ascii="Garamond" w:hAnsi="Garamond"/>
          <w:sz w:val="24"/>
          <w:szCs w:val="24"/>
        </w:rPr>
        <w:t>un</w:t>
      </w:r>
      <w:r w:rsidRPr="007A73F1">
        <w:rPr>
          <w:rFonts w:ascii="Garamond" w:hAnsi="Garamond"/>
          <w:spacing w:val="-4"/>
          <w:sz w:val="24"/>
          <w:szCs w:val="24"/>
        </w:rPr>
        <w:t xml:space="preserve"> </w:t>
      </w:r>
      <w:r w:rsidRPr="007A73F1">
        <w:rPr>
          <w:rFonts w:ascii="Garamond" w:hAnsi="Garamond"/>
          <w:sz w:val="24"/>
          <w:szCs w:val="24"/>
        </w:rPr>
        <w:t>beneficio</w:t>
      </w:r>
      <w:r w:rsidRPr="007A73F1">
        <w:rPr>
          <w:rFonts w:ascii="Garamond" w:hAnsi="Garamond"/>
          <w:spacing w:val="-5"/>
          <w:sz w:val="24"/>
          <w:szCs w:val="24"/>
        </w:rPr>
        <w:t xml:space="preserve"> </w:t>
      </w:r>
      <w:r w:rsidRPr="007A73F1">
        <w:rPr>
          <w:rFonts w:ascii="Garamond" w:hAnsi="Garamond"/>
          <w:sz w:val="24"/>
          <w:szCs w:val="24"/>
        </w:rPr>
        <w:t>privado</w:t>
      </w:r>
      <w:r w:rsidR="00F563AF" w:rsidRPr="007A73F1">
        <w:rPr>
          <w:rFonts w:ascii="Garamond" w:hAnsi="Garamond"/>
          <w:sz w:val="24"/>
          <w:szCs w:val="24"/>
        </w:rPr>
        <w:t>,</w:t>
      </w:r>
      <w:r w:rsidR="007C23D3">
        <w:rPr>
          <w:rFonts w:ascii="Garamond" w:hAnsi="Garamond"/>
          <w:sz w:val="24"/>
          <w:szCs w:val="24"/>
        </w:rPr>
        <w:t xml:space="preserve"> </w:t>
      </w:r>
      <w:r w:rsidR="00A24837" w:rsidRPr="007A73F1">
        <w:rPr>
          <w:rFonts w:ascii="Garamond" w:hAnsi="Garamond"/>
          <w:sz w:val="24"/>
          <w:szCs w:val="24"/>
        </w:rPr>
        <w:t xml:space="preserve">el cual tiene un manejo especial que se encuentra detallado en el </w:t>
      </w:r>
      <w:r w:rsidR="00664E6C" w:rsidRPr="007A73F1">
        <w:rPr>
          <w:rFonts w:ascii="Garamond" w:hAnsi="Garamond"/>
          <w:sz w:val="24"/>
          <w:szCs w:val="24"/>
        </w:rPr>
        <w:t>Ítem</w:t>
      </w:r>
      <w:r w:rsidR="00A24837" w:rsidRPr="007A73F1">
        <w:rPr>
          <w:rFonts w:ascii="Garamond" w:hAnsi="Garamond"/>
          <w:sz w:val="24"/>
          <w:szCs w:val="24"/>
        </w:rPr>
        <w:t xml:space="preserve"> de descripción del riesgo.</w:t>
      </w:r>
    </w:p>
    <w:p w14:paraId="6657D126" w14:textId="77777777" w:rsidR="00D910D1" w:rsidRPr="007A73F1" w:rsidRDefault="00D910D1" w:rsidP="00D910D1">
      <w:pPr>
        <w:jc w:val="center"/>
        <w:rPr>
          <w:rFonts w:ascii="Garamond" w:hAnsi="Garamond" w:cs="Calibri"/>
          <w:b/>
          <w:color w:val="000000"/>
          <w:sz w:val="24"/>
          <w:szCs w:val="24"/>
        </w:rPr>
      </w:pPr>
    </w:p>
    <w:p w14:paraId="231AA138" w14:textId="53FAFBB2" w:rsidR="007C23D3" w:rsidRDefault="00AF0211" w:rsidP="00F6549B">
      <w:pPr>
        <w:jc w:val="both"/>
        <w:rPr>
          <w:rFonts w:ascii="Garamond" w:hAnsi="Garamond" w:cs="Arial"/>
          <w:b/>
          <w:color w:val="009FE3"/>
          <w:sz w:val="24"/>
          <w:szCs w:val="24"/>
          <w:lang w:val="es-MX" w:eastAsia="es-ES" w:bidi="ar-SA"/>
        </w:rPr>
      </w:pPr>
      <w:r w:rsidRPr="007C23D3">
        <w:rPr>
          <w:rFonts w:ascii="Garamond" w:hAnsi="Garamond" w:cs="Arial"/>
          <w:b/>
          <w:color w:val="009FE3"/>
          <w:sz w:val="24"/>
          <w:szCs w:val="24"/>
          <w:lang w:val="es-MX" w:eastAsia="es-ES" w:bidi="ar-SA"/>
        </w:rPr>
        <w:t>Riesgos</w:t>
      </w:r>
      <w:r w:rsidR="00B54B2C" w:rsidRPr="007C23D3">
        <w:rPr>
          <w:rFonts w:ascii="Garamond" w:hAnsi="Garamond" w:cs="Arial"/>
          <w:b/>
          <w:color w:val="009FE3"/>
          <w:sz w:val="24"/>
          <w:szCs w:val="24"/>
          <w:lang w:val="es-MX" w:eastAsia="es-ES" w:bidi="ar-SA"/>
        </w:rPr>
        <w:t xml:space="preserve"> ambientales</w:t>
      </w:r>
    </w:p>
    <w:p w14:paraId="5E96C7EF" w14:textId="77777777" w:rsidR="007C23D3" w:rsidRDefault="007C23D3" w:rsidP="00F6549B">
      <w:pPr>
        <w:jc w:val="both"/>
        <w:rPr>
          <w:rFonts w:ascii="Garamond" w:hAnsi="Garamond" w:cs="Arial"/>
          <w:b/>
          <w:color w:val="009FE3"/>
          <w:sz w:val="24"/>
          <w:szCs w:val="24"/>
          <w:lang w:val="es-MX" w:eastAsia="es-ES" w:bidi="ar-SA"/>
        </w:rPr>
      </w:pPr>
    </w:p>
    <w:p w14:paraId="7DD6253C" w14:textId="60291515" w:rsidR="004131DA" w:rsidRPr="007A73F1" w:rsidRDefault="00BF1ED9" w:rsidP="00F6549B">
      <w:pPr>
        <w:jc w:val="both"/>
        <w:rPr>
          <w:rFonts w:ascii="Garamond" w:hAnsi="Garamond"/>
          <w:sz w:val="24"/>
          <w:szCs w:val="24"/>
        </w:rPr>
      </w:pPr>
      <w:r w:rsidRPr="007A73F1">
        <w:rPr>
          <w:rFonts w:ascii="Garamond" w:hAnsi="Garamond"/>
          <w:sz w:val="24"/>
          <w:szCs w:val="24"/>
        </w:rPr>
        <w:t>Son aquellos que, en el desarrollo de las actividades institucionales, pueden generar</w:t>
      </w:r>
      <w:r w:rsidRPr="007A73F1">
        <w:rPr>
          <w:rFonts w:ascii="Garamond" w:hAnsi="Garamond"/>
          <w:spacing w:val="-36"/>
          <w:sz w:val="24"/>
          <w:szCs w:val="24"/>
        </w:rPr>
        <w:t xml:space="preserve"> </w:t>
      </w:r>
      <w:r w:rsidRPr="007A73F1">
        <w:rPr>
          <w:rFonts w:ascii="Garamond" w:hAnsi="Garamond"/>
          <w:sz w:val="24"/>
          <w:szCs w:val="24"/>
        </w:rPr>
        <w:t>impacto negativo en el</w:t>
      </w:r>
      <w:r w:rsidRPr="007A73F1">
        <w:rPr>
          <w:rFonts w:ascii="Garamond" w:hAnsi="Garamond"/>
          <w:spacing w:val="-6"/>
          <w:sz w:val="24"/>
          <w:szCs w:val="24"/>
        </w:rPr>
        <w:t xml:space="preserve"> </w:t>
      </w:r>
      <w:r w:rsidRPr="007A73F1">
        <w:rPr>
          <w:rFonts w:ascii="Garamond" w:hAnsi="Garamond"/>
          <w:sz w:val="24"/>
          <w:szCs w:val="24"/>
        </w:rPr>
        <w:t>ambiente.</w:t>
      </w:r>
    </w:p>
    <w:p w14:paraId="1B5F6902" w14:textId="77777777" w:rsidR="004131DA" w:rsidRPr="007A73F1" w:rsidRDefault="004131DA" w:rsidP="00F6549B">
      <w:pPr>
        <w:jc w:val="both"/>
        <w:rPr>
          <w:rFonts w:ascii="Garamond" w:hAnsi="Garamond"/>
          <w:sz w:val="24"/>
          <w:szCs w:val="24"/>
        </w:rPr>
      </w:pPr>
    </w:p>
    <w:p w14:paraId="364C2F18" w14:textId="77777777" w:rsidR="004131DA" w:rsidRPr="007A73F1" w:rsidRDefault="00BF1ED9" w:rsidP="00F6549B">
      <w:pPr>
        <w:jc w:val="both"/>
        <w:rPr>
          <w:rFonts w:ascii="Garamond" w:hAnsi="Garamond"/>
          <w:sz w:val="24"/>
          <w:szCs w:val="24"/>
        </w:rPr>
      </w:pPr>
      <w:r w:rsidRPr="007A73F1">
        <w:rPr>
          <w:rFonts w:ascii="Garamond" w:hAnsi="Garamond"/>
          <w:sz w:val="24"/>
          <w:szCs w:val="24"/>
        </w:rPr>
        <w:t>La</w:t>
      </w:r>
      <w:r w:rsidRPr="007A73F1">
        <w:rPr>
          <w:rFonts w:ascii="Garamond" w:hAnsi="Garamond"/>
          <w:spacing w:val="-39"/>
          <w:sz w:val="24"/>
          <w:szCs w:val="24"/>
        </w:rPr>
        <w:t xml:space="preserve"> </w:t>
      </w:r>
      <w:r w:rsidRPr="007A73F1">
        <w:rPr>
          <w:rFonts w:ascii="Garamond" w:hAnsi="Garamond"/>
          <w:sz w:val="24"/>
          <w:szCs w:val="24"/>
        </w:rPr>
        <w:t>gestión</w:t>
      </w:r>
      <w:r w:rsidRPr="007A73F1">
        <w:rPr>
          <w:rFonts w:ascii="Garamond" w:hAnsi="Garamond"/>
          <w:spacing w:val="-38"/>
          <w:sz w:val="24"/>
          <w:szCs w:val="24"/>
        </w:rPr>
        <w:t xml:space="preserve"> </w:t>
      </w:r>
      <w:r w:rsidRPr="007A73F1">
        <w:rPr>
          <w:rFonts w:ascii="Garamond" w:hAnsi="Garamond"/>
          <w:sz w:val="24"/>
          <w:szCs w:val="24"/>
        </w:rPr>
        <w:t>de</w:t>
      </w:r>
      <w:r w:rsidRPr="007A73F1">
        <w:rPr>
          <w:rFonts w:ascii="Garamond" w:hAnsi="Garamond"/>
          <w:spacing w:val="-38"/>
          <w:sz w:val="24"/>
          <w:szCs w:val="24"/>
        </w:rPr>
        <w:t xml:space="preserve"> </w:t>
      </w:r>
      <w:r w:rsidRPr="007A73F1">
        <w:rPr>
          <w:rFonts w:ascii="Garamond" w:hAnsi="Garamond"/>
          <w:sz w:val="24"/>
          <w:szCs w:val="24"/>
        </w:rPr>
        <w:t>este</w:t>
      </w:r>
      <w:r w:rsidRPr="007A73F1">
        <w:rPr>
          <w:rFonts w:ascii="Garamond" w:hAnsi="Garamond"/>
          <w:spacing w:val="-38"/>
          <w:sz w:val="24"/>
          <w:szCs w:val="24"/>
        </w:rPr>
        <w:t xml:space="preserve"> </w:t>
      </w:r>
      <w:r w:rsidRPr="007A73F1">
        <w:rPr>
          <w:rFonts w:ascii="Garamond" w:hAnsi="Garamond"/>
          <w:sz w:val="24"/>
          <w:szCs w:val="24"/>
        </w:rPr>
        <w:t>tipo</w:t>
      </w:r>
      <w:r w:rsidRPr="007A73F1">
        <w:rPr>
          <w:rFonts w:ascii="Garamond" w:hAnsi="Garamond"/>
          <w:spacing w:val="-39"/>
          <w:sz w:val="24"/>
          <w:szCs w:val="24"/>
        </w:rPr>
        <w:t xml:space="preserve"> </w:t>
      </w:r>
      <w:r w:rsidRPr="007A73F1">
        <w:rPr>
          <w:rFonts w:ascii="Garamond" w:hAnsi="Garamond"/>
          <w:sz w:val="24"/>
          <w:szCs w:val="24"/>
        </w:rPr>
        <w:t>de</w:t>
      </w:r>
      <w:r w:rsidRPr="007A73F1">
        <w:rPr>
          <w:rFonts w:ascii="Garamond" w:hAnsi="Garamond"/>
          <w:spacing w:val="-38"/>
          <w:sz w:val="24"/>
          <w:szCs w:val="24"/>
        </w:rPr>
        <w:t xml:space="preserve"> </w:t>
      </w:r>
      <w:r w:rsidRPr="007A73F1">
        <w:rPr>
          <w:rFonts w:ascii="Garamond" w:hAnsi="Garamond"/>
          <w:sz w:val="24"/>
          <w:szCs w:val="24"/>
        </w:rPr>
        <w:t>riesgo</w:t>
      </w:r>
      <w:r w:rsidRPr="007A73F1">
        <w:rPr>
          <w:rFonts w:ascii="Garamond" w:hAnsi="Garamond"/>
          <w:spacing w:val="-38"/>
          <w:sz w:val="24"/>
          <w:szCs w:val="24"/>
        </w:rPr>
        <w:t xml:space="preserve"> </w:t>
      </w:r>
      <w:r w:rsidRPr="007A73F1">
        <w:rPr>
          <w:rFonts w:ascii="Garamond" w:hAnsi="Garamond"/>
          <w:sz w:val="24"/>
          <w:szCs w:val="24"/>
        </w:rPr>
        <w:t>involucra</w:t>
      </w:r>
      <w:r w:rsidRPr="007A73F1">
        <w:rPr>
          <w:rFonts w:ascii="Garamond" w:hAnsi="Garamond"/>
          <w:spacing w:val="-38"/>
          <w:sz w:val="24"/>
          <w:szCs w:val="24"/>
        </w:rPr>
        <w:t xml:space="preserve"> </w:t>
      </w:r>
      <w:r w:rsidRPr="007A73F1">
        <w:rPr>
          <w:rFonts w:ascii="Garamond" w:hAnsi="Garamond"/>
          <w:sz w:val="24"/>
          <w:szCs w:val="24"/>
        </w:rPr>
        <w:t>la</w:t>
      </w:r>
      <w:r w:rsidRPr="007A73F1">
        <w:rPr>
          <w:rFonts w:ascii="Garamond" w:hAnsi="Garamond"/>
          <w:spacing w:val="-39"/>
          <w:sz w:val="24"/>
          <w:szCs w:val="24"/>
        </w:rPr>
        <w:t xml:space="preserve"> </w:t>
      </w:r>
      <w:r w:rsidRPr="007A73F1">
        <w:rPr>
          <w:rFonts w:ascii="Garamond" w:hAnsi="Garamond"/>
          <w:sz w:val="24"/>
          <w:szCs w:val="24"/>
        </w:rPr>
        <w:t>identificación</w:t>
      </w:r>
      <w:r w:rsidRPr="007A73F1">
        <w:rPr>
          <w:rFonts w:ascii="Garamond" w:hAnsi="Garamond"/>
          <w:spacing w:val="-38"/>
          <w:sz w:val="24"/>
          <w:szCs w:val="24"/>
        </w:rPr>
        <w:t xml:space="preserve"> </w:t>
      </w:r>
      <w:r w:rsidRPr="007A73F1">
        <w:rPr>
          <w:rFonts w:ascii="Garamond" w:hAnsi="Garamond"/>
          <w:sz w:val="24"/>
          <w:szCs w:val="24"/>
        </w:rPr>
        <w:t>de</w:t>
      </w:r>
      <w:r w:rsidRPr="007A73F1">
        <w:rPr>
          <w:rFonts w:ascii="Garamond" w:hAnsi="Garamond"/>
          <w:spacing w:val="-39"/>
          <w:sz w:val="24"/>
          <w:szCs w:val="24"/>
        </w:rPr>
        <w:t xml:space="preserve"> </w:t>
      </w:r>
      <w:r w:rsidRPr="007A73F1">
        <w:rPr>
          <w:rFonts w:ascii="Garamond" w:hAnsi="Garamond"/>
          <w:sz w:val="24"/>
          <w:szCs w:val="24"/>
        </w:rPr>
        <w:t>aspectos,</w:t>
      </w:r>
      <w:r w:rsidRPr="007A73F1">
        <w:rPr>
          <w:rFonts w:ascii="Garamond" w:hAnsi="Garamond"/>
          <w:spacing w:val="-38"/>
          <w:sz w:val="24"/>
          <w:szCs w:val="24"/>
        </w:rPr>
        <w:t xml:space="preserve"> </w:t>
      </w:r>
      <w:r w:rsidRPr="007A73F1">
        <w:rPr>
          <w:rFonts w:ascii="Garamond" w:hAnsi="Garamond"/>
          <w:sz w:val="24"/>
          <w:szCs w:val="24"/>
        </w:rPr>
        <w:t>la</w:t>
      </w:r>
      <w:r w:rsidRPr="007A73F1">
        <w:rPr>
          <w:rFonts w:ascii="Garamond" w:hAnsi="Garamond"/>
          <w:spacing w:val="-38"/>
          <w:sz w:val="24"/>
          <w:szCs w:val="24"/>
        </w:rPr>
        <w:t xml:space="preserve"> </w:t>
      </w:r>
      <w:r w:rsidRPr="007A73F1">
        <w:rPr>
          <w:rFonts w:ascii="Garamond" w:hAnsi="Garamond"/>
          <w:sz w:val="24"/>
          <w:szCs w:val="24"/>
        </w:rPr>
        <w:t>valoración</w:t>
      </w:r>
      <w:r w:rsidRPr="007A73F1">
        <w:rPr>
          <w:rFonts w:ascii="Garamond" w:hAnsi="Garamond"/>
          <w:spacing w:val="-38"/>
          <w:sz w:val="24"/>
          <w:szCs w:val="24"/>
        </w:rPr>
        <w:t xml:space="preserve"> </w:t>
      </w:r>
      <w:r w:rsidRPr="007A73F1">
        <w:rPr>
          <w:rFonts w:ascii="Garamond" w:hAnsi="Garamond"/>
          <w:sz w:val="24"/>
          <w:szCs w:val="24"/>
        </w:rPr>
        <w:t>de</w:t>
      </w:r>
      <w:r w:rsidRPr="007A73F1">
        <w:rPr>
          <w:rFonts w:ascii="Garamond" w:hAnsi="Garamond"/>
          <w:spacing w:val="-38"/>
          <w:sz w:val="24"/>
          <w:szCs w:val="24"/>
        </w:rPr>
        <w:t xml:space="preserve"> </w:t>
      </w:r>
      <w:r w:rsidRPr="007A73F1">
        <w:rPr>
          <w:rFonts w:ascii="Garamond" w:hAnsi="Garamond"/>
          <w:sz w:val="24"/>
          <w:szCs w:val="24"/>
        </w:rPr>
        <w:t>impactos ambientales, la elaboración y actualización de diagnósticos ambientales, el desarrollo de inspecciones ambientales y la implementación de controles operacionales que nutren la identificación de riesgos</w:t>
      </w:r>
      <w:r w:rsidRPr="007A73F1">
        <w:rPr>
          <w:rFonts w:ascii="Garamond" w:hAnsi="Garamond"/>
          <w:spacing w:val="-8"/>
          <w:sz w:val="24"/>
          <w:szCs w:val="24"/>
        </w:rPr>
        <w:t xml:space="preserve"> </w:t>
      </w:r>
      <w:r w:rsidRPr="007A73F1">
        <w:rPr>
          <w:rFonts w:ascii="Garamond" w:hAnsi="Garamond"/>
          <w:sz w:val="24"/>
          <w:szCs w:val="24"/>
        </w:rPr>
        <w:t>ambientales.</w:t>
      </w:r>
    </w:p>
    <w:p w14:paraId="23B77C7E" w14:textId="77777777" w:rsidR="004131DA" w:rsidRPr="007A73F1" w:rsidRDefault="004131DA" w:rsidP="00F6549B">
      <w:pPr>
        <w:jc w:val="both"/>
        <w:rPr>
          <w:rFonts w:ascii="Garamond" w:hAnsi="Garamond"/>
          <w:sz w:val="24"/>
          <w:szCs w:val="24"/>
        </w:rPr>
      </w:pPr>
    </w:p>
    <w:p w14:paraId="512FC045" w14:textId="77777777" w:rsidR="004131DA" w:rsidRPr="007A73F1" w:rsidRDefault="00BF1ED9" w:rsidP="002E7CB2">
      <w:pPr>
        <w:jc w:val="both"/>
        <w:rPr>
          <w:rFonts w:ascii="Garamond" w:hAnsi="Garamond"/>
          <w:sz w:val="24"/>
          <w:szCs w:val="24"/>
        </w:rPr>
      </w:pPr>
      <w:r w:rsidRPr="007A73F1">
        <w:rPr>
          <w:rFonts w:ascii="Garamond" w:hAnsi="Garamond"/>
          <w:sz w:val="24"/>
          <w:szCs w:val="24"/>
        </w:rPr>
        <w:t>La</w:t>
      </w:r>
      <w:r w:rsidRPr="007A73F1">
        <w:rPr>
          <w:rFonts w:ascii="Garamond" w:hAnsi="Garamond"/>
          <w:spacing w:val="-14"/>
          <w:sz w:val="24"/>
          <w:szCs w:val="24"/>
        </w:rPr>
        <w:t xml:space="preserve"> </w:t>
      </w:r>
      <w:r w:rsidRPr="007A73F1">
        <w:rPr>
          <w:rFonts w:ascii="Garamond" w:hAnsi="Garamond"/>
          <w:sz w:val="24"/>
          <w:szCs w:val="24"/>
        </w:rPr>
        <w:t>gestión</w:t>
      </w:r>
      <w:r w:rsidRPr="007A73F1">
        <w:rPr>
          <w:rFonts w:ascii="Garamond" w:hAnsi="Garamond"/>
          <w:spacing w:val="-15"/>
          <w:sz w:val="24"/>
          <w:szCs w:val="24"/>
        </w:rPr>
        <w:t xml:space="preserve"> </w:t>
      </w:r>
      <w:r w:rsidRPr="007A73F1">
        <w:rPr>
          <w:rFonts w:ascii="Garamond" w:hAnsi="Garamond"/>
          <w:sz w:val="24"/>
          <w:szCs w:val="24"/>
        </w:rPr>
        <w:t>de</w:t>
      </w:r>
      <w:r w:rsidRPr="007A73F1">
        <w:rPr>
          <w:rFonts w:ascii="Garamond" w:hAnsi="Garamond"/>
          <w:spacing w:val="-14"/>
          <w:sz w:val="24"/>
          <w:szCs w:val="24"/>
        </w:rPr>
        <w:t xml:space="preserve"> </w:t>
      </w:r>
      <w:r w:rsidRPr="007A73F1">
        <w:rPr>
          <w:rFonts w:ascii="Garamond" w:hAnsi="Garamond"/>
          <w:sz w:val="24"/>
          <w:szCs w:val="24"/>
        </w:rPr>
        <w:t>estos</w:t>
      </w:r>
      <w:r w:rsidRPr="007A73F1">
        <w:rPr>
          <w:rFonts w:ascii="Garamond" w:hAnsi="Garamond"/>
          <w:spacing w:val="-16"/>
          <w:sz w:val="24"/>
          <w:szCs w:val="24"/>
        </w:rPr>
        <w:t xml:space="preserve"> </w:t>
      </w:r>
      <w:r w:rsidRPr="007A73F1">
        <w:rPr>
          <w:rFonts w:ascii="Garamond" w:hAnsi="Garamond"/>
          <w:sz w:val="24"/>
          <w:szCs w:val="24"/>
        </w:rPr>
        <w:t>riesgos</w:t>
      </w:r>
      <w:r w:rsidRPr="007A73F1">
        <w:rPr>
          <w:rFonts w:ascii="Garamond" w:hAnsi="Garamond"/>
          <w:spacing w:val="-15"/>
          <w:sz w:val="24"/>
          <w:szCs w:val="24"/>
        </w:rPr>
        <w:t xml:space="preserve"> </w:t>
      </w:r>
      <w:r w:rsidRPr="007A73F1">
        <w:rPr>
          <w:rFonts w:ascii="Garamond" w:hAnsi="Garamond"/>
          <w:sz w:val="24"/>
          <w:szCs w:val="24"/>
        </w:rPr>
        <w:t>se</w:t>
      </w:r>
      <w:r w:rsidRPr="007A73F1">
        <w:rPr>
          <w:rFonts w:ascii="Garamond" w:hAnsi="Garamond"/>
          <w:spacing w:val="-14"/>
          <w:sz w:val="24"/>
          <w:szCs w:val="24"/>
        </w:rPr>
        <w:t xml:space="preserve"> </w:t>
      </w:r>
      <w:r w:rsidRPr="007A73F1">
        <w:rPr>
          <w:rFonts w:ascii="Garamond" w:hAnsi="Garamond"/>
          <w:sz w:val="24"/>
          <w:szCs w:val="24"/>
        </w:rPr>
        <w:t>efectúa</w:t>
      </w:r>
      <w:r w:rsidRPr="007A73F1">
        <w:rPr>
          <w:rFonts w:ascii="Garamond" w:hAnsi="Garamond"/>
          <w:spacing w:val="-14"/>
          <w:sz w:val="24"/>
          <w:szCs w:val="24"/>
        </w:rPr>
        <w:t xml:space="preserve"> </w:t>
      </w:r>
      <w:r w:rsidRPr="007A73F1">
        <w:rPr>
          <w:rFonts w:ascii="Garamond" w:hAnsi="Garamond"/>
          <w:sz w:val="24"/>
          <w:szCs w:val="24"/>
        </w:rPr>
        <w:t>de</w:t>
      </w:r>
      <w:r w:rsidRPr="007A73F1">
        <w:rPr>
          <w:rFonts w:ascii="Garamond" w:hAnsi="Garamond"/>
          <w:spacing w:val="-14"/>
          <w:sz w:val="24"/>
          <w:szCs w:val="24"/>
        </w:rPr>
        <w:t xml:space="preserve"> </w:t>
      </w:r>
      <w:r w:rsidRPr="007A73F1">
        <w:rPr>
          <w:rFonts w:ascii="Garamond" w:hAnsi="Garamond"/>
          <w:sz w:val="24"/>
          <w:szCs w:val="24"/>
        </w:rPr>
        <w:t>la</w:t>
      </w:r>
      <w:r w:rsidRPr="007A73F1">
        <w:rPr>
          <w:rFonts w:ascii="Garamond" w:hAnsi="Garamond"/>
          <w:spacing w:val="-14"/>
          <w:sz w:val="24"/>
          <w:szCs w:val="24"/>
        </w:rPr>
        <w:t xml:space="preserve"> </w:t>
      </w:r>
      <w:r w:rsidRPr="007A73F1">
        <w:rPr>
          <w:rFonts w:ascii="Garamond" w:hAnsi="Garamond"/>
          <w:sz w:val="24"/>
          <w:szCs w:val="24"/>
        </w:rPr>
        <w:t>manera</w:t>
      </w:r>
      <w:r w:rsidRPr="007A73F1">
        <w:rPr>
          <w:rFonts w:ascii="Garamond" w:hAnsi="Garamond"/>
          <w:spacing w:val="-16"/>
          <w:sz w:val="24"/>
          <w:szCs w:val="24"/>
        </w:rPr>
        <w:t xml:space="preserve"> </w:t>
      </w:r>
      <w:r w:rsidRPr="007A73F1">
        <w:rPr>
          <w:rFonts w:ascii="Garamond" w:hAnsi="Garamond"/>
          <w:sz w:val="24"/>
          <w:szCs w:val="24"/>
        </w:rPr>
        <w:t>que</w:t>
      </w:r>
      <w:r w:rsidRPr="007A73F1">
        <w:rPr>
          <w:rFonts w:ascii="Garamond" w:hAnsi="Garamond"/>
          <w:spacing w:val="-14"/>
          <w:sz w:val="24"/>
          <w:szCs w:val="24"/>
        </w:rPr>
        <w:t xml:space="preserve"> </w:t>
      </w:r>
      <w:r w:rsidRPr="007A73F1">
        <w:rPr>
          <w:rFonts w:ascii="Garamond" w:hAnsi="Garamond"/>
          <w:sz w:val="24"/>
          <w:szCs w:val="24"/>
        </w:rPr>
        <w:t>se</w:t>
      </w:r>
      <w:r w:rsidRPr="007A73F1">
        <w:rPr>
          <w:rFonts w:ascii="Garamond" w:hAnsi="Garamond"/>
          <w:spacing w:val="-14"/>
          <w:sz w:val="24"/>
          <w:szCs w:val="24"/>
        </w:rPr>
        <w:t xml:space="preserve"> </w:t>
      </w:r>
      <w:r w:rsidRPr="007A73F1">
        <w:rPr>
          <w:rFonts w:ascii="Garamond" w:hAnsi="Garamond"/>
          <w:sz w:val="24"/>
          <w:szCs w:val="24"/>
        </w:rPr>
        <w:t>establece</w:t>
      </w:r>
      <w:r w:rsidRPr="007A73F1">
        <w:rPr>
          <w:rFonts w:ascii="Garamond" w:hAnsi="Garamond"/>
          <w:spacing w:val="-13"/>
          <w:sz w:val="24"/>
          <w:szCs w:val="24"/>
        </w:rPr>
        <w:t xml:space="preserve"> </w:t>
      </w:r>
      <w:r w:rsidRPr="007A73F1">
        <w:rPr>
          <w:rFonts w:ascii="Garamond" w:hAnsi="Garamond"/>
          <w:sz w:val="24"/>
          <w:szCs w:val="24"/>
        </w:rPr>
        <w:t>en</w:t>
      </w:r>
      <w:r w:rsidRPr="007A73F1">
        <w:rPr>
          <w:rFonts w:ascii="Garamond" w:hAnsi="Garamond"/>
          <w:spacing w:val="-14"/>
          <w:sz w:val="24"/>
          <w:szCs w:val="24"/>
        </w:rPr>
        <w:t xml:space="preserve"> </w:t>
      </w:r>
      <w:r w:rsidRPr="007A73F1">
        <w:rPr>
          <w:rFonts w:ascii="Garamond" w:hAnsi="Garamond"/>
          <w:sz w:val="24"/>
          <w:szCs w:val="24"/>
        </w:rPr>
        <w:t>el</w:t>
      </w:r>
      <w:r w:rsidRPr="007A73F1">
        <w:rPr>
          <w:rFonts w:ascii="Garamond" w:hAnsi="Garamond"/>
          <w:spacing w:val="-14"/>
          <w:sz w:val="24"/>
          <w:szCs w:val="24"/>
        </w:rPr>
        <w:t xml:space="preserve"> </w:t>
      </w:r>
      <w:r w:rsidRPr="007A73F1">
        <w:rPr>
          <w:rFonts w:ascii="Garamond" w:hAnsi="Garamond"/>
          <w:sz w:val="24"/>
          <w:szCs w:val="24"/>
        </w:rPr>
        <w:t>presente</w:t>
      </w:r>
      <w:r w:rsidRPr="007A73F1">
        <w:rPr>
          <w:rFonts w:ascii="Garamond" w:hAnsi="Garamond"/>
          <w:spacing w:val="-14"/>
          <w:sz w:val="24"/>
          <w:szCs w:val="24"/>
        </w:rPr>
        <w:t xml:space="preserve"> </w:t>
      </w:r>
      <w:r w:rsidRPr="007A73F1">
        <w:rPr>
          <w:rFonts w:ascii="Garamond" w:hAnsi="Garamond"/>
          <w:sz w:val="24"/>
          <w:szCs w:val="24"/>
        </w:rPr>
        <w:t>documento, con las siguientes</w:t>
      </w:r>
      <w:r w:rsidRPr="007A73F1">
        <w:rPr>
          <w:rFonts w:ascii="Garamond" w:hAnsi="Garamond"/>
          <w:spacing w:val="-8"/>
          <w:sz w:val="24"/>
          <w:szCs w:val="24"/>
        </w:rPr>
        <w:t xml:space="preserve"> </w:t>
      </w:r>
      <w:r w:rsidRPr="007A73F1">
        <w:rPr>
          <w:rFonts w:ascii="Garamond" w:hAnsi="Garamond"/>
          <w:sz w:val="24"/>
          <w:szCs w:val="24"/>
        </w:rPr>
        <w:t>precisiones:</w:t>
      </w:r>
    </w:p>
    <w:p w14:paraId="2FEFF062" w14:textId="77777777" w:rsidR="004131DA" w:rsidRPr="007A73F1" w:rsidRDefault="004131DA" w:rsidP="00F6549B">
      <w:pPr>
        <w:jc w:val="both"/>
        <w:rPr>
          <w:rFonts w:ascii="Garamond" w:hAnsi="Garamond"/>
          <w:sz w:val="24"/>
          <w:szCs w:val="24"/>
        </w:rPr>
      </w:pPr>
    </w:p>
    <w:p w14:paraId="22E5A6DC" w14:textId="5068A997" w:rsidR="004131DA" w:rsidRPr="007A73F1" w:rsidRDefault="00BF1ED9" w:rsidP="00FD7E23">
      <w:pPr>
        <w:pStyle w:val="Prrafodelista"/>
        <w:numPr>
          <w:ilvl w:val="0"/>
          <w:numId w:val="42"/>
        </w:numPr>
        <w:ind w:left="993"/>
        <w:jc w:val="both"/>
        <w:rPr>
          <w:rFonts w:ascii="Garamond" w:hAnsi="Garamond"/>
          <w:sz w:val="24"/>
          <w:szCs w:val="24"/>
        </w:rPr>
      </w:pPr>
      <w:r w:rsidRPr="007A73F1">
        <w:rPr>
          <w:rFonts w:ascii="Garamond" w:hAnsi="Garamond"/>
          <w:sz w:val="24"/>
          <w:szCs w:val="24"/>
        </w:rPr>
        <w:t>Los</w:t>
      </w:r>
      <w:r w:rsidRPr="007A73F1">
        <w:rPr>
          <w:rFonts w:ascii="Garamond" w:hAnsi="Garamond"/>
          <w:spacing w:val="-27"/>
          <w:sz w:val="24"/>
          <w:szCs w:val="24"/>
        </w:rPr>
        <w:t xml:space="preserve"> </w:t>
      </w:r>
      <w:r w:rsidRPr="007A73F1">
        <w:rPr>
          <w:rFonts w:ascii="Garamond" w:hAnsi="Garamond"/>
          <w:sz w:val="24"/>
          <w:szCs w:val="24"/>
        </w:rPr>
        <w:t>riesgos</w:t>
      </w:r>
      <w:r w:rsidRPr="007A73F1">
        <w:rPr>
          <w:rFonts w:ascii="Garamond" w:hAnsi="Garamond"/>
          <w:spacing w:val="-27"/>
          <w:sz w:val="24"/>
          <w:szCs w:val="24"/>
        </w:rPr>
        <w:t xml:space="preserve"> </w:t>
      </w:r>
      <w:r w:rsidRPr="007A73F1">
        <w:rPr>
          <w:rFonts w:ascii="Garamond" w:hAnsi="Garamond"/>
          <w:sz w:val="24"/>
          <w:szCs w:val="24"/>
        </w:rPr>
        <w:t>ambientales</w:t>
      </w:r>
      <w:r w:rsidRPr="007A73F1">
        <w:rPr>
          <w:rFonts w:ascii="Garamond" w:hAnsi="Garamond"/>
          <w:spacing w:val="-27"/>
          <w:sz w:val="24"/>
          <w:szCs w:val="24"/>
        </w:rPr>
        <w:t xml:space="preserve"> </w:t>
      </w:r>
      <w:r w:rsidRPr="007A73F1">
        <w:rPr>
          <w:rFonts w:ascii="Garamond" w:hAnsi="Garamond"/>
          <w:sz w:val="24"/>
          <w:szCs w:val="24"/>
        </w:rPr>
        <w:t>identificados</w:t>
      </w:r>
      <w:r w:rsidRPr="007A73F1">
        <w:rPr>
          <w:rFonts w:ascii="Garamond" w:hAnsi="Garamond"/>
          <w:spacing w:val="-27"/>
          <w:sz w:val="24"/>
          <w:szCs w:val="24"/>
        </w:rPr>
        <w:t xml:space="preserve"> </w:t>
      </w:r>
      <w:r w:rsidRPr="007A73F1">
        <w:rPr>
          <w:rFonts w:ascii="Garamond" w:hAnsi="Garamond"/>
          <w:sz w:val="24"/>
          <w:szCs w:val="24"/>
        </w:rPr>
        <w:t>son</w:t>
      </w:r>
      <w:r w:rsidRPr="007A73F1">
        <w:rPr>
          <w:rFonts w:ascii="Garamond" w:hAnsi="Garamond"/>
          <w:spacing w:val="-26"/>
          <w:sz w:val="24"/>
          <w:szCs w:val="24"/>
        </w:rPr>
        <w:t xml:space="preserve"> </w:t>
      </w:r>
      <w:r w:rsidRPr="007A73F1">
        <w:rPr>
          <w:rFonts w:ascii="Garamond" w:hAnsi="Garamond"/>
          <w:sz w:val="24"/>
          <w:szCs w:val="24"/>
        </w:rPr>
        <w:t>el</w:t>
      </w:r>
      <w:r w:rsidRPr="007A73F1">
        <w:rPr>
          <w:rFonts w:ascii="Garamond" w:hAnsi="Garamond"/>
          <w:spacing w:val="-26"/>
          <w:sz w:val="24"/>
          <w:szCs w:val="24"/>
        </w:rPr>
        <w:t xml:space="preserve"> </w:t>
      </w:r>
      <w:r w:rsidRPr="007A73F1">
        <w:rPr>
          <w:rFonts w:ascii="Garamond" w:hAnsi="Garamond"/>
          <w:sz w:val="24"/>
          <w:szCs w:val="24"/>
        </w:rPr>
        <w:t>insumo</w:t>
      </w:r>
      <w:r w:rsidRPr="007A73F1">
        <w:rPr>
          <w:rFonts w:ascii="Garamond" w:hAnsi="Garamond"/>
          <w:spacing w:val="-26"/>
          <w:sz w:val="24"/>
          <w:szCs w:val="24"/>
        </w:rPr>
        <w:t xml:space="preserve"> </w:t>
      </w:r>
      <w:r w:rsidRPr="007A73F1">
        <w:rPr>
          <w:rFonts w:ascii="Garamond" w:hAnsi="Garamond"/>
          <w:sz w:val="24"/>
          <w:szCs w:val="24"/>
        </w:rPr>
        <w:t>para</w:t>
      </w:r>
      <w:r w:rsidRPr="007A73F1">
        <w:rPr>
          <w:rFonts w:ascii="Garamond" w:hAnsi="Garamond"/>
          <w:spacing w:val="-27"/>
          <w:sz w:val="24"/>
          <w:szCs w:val="24"/>
        </w:rPr>
        <w:t xml:space="preserve"> </w:t>
      </w:r>
      <w:r w:rsidRPr="007A73F1">
        <w:rPr>
          <w:rFonts w:ascii="Garamond" w:hAnsi="Garamond"/>
          <w:sz w:val="24"/>
          <w:szCs w:val="24"/>
        </w:rPr>
        <w:t>la</w:t>
      </w:r>
      <w:r w:rsidRPr="007A73F1">
        <w:rPr>
          <w:rFonts w:ascii="Garamond" w:hAnsi="Garamond"/>
          <w:spacing w:val="-26"/>
          <w:sz w:val="24"/>
          <w:szCs w:val="24"/>
        </w:rPr>
        <w:t xml:space="preserve"> </w:t>
      </w:r>
      <w:r w:rsidRPr="007A73F1">
        <w:rPr>
          <w:rFonts w:ascii="Garamond" w:hAnsi="Garamond"/>
          <w:sz w:val="24"/>
          <w:szCs w:val="24"/>
        </w:rPr>
        <w:t>elaboración</w:t>
      </w:r>
      <w:r w:rsidRPr="007A73F1">
        <w:rPr>
          <w:rFonts w:ascii="Garamond" w:hAnsi="Garamond"/>
          <w:spacing w:val="-26"/>
          <w:sz w:val="24"/>
          <w:szCs w:val="24"/>
        </w:rPr>
        <w:t xml:space="preserve"> </w:t>
      </w:r>
      <w:r w:rsidRPr="007A73F1">
        <w:rPr>
          <w:rFonts w:ascii="Garamond" w:hAnsi="Garamond"/>
          <w:sz w:val="24"/>
          <w:szCs w:val="24"/>
        </w:rPr>
        <w:t>o</w:t>
      </w:r>
      <w:r w:rsidRPr="007A73F1">
        <w:rPr>
          <w:rFonts w:ascii="Garamond" w:hAnsi="Garamond"/>
          <w:spacing w:val="-27"/>
          <w:sz w:val="24"/>
          <w:szCs w:val="24"/>
        </w:rPr>
        <w:t xml:space="preserve"> </w:t>
      </w:r>
      <w:r w:rsidRPr="007A73F1">
        <w:rPr>
          <w:rFonts w:ascii="Garamond" w:hAnsi="Garamond"/>
          <w:sz w:val="24"/>
          <w:szCs w:val="24"/>
        </w:rPr>
        <w:t>actualización del plan de emergencias</w:t>
      </w:r>
      <w:r w:rsidRPr="007A73F1">
        <w:rPr>
          <w:rFonts w:ascii="Garamond" w:hAnsi="Garamond"/>
          <w:spacing w:val="-14"/>
          <w:sz w:val="24"/>
          <w:szCs w:val="24"/>
        </w:rPr>
        <w:t xml:space="preserve"> </w:t>
      </w:r>
      <w:r w:rsidRPr="007A73F1">
        <w:rPr>
          <w:rFonts w:ascii="Garamond" w:hAnsi="Garamond"/>
          <w:sz w:val="24"/>
          <w:szCs w:val="24"/>
        </w:rPr>
        <w:t>ambientales.</w:t>
      </w:r>
    </w:p>
    <w:p w14:paraId="5F3F15CB" w14:textId="77777777" w:rsidR="004131DA" w:rsidRPr="007A73F1" w:rsidRDefault="00BF1ED9" w:rsidP="00FD7E23">
      <w:pPr>
        <w:pStyle w:val="Prrafodelista"/>
        <w:numPr>
          <w:ilvl w:val="0"/>
          <w:numId w:val="42"/>
        </w:numPr>
        <w:ind w:left="993"/>
        <w:jc w:val="both"/>
        <w:rPr>
          <w:rFonts w:ascii="Garamond" w:hAnsi="Garamond"/>
          <w:sz w:val="24"/>
          <w:szCs w:val="24"/>
        </w:rPr>
      </w:pPr>
      <w:r w:rsidRPr="007A73F1">
        <w:rPr>
          <w:rFonts w:ascii="Garamond" w:hAnsi="Garamond"/>
          <w:sz w:val="24"/>
          <w:szCs w:val="24"/>
        </w:rPr>
        <w:t>Las</w:t>
      </w:r>
      <w:r w:rsidRPr="007A73F1">
        <w:rPr>
          <w:rFonts w:ascii="Garamond" w:hAnsi="Garamond"/>
          <w:spacing w:val="-12"/>
          <w:sz w:val="24"/>
          <w:szCs w:val="24"/>
        </w:rPr>
        <w:t xml:space="preserve"> </w:t>
      </w:r>
      <w:r w:rsidRPr="007A73F1">
        <w:rPr>
          <w:rFonts w:ascii="Garamond" w:hAnsi="Garamond"/>
          <w:sz w:val="24"/>
          <w:szCs w:val="24"/>
        </w:rPr>
        <w:t>consecuencias</w:t>
      </w:r>
      <w:r w:rsidRPr="007A73F1">
        <w:rPr>
          <w:rFonts w:ascii="Garamond" w:hAnsi="Garamond"/>
          <w:spacing w:val="-12"/>
          <w:sz w:val="24"/>
          <w:szCs w:val="24"/>
        </w:rPr>
        <w:t xml:space="preserve"> </w:t>
      </w:r>
      <w:r w:rsidRPr="007A73F1">
        <w:rPr>
          <w:rFonts w:ascii="Garamond" w:hAnsi="Garamond"/>
          <w:sz w:val="24"/>
          <w:szCs w:val="24"/>
        </w:rPr>
        <w:t>que</w:t>
      </w:r>
      <w:r w:rsidRPr="007A73F1">
        <w:rPr>
          <w:rFonts w:ascii="Garamond" w:hAnsi="Garamond"/>
          <w:spacing w:val="-10"/>
          <w:sz w:val="24"/>
          <w:szCs w:val="24"/>
        </w:rPr>
        <w:t xml:space="preserve"> </w:t>
      </w:r>
      <w:r w:rsidRPr="007A73F1">
        <w:rPr>
          <w:rFonts w:ascii="Garamond" w:hAnsi="Garamond"/>
          <w:sz w:val="24"/>
          <w:szCs w:val="24"/>
        </w:rPr>
        <w:t>genera</w:t>
      </w:r>
      <w:r w:rsidRPr="007A73F1">
        <w:rPr>
          <w:rFonts w:ascii="Garamond" w:hAnsi="Garamond"/>
          <w:spacing w:val="-11"/>
          <w:sz w:val="24"/>
          <w:szCs w:val="24"/>
        </w:rPr>
        <w:t xml:space="preserve"> </w:t>
      </w:r>
      <w:r w:rsidRPr="007A73F1">
        <w:rPr>
          <w:rFonts w:ascii="Garamond" w:hAnsi="Garamond"/>
          <w:sz w:val="24"/>
          <w:szCs w:val="24"/>
        </w:rPr>
        <w:t>el</w:t>
      </w:r>
      <w:r w:rsidRPr="007A73F1">
        <w:rPr>
          <w:rFonts w:ascii="Garamond" w:hAnsi="Garamond"/>
          <w:spacing w:val="-10"/>
          <w:sz w:val="24"/>
          <w:szCs w:val="24"/>
        </w:rPr>
        <w:t xml:space="preserve"> </w:t>
      </w:r>
      <w:r w:rsidRPr="007A73F1">
        <w:rPr>
          <w:rFonts w:ascii="Garamond" w:hAnsi="Garamond"/>
          <w:sz w:val="24"/>
          <w:szCs w:val="24"/>
        </w:rPr>
        <w:t>riesgo</w:t>
      </w:r>
      <w:r w:rsidRPr="007A73F1">
        <w:rPr>
          <w:rFonts w:ascii="Garamond" w:hAnsi="Garamond"/>
          <w:spacing w:val="-11"/>
          <w:sz w:val="24"/>
          <w:szCs w:val="24"/>
        </w:rPr>
        <w:t xml:space="preserve"> </w:t>
      </w:r>
      <w:r w:rsidRPr="007A73F1">
        <w:rPr>
          <w:rFonts w:ascii="Garamond" w:hAnsi="Garamond"/>
          <w:sz w:val="24"/>
          <w:szCs w:val="24"/>
        </w:rPr>
        <w:t>se</w:t>
      </w:r>
      <w:r w:rsidRPr="007A73F1">
        <w:rPr>
          <w:rFonts w:ascii="Garamond" w:hAnsi="Garamond"/>
          <w:spacing w:val="-10"/>
          <w:sz w:val="24"/>
          <w:szCs w:val="24"/>
        </w:rPr>
        <w:t xml:space="preserve"> </w:t>
      </w:r>
      <w:r w:rsidRPr="007A73F1">
        <w:rPr>
          <w:rFonts w:ascii="Garamond" w:hAnsi="Garamond"/>
          <w:sz w:val="24"/>
          <w:szCs w:val="24"/>
        </w:rPr>
        <w:t>traducen</w:t>
      </w:r>
      <w:r w:rsidRPr="007A73F1">
        <w:rPr>
          <w:rFonts w:ascii="Garamond" w:hAnsi="Garamond"/>
          <w:spacing w:val="-13"/>
          <w:sz w:val="24"/>
          <w:szCs w:val="24"/>
        </w:rPr>
        <w:t xml:space="preserve"> </w:t>
      </w:r>
      <w:r w:rsidRPr="007A73F1">
        <w:rPr>
          <w:rFonts w:ascii="Garamond" w:hAnsi="Garamond"/>
          <w:sz w:val="24"/>
          <w:szCs w:val="24"/>
        </w:rPr>
        <w:t>en</w:t>
      </w:r>
      <w:r w:rsidRPr="007A73F1">
        <w:rPr>
          <w:rFonts w:ascii="Garamond" w:hAnsi="Garamond"/>
          <w:spacing w:val="-11"/>
          <w:sz w:val="24"/>
          <w:szCs w:val="24"/>
        </w:rPr>
        <w:t xml:space="preserve"> </w:t>
      </w:r>
      <w:r w:rsidRPr="007A73F1">
        <w:rPr>
          <w:rFonts w:ascii="Garamond" w:hAnsi="Garamond"/>
          <w:sz w:val="24"/>
          <w:szCs w:val="24"/>
        </w:rPr>
        <w:t>impactos</w:t>
      </w:r>
      <w:r w:rsidRPr="007A73F1">
        <w:rPr>
          <w:rFonts w:ascii="Garamond" w:hAnsi="Garamond"/>
          <w:spacing w:val="-12"/>
          <w:sz w:val="24"/>
          <w:szCs w:val="24"/>
        </w:rPr>
        <w:t xml:space="preserve"> </w:t>
      </w:r>
      <w:r w:rsidRPr="007A73F1">
        <w:rPr>
          <w:rFonts w:ascii="Garamond" w:hAnsi="Garamond"/>
          <w:sz w:val="24"/>
          <w:szCs w:val="24"/>
        </w:rPr>
        <w:t>ambientales</w:t>
      </w:r>
      <w:r w:rsidRPr="007A73F1">
        <w:rPr>
          <w:rFonts w:ascii="Garamond" w:hAnsi="Garamond"/>
          <w:spacing w:val="-10"/>
          <w:sz w:val="24"/>
          <w:szCs w:val="24"/>
        </w:rPr>
        <w:t xml:space="preserve"> </w:t>
      </w:r>
      <w:r w:rsidRPr="007A73F1">
        <w:rPr>
          <w:rFonts w:ascii="Garamond" w:hAnsi="Garamond"/>
          <w:sz w:val="24"/>
          <w:szCs w:val="24"/>
        </w:rPr>
        <w:t>negativos.</w:t>
      </w:r>
    </w:p>
    <w:p w14:paraId="27739052" w14:textId="77777777" w:rsidR="00BC030E" w:rsidRPr="007A73F1" w:rsidRDefault="00BC030E" w:rsidP="00F6549B">
      <w:pPr>
        <w:jc w:val="both"/>
        <w:rPr>
          <w:rFonts w:ascii="Garamond" w:hAnsi="Garamond"/>
          <w:sz w:val="24"/>
          <w:szCs w:val="24"/>
        </w:rPr>
      </w:pPr>
    </w:p>
    <w:p w14:paraId="1233FEB7" w14:textId="5D179B40" w:rsidR="004131DA" w:rsidRPr="007A73F1" w:rsidRDefault="00BF1ED9" w:rsidP="00F6549B">
      <w:pPr>
        <w:jc w:val="both"/>
        <w:rPr>
          <w:rFonts w:ascii="Garamond" w:hAnsi="Garamond"/>
          <w:sz w:val="24"/>
          <w:szCs w:val="24"/>
        </w:rPr>
      </w:pPr>
      <w:r w:rsidRPr="007A73F1">
        <w:rPr>
          <w:rFonts w:ascii="Garamond" w:hAnsi="Garamond"/>
          <w:sz w:val="24"/>
          <w:szCs w:val="24"/>
        </w:rPr>
        <w:t>En los casos en que se materialice un riesgo ambiental, se deberá efectuar una investigación</w:t>
      </w:r>
      <w:r w:rsidRPr="007A73F1">
        <w:rPr>
          <w:rFonts w:ascii="Garamond" w:hAnsi="Garamond"/>
          <w:spacing w:val="-34"/>
          <w:sz w:val="24"/>
          <w:szCs w:val="24"/>
        </w:rPr>
        <w:t xml:space="preserve"> </w:t>
      </w:r>
      <w:r w:rsidRPr="007A73F1">
        <w:rPr>
          <w:rFonts w:ascii="Garamond" w:hAnsi="Garamond"/>
          <w:sz w:val="24"/>
          <w:szCs w:val="24"/>
        </w:rPr>
        <w:t>de</w:t>
      </w:r>
      <w:r w:rsidRPr="007A73F1">
        <w:rPr>
          <w:rFonts w:ascii="Garamond" w:hAnsi="Garamond"/>
          <w:spacing w:val="-35"/>
          <w:sz w:val="24"/>
          <w:szCs w:val="24"/>
        </w:rPr>
        <w:t xml:space="preserve"> </w:t>
      </w:r>
      <w:r w:rsidRPr="007A73F1">
        <w:rPr>
          <w:rFonts w:ascii="Garamond" w:hAnsi="Garamond"/>
          <w:sz w:val="24"/>
          <w:szCs w:val="24"/>
        </w:rPr>
        <w:t>emergencias</w:t>
      </w:r>
      <w:r w:rsidRPr="007A73F1">
        <w:rPr>
          <w:rFonts w:ascii="Garamond" w:hAnsi="Garamond"/>
          <w:spacing w:val="-34"/>
          <w:sz w:val="24"/>
          <w:szCs w:val="24"/>
        </w:rPr>
        <w:t xml:space="preserve"> </w:t>
      </w:r>
      <w:r w:rsidRPr="007A73F1">
        <w:rPr>
          <w:rFonts w:ascii="Garamond" w:hAnsi="Garamond"/>
          <w:sz w:val="24"/>
          <w:szCs w:val="24"/>
        </w:rPr>
        <w:t>ambientales</w:t>
      </w:r>
      <w:r w:rsidRPr="007A73F1">
        <w:rPr>
          <w:rFonts w:ascii="Garamond" w:hAnsi="Garamond"/>
          <w:spacing w:val="-34"/>
          <w:sz w:val="24"/>
          <w:szCs w:val="24"/>
        </w:rPr>
        <w:t xml:space="preserve"> </w:t>
      </w:r>
      <w:r w:rsidRPr="007A73F1">
        <w:rPr>
          <w:rFonts w:ascii="Garamond" w:hAnsi="Garamond"/>
          <w:sz w:val="24"/>
          <w:szCs w:val="24"/>
        </w:rPr>
        <w:t>y</w:t>
      </w:r>
      <w:r w:rsidRPr="007A73F1">
        <w:rPr>
          <w:rFonts w:ascii="Garamond" w:hAnsi="Garamond"/>
          <w:spacing w:val="-35"/>
          <w:sz w:val="24"/>
          <w:szCs w:val="24"/>
        </w:rPr>
        <w:t xml:space="preserve"> </w:t>
      </w:r>
      <w:r w:rsidRPr="007A73F1">
        <w:rPr>
          <w:rFonts w:ascii="Garamond" w:hAnsi="Garamond"/>
          <w:sz w:val="24"/>
          <w:szCs w:val="24"/>
        </w:rPr>
        <w:t>su</w:t>
      </w:r>
      <w:r w:rsidRPr="007A73F1">
        <w:rPr>
          <w:rFonts w:ascii="Garamond" w:hAnsi="Garamond"/>
          <w:spacing w:val="-34"/>
          <w:sz w:val="24"/>
          <w:szCs w:val="24"/>
        </w:rPr>
        <w:t xml:space="preserve"> </w:t>
      </w:r>
      <w:r w:rsidRPr="007A73F1">
        <w:rPr>
          <w:rFonts w:ascii="Garamond" w:hAnsi="Garamond"/>
          <w:sz w:val="24"/>
          <w:szCs w:val="24"/>
        </w:rPr>
        <w:t>correspondiente</w:t>
      </w:r>
      <w:r w:rsidRPr="007A73F1">
        <w:rPr>
          <w:rFonts w:ascii="Garamond" w:hAnsi="Garamond"/>
          <w:spacing w:val="-33"/>
          <w:sz w:val="24"/>
          <w:szCs w:val="24"/>
        </w:rPr>
        <w:t xml:space="preserve"> </w:t>
      </w:r>
      <w:r w:rsidRPr="007A73F1">
        <w:rPr>
          <w:rFonts w:ascii="Garamond" w:hAnsi="Garamond"/>
          <w:sz w:val="24"/>
          <w:szCs w:val="24"/>
        </w:rPr>
        <w:t>reporte,</w:t>
      </w:r>
      <w:r w:rsidRPr="007A73F1">
        <w:rPr>
          <w:rFonts w:ascii="Garamond" w:hAnsi="Garamond"/>
          <w:spacing w:val="-34"/>
          <w:sz w:val="24"/>
          <w:szCs w:val="24"/>
        </w:rPr>
        <w:t xml:space="preserve"> </w:t>
      </w:r>
      <w:r w:rsidRPr="007A73F1">
        <w:rPr>
          <w:rFonts w:ascii="Garamond" w:hAnsi="Garamond"/>
          <w:sz w:val="24"/>
          <w:szCs w:val="24"/>
        </w:rPr>
        <w:t>de</w:t>
      </w:r>
      <w:r w:rsidRPr="007A73F1">
        <w:rPr>
          <w:rFonts w:ascii="Garamond" w:hAnsi="Garamond"/>
          <w:spacing w:val="-33"/>
          <w:sz w:val="24"/>
          <w:szCs w:val="24"/>
        </w:rPr>
        <w:t xml:space="preserve"> </w:t>
      </w:r>
      <w:r w:rsidRPr="007A73F1">
        <w:rPr>
          <w:rFonts w:ascii="Garamond" w:hAnsi="Garamond"/>
          <w:sz w:val="24"/>
          <w:szCs w:val="24"/>
        </w:rPr>
        <w:t>acuerdo</w:t>
      </w:r>
      <w:r w:rsidRPr="007A73F1">
        <w:rPr>
          <w:rFonts w:ascii="Garamond" w:hAnsi="Garamond"/>
          <w:spacing w:val="-34"/>
          <w:sz w:val="24"/>
          <w:szCs w:val="24"/>
        </w:rPr>
        <w:t xml:space="preserve"> </w:t>
      </w:r>
      <w:r w:rsidRPr="007A73F1">
        <w:rPr>
          <w:rFonts w:ascii="Garamond" w:hAnsi="Garamond"/>
          <w:sz w:val="24"/>
          <w:szCs w:val="24"/>
        </w:rPr>
        <w:t>con los lineamientos establecidos en el SGI en la</w:t>
      </w:r>
      <w:r w:rsidRPr="007A73F1">
        <w:rPr>
          <w:rFonts w:ascii="Garamond" w:hAnsi="Garamond"/>
          <w:spacing w:val="-30"/>
          <w:sz w:val="24"/>
          <w:szCs w:val="24"/>
        </w:rPr>
        <w:t xml:space="preserve"> </w:t>
      </w:r>
      <w:r w:rsidRPr="007A73F1">
        <w:rPr>
          <w:rFonts w:ascii="Garamond" w:hAnsi="Garamond"/>
          <w:sz w:val="24"/>
          <w:szCs w:val="24"/>
        </w:rPr>
        <w:t>Entidad.</w:t>
      </w:r>
    </w:p>
    <w:p w14:paraId="2B731EEC" w14:textId="77777777" w:rsidR="00BB731A" w:rsidRPr="007A73F1" w:rsidRDefault="00BB731A" w:rsidP="00F6549B">
      <w:pPr>
        <w:jc w:val="both"/>
        <w:rPr>
          <w:rFonts w:ascii="Garamond" w:hAnsi="Garamond"/>
          <w:sz w:val="24"/>
          <w:szCs w:val="24"/>
        </w:rPr>
      </w:pPr>
    </w:p>
    <w:p w14:paraId="34FB08B5" w14:textId="684B224A" w:rsidR="004131DA" w:rsidRPr="00ED7261" w:rsidRDefault="00A61102" w:rsidP="00ED7261">
      <w:pPr>
        <w:pStyle w:val="Ttulo3"/>
        <w:rPr>
          <w:rFonts w:ascii="Garamond" w:hAnsi="Garamond" w:cs="Arial"/>
          <w:bCs w:val="0"/>
          <w:i w:val="0"/>
          <w:color w:val="009FE3"/>
          <w:szCs w:val="24"/>
          <w:lang w:val="es-MX" w:eastAsia="es-ES" w:bidi="ar-SA"/>
        </w:rPr>
      </w:pPr>
      <w:bookmarkStart w:id="109" w:name="_bookmark38"/>
      <w:bookmarkStart w:id="110" w:name="_bookmark39"/>
      <w:bookmarkStart w:id="111" w:name="_bookmark40"/>
      <w:bookmarkStart w:id="112" w:name="_Toc5899096"/>
      <w:bookmarkStart w:id="113" w:name="_Toc5901271"/>
      <w:bookmarkStart w:id="114" w:name="_Toc5901499"/>
      <w:bookmarkEnd w:id="109"/>
      <w:bookmarkEnd w:id="110"/>
      <w:bookmarkEnd w:id="111"/>
      <w:r w:rsidRPr="00ED7261">
        <w:rPr>
          <w:rFonts w:ascii="Garamond" w:hAnsi="Garamond" w:cs="Arial"/>
          <w:bCs w:val="0"/>
          <w:i w:val="0"/>
          <w:color w:val="009FE3"/>
          <w:szCs w:val="24"/>
          <w:lang w:val="es-MX" w:eastAsia="es-ES" w:bidi="ar-SA"/>
        </w:rPr>
        <w:t>8.</w:t>
      </w:r>
      <w:r w:rsidR="00085586" w:rsidRPr="00ED7261">
        <w:rPr>
          <w:rFonts w:ascii="Garamond" w:hAnsi="Garamond" w:cs="Arial"/>
          <w:bCs w:val="0"/>
          <w:i w:val="0"/>
          <w:color w:val="009FE3"/>
          <w:szCs w:val="24"/>
          <w:lang w:val="es-MX" w:eastAsia="es-ES" w:bidi="ar-SA"/>
        </w:rPr>
        <w:t>2.</w:t>
      </w:r>
      <w:r w:rsidR="007950B2" w:rsidRPr="00ED7261">
        <w:rPr>
          <w:rFonts w:ascii="Garamond" w:hAnsi="Garamond" w:cs="Arial"/>
          <w:bCs w:val="0"/>
          <w:i w:val="0"/>
          <w:color w:val="009FE3"/>
          <w:szCs w:val="24"/>
          <w:lang w:val="es-MX" w:eastAsia="es-ES" w:bidi="ar-SA"/>
        </w:rPr>
        <w:t>2.3</w:t>
      </w:r>
      <w:r w:rsidR="00085586" w:rsidRPr="00ED7261">
        <w:rPr>
          <w:rFonts w:ascii="Garamond" w:hAnsi="Garamond" w:cs="Arial"/>
          <w:bCs w:val="0"/>
          <w:i w:val="0"/>
          <w:color w:val="009FE3"/>
          <w:szCs w:val="24"/>
          <w:lang w:val="es-MX" w:eastAsia="es-ES" w:bidi="ar-SA"/>
        </w:rPr>
        <w:tab/>
        <w:t xml:space="preserve"> Conocimiento</w:t>
      </w:r>
      <w:r w:rsidR="00BB00A5" w:rsidRPr="00ED7261">
        <w:rPr>
          <w:rFonts w:ascii="Garamond" w:hAnsi="Garamond" w:cs="Arial"/>
          <w:bCs w:val="0"/>
          <w:i w:val="0"/>
          <w:color w:val="009FE3"/>
          <w:szCs w:val="24"/>
          <w:lang w:val="es-MX" w:eastAsia="es-ES" w:bidi="ar-SA"/>
        </w:rPr>
        <w:t xml:space="preserve"> de la estructura del riesgo de la </w:t>
      </w:r>
      <w:r w:rsidR="005E6ADA" w:rsidRPr="00ED7261">
        <w:rPr>
          <w:rFonts w:ascii="Garamond" w:hAnsi="Garamond" w:cs="Arial"/>
          <w:bCs w:val="0"/>
          <w:i w:val="0"/>
          <w:color w:val="009FE3"/>
          <w:szCs w:val="24"/>
          <w:lang w:val="es-MX" w:eastAsia="es-ES" w:bidi="ar-SA"/>
        </w:rPr>
        <w:t>SDG</w:t>
      </w:r>
      <w:bookmarkEnd w:id="112"/>
      <w:bookmarkEnd w:id="113"/>
      <w:bookmarkEnd w:id="114"/>
    </w:p>
    <w:p w14:paraId="1D89EAA9" w14:textId="77777777" w:rsidR="004131DA" w:rsidRPr="007A73F1" w:rsidRDefault="004131DA" w:rsidP="00F6549B">
      <w:pPr>
        <w:jc w:val="both"/>
        <w:rPr>
          <w:rFonts w:ascii="Garamond" w:hAnsi="Garamond"/>
          <w:b/>
          <w:sz w:val="24"/>
          <w:szCs w:val="24"/>
        </w:rPr>
      </w:pPr>
    </w:p>
    <w:p w14:paraId="4EFC263E" w14:textId="0B9A45F5" w:rsidR="004131DA" w:rsidRPr="007A73F1" w:rsidRDefault="00BF1ED9" w:rsidP="00F6549B">
      <w:pPr>
        <w:jc w:val="both"/>
        <w:rPr>
          <w:rFonts w:ascii="Garamond" w:hAnsi="Garamond"/>
          <w:sz w:val="24"/>
          <w:szCs w:val="24"/>
        </w:rPr>
      </w:pPr>
      <w:r w:rsidRPr="007A73F1">
        <w:rPr>
          <w:rFonts w:ascii="Garamond" w:hAnsi="Garamond"/>
          <w:sz w:val="24"/>
          <w:szCs w:val="24"/>
        </w:rPr>
        <w:t xml:space="preserve">La identificación de los riesgos comprende el establecimiento de cuatro </w:t>
      </w:r>
      <w:r w:rsidR="007C23D3" w:rsidRPr="007A73F1">
        <w:rPr>
          <w:rFonts w:ascii="Garamond" w:hAnsi="Garamond"/>
          <w:sz w:val="24"/>
          <w:szCs w:val="24"/>
        </w:rPr>
        <w:t>elementos fundamentales</w:t>
      </w:r>
      <w:r w:rsidRPr="007A73F1">
        <w:rPr>
          <w:rFonts w:ascii="Garamond" w:hAnsi="Garamond"/>
          <w:sz w:val="24"/>
          <w:szCs w:val="24"/>
        </w:rPr>
        <w:t>:</w:t>
      </w:r>
    </w:p>
    <w:p w14:paraId="3A53F1FD" w14:textId="77777777" w:rsidR="004131DA" w:rsidRPr="007A73F1" w:rsidRDefault="004131DA" w:rsidP="00F6549B">
      <w:pPr>
        <w:jc w:val="both"/>
        <w:rPr>
          <w:rFonts w:ascii="Garamond" w:hAnsi="Garamond"/>
          <w:sz w:val="24"/>
          <w:szCs w:val="24"/>
        </w:rPr>
      </w:pPr>
    </w:p>
    <w:p w14:paraId="5E7E7C8B" w14:textId="77777777" w:rsidR="00664E6C" w:rsidRPr="00664E6C" w:rsidRDefault="00B10D40" w:rsidP="00FD7E23">
      <w:pPr>
        <w:pStyle w:val="Prrafodelista"/>
        <w:numPr>
          <w:ilvl w:val="0"/>
          <w:numId w:val="43"/>
        </w:numPr>
        <w:ind w:left="993"/>
        <w:jc w:val="both"/>
        <w:rPr>
          <w:rFonts w:ascii="Garamond" w:hAnsi="Garamond"/>
          <w:sz w:val="24"/>
          <w:szCs w:val="24"/>
        </w:rPr>
      </w:pPr>
      <w:r w:rsidRPr="00664E6C">
        <w:rPr>
          <w:rFonts w:ascii="Garamond" w:hAnsi="Garamond"/>
          <w:w w:val="90"/>
          <w:sz w:val="24"/>
          <w:szCs w:val="24"/>
        </w:rPr>
        <w:t>Evento del Riesgo.</w:t>
      </w:r>
      <w:r w:rsidR="00664E6C" w:rsidRPr="00664E6C">
        <w:rPr>
          <w:rFonts w:ascii="Garamond" w:hAnsi="Garamond"/>
          <w:w w:val="90"/>
          <w:sz w:val="24"/>
          <w:szCs w:val="24"/>
        </w:rPr>
        <w:t xml:space="preserve"> </w:t>
      </w:r>
    </w:p>
    <w:p w14:paraId="18AF6F71" w14:textId="6AB936F6" w:rsidR="004131DA" w:rsidRPr="00664E6C" w:rsidRDefault="00BF1ED9" w:rsidP="00FD7E23">
      <w:pPr>
        <w:pStyle w:val="Prrafodelista"/>
        <w:numPr>
          <w:ilvl w:val="0"/>
          <w:numId w:val="43"/>
        </w:numPr>
        <w:ind w:left="993"/>
        <w:jc w:val="both"/>
        <w:rPr>
          <w:rFonts w:ascii="Garamond" w:hAnsi="Garamond"/>
          <w:sz w:val="24"/>
          <w:szCs w:val="24"/>
        </w:rPr>
      </w:pPr>
      <w:r w:rsidRPr="00664E6C">
        <w:rPr>
          <w:rFonts w:ascii="Garamond" w:hAnsi="Garamond"/>
          <w:w w:val="90"/>
          <w:sz w:val="24"/>
          <w:szCs w:val="24"/>
        </w:rPr>
        <w:t>Causa</w:t>
      </w:r>
      <w:r w:rsidR="00AF0211" w:rsidRPr="00664E6C">
        <w:rPr>
          <w:rFonts w:ascii="Garamond" w:hAnsi="Garamond"/>
          <w:w w:val="90"/>
          <w:sz w:val="24"/>
          <w:szCs w:val="24"/>
        </w:rPr>
        <w:t xml:space="preserve"> del riesgo.</w:t>
      </w:r>
    </w:p>
    <w:p w14:paraId="1D530E68" w14:textId="421180F2" w:rsidR="004131DA" w:rsidRPr="007A73F1" w:rsidRDefault="00BF1ED9" w:rsidP="00FD7E23">
      <w:pPr>
        <w:pStyle w:val="Prrafodelista"/>
        <w:numPr>
          <w:ilvl w:val="0"/>
          <w:numId w:val="43"/>
        </w:numPr>
        <w:ind w:left="993"/>
        <w:jc w:val="both"/>
        <w:rPr>
          <w:rFonts w:ascii="Garamond" w:hAnsi="Garamond"/>
          <w:sz w:val="24"/>
          <w:szCs w:val="24"/>
        </w:rPr>
      </w:pPr>
      <w:r w:rsidRPr="007A73F1">
        <w:rPr>
          <w:rFonts w:ascii="Garamond" w:hAnsi="Garamond"/>
          <w:w w:val="90"/>
          <w:sz w:val="24"/>
          <w:szCs w:val="24"/>
        </w:rPr>
        <w:t>Consecuencia</w:t>
      </w:r>
      <w:r w:rsidR="00AF0211" w:rsidRPr="007A73F1">
        <w:rPr>
          <w:rFonts w:ascii="Garamond" w:hAnsi="Garamond"/>
          <w:w w:val="90"/>
          <w:sz w:val="24"/>
          <w:szCs w:val="24"/>
        </w:rPr>
        <w:t xml:space="preserve"> del riesgo.</w:t>
      </w:r>
    </w:p>
    <w:p w14:paraId="0CD00E5E" w14:textId="418CE394" w:rsidR="00B10D40" w:rsidRPr="007A73F1" w:rsidRDefault="00BF1ED9" w:rsidP="00FD7E23">
      <w:pPr>
        <w:pStyle w:val="Prrafodelista"/>
        <w:numPr>
          <w:ilvl w:val="0"/>
          <w:numId w:val="43"/>
        </w:numPr>
        <w:ind w:left="993"/>
        <w:jc w:val="both"/>
        <w:rPr>
          <w:rFonts w:ascii="Garamond" w:hAnsi="Garamond"/>
          <w:sz w:val="24"/>
          <w:szCs w:val="24"/>
        </w:rPr>
      </w:pPr>
      <w:r w:rsidRPr="007A73F1">
        <w:rPr>
          <w:rFonts w:ascii="Garamond" w:hAnsi="Garamond"/>
          <w:w w:val="95"/>
          <w:sz w:val="24"/>
          <w:szCs w:val="24"/>
        </w:rPr>
        <w:lastRenderedPageBreak/>
        <w:t>Nivel</w:t>
      </w:r>
      <w:r w:rsidRPr="007A73F1">
        <w:rPr>
          <w:rFonts w:ascii="Garamond" w:hAnsi="Garamond"/>
          <w:spacing w:val="2"/>
          <w:w w:val="95"/>
          <w:sz w:val="24"/>
          <w:szCs w:val="24"/>
        </w:rPr>
        <w:t xml:space="preserve"> </w:t>
      </w:r>
      <w:r w:rsidR="00B10D40" w:rsidRPr="007A73F1">
        <w:rPr>
          <w:rFonts w:ascii="Garamond" w:hAnsi="Garamond"/>
          <w:w w:val="90"/>
          <w:sz w:val="24"/>
          <w:szCs w:val="24"/>
        </w:rPr>
        <w:t>Descripción del riesgo</w:t>
      </w:r>
    </w:p>
    <w:p w14:paraId="3695DBC4" w14:textId="2E1CCEF0" w:rsidR="00BB731A" w:rsidRPr="007A73F1" w:rsidRDefault="00BB731A" w:rsidP="00F6549B">
      <w:pPr>
        <w:jc w:val="both"/>
        <w:rPr>
          <w:rFonts w:ascii="Garamond" w:hAnsi="Garamond"/>
          <w:sz w:val="24"/>
          <w:szCs w:val="24"/>
        </w:rPr>
      </w:pPr>
    </w:p>
    <w:p w14:paraId="4DC0CE57" w14:textId="77777777" w:rsidR="009D4380" w:rsidRDefault="009D4380" w:rsidP="00BB731A">
      <w:pPr>
        <w:jc w:val="center"/>
        <w:rPr>
          <w:rFonts w:ascii="Garamond" w:hAnsi="Garamond" w:cs="Calibri"/>
          <w:i/>
          <w:color w:val="000000"/>
          <w:sz w:val="24"/>
          <w:szCs w:val="24"/>
        </w:rPr>
      </w:pPr>
    </w:p>
    <w:p w14:paraId="613C2142" w14:textId="77777777" w:rsidR="009D4380" w:rsidRDefault="009D4380" w:rsidP="00BB731A">
      <w:pPr>
        <w:jc w:val="center"/>
        <w:rPr>
          <w:rFonts w:ascii="Garamond" w:hAnsi="Garamond" w:cs="Calibri"/>
          <w:i/>
          <w:color w:val="000000"/>
          <w:sz w:val="24"/>
          <w:szCs w:val="24"/>
        </w:rPr>
      </w:pPr>
    </w:p>
    <w:p w14:paraId="2FB92275" w14:textId="77777777" w:rsidR="009D4380" w:rsidRDefault="009D4380" w:rsidP="00BB731A">
      <w:pPr>
        <w:jc w:val="center"/>
        <w:rPr>
          <w:rFonts w:ascii="Garamond" w:hAnsi="Garamond" w:cs="Calibri"/>
          <w:i/>
          <w:color w:val="000000"/>
          <w:sz w:val="24"/>
          <w:szCs w:val="24"/>
        </w:rPr>
      </w:pPr>
    </w:p>
    <w:p w14:paraId="47DC8608" w14:textId="5AD4C5E7" w:rsidR="00BB731A" w:rsidRPr="007A73F1" w:rsidRDefault="00BB731A" w:rsidP="00BB731A">
      <w:pPr>
        <w:jc w:val="center"/>
        <w:rPr>
          <w:rFonts w:ascii="Garamond" w:hAnsi="Garamond" w:cs="Calibri"/>
          <w:i/>
          <w:color w:val="000000"/>
          <w:sz w:val="24"/>
          <w:szCs w:val="24"/>
        </w:rPr>
      </w:pPr>
      <w:r w:rsidRPr="007A73F1">
        <w:rPr>
          <w:rFonts w:ascii="Garamond" w:hAnsi="Garamond" w:cs="Calibri"/>
          <w:i/>
          <w:color w:val="000000"/>
          <w:sz w:val="24"/>
          <w:szCs w:val="24"/>
        </w:rPr>
        <w:t xml:space="preserve">Ilustración </w:t>
      </w:r>
      <w:r w:rsidR="003B7390">
        <w:rPr>
          <w:rFonts w:ascii="Garamond" w:hAnsi="Garamond" w:cs="Calibri"/>
          <w:i/>
          <w:color w:val="000000"/>
          <w:sz w:val="24"/>
          <w:szCs w:val="24"/>
        </w:rPr>
        <w:t>6</w:t>
      </w:r>
      <w:r w:rsidR="003B7390" w:rsidRPr="007A73F1">
        <w:rPr>
          <w:rFonts w:ascii="Garamond" w:hAnsi="Garamond" w:cs="Calibri"/>
          <w:i/>
          <w:color w:val="000000"/>
          <w:sz w:val="24"/>
          <w:szCs w:val="24"/>
        </w:rPr>
        <w:t xml:space="preserve"> Estructura</w:t>
      </w:r>
      <w:r w:rsidRPr="007A73F1">
        <w:rPr>
          <w:rFonts w:ascii="Garamond" w:hAnsi="Garamond" w:cs="Calibri"/>
          <w:i/>
          <w:color w:val="000000"/>
          <w:sz w:val="24"/>
          <w:szCs w:val="24"/>
        </w:rPr>
        <w:t xml:space="preserve"> del Riesgo</w:t>
      </w:r>
    </w:p>
    <w:p w14:paraId="720EB892" w14:textId="2D5BF6E5" w:rsidR="00BB731A" w:rsidRPr="007A73F1" w:rsidRDefault="00293B5D" w:rsidP="00BB731A">
      <w:pPr>
        <w:jc w:val="both"/>
        <w:rPr>
          <w:rFonts w:ascii="Garamond" w:hAnsi="Garamond" w:cs="Calibri"/>
          <w:b/>
          <w:color w:val="000000"/>
          <w:sz w:val="24"/>
          <w:szCs w:val="24"/>
        </w:rPr>
      </w:pPr>
      <w:r w:rsidRPr="007A73F1">
        <w:rPr>
          <w:rFonts w:ascii="Garamond" w:hAnsi="Garamond" w:cs="Arial"/>
          <w:noProof/>
          <w:sz w:val="24"/>
          <w:szCs w:val="24"/>
          <w:lang w:bidi="ar-SA"/>
        </w:rPr>
        <mc:AlternateContent>
          <mc:Choice Requires="wps">
            <w:drawing>
              <wp:anchor distT="0" distB="0" distL="114300" distR="114300" simplePos="0" relativeHeight="251798528" behindDoc="0" locked="0" layoutInCell="1" allowOverlap="1" wp14:anchorId="7D97ABF7" wp14:editId="66231E24">
                <wp:simplePos x="0" y="0"/>
                <wp:positionH relativeFrom="margin">
                  <wp:align>left</wp:align>
                </wp:positionH>
                <wp:positionV relativeFrom="paragraph">
                  <wp:posOffset>97155</wp:posOffset>
                </wp:positionV>
                <wp:extent cx="5466080" cy="300990"/>
                <wp:effectExtent l="19050" t="19050" r="39370" b="118110"/>
                <wp:wrapNone/>
                <wp:docPr id="14"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99226" y="2762655"/>
                          <a:ext cx="5466080" cy="300990"/>
                        </a:xfrm>
                        <a:prstGeom prst="wedgeRectCallout">
                          <a:avLst>
                            <a:gd name="adj1" fmla="val -9058"/>
                            <a:gd name="adj2" fmla="val 69231"/>
                          </a:avLst>
                        </a:prstGeom>
                        <a:solidFill>
                          <a:schemeClr val="accent1">
                            <a:lumMod val="60000"/>
                            <a:lumOff val="40000"/>
                          </a:schemeClr>
                        </a:solidFill>
                        <a:ln w="38100">
                          <a:solidFill>
                            <a:srgbClr val="F2F2F2"/>
                          </a:solidFill>
                          <a:miter lim="800000"/>
                          <a:headEnd/>
                          <a:tailEnd/>
                        </a:ln>
                        <a:effectLst>
                          <a:outerShdw dist="28398" dir="3806097" algn="ctr" rotWithShape="0">
                            <a:srgbClr val="823B0B">
                              <a:alpha val="50000"/>
                            </a:srgbClr>
                          </a:outerShdw>
                        </a:effectLst>
                      </wps:spPr>
                      <wps:txbx>
                        <w:txbxContent>
                          <w:p w14:paraId="62A0CA73" w14:textId="63B42B78" w:rsidR="00F45F18" w:rsidRPr="00B075CC" w:rsidRDefault="00F45F18" w:rsidP="007C23D3">
                            <w:pPr>
                              <w:shd w:val="clear" w:color="auto" w:fill="B8CCE4" w:themeFill="accent1" w:themeFillTint="66"/>
                              <w:jc w:val="center"/>
                              <w:rPr>
                                <w:szCs w:val="20"/>
                              </w:rPr>
                            </w:pPr>
                            <w:r w:rsidRPr="00B075CC">
                              <w:rPr>
                                <w:rFonts w:ascii="Garamond" w:hAnsi="Garamond" w:cs="Arial"/>
                                <w:b/>
                                <w:szCs w:val="20"/>
                              </w:rPr>
                              <w:t>ELEMENTOS DE LA ESTRUCTURA PARA LA IDENTIFICACIÓN DE</w:t>
                            </w:r>
                            <w:r w:rsidRPr="00B075CC">
                              <w:rPr>
                                <w:rFonts w:ascii="Garamond" w:hAnsi="Garamond" w:cs="Arial"/>
                                <w:szCs w:val="20"/>
                              </w:rPr>
                              <w:t xml:space="preserve"> </w:t>
                            </w:r>
                            <w:r w:rsidRPr="00B075CC">
                              <w:rPr>
                                <w:rFonts w:ascii="Garamond" w:hAnsi="Garamond" w:cs="Arial"/>
                                <w:b/>
                                <w:szCs w:val="20"/>
                              </w:rPr>
                              <w:t>LOS RIESGOS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ABF7" id="_x0000_s1033" type="#_x0000_t61" style="position:absolute;left:0;text-align:left;margin-left:0;margin-top:7.65pt;width:430.4pt;height:23.7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" adj="8843,25754" fillcolor="#95b3d7 [1940]" strokecolor="#f2f2f2" strokeweight="3pt">
                <v:shadow on="t" color="#823b0b" opacity=".5" offset="1pt"/>
                <v:textbox>
                  <w:txbxContent>
                    <w:p w14:paraId="62A0CA73" w14:textId="63B42B78" w:rsidR="00F45F18" w:rsidRPr="00B075CC" w:rsidRDefault="00F45F18" w:rsidP="007C23D3">
                      <w:pPr>
                        <w:shd w:val="clear" w:color="auto" w:fill="B8CCE4" w:themeFill="accent1" w:themeFillTint="66"/>
                        <w:jc w:val="center"/>
                        <w:rPr>
                          <w:szCs w:val="20"/>
                        </w:rPr>
                      </w:pPr>
                      <w:r w:rsidRPr="00B075CC">
                        <w:rPr>
                          <w:rFonts w:ascii="Garamond" w:hAnsi="Garamond" w:cs="Arial"/>
                          <w:b/>
                          <w:szCs w:val="20"/>
                        </w:rPr>
                        <w:t>ELEMENTOS DE LA ESTRUCTURA PARA LA IDENTIFICACIÓN DE</w:t>
                      </w:r>
                      <w:r w:rsidRPr="00B075CC">
                        <w:rPr>
                          <w:rFonts w:ascii="Garamond" w:hAnsi="Garamond" w:cs="Arial"/>
                          <w:szCs w:val="20"/>
                        </w:rPr>
                        <w:t xml:space="preserve"> </w:t>
                      </w:r>
                      <w:r w:rsidRPr="00B075CC">
                        <w:rPr>
                          <w:rFonts w:ascii="Garamond" w:hAnsi="Garamond" w:cs="Arial"/>
                          <w:b/>
                          <w:szCs w:val="20"/>
                        </w:rPr>
                        <w:t>LOS RIESGOS</w:t>
                      </w:r>
                    </w:p>
                  </w:txbxContent>
                </v:textbox>
                <w10:wrap anchorx="margin"/>
              </v:shape>
            </w:pict>
          </mc:Fallback>
        </mc:AlternateContent>
      </w:r>
    </w:p>
    <w:p w14:paraId="39CBA6CF" w14:textId="77777777" w:rsidR="00BB731A" w:rsidRPr="007A73F1" w:rsidRDefault="00BB731A" w:rsidP="00BB731A">
      <w:pPr>
        <w:jc w:val="both"/>
        <w:rPr>
          <w:rFonts w:ascii="Garamond" w:hAnsi="Garamond" w:cs="Calibri"/>
          <w:b/>
          <w:color w:val="000000"/>
          <w:sz w:val="24"/>
          <w:szCs w:val="24"/>
        </w:rPr>
      </w:pPr>
    </w:p>
    <w:p w14:paraId="54CB3115" w14:textId="77777777" w:rsidR="00BB731A" w:rsidRPr="007A73F1" w:rsidRDefault="00BB731A" w:rsidP="00BB731A">
      <w:pPr>
        <w:jc w:val="both"/>
        <w:rPr>
          <w:rFonts w:ascii="Garamond" w:hAnsi="Garamond" w:cs="Calibri"/>
          <w:b/>
          <w:color w:val="000000"/>
          <w:sz w:val="24"/>
          <w:szCs w:val="24"/>
        </w:rPr>
      </w:pPr>
    </w:p>
    <w:p w14:paraId="78EBA1D1" w14:textId="77777777" w:rsidR="00BB731A" w:rsidRPr="007A73F1" w:rsidRDefault="00BB731A" w:rsidP="00BB731A">
      <w:pPr>
        <w:jc w:val="both"/>
        <w:rPr>
          <w:rFonts w:ascii="Garamond" w:hAnsi="Garamond" w:cs="Arial"/>
          <w:sz w:val="24"/>
          <w:szCs w:val="24"/>
        </w:rPr>
      </w:pPr>
    </w:p>
    <w:p w14:paraId="02ABD7C0" w14:textId="23B657D8" w:rsidR="00BB731A" w:rsidRPr="007A73F1" w:rsidRDefault="007C23D3" w:rsidP="00BB731A">
      <w:pPr>
        <w:jc w:val="both"/>
        <w:rPr>
          <w:rFonts w:ascii="Garamond" w:hAnsi="Garamond" w:cs="Arial"/>
          <w:sz w:val="24"/>
          <w:szCs w:val="24"/>
        </w:rPr>
      </w:pPr>
      <w:r w:rsidRPr="007A73F1">
        <w:rPr>
          <w:rFonts w:ascii="Garamond" w:hAnsi="Garamond" w:cs="Arial"/>
          <w:noProof/>
          <w:sz w:val="24"/>
          <w:szCs w:val="24"/>
          <w:lang w:bidi="ar-SA"/>
        </w:rPr>
        <mc:AlternateContent>
          <mc:Choice Requires="wps">
            <w:drawing>
              <wp:anchor distT="0" distB="0" distL="114300" distR="114300" simplePos="0" relativeHeight="251797504" behindDoc="0" locked="0" layoutInCell="1" allowOverlap="1" wp14:anchorId="118F8EAE" wp14:editId="63F3E83D">
                <wp:simplePos x="0" y="0"/>
                <wp:positionH relativeFrom="column">
                  <wp:posOffset>4639594</wp:posOffset>
                </wp:positionH>
                <wp:positionV relativeFrom="paragraph">
                  <wp:posOffset>105059</wp:posOffset>
                </wp:positionV>
                <wp:extent cx="1560830" cy="525294"/>
                <wp:effectExtent l="19050" t="19050" r="39370" b="65405"/>
                <wp:wrapNone/>
                <wp:docPr id="15"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525294"/>
                        </a:xfrm>
                        <a:prstGeom prst="flowChartPunchedCard">
                          <a:avLst/>
                        </a:prstGeom>
                        <a:solidFill>
                          <a:schemeClr val="accent1">
                            <a:lumMod val="60000"/>
                            <a:lumOff val="40000"/>
                          </a:schemeClr>
                        </a:solidFill>
                        <a:ln w="38100">
                          <a:solidFill>
                            <a:srgbClr val="F2F2F2"/>
                          </a:solidFill>
                          <a:miter lim="800000"/>
                          <a:headEnd/>
                          <a:tailEnd/>
                        </a:ln>
                        <a:effectLst>
                          <a:outerShdw dist="28398" dir="3806097" algn="ctr" rotWithShape="0">
                            <a:srgbClr val="1F3763">
                              <a:alpha val="50000"/>
                            </a:srgbClr>
                          </a:outerShdw>
                        </a:effectLst>
                      </wps:spPr>
                      <wps:txbx>
                        <w:txbxContent>
                          <w:p w14:paraId="4AFD72A0" w14:textId="77777777" w:rsidR="00F45F18" w:rsidRPr="007C23D3" w:rsidRDefault="00F45F18" w:rsidP="00BB731A">
                            <w:pPr>
                              <w:jc w:val="center"/>
                              <w:rPr>
                                <w:rFonts w:ascii="Garamond" w:hAnsi="Garamond"/>
                                <w:b/>
                                <w:sz w:val="20"/>
                                <w:szCs w:val="20"/>
                              </w:rPr>
                            </w:pPr>
                            <w:r w:rsidRPr="007C23D3">
                              <w:rPr>
                                <w:rFonts w:ascii="Garamond" w:hAnsi="Garamond"/>
                                <w:b/>
                                <w:sz w:val="20"/>
                                <w:szCs w:val="20"/>
                              </w:rPr>
                              <w:t>NIVEL ORGANIZACIONAL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F8EAE" id="_x0000_t121" coordsize="21600,21600" o:spt="121" path="m4321,l21600,r,21600l,21600,,4338xe">
                <v:stroke joinstyle="miter"/>
                <v:path gradientshapeok="t" o:connecttype="rect" textboxrect="0,4321,21600,21600"/>
              </v:shapetype>
              <v:shape id="AutoShape 261" o:spid="_x0000_s1034" type="#_x0000_t121" style="position:absolute;left:0;text-align:left;margin-left:365.3pt;margin-top:8.25pt;width:122.9pt;height:4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" fillcolor="#95b3d7 [1940]" strokecolor="#f2f2f2" strokeweight="3pt">
                <v:shadow on="t" color="#1f3763" opacity=".5" offset="1pt"/>
                <v:textbox>
                  <w:txbxContent>
                    <w:p w14:paraId="4AFD72A0" w14:textId="77777777" w:rsidR="00F45F18" w:rsidRPr="007C23D3" w:rsidRDefault="00F45F18" w:rsidP="00BB731A">
                      <w:pPr>
                        <w:jc w:val="center"/>
                        <w:rPr>
                          <w:rFonts w:ascii="Garamond" w:hAnsi="Garamond"/>
                          <w:b/>
                          <w:sz w:val="20"/>
                          <w:szCs w:val="20"/>
                        </w:rPr>
                      </w:pPr>
                      <w:r w:rsidRPr="007C23D3">
                        <w:rPr>
                          <w:rFonts w:ascii="Garamond" w:hAnsi="Garamond"/>
                          <w:b/>
                          <w:sz w:val="20"/>
                          <w:szCs w:val="20"/>
                        </w:rPr>
                        <w:t>NIVEL ORGANIZACIONAL</w:t>
                      </w:r>
                    </w:p>
                  </w:txbxContent>
                </v:textbox>
              </v:shape>
            </w:pict>
          </mc:Fallback>
        </mc:AlternateContent>
      </w:r>
      <w:r w:rsidRPr="007A73F1">
        <w:rPr>
          <w:rFonts w:ascii="Garamond" w:hAnsi="Garamond" w:cs="Arial"/>
          <w:noProof/>
          <w:sz w:val="24"/>
          <w:szCs w:val="24"/>
          <w:lang w:bidi="ar-SA"/>
        </w:rPr>
        <mc:AlternateContent>
          <mc:Choice Requires="wps">
            <w:drawing>
              <wp:anchor distT="0" distB="0" distL="114300" distR="114300" simplePos="0" relativeHeight="251796480" behindDoc="0" locked="0" layoutInCell="1" allowOverlap="1" wp14:anchorId="657310BB" wp14:editId="5EA17C02">
                <wp:simplePos x="0" y="0"/>
                <wp:positionH relativeFrom="page">
                  <wp:posOffset>4149671</wp:posOffset>
                </wp:positionH>
                <wp:positionV relativeFrom="paragraph">
                  <wp:posOffset>77578</wp:posOffset>
                </wp:positionV>
                <wp:extent cx="1379220" cy="553288"/>
                <wp:effectExtent l="19050" t="19050" r="30480" b="56515"/>
                <wp:wrapNone/>
                <wp:docPr id="1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553288"/>
                        </a:xfrm>
                        <a:prstGeom prst="flowChartPunchedCard">
                          <a:avLst/>
                        </a:prstGeom>
                        <a:solidFill>
                          <a:schemeClr val="accent1">
                            <a:lumMod val="60000"/>
                            <a:lumOff val="40000"/>
                          </a:schemeClr>
                        </a:solidFill>
                        <a:ln w="38100">
                          <a:solidFill>
                            <a:srgbClr val="F2F2F2"/>
                          </a:solidFill>
                          <a:miter lim="800000"/>
                          <a:headEnd/>
                          <a:tailEnd/>
                        </a:ln>
                        <a:effectLst>
                          <a:outerShdw dist="28398" dir="3806097" algn="ctr" rotWithShape="0">
                            <a:srgbClr val="1F3763">
                              <a:alpha val="50000"/>
                            </a:srgbClr>
                          </a:outerShdw>
                        </a:effectLst>
                      </wps:spPr>
                      <wps:txbx>
                        <w:txbxContent>
                          <w:p w14:paraId="2DF24F8C" w14:textId="5BDA7069" w:rsidR="00F45F18" w:rsidRPr="007C23D3" w:rsidRDefault="00F45F18" w:rsidP="00BB731A">
                            <w:pPr>
                              <w:jc w:val="center"/>
                              <w:rPr>
                                <w:b/>
                                <w:sz w:val="20"/>
                                <w:szCs w:val="20"/>
                              </w:rPr>
                            </w:pPr>
                            <w:r w:rsidRPr="007C23D3">
                              <w:rPr>
                                <w:rFonts w:ascii="Garamond" w:hAnsi="Garamond"/>
                                <w:b/>
                                <w:sz w:val="20"/>
                                <w:szCs w:val="20"/>
                              </w:rPr>
                              <w:t>CONSECUENCIA Impacto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310BB" id="AutoShape 260" o:spid="_x0000_s1035" type="#_x0000_t121" style="position:absolute;left:0;text-align:left;margin-left:326.75pt;margin-top:6.1pt;width:108.6pt;height:43.5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" fillcolor="#95b3d7 [1940]" strokecolor="#f2f2f2" strokeweight="3pt">
                <v:shadow on="t" color="#1f3763" opacity=".5" offset="1pt"/>
                <v:textbox>
                  <w:txbxContent>
                    <w:p w14:paraId="2DF24F8C" w14:textId="5BDA7069" w:rsidR="00F45F18" w:rsidRPr="007C23D3" w:rsidRDefault="00F45F18" w:rsidP="00BB731A">
                      <w:pPr>
                        <w:jc w:val="center"/>
                        <w:rPr>
                          <w:b/>
                          <w:sz w:val="20"/>
                          <w:szCs w:val="20"/>
                        </w:rPr>
                      </w:pPr>
                      <w:r w:rsidRPr="007C23D3">
                        <w:rPr>
                          <w:rFonts w:ascii="Garamond" w:hAnsi="Garamond"/>
                          <w:b/>
                          <w:sz w:val="20"/>
                          <w:szCs w:val="20"/>
                        </w:rPr>
                        <w:t>CONSECUENCIA Impacto</w:t>
                      </w:r>
                    </w:p>
                  </w:txbxContent>
                </v:textbox>
                <w10:wrap anchorx="page"/>
              </v:shape>
            </w:pict>
          </mc:Fallback>
        </mc:AlternateContent>
      </w:r>
      <w:r w:rsidRPr="007A73F1">
        <w:rPr>
          <w:rFonts w:ascii="Garamond" w:hAnsi="Garamond" w:cs="Arial"/>
          <w:noProof/>
          <w:sz w:val="24"/>
          <w:szCs w:val="24"/>
          <w:lang w:bidi="ar-SA"/>
        </w:rPr>
        <mc:AlternateContent>
          <mc:Choice Requires="wps">
            <w:drawing>
              <wp:anchor distT="0" distB="0" distL="114300" distR="114300" simplePos="0" relativeHeight="251795456" behindDoc="0" locked="0" layoutInCell="1" allowOverlap="1" wp14:anchorId="18EDFAEF" wp14:editId="79EADFD6">
                <wp:simplePos x="0" y="0"/>
                <wp:positionH relativeFrom="column">
                  <wp:posOffset>1603754</wp:posOffset>
                </wp:positionH>
                <wp:positionV relativeFrom="paragraph">
                  <wp:posOffset>72701</wp:posOffset>
                </wp:positionV>
                <wp:extent cx="1310268" cy="573405"/>
                <wp:effectExtent l="19050" t="19050" r="42545" b="55245"/>
                <wp:wrapNone/>
                <wp:docPr id="18"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268" cy="573405"/>
                        </a:xfrm>
                        <a:prstGeom prst="flowChartPunchedCard">
                          <a:avLst/>
                        </a:prstGeom>
                        <a:solidFill>
                          <a:schemeClr val="accent1">
                            <a:lumMod val="60000"/>
                            <a:lumOff val="40000"/>
                          </a:schemeClr>
                        </a:solidFill>
                        <a:ln w="38100">
                          <a:solidFill>
                            <a:srgbClr val="F2F2F2"/>
                          </a:solidFill>
                          <a:miter lim="800000"/>
                          <a:headEnd/>
                          <a:tailEnd/>
                        </a:ln>
                        <a:effectLst>
                          <a:outerShdw dist="28398" dir="3806097" algn="ctr" rotWithShape="0">
                            <a:srgbClr val="1F3763">
                              <a:alpha val="50000"/>
                            </a:srgbClr>
                          </a:outerShdw>
                        </a:effectLst>
                      </wps:spPr>
                      <wps:txbx>
                        <w:txbxContent>
                          <w:p w14:paraId="632F3EB3" w14:textId="77777777" w:rsidR="00F45F18" w:rsidRPr="007C23D3" w:rsidRDefault="00F45F18" w:rsidP="00BB731A">
                            <w:pPr>
                              <w:jc w:val="center"/>
                              <w:rPr>
                                <w:rFonts w:ascii="Garamond" w:hAnsi="Garamond"/>
                                <w:b/>
                                <w:sz w:val="20"/>
                                <w:szCs w:val="20"/>
                              </w:rPr>
                            </w:pPr>
                            <w:r w:rsidRPr="007C23D3">
                              <w:rPr>
                                <w:rFonts w:ascii="Garamond" w:hAnsi="Garamond"/>
                                <w:b/>
                                <w:sz w:val="20"/>
                                <w:szCs w:val="20"/>
                              </w:rPr>
                              <w:t xml:space="preserve">CAUSA </w:t>
                            </w:r>
                          </w:p>
                          <w:p w14:paraId="2685441A" w14:textId="77777777" w:rsidR="00F45F18" w:rsidRPr="007C23D3" w:rsidRDefault="00F45F18" w:rsidP="00BB731A">
                            <w:pPr>
                              <w:jc w:val="center"/>
                              <w:rPr>
                                <w:b/>
                                <w:sz w:val="20"/>
                                <w:szCs w:val="20"/>
                              </w:rPr>
                            </w:pPr>
                            <w:r w:rsidRPr="007C23D3">
                              <w:rPr>
                                <w:rFonts w:ascii="Garamond" w:hAnsi="Garamond"/>
                                <w:b/>
                                <w:sz w:val="20"/>
                                <w:szCs w:val="20"/>
                              </w:rPr>
                              <w:t>Fuente del Riesgo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DFAEF" id="AutoShape 259" o:spid="_x0000_s1036" type="#_x0000_t121" style="position:absolute;left:0;text-align:left;margin-left:126.3pt;margin-top:5.7pt;width:103.15pt;height:45.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" fillcolor="#95b3d7 [1940]" strokecolor="#f2f2f2" strokeweight="3pt">
                <v:shadow on="t" color="#1f3763" opacity=".5" offset="1pt"/>
                <v:textbox>
                  <w:txbxContent>
                    <w:p w14:paraId="632F3EB3" w14:textId="77777777" w:rsidR="00F45F18" w:rsidRPr="007C23D3" w:rsidRDefault="00F45F18" w:rsidP="00BB731A">
                      <w:pPr>
                        <w:jc w:val="center"/>
                        <w:rPr>
                          <w:rFonts w:ascii="Garamond" w:hAnsi="Garamond"/>
                          <w:b/>
                          <w:sz w:val="20"/>
                          <w:szCs w:val="20"/>
                        </w:rPr>
                      </w:pPr>
                      <w:r w:rsidRPr="007C23D3">
                        <w:rPr>
                          <w:rFonts w:ascii="Garamond" w:hAnsi="Garamond"/>
                          <w:b/>
                          <w:sz w:val="20"/>
                          <w:szCs w:val="20"/>
                        </w:rPr>
                        <w:t xml:space="preserve">CAUSA </w:t>
                      </w:r>
                    </w:p>
                    <w:p w14:paraId="2685441A" w14:textId="77777777" w:rsidR="00F45F18" w:rsidRPr="007C23D3" w:rsidRDefault="00F45F18" w:rsidP="00BB731A">
                      <w:pPr>
                        <w:jc w:val="center"/>
                        <w:rPr>
                          <w:b/>
                          <w:sz w:val="20"/>
                          <w:szCs w:val="20"/>
                        </w:rPr>
                      </w:pPr>
                      <w:r w:rsidRPr="007C23D3">
                        <w:rPr>
                          <w:rFonts w:ascii="Garamond" w:hAnsi="Garamond"/>
                          <w:b/>
                          <w:sz w:val="20"/>
                          <w:szCs w:val="20"/>
                        </w:rPr>
                        <w:t>Fuente del Riesgo</w:t>
                      </w:r>
                    </w:p>
                  </w:txbxContent>
                </v:textbox>
              </v:shape>
            </w:pict>
          </mc:Fallback>
        </mc:AlternateContent>
      </w:r>
      <w:r w:rsidRPr="007A73F1">
        <w:rPr>
          <w:rFonts w:ascii="Garamond" w:hAnsi="Garamond" w:cs="Arial"/>
          <w:noProof/>
          <w:sz w:val="24"/>
          <w:szCs w:val="24"/>
          <w:lang w:bidi="ar-SA"/>
        </w:rPr>
        <mc:AlternateContent>
          <mc:Choice Requires="wps">
            <w:drawing>
              <wp:anchor distT="0" distB="0" distL="114300" distR="114300" simplePos="0" relativeHeight="251794432" behindDoc="0" locked="0" layoutInCell="1" allowOverlap="1" wp14:anchorId="72612FC5" wp14:editId="319E8AE3">
                <wp:simplePos x="0" y="0"/>
                <wp:positionH relativeFrom="margin">
                  <wp:align>left</wp:align>
                </wp:positionH>
                <wp:positionV relativeFrom="paragraph">
                  <wp:posOffset>28507</wp:posOffset>
                </wp:positionV>
                <wp:extent cx="1487805" cy="690651"/>
                <wp:effectExtent l="19050" t="19050" r="36195" b="52705"/>
                <wp:wrapNone/>
                <wp:docPr id="1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05" cy="690651"/>
                        </a:xfrm>
                        <a:prstGeom prst="flowChartPunchedCard">
                          <a:avLst/>
                        </a:prstGeom>
                        <a:solidFill>
                          <a:schemeClr val="accent1">
                            <a:lumMod val="60000"/>
                            <a:lumOff val="40000"/>
                          </a:schemeClr>
                        </a:solidFill>
                        <a:ln w="38100">
                          <a:solidFill>
                            <a:srgbClr val="F2F2F2"/>
                          </a:solidFill>
                          <a:miter lim="800000"/>
                          <a:headEnd/>
                          <a:tailEnd/>
                        </a:ln>
                        <a:effectLst>
                          <a:outerShdw dist="28398" dir="3806097" algn="ctr" rotWithShape="0">
                            <a:srgbClr val="1F3763">
                              <a:alpha val="50000"/>
                            </a:srgbClr>
                          </a:outerShdw>
                        </a:effectLst>
                      </wps:spPr>
                      <wps:txbx>
                        <w:txbxContent>
                          <w:p w14:paraId="7C578F87" w14:textId="77777777" w:rsidR="00F45F18" w:rsidRPr="007C23D3" w:rsidRDefault="00F45F18" w:rsidP="00BB731A">
                            <w:pPr>
                              <w:jc w:val="center"/>
                              <w:rPr>
                                <w:rFonts w:ascii="Garamond" w:hAnsi="Garamond"/>
                                <w:b/>
                                <w:sz w:val="20"/>
                                <w:szCs w:val="20"/>
                              </w:rPr>
                            </w:pPr>
                            <w:r w:rsidRPr="007C23D3">
                              <w:rPr>
                                <w:rFonts w:ascii="Garamond" w:hAnsi="Garamond"/>
                                <w:b/>
                                <w:sz w:val="20"/>
                                <w:szCs w:val="20"/>
                              </w:rPr>
                              <w:t>EVENTO</w:t>
                            </w:r>
                          </w:p>
                          <w:p w14:paraId="462A204F" w14:textId="77777777" w:rsidR="00F45F18" w:rsidRPr="007C23D3" w:rsidRDefault="00F45F18" w:rsidP="00BB731A">
                            <w:pPr>
                              <w:jc w:val="center"/>
                              <w:rPr>
                                <w:rFonts w:ascii="Garamond" w:hAnsi="Garamond"/>
                                <w:b/>
                                <w:sz w:val="20"/>
                                <w:szCs w:val="20"/>
                              </w:rPr>
                            </w:pPr>
                            <w:r w:rsidRPr="007C23D3">
                              <w:rPr>
                                <w:rFonts w:ascii="Garamond" w:hAnsi="Garamond"/>
                                <w:b/>
                                <w:sz w:val="20"/>
                                <w:szCs w:val="20"/>
                              </w:rPr>
                              <w:t>Descripción del Riesgo.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2FC5" id="AutoShape 258" o:spid="_x0000_s1037" type="#_x0000_t121" style="position:absolute;left:0;text-align:left;margin-left:0;margin-top:2.25pt;width:117.15pt;height:54.4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" fillcolor="#95b3d7 [1940]" strokecolor="#f2f2f2" strokeweight="3pt">
                <v:shadow on="t" color="#1f3763" opacity=".5" offset="1pt"/>
                <v:textbox>
                  <w:txbxContent>
                    <w:p w14:paraId="7C578F87" w14:textId="77777777" w:rsidR="00F45F18" w:rsidRPr="007C23D3" w:rsidRDefault="00F45F18" w:rsidP="00BB731A">
                      <w:pPr>
                        <w:jc w:val="center"/>
                        <w:rPr>
                          <w:rFonts w:ascii="Garamond" w:hAnsi="Garamond"/>
                          <w:b/>
                          <w:sz w:val="20"/>
                          <w:szCs w:val="20"/>
                        </w:rPr>
                      </w:pPr>
                      <w:r w:rsidRPr="007C23D3">
                        <w:rPr>
                          <w:rFonts w:ascii="Garamond" w:hAnsi="Garamond"/>
                          <w:b/>
                          <w:sz w:val="20"/>
                          <w:szCs w:val="20"/>
                        </w:rPr>
                        <w:t>EVENTO</w:t>
                      </w:r>
                    </w:p>
                    <w:p w14:paraId="462A204F" w14:textId="77777777" w:rsidR="00F45F18" w:rsidRPr="007C23D3" w:rsidRDefault="00F45F18" w:rsidP="00BB731A">
                      <w:pPr>
                        <w:jc w:val="center"/>
                        <w:rPr>
                          <w:rFonts w:ascii="Garamond" w:hAnsi="Garamond"/>
                          <w:b/>
                          <w:sz w:val="20"/>
                          <w:szCs w:val="20"/>
                        </w:rPr>
                      </w:pPr>
                      <w:r w:rsidRPr="007C23D3">
                        <w:rPr>
                          <w:rFonts w:ascii="Garamond" w:hAnsi="Garamond"/>
                          <w:b/>
                          <w:sz w:val="20"/>
                          <w:szCs w:val="20"/>
                        </w:rPr>
                        <w:t>Descripción del Riesgo.</w:t>
                      </w:r>
                    </w:p>
                  </w:txbxContent>
                </v:textbox>
                <w10:wrap anchorx="margin"/>
              </v:shape>
            </w:pict>
          </mc:Fallback>
        </mc:AlternateContent>
      </w:r>
    </w:p>
    <w:p w14:paraId="158087F1" w14:textId="4B17625F" w:rsidR="00BB731A" w:rsidRPr="007A73F1" w:rsidRDefault="00BB731A" w:rsidP="00BB731A">
      <w:pPr>
        <w:jc w:val="both"/>
        <w:rPr>
          <w:rFonts w:ascii="Garamond" w:hAnsi="Garamond" w:cs="Arial"/>
          <w:sz w:val="24"/>
          <w:szCs w:val="24"/>
        </w:rPr>
      </w:pPr>
    </w:p>
    <w:p w14:paraId="7EEBDBF3" w14:textId="77777777" w:rsidR="00BB731A" w:rsidRPr="007A73F1" w:rsidRDefault="00BB731A" w:rsidP="00BB731A">
      <w:pPr>
        <w:jc w:val="both"/>
        <w:rPr>
          <w:rFonts w:ascii="Garamond" w:hAnsi="Garamond" w:cs="Arial"/>
          <w:sz w:val="24"/>
          <w:szCs w:val="24"/>
        </w:rPr>
      </w:pPr>
    </w:p>
    <w:p w14:paraId="39620159" w14:textId="77777777" w:rsidR="00BB731A" w:rsidRPr="007A73F1" w:rsidRDefault="00BB731A" w:rsidP="00BB731A">
      <w:pPr>
        <w:jc w:val="both"/>
        <w:rPr>
          <w:rFonts w:ascii="Garamond" w:hAnsi="Garamond"/>
          <w:strike/>
          <w:sz w:val="24"/>
          <w:szCs w:val="24"/>
        </w:rPr>
      </w:pPr>
    </w:p>
    <w:p w14:paraId="7FDA87C6" w14:textId="77777777" w:rsidR="00BB731A" w:rsidRPr="007A73F1" w:rsidRDefault="00BB731A" w:rsidP="00BB731A">
      <w:pPr>
        <w:jc w:val="both"/>
        <w:rPr>
          <w:rFonts w:ascii="Garamond" w:hAnsi="Garamond"/>
          <w:strike/>
          <w:sz w:val="24"/>
          <w:szCs w:val="24"/>
        </w:rPr>
      </w:pPr>
    </w:p>
    <w:p w14:paraId="223B93C6" w14:textId="77777777" w:rsidR="00BB731A" w:rsidRPr="007A73F1" w:rsidRDefault="00BB731A" w:rsidP="00F6549B">
      <w:pPr>
        <w:jc w:val="both"/>
        <w:rPr>
          <w:rFonts w:ascii="Garamond" w:hAnsi="Garamond"/>
          <w:sz w:val="24"/>
          <w:szCs w:val="24"/>
        </w:rPr>
      </w:pPr>
    </w:p>
    <w:p w14:paraId="26CF616C" w14:textId="6EC33314" w:rsidR="004131DA" w:rsidRPr="007C23D3" w:rsidRDefault="00B10D40" w:rsidP="007C23D3">
      <w:pPr>
        <w:jc w:val="both"/>
        <w:rPr>
          <w:rFonts w:ascii="Garamond" w:hAnsi="Garamond" w:cs="Arial"/>
          <w:b/>
          <w:color w:val="009FE3"/>
          <w:sz w:val="24"/>
          <w:szCs w:val="24"/>
          <w:lang w:val="es-MX" w:eastAsia="es-ES" w:bidi="ar-SA"/>
        </w:rPr>
      </w:pPr>
      <w:bookmarkStart w:id="115" w:name="_bookmark41"/>
      <w:bookmarkEnd w:id="115"/>
      <w:r w:rsidRPr="007C23D3">
        <w:rPr>
          <w:rFonts w:ascii="Garamond" w:hAnsi="Garamond" w:cs="Arial"/>
          <w:b/>
          <w:color w:val="009FE3"/>
          <w:sz w:val="24"/>
          <w:szCs w:val="24"/>
          <w:lang w:val="es-MX" w:eastAsia="es-ES" w:bidi="ar-SA"/>
        </w:rPr>
        <w:t xml:space="preserve">Evento </w:t>
      </w:r>
      <w:r w:rsidR="007C23D3" w:rsidRPr="007C23D3">
        <w:rPr>
          <w:rFonts w:ascii="Garamond" w:hAnsi="Garamond" w:cs="Arial"/>
          <w:b/>
          <w:color w:val="009FE3"/>
          <w:sz w:val="24"/>
          <w:szCs w:val="24"/>
          <w:lang w:val="es-MX" w:eastAsia="es-ES" w:bidi="ar-SA"/>
        </w:rPr>
        <w:t>del Riesgo</w:t>
      </w:r>
    </w:p>
    <w:p w14:paraId="7CD92BEC" w14:textId="77777777" w:rsidR="004131DA" w:rsidRPr="007A73F1" w:rsidRDefault="004131DA" w:rsidP="00F6549B">
      <w:pPr>
        <w:jc w:val="both"/>
        <w:rPr>
          <w:rFonts w:ascii="Garamond" w:hAnsi="Garamond"/>
          <w:b/>
          <w:sz w:val="24"/>
          <w:szCs w:val="24"/>
        </w:rPr>
      </w:pPr>
    </w:p>
    <w:p w14:paraId="3276E5B6" w14:textId="4476F0E6" w:rsidR="004131DA" w:rsidRPr="007A73F1" w:rsidRDefault="00BF1ED9" w:rsidP="00664E6C">
      <w:pPr>
        <w:jc w:val="both"/>
        <w:rPr>
          <w:rFonts w:ascii="Garamond" w:hAnsi="Garamond"/>
          <w:sz w:val="24"/>
          <w:szCs w:val="24"/>
        </w:rPr>
      </w:pPr>
      <w:r w:rsidRPr="007A73F1">
        <w:rPr>
          <w:rFonts w:ascii="Garamond" w:hAnsi="Garamond"/>
          <w:sz w:val="24"/>
          <w:szCs w:val="24"/>
        </w:rPr>
        <w:t>Suceso concreto, que tiene lugar en un momento y espacio determinado, que puede afectar negativamente</w:t>
      </w:r>
      <w:r w:rsidRPr="007A73F1">
        <w:rPr>
          <w:rFonts w:ascii="Garamond" w:hAnsi="Garamond"/>
          <w:spacing w:val="-37"/>
          <w:sz w:val="24"/>
          <w:szCs w:val="24"/>
        </w:rPr>
        <w:t xml:space="preserve"> </w:t>
      </w:r>
      <w:r w:rsidRPr="007A73F1">
        <w:rPr>
          <w:rFonts w:ascii="Garamond" w:hAnsi="Garamond"/>
          <w:sz w:val="24"/>
          <w:szCs w:val="24"/>
        </w:rPr>
        <w:t>alguno</w:t>
      </w:r>
      <w:r w:rsidRPr="007A73F1">
        <w:rPr>
          <w:rFonts w:ascii="Garamond" w:hAnsi="Garamond"/>
          <w:spacing w:val="-36"/>
          <w:sz w:val="24"/>
          <w:szCs w:val="24"/>
        </w:rPr>
        <w:t xml:space="preserve"> </w:t>
      </w:r>
      <w:r w:rsidRPr="007A73F1">
        <w:rPr>
          <w:rFonts w:ascii="Garamond" w:hAnsi="Garamond"/>
          <w:sz w:val="24"/>
          <w:szCs w:val="24"/>
        </w:rPr>
        <w:t>de</w:t>
      </w:r>
      <w:r w:rsidRPr="007A73F1">
        <w:rPr>
          <w:rFonts w:ascii="Garamond" w:hAnsi="Garamond"/>
          <w:spacing w:val="-37"/>
          <w:sz w:val="24"/>
          <w:szCs w:val="24"/>
        </w:rPr>
        <w:t xml:space="preserve"> </w:t>
      </w:r>
      <w:r w:rsidRPr="007A73F1">
        <w:rPr>
          <w:rFonts w:ascii="Garamond" w:hAnsi="Garamond"/>
          <w:sz w:val="24"/>
          <w:szCs w:val="24"/>
        </w:rPr>
        <w:t>los</w:t>
      </w:r>
      <w:r w:rsidRPr="007A73F1">
        <w:rPr>
          <w:rFonts w:ascii="Garamond" w:hAnsi="Garamond"/>
          <w:spacing w:val="-37"/>
          <w:sz w:val="24"/>
          <w:szCs w:val="24"/>
        </w:rPr>
        <w:t xml:space="preserve"> </w:t>
      </w:r>
      <w:r w:rsidRPr="007A73F1">
        <w:rPr>
          <w:rFonts w:ascii="Garamond" w:hAnsi="Garamond"/>
          <w:sz w:val="24"/>
          <w:szCs w:val="24"/>
        </w:rPr>
        <w:t>elementos</w:t>
      </w:r>
      <w:r w:rsidRPr="007A73F1">
        <w:rPr>
          <w:rFonts w:ascii="Garamond" w:hAnsi="Garamond"/>
          <w:spacing w:val="-38"/>
          <w:sz w:val="24"/>
          <w:szCs w:val="24"/>
        </w:rPr>
        <w:t xml:space="preserve"> </w:t>
      </w:r>
      <w:r w:rsidRPr="007A73F1">
        <w:rPr>
          <w:rFonts w:ascii="Garamond" w:hAnsi="Garamond"/>
          <w:sz w:val="24"/>
          <w:szCs w:val="24"/>
        </w:rPr>
        <w:t>primordiales</w:t>
      </w:r>
      <w:r w:rsidRPr="007A73F1">
        <w:rPr>
          <w:rFonts w:ascii="Garamond" w:hAnsi="Garamond"/>
          <w:spacing w:val="-36"/>
          <w:sz w:val="24"/>
          <w:szCs w:val="24"/>
        </w:rPr>
        <w:t xml:space="preserve"> </w:t>
      </w:r>
      <w:r w:rsidRPr="007A73F1">
        <w:rPr>
          <w:rFonts w:ascii="Garamond" w:hAnsi="Garamond"/>
          <w:sz w:val="24"/>
          <w:szCs w:val="24"/>
        </w:rPr>
        <w:t>de</w:t>
      </w:r>
      <w:r w:rsidRPr="007A73F1">
        <w:rPr>
          <w:rFonts w:ascii="Garamond" w:hAnsi="Garamond"/>
          <w:spacing w:val="-36"/>
          <w:sz w:val="24"/>
          <w:szCs w:val="24"/>
        </w:rPr>
        <w:t xml:space="preserve"> </w:t>
      </w:r>
      <w:r w:rsidRPr="007A73F1">
        <w:rPr>
          <w:rFonts w:ascii="Garamond" w:hAnsi="Garamond"/>
          <w:sz w:val="24"/>
          <w:szCs w:val="24"/>
        </w:rPr>
        <w:t>la</w:t>
      </w:r>
      <w:r w:rsidRPr="007A73F1">
        <w:rPr>
          <w:rFonts w:ascii="Garamond" w:hAnsi="Garamond"/>
          <w:spacing w:val="-37"/>
          <w:sz w:val="24"/>
          <w:szCs w:val="24"/>
        </w:rPr>
        <w:t xml:space="preserve"> </w:t>
      </w:r>
      <w:r w:rsidRPr="007A73F1">
        <w:rPr>
          <w:rFonts w:ascii="Garamond" w:hAnsi="Garamond"/>
          <w:sz w:val="24"/>
          <w:szCs w:val="24"/>
        </w:rPr>
        <w:t>gestión</w:t>
      </w:r>
      <w:r w:rsidRPr="007A73F1">
        <w:rPr>
          <w:rFonts w:ascii="Garamond" w:hAnsi="Garamond"/>
          <w:spacing w:val="-36"/>
          <w:sz w:val="24"/>
          <w:szCs w:val="24"/>
        </w:rPr>
        <w:t xml:space="preserve"> </w:t>
      </w:r>
      <w:r w:rsidRPr="007A73F1">
        <w:rPr>
          <w:rFonts w:ascii="Garamond" w:hAnsi="Garamond"/>
          <w:sz w:val="24"/>
          <w:szCs w:val="24"/>
        </w:rPr>
        <w:t>institucional.</w:t>
      </w:r>
      <w:r w:rsidRPr="007A73F1">
        <w:rPr>
          <w:rFonts w:ascii="Garamond" w:hAnsi="Garamond"/>
          <w:spacing w:val="-37"/>
          <w:sz w:val="24"/>
          <w:szCs w:val="24"/>
        </w:rPr>
        <w:t xml:space="preserve"> </w:t>
      </w:r>
      <w:r w:rsidRPr="007A73F1">
        <w:rPr>
          <w:rFonts w:ascii="Garamond" w:hAnsi="Garamond"/>
          <w:sz w:val="24"/>
          <w:szCs w:val="24"/>
        </w:rPr>
        <w:t>“Descripción</w:t>
      </w:r>
      <w:r w:rsidRPr="007A73F1">
        <w:rPr>
          <w:rFonts w:ascii="Garamond" w:hAnsi="Garamond"/>
          <w:spacing w:val="-37"/>
          <w:sz w:val="24"/>
          <w:szCs w:val="24"/>
        </w:rPr>
        <w:t xml:space="preserve"> </w:t>
      </w:r>
      <w:r w:rsidRPr="007A73F1">
        <w:rPr>
          <w:rFonts w:ascii="Garamond" w:hAnsi="Garamond"/>
          <w:sz w:val="24"/>
          <w:szCs w:val="24"/>
        </w:rPr>
        <w:t>de los</w:t>
      </w:r>
      <w:r w:rsidRPr="007A73F1">
        <w:rPr>
          <w:rFonts w:ascii="Garamond" w:hAnsi="Garamond"/>
          <w:spacing w:val="-11"/>
          <w:sz w:val="24"/>
          <w:szCs w:val="24"/>
        </w:rPr>
        <w:t xml:space="preserve"> </w:t>
      </w:r>
      <w:r w:rsidRPr="007A73F1">
        <w:rPr>
          <w:rFonts w:ascii="Garamond" w:hAnsi="Garamond"/>
          <w:sz w:val="24"/>
          <w:szCs w:val="24"/>
        </w:rPr>
        <w:t>hechos</w:t>
      </w:r>
      <w:r w:rsidRPr="007A73F1">
        <w:rPr>
          <w:rFonts w:ascii="Garamond" w:hAnsi="Garamond"/>
          <w:spacing w:val="-12"/>
          <w:sz w:val="24"/>
          <w:szCs w:val="24"/>
        </w:rPr>
        <w:t xml:space="preserve"> </w:t>
      </w:r>
      <w:r w:rsidRPr="007A73F1">
        <w:rPr>
          <w:rFonts w:ascii="Garamond" w:hAnsi="Garamond"/>
          <w:sz w:val="24"/>
          <w:szCs w:val="24"/>
        </w:rPr>
        <w:t>que</w:t>
      </w:r>
      <w:r w:rsidRPr="007A73F1">
        <w:rPr>
          <w:rFonts w:ascii="Garamond" w:hAnsi="Garamond"/>
          <w:spacing w:val="-9"/>
          <w:sz w:val="24"/>
          <w:szCs w:val="24"/>
        </w:rPr>
        <w:t xml:space="preserve"> </w:t>
      </w:r>
      <w:r w:rsidRPr="007A73F1">
        <w:rPr>
          <w:rFonts w:ascii="Garamond" w:hAnsi="Garamond"/>
          <w:sz w:val="24"/>
          <w:szCs w:val="24"/>
        </w:rPr>
        <w:t>incidan</w:t>
      </w:r>
      <w:r w:rsidRPr="007A73F1">
        <w:rPr>
          <w:rFonts w:ascii="Garamond" w:hAnsi="Garamond"/>
          <w:spacing w:val="-11"/>
          <w:sz w:val="24"/>
          <w:szCs w:val="24"/>
        </w:rPr>
        <w:t xml:space="preserve"> </w:t>
      </w:r>
      <w:r w:rsidRPr="007A73F1">
        <w:rPr>
          <w:rFonts w:ascii="Garamond" w:hAnsi="Garamond"/>
          <w:sz w:val="24"/>
          <w:szCs w:val="24"/>
        </w:rPr>
        <w:t>negativamente</w:t>
      </w:r>
      <w:r w:rsidRPr="007A73F1">
        <w:rPr>
          <w:rFonts w:ascii="Garamond" w:hAnsi="Garamond"/>
          <w:spacing w:val="-11"/>
          <w:sz w:val="24"/>
          <w:szCs w:val="24"/>
        </w:rPr>
        <w:t xml:space="preserve"> </w:t>
      </w:r>
      <w:r w:rsidRPr="007A73F1">
        <w:rPr>
          <w:rFonts w:ascii="Garamond" w:hAnsi="Garamond"/>
          <w:sz w:val="24"/>
          <w:szCs w:val="24"/>
        </w:rPr>
        <w:t>en</w:t>
      </w:r>
      <w:r w:rsidRPr="007A73F1">
        <w:rPr>
          <w:rFonts w:ascii="Garamond" w:hAnsi="Garamond"/>
          <w:spacing w:val="-10"/>
          <w:sz w:val="24"/>
          <w:szCs w:val="24"/>
        </w:rPr>
        <w:t xml:space="preserve"> </w:t>
      </w:r>
      <w:r w:rsidRPr="007A73F1">
        <w:rPr>
          <w:rFonts w:ascii="Garamond" w:hAnsi="Garamond"/>
          <w:sz w:val="24"/>
          <w:szCs w:val="24"/>
        </w:rPr>
        <w:t>el</w:t>
      </w:r>
      <w:r w:rsidRPr="007A73F1">
        <w:rPr>
          <w:rFonts w:ascii="Garamond" w:hAnsi="Garamond"/>
          <w:spacing w:val="-12"/>
          <w:sz w:val="24"/>
          <w:szCs w:val="24"/>
        </w:rPr>
        <w:t xml:space="preserve"> </w:t>
      </w:r>
      <w:r w:rsidRPr="007A73F1">
        <w:rPr>
          <w:rFonts w:ascii="Garamond" w:hAnsi="Garamond"/>
          <w:sz w:val="24"/>
          <w:szCs w:val="24"/>
        </w:rPr>
        <w:t>aspecto</w:t>
      </w:r>
      <w:r w:rsidRPr="007A73F1">
        <w:rPr>
          <w:rFonts w:ascii="Garamond" w:hAnsi="Garamond"/>
          <w:spacing w:val="-13"/>
          <w:sz w:val="24"/>
          <w:szCs w:val="24"/>
        </w:rPr>
        <w:t xml:space="preserve"> </w:t>
      </w:r>
      <w:r w:rsidRPr="007A73F1">
        <w:rPr>
          <w:rFonts w:ascii="Garamond" w:hAnsi="Garamond"/>
          <w:sz w:val="24"/>
          <w:szCs w:val="24"/>
        </w:rPr>
        <w:t>del</w:t>
      </w:r>
      <w:r w:rsidRPr="007A73F1">
        <w:rPr>
          <w:rFonts w:ascii="Garamond" w:hAnsi="Garamond"/>
          <w:spacing w:val="-10"/>
          <w:sz w:val="24"/>
          <w:szCs w:val="24"/>
        </w:rPr>
        <w:t xml:space="preserve"> </w:t>
      </w:r>
      <w:r w:rsidRPr="007A73F1">
        <w:rPr>
          <w:rFonts w:ascii="Garamond" w:hAnsi="Garamond"/>
          <w:sz w:val="24"/>
          <w:szCs w:val="24"/>
        </w:rPr>
        <w:t>proceso</w:t>
      </w:r>
      <w:r w:rsidRPr="007A73F1">
        <w:rPr>
          <w:rFonts w:ascii="Garamond" w:hAnsi="Garamond"/>
          <w:spacing w:val="-10"/>
          <w:sz w:val="24"/>
          <w:szCs w:val="24"/>
        </w:rPr>
        <w:t xml:space="preserve"> </w:t>
      </w:r>
      <w:r w:rsidRPr="007A73F1">
        <w:rPr>
          <w:rFonts w:ascii="Garamond" w:hAnsi="Garamond"/>
          <w:sz w:val="24"/>
          <w:szCs w:val="24"/>
        </w:rPr>
        <w:t>objeto</w:t>
      </w:r>
      <w:r w:rsidRPr="007A73F1">
        <w:rPr>
          <w:rFonts w:ascii="Garamond" w:hAnsi="Garamond"/>
          <w:spacing w:val="-10"/>
          <w:sz w:val="24"/>
          <w:szCs w:val="24"/>
        </w:rPr>
        <w:t xml:space="preserve"> </w:t>
      </w:r>
      <w:r w:rsidRPr="007A73F1">
        <w:rPr>
          <w:rFonts w:ascii="Garamond" w:hAnsi="Garamond"/>
          <w:sz w:val="24"/>
          <w:szCs w:val="24"/>
        </w:rPr>
        <w:t>de</w:t>
      </w:r>
      <w:r w:rsidRPr="007A73F1">
        <w:rPr>
          <w:rFonts w:ascii="Garamond" w:hAnsi="Garamond"/>
          <w:spacing w:val="-10"/>
          <w:sz w:val="24"/>
          <w:szCs w:val="24"/>
        </w:rPr>
        <w:t xml:space="preserve"> </w:t>
      </w:r>
      <w:r w:rsidRPr="007A73F1">
        <w:rPr>
          <w:rFonts w:ascii="Garamond" w:hAnsi="Garamond"/>
          <w:sz w:val="24"/>
          <w:szCs w:val="24"/>
        </w:rPr>
        <w:t>análisis”.</w:t>
      </w:r>
    </w:p>
    <w:p w14:paraId="16573D07" w14:textId="77777777" w:rsidR="004131DA" w:rsidRPr="007A73F1" w:rsidRDefault="004131DA" w:rsidP="00664E6C">
      <w:pPr>
        <w:jc w:val="both"/>
        <w:rPr>
          <w:rFonts w:ascii="Garamond" w:hAnsi="Garamond"/>
          <w:sz w:val="24"/>
          <w:szCs w:val="24"/>
        </w:rPr>
      </w:pPr>
    </w:p>
    <w:p w14:paraId="2BCCFB14" w14:textId="68C427FE" w:rsidR="004131DA" w:rsidRPr="007A73F1" w:rsidRDefault="00BF1ED9" w:rsidP="00664E6C">
      <w:pPr>
        <w:jc w:val="both"/>
        <w:rPr>
          <w:rFonts w:ascii="Garamond" w:hAnsi="Garamond"/>
          <w:sz w:val="24"/>
          <w:szCs w:val="24"/>
        </w:rPr>
      </w:pPr>
      <w:r w:rsidRPr="007A73F1">
        <w:rPr>
          <w:rFonts w:ascii="Garamond" w:hAnsi="Garamond"/>
          <w:sz w:val="24"/>
          <w:szCs w:val="24"/>
        </w:rPr>
        <w:t xml:space="preserve">Para identificar </w:t>
      </w:r>
      <w:r w:rsidR="001A7C55" w:rsidRPr="007A73F1">
        <w:rPr>
          <w:rFonts w:ascii="Garamond" w:hAnsi="Garamond"/>
          <w:sz w:val="24"/>
          <w:szCs w:val="24"/>
        </w:rPr>
        <w:t xml:space="preserve">un </w:t>
      </w:r>
      <w:r w:rsidRPr="007A73F1">
        <w:rPr>
          <w:rFonts w:ascii="Garamond" w:hAnsi="Garamond"/>
          <w:sz w:val="24"/>
          <w:szCs w:val="24"/>
        </w:rPr>
        <w:t>evento de riesgo se deben tener en cuenta los hallazgos y observaciones de los informes derivados de las auditorías efectuadas al proceso. La incorporación de estos elementos es responsabilidad de los promotores.</w:t>
      </w:r>
    </w:p>
    <w:p w14:paraId="3DF15E72" w14:textId="7CA3108D" w:rsidR="00940A90" w:rsidRPr="007A73F1" w:rsidRDefault="00940A90" w:rsidP="00F6549B">
      <w:pPr>
        <w:jc w:val="both"/>
        <w:rPr>
          <w:rFonts w:ascii="Garamond" w:hAnsi="Garamond"/>
          <w:sz w:val="24"/>
          <w:szCs w:val="24"/>
        </w:rPr>
      </w:pPr>
    </w:p>
    <w:p w14:paraId="7FFD9AD6" w14:textId="5F6A4FE3" w:rsidR="00457A86" w:rsidRPr="007A73F1" w:rsidRDefault="00B63B86" w:rsidP="00F6549B">
      <w:pPr>
        <w:jc w:val="both"/>
        <w:rPr>
          <w:rFonts w:ascii="Garamond" w:hAnsi="Garamond"/>
          <w:sz w:val="24"/>
          <w:szCs w:val="24"/>
        </w:rPr>
      </w:pPr>
      <w:r w:rsidRPr="007A73F1">
        <w:rPr>
          <w:rFonts w:ascii="Garamond" w:hAnsi="Garamond"/>
          <w:sz w:val="24"/>
          <w:szCs w:val="24"/>
        </w:rPr>
        <w:t>El riesgo debe estar descrito de manera clara y precisa</w:t>
      </w:r>
      <w:r w:rsidR="00457A86" w:rsidRPr="007A73F1">
        <w:rPr>
          <w:rFonts w:ascii="Garamond" w:hAnsi="Garamond"/>
          <w:sz w:val="24"/>
          <w:szCs w:val="24"/>
        </w:rPr>
        <w:t>, s</w:t>
      </w:r>
      <w:r w:rsidRPr="007A73F1">
        <w:rPr>
          <w:rFonts w:ascii="Garamond" w:hAnsi="Garamond"/>
          <w:sz w:val="24"/>
          <w:szCs w:val="24"/>
        </w:rPr>
        <w:t>u redacción no debe dar lugar a ambigüedades o confusiones con la causa generadora</w:t>
      </w:r>
      <w:r w:rsidR="00457A86" w:rsidRPr="007A73F1">
        <w:rPr>
          <w:rFonts w:ascii="Garamond" w:hAnsi="Garamond"/>
          <w:sz w:val="24"/>
          <w:szCs w:val="24"/>
        </w:rPr>
        <w:t xml:space="preserve">.  </w:t>
      </w:r>
    </w:p>
    <w:p w14:paraId="0C878EC3" w14:textId="477C7368" w:rsidR="009B0AEC" w:rsidRPr="007A73F1" w:rsidRDefault="009B0AEC" w:rsidP="00F6549B">
      <w:pPr>
        <w:jc w:val="both"/>
        <w:rPr>
          <w:rFonts w:ascii="Garamond" w:hAnsi="Garamond"/>
          <w:sz w:val="24"/>
          <w:szCs w:val="24"/>
        </w:rPr>
      </w:pPr>
    </w:p>
    <w:p w14:paraId="22427137" w14:textId="79F979B0" w:rsidR="00144BE2" w:rsidRPr="00144BE2" w:rsidRDefault="00144BE2" w:rsidP="007830EE">
      <w:pPr>
        <w:jc w:val="both"/>
        <w:rPr>
          <w:rFonts w:ascii="Garamond" w:hAnsi="Garamond" w:cs="Arial"/>
          <w:b/>
          <w:color w:val="009FE3"/>
          <w:sz w:val="24"/>
          <w:szCs w:val="24"/>
          <w:lang w:val="es-MX" w:eastAsia="es-ES" w:bidi="ar-SA"/>
        </w:rPr>
      </w:pPr>
      <w:r w:rsidRPr="00144BE2">
        <w:rPr>
          <w:rFonts w:ascii="Garamond" w:hAnsi="Garamond" w:cs="Arial"/>
          <w:b/>
          <w:color w:val="009FE3"/>
          <w:sz w:val="24"/>
          <w:szCs w:val="24"/>
          <w:lang w:val="es-MX" w:eastAsia="es-ES" w:bidi="ar-SA"/>
        </w:rPr>
        <w:t>Formulación del evento</w:t>
      </w:r>
    </w:p>
    <w:p w14:paraId="532E1C9C" w14:textId="77777777" w:rsidR="00144BE2" w:rsidRDefault="00144BE2" w:rsidP="007830EE">
      <w:pPr>
        <w:jc w:val="both"/>
        <w:rPr>
          <w:rFonts w:ascii="Garamond" w:hAnsi="Garamond"/>
          <w:b/>
          <w:sz w:val="24"/>
          <w:szCs w:val="24"/>
        </w:rPr>
      </w:pPr>
    </w:p>
    <w:p w14:paraId="4CE77C16" w14:textId="77777777" w:rsidR="00144BE2" w:rsidRDefault="009B0AEC" w:rsidP="007830EE">
      <w:pPr>
        <w:jc w:val="both"/>
        <w:rPr>
          <w:rFonts w:ascii="Garamond" w:hAnsi="Garamond"/>
          <w:b/>
          <w:sz w:val="24"/>
          <w:szCs w:val="24"/>
        </w:rPr>
      </w:pPr>
      <w:r w:rsidRPr="00664E6C">
        <w:rPr>
          <w:rFonts w:ascii="Garamond" w:hAnsi="Garamond"/>
          <w:b/>
          <w:sz w:val="24"/>
          <w:szCs w:val="24"/>
        </w:rPr>
        <w:t xml:space="preserve">En </w:t>
      </w:r>
      <w:r w:rsidR="00F26E4F" w:rsidRPr="00664E6C">
        <w:rPr>
          <w:rFonts w:ascii="Garamond" w:hAnsi="Garamond"/>
          <w:b/>
          <w:sz w:val="24"/>
          <w:szCs w:val="24"/>
        </w:rPr>
        <w:t>la tipología de</w:t>
      </w:r>
      <w:r w:rsidRPr="00664E6C">
        <w:rPr>
          <w:rFonts w:ascii="Garamond" w:hAnsi="Garamond"/>
          <w:b/>
          <w:sz w:val="24"/>
          <w:szCs w:val="24"/>
        </w:rPr>
        <w:t xml:space="preserve"> riesgo de gestión</w:t>
      </w:r>
      <w:r w:rsidR="00144BE2">
        <w:rPr>
          <w:rFonts w:ascii="Garamond" w:hAnsi="Garamond"/>
          <w:b/>
          <w:sz w:val="24"/>
          <w:szCs w:val="24"/>
        </w:rPr>
        <w:t>.</w:t>
      </w:r>
    </w:p>
    <w:p w14:paraId="21395109" w14:textId="77777777" w:rsidR="00144BE2" w:rsidRDefault="00144BE2" w:rsidP="007830EE">
      <w:pPr>
        <w:jc w:val="both"/>
        <w:rPr>
          <w:rFonts w:ascii="Garamond" w:hAnsi="Garamond"/>
          <w:b/>
          <w:sz w:val="24"/>
          <w:szCs w:val="24"/>
        </w:rPr>
      </w:pPr>
    </w:p>
    <w:p w14:paraId="12BC03E1" w14:textId="684C42AA" w:rsidR="00F26E4F" w:rsidRPr="007A73F1" w:rsidRDefault="00144BE2" w:rsidP="007830EE">
      <w:pPr>
        <w:jc w:val="both"/>
        <w:rPr>
          <w:rFonts w:ascii="Garamond" w:hAnsi="Garamond"/>
          <w:b/>
          <w:i/>
          <w:sz w:val="24"/>
          <w:szCs w:val="24"/>
        </w:rPr>
      </w:pPr>
      <w:r>
        <w:rPr>
          <w:rFonts w:ascii="Garamond" w:hAnsi="Garamond"/>
          <w:b/>
          <w:sz w:val="24"/>
          <w:szCs w:val="24"/>
        </w:rPr>
        <w:t>D</w:t>
      </w:r>
      <w:r w:rsidR="00F26E4F" w:rsidRPr="00664E6C">
        <w:rPr>
          <w:rFonts w:ascii="Garamond" w:hAnsi="Garamond"/>
          <w:b/>
          <w:sz w:val="24"/>
          <w:szCs w:val="24"/>
        </w:rPr>
        <w:t>e la</w:t>
      </w:r>
      <w:r w:rsidR="009B0AEC" w:rsidRPr="00664E6C">
        <w:rPr>
          <w:rFonts w:ascii="Garamond" w:hAnsi="Garamond"/>
          <w:b/>
          <w:sz w:val="24"/>
          <w:szCs w:val="24"/>
        </w:rPr>
        <w:t xml:space="preserve"> sub-</w:t>
      </w:r>
      <w:r w:rsidR="00F26E4F" w:rsidRPr="00664E6C">
        <w:rPr>
          <w:rFonts w:ascii="Garamond" w:hAnsi="Garamond"/>
          <w:b/>
          <w:sz w:val="24"/>
          <w:szCs w:val="24"/>
        </w:rPr>
        <w:t xml:space="preserve"> </w:t>
      </w:r>
      <w:r w:rsidR="009B0AEC" w:rsidRPr="00664E6C">
        <w:rPr>
          <w:rFonts w:ascii="Garamond" w:hAnsi="Garamond"/>
          <w:b/>
          <w:sz w:val="24"/>
          <w:szCs w:val="24"/>
        </w:rPr>
        <w:t xml:space="preserve">tipología </w:t>
      </w:r>
      <w:r w:rsidR="005456ED" w:rsidRPr="00664E6C">
        <w:rPr>
          <w:rFonts w:ascii="Garamond" w:hAnsi="Garamond"/>
          <w:b/>
          <w:sz w:val="24"/>
          <w:szCs w:val="24"/>
        </w:rPr>
        <w:t>- riesgo</w:t>
      </w:r>
      <w:r w:rsidR="009B0AEC" w:rsidRPr="00664E6C">
        <w:rPr>
          <w:rFonts w:ascii="Garamond" w:hAnsi="Garamond"/>
          <w:b/>
          <w:sz w:val="24"/>
          <w:szCs w:val="24"/>
        </w:rPr>
        <w:t xml:space="preserve"> de seguridad digital de la </w:t>
      </w:r>
      <w:r w:rsidR="00664E6C" w:rsidRPr="00664E6C">
        <w:rPr>
          <w:rFonts w:ascii="Garamond" w:hAnsi="Garamond"/>
          <w:b/>
          <w:sz w:val="24"/>
          <w:szCs w:val="24"/>
        </w:rPr>
        <w:t>información</w:t>
      </w:r>
      <w:r w:rsidR="00664E6C" w:rsidRPr="00664E6C">
        <w:rPr>
          <w:rFonts w:ascii="Garamond" w:hAnsi="Garamond"/>
          <w:b/>
          <w:i/>
          <w:sz w:val="24"/>
          <w:szCs w:val="24"/>
        </w:rPr>
        <w:t xml:space="preserve">, </w:t>
      </w:r>
      <w:r w:rsidR="00664E6C" w:rsidRPr="007A73F1">
        <w:rPr>
          <w:rFonts w:ascii="Garamond" w:hAnsi="Garamond"/>
          <w:sz w:val="24"/>
          <w:szCs w:val="24"/>
        </w:rPr>
        <w:t>un</w:t>
      </w:r>
      <w:r w:rsidR="00F26E4F" w:rsidRPr="007A73F1">
        <w:rPr>
          <w:rFonts w:ascii="Garamond" w:hAnsi="Garamond"/>
          <w:sz w:val="24"/>
          <w:szCs w:val="24"/>
        </w:rPr>
        <w:t xml:space="preserve"> evento se asocia a la noción de </w:t>
      </w:r>
      <w:r w:rsidR="00F26E4F" w:rsidRPr="007A73F1">
        <w:rPr>
          <w:rFonts w:ascii="Garamond" w:hAnsi="Garamond"/>
          <w:b/>
          <w:i/>
          <w:sz w:val="24"/>
          <w:szCs w:val="24"/>
        </w:rPr>
        <w:t>incidente</w:t>
      </w:r>
      <w:r w:rsidR="00F26E4F" w:rsidRPr="007A73F1">
        <w:rPr>
          <w:rFonts w:ascii="Garamond" w:hAnsi="Garamond"/>
          <w:b/>
          <w:sz w:val="24"/>
          <w:szCs w:val="24"/>
        </w:rPr>
        <w:t>,</w:t>
      </w:r>
      <w:r w:rsidR="00F26E4F" w:rsidRPr="007A73F1">
        <w:rPr>
          <w:rFonts w:ascii="Garamond" w:hAnsi="Garamond"/>
          <w:sz w:val="24"/>
          <w:szCs w:val="24"/>
        </w:rPr>
        <w:t xml:space="preserve"> que corresponde a la presencia identificada de una condición del activo de información que tiene una probabilidad significativa de comprometer la prestación de los servicios, e indica una posible violación de la </w:t>
      </w:r>
      <w:r w:rsidR="005456ED" w:rsidRPr="007A73F1">
        <w:rPr>
          <w:rFonts w:ascii="Garamond" w:hAnsi="Garamond"/>
          <w:sz w:val="24"/>
          <w:szCs w:val="24"/>
        </w:rPr>
        <w:t>seguridad digital</w:t>
      </w:r>
      <w:r w:rsidR="00F26E4F" w:rsidRPr="007A73F1">
        <w:rPr>
          <w:rFonts w:ascii="Garamond" w:hAnsi="Garamond"/>
          <w:sz w:val="24"/>
          <w:szCs w:val="24"/>
        </w:rPr>
        <w:t xml:space="preserve"> de la información </w:t>
      </w:r>
      <w:r w:rsidR="00F26E4F" w:rsidRPr="00664E6C">
        <w:rPr>
          <w:rFonts w:ascii="Garamond" w:hAnsi="Garamond"/>
          <w:b/>
          <w:sz w:val="24"/>
          <w:szCs w:val="24"/>
        </w:rPr>
        <w:t>(confidencialidad, integridad y/o disponibilidad).</w:t>
      </w:r>
    </w:p>
    <w:p w14:paraId="51ED8D3A" w14:textId="77777777" w:rsidR="00F26E4F" w:rsidRPr="007A73F1" w:rsidRDefault="00F26E4F" w:rsidP="00F26E4F">
      <w:pPr>
        <w:jc w:val="both"/>
        <w:rPr>
          <w:rFonts w:ascii="Garamond" w:hAnsi="Garamond"/>
          <w:sz w:val="24"/>
          <w:szCs w:val="24"/>
        </w:rPr>
      </w:pPr>
    </w:p>
    <w:p w14:paraId="214FD6A5" w14:textId="75F8525E" w:rsidR="00F26E4F" w:rsidRPr="007A73F1" w:rsidRDefault="00F26E4F" w:rsidP="007830EE">
      <w:pPr>
        <w:jc w:val="both"/>
        <w:rPr>
          <w:rFonts w:ascii="Garamond" w:hAnsi="Garamond"/>
          <w:sz w:val="24"/>
          <w:szCs w:val="24"/>
        </w:rPr>
      </w:pPr>
      <w:r w:rsidRPr="007A73F1">
        <w:rPr>
          <w:rFonts w:ascii="Garamond" w:hAnsi="Garamond"/>
          <w:sz w:val="24"/>
          <w:szCs w:val="24"/>
        </w:rPr>
        <w:t xml:space="preserve">En la redacción de los eventos de los riesgos de seguridad digital de la información, se debe determinar el aspecto sobre el cual se podría presentar el evento del riesgo, conforme con el enfoque de valoración </w:t>
      </w:r>
      <w:r w:rsidRPr="007A73F1">
        <w:rPr>
          <w:rFonts w:ascii="Garamond" w:hAnsi="Garamond"/>
          <w:sz w:val="24"/>
          <w:szCs w:val="24"/>
        </w:rPr>
        <w:lastRenderedPageBreak/>
        <w:t>de alto nivel de riesgos en la seguridad digital de la información, establecido en el Anexo E de la NTC/ISO 27005, que se haya aplicado para la valoración de estos.</w:t>
      </w:r>
    </w:p>
    <w:p w14:paraId="6025F91A" w14:textId="1A67DF3B" w:rsidR="009B0AEC" w:rsidRPr="007A73F1" w:rsidRDefault="009B0AEC" w:rsidP="00F6549B">
      <w:pPr>
        <w:jc w:val="both"/>
        <w:rPr>
          <w:rFonts w:ascii="Garamond" w:hAnsi="Garamond"/>
          <w:sz w:val="24"/>
          <w:szCs w:val="24"/>
        </w:rPr>
      </w:pPr>
    </w:p>
    <w:p w14:paraId="1AAD6DB5" w14:textId="3698F0A9" w:rsidR="00144BE2" w:rsidRDefault="00F26E4F" w:rsidP="00F6549B">
      <w:pPr>
        <w:jc w:val="both"/>
        <w:rPr>
          <w:rFonts w:ascii="Garamond" w:hAnsi="Garamond"/>
          <w:b/>
          <w:sz w:val="24"/>
          <w:szCs w:val="24"/>
        </w:rPr>
      </w:pPr>
      <w:r w:rsidRPr="00293B5D">
        <w:rPr>
          <w:rFonts w:ascii="Garamond" w:hAnsi="Garamond"/>
          <w:b/>
          <w:sz w:val="24"/>
          <w:szCs w:val="24"/>
        </w:rPr>
        <w:t>En la tipología de r</w:t>
      </w:r>
      <w:r w:rsidR="00457A86" w:rsidRPr="00293B5D">
        <w:rPr>
          <w:rFonts w:ascii="Garamond" w:hAnsi="Garamond"/>
          <w:b/>
          <w:sz w:val="24"/>
          <w:szCs w:val="24"/>
        </w:rPr>
        <w:t>iesgos de corrupción</w:t>
      </w:r>
    </w:p>
    <w:p w14:paraId="343A5A4D" w14:textId="7741E568" w:rsidR="00144BE2" w:rsidRDefault="00144BE2" w:rsidP="00F6549B">
      <w:pPr>
        <w:jc w:val="both"/>
        <w:rPr>
          <w:rFonts w:ascii="Garamond" w:hAnsi="Garamond"/>
          <w:sz w:val="24"/>
          <w:szCs w:val="24"/>
        </w:rPr>
      </w:pPr>
    </w:p>
    <w:p w14:paraId="3E4342AA" w14:textId="0CA71F53" w:rsidR="00B63B86" w:rsidRPr="007A73F1" w:rsidRDefault="00144BE2" w:rsidP="00F6549B">
      <w:pPr>
        <w:jc w:val="both"/>
        <w:rPr>
          <w:rFonts w:ascii="Garamond" w:hAnsi="Garamond"/>
          <w:sz w:val="24"/>
          <w:szCs w:val="24"/>
        </w:rPr>
      </w:pPr>
      <w:r>
        <w:rPr>
          <w:rFonts w:ascii="Garamond" w:hAnsi="Garamond"/>
          <w:sz w:val="24"/>
          <w:szCs w:val="24"/>
        </w:rPr>
        <w:t>C</w:t>
      </w:r>
      <w:r w:rsidR="00457A86" w:rsidRPr="007A73F1">
        <w:rPr>
          <w:rFonts w:ascii="Garamond" w:hAnsi="Garamond"/>
          <w:sz w:val="24"/>
          <w:szCs w:val="24"/>
        </w:rPr>
        <w:t>onsiderado como único y particular, en la descripción del evento y c</w:t>
      </w:r>
      <w:r w:rsidR="00B63B86" w:rsidRPr="007A73F1">
        <w:rPr>
          <w:rFonts w:ascii="Garamond" w:hAnsi="Garamond"/>
          <w:sz w:val="24"/>
          <w:szCs w:val="24"/>
        </w:rPr>
        <w:t xml:space="preserve">on el f in de facilitar la identificación </w:t>
      </w:r>
      <w:r w:rsidR="00293B5D" w:rsidRPr="007A73F1">
        <w:rPr>
          <w:rFonts w:ascii="Garamond" w:hAnsi="Garamond"/>
          <w:sz w:val="24"/>
          <w:szCs w:val="24"/>
        </w:rPr>
        <w:t>de este</w:t>
      </w:r>
      <w:r w:rsidR="009B0AEC" w:rsidRPr="007A73F1">
        <w:rPr>
          <w:rFonts w:ascii="Garamond" w:hAnsi="Garamond"/>
          <w:sz w:val="24"/>
          <w:szCs w:val="24"/>
        </w:rPr>
        <w:t>,</w:t>
      </w:r>
      <w:r w:rsidR="00457A86" w:rsidRPr="007A73F1">
        <w:rPr>
          <w:rFonts w:ascii="Garamond" w:hAnsi="Garamond"/>
          <w:sz w:val="24"/>
          <w:szCs w:val="24"/>
        </w:rPr>
        <w:t xml:space="preserve"> </w:t>
      </w:r>
      <w:r w:rsidR="009B0AEC" w:rsidRPr="007A73F1">
        <w:rPr>
          <w:rFonts w:ascii="Garamond" w:hAnsi="Garamond"/>
          <w:sz w:val="24"/>
          <w:szCs w:val="24"/>
        </w:rPr>
        <w:t>para evitar que</w:t>
      </w:r>
      <w:r w:rsidR="00B63B86" w:rsidRPr="007A73F1">
        <w:rPr>
          <w:rFonts w:ascii="Garamond" w:hAnsi="Garamond"/>
          <w:sz w:val="24"/>
          <w:szCs w:val="24"/>
        </w:rPr>
        <w:t xml:space="preserve"> se presente confusiones entre un </w:t>
      </w:r>
      <w:r w:rsidR="00B63B86" w:rsidRPr="00293B5D">
        <w:rPr>
          <w:rFonts w:ascii="Garamond" w:hAnsi="Garamond"/>
          <w:b/>
          <w:sz w:val="24"/>
          <w:szCs w:val="24"/>
          <w:u w:val="single"/>
        </w:rPr>
        <w:t>riesgo de gestión</w:t>
      </w:r>
      <w:r w:rsidR="00B63B86" w:rsidRPr="00293B5D">
        <w:rPr>
          <w:rFonts w:ascii="Garamond" w:hAnsi="Garamond"/>
          <w:sz w:val="24"/>
          <w:szCs w:val="24"/>
        </w:rPr>
        <w:t xml:space="preserve"> y un </w:t>
      </w:r>
      <w:r w:rsidR="00293B5D">
        <w:rPr>
          <w:rFonts w:ascii="Garamond" w:hAnsi="Garamond"/>
          <w:b/>
          <w:sz w:val="24"/>
          <w:szCs w:val="24"/>
          <w:u w:val="single"/>
        </w:rPr>
        <w:t>r</w:t>
      </w:r>
      <w:r w:rsidR="00B63B86" w:rsidRPr="00293B5D">
        <w:rPr>
          <w:rFonts w:ascii="Garamond" w:hAnsi="Garamond"/>
          <w:b/>
          <w:sz w:val="24"/>
          <w:szCs w:val="24"/>
          <w:u w:val="single"/>
        </w:rPr>
        <w:t xml:space="preserve">iesgo de </w:t>
      </w:r>
      <w:r w:rsidR="00293B5D">
        <w:rPr>
          <w:rFonts w:ascii="Garamond" w:hAnsi="Garamond"/>
          <w:b/>
          <w:sz w:val="24"/>
          <w:szCs w:val="24"/>
          <w:u w:val="single"/>
        </w:rPr>
        <w:t>c</w:t>
      </w:r>
      <w:r w:rsidR="00457A86" w:rsidRPr="00293B5D">
        <w:rPr>
          <w:rFonts w:ascii="Garamond" w:hAnsi="Garamond"/>
          <w:b/>
          <w:sz w:val="24"/>
          <w:szCs w:val="24"/>
          <w:u w:val="single"/>
        </w:rPr>
        <w:t>orrupción</w:t>
      </w:r>
      <w:r w:rsidR="00457A86" w:rsidRPr="007A73F1">
        <w:rPr>
          <w:rFonts w:ascii="Garamond" w:hAnsi="Garamond"/>
          <w:b/>
          <w:i/>
          <w:sz w:val="24"/>
          <w:szCs w:val="24"/>
          <w:u w:val="single"/>
        </w:rPr>
        <w:t xml:space="preserve">, </w:t>
      </w:r>
      <w:r w:rsidR="009B0AEC" w:rsidRPr="007A73F1">
        <w:rPr>
          <w:rFonts w:ascii="Garamond" w:hAnsi="Garamond"/>
          <w:sz w:val="24"/>
          <w:szCs w:val="24"/>
        </w:rPr>
        <w:t>s</w:t>
      </w:r>
      <w:r w:rsidR="00457A86" w:rsidRPr="007A73F1">
        <w:rPr>
          <w:rFonts w:ascii="Garamond" w:hAnsi="Garamond"/>
          <w:sz w:val="24"/>
          <w:szCs w:val="24"/>
        </w:rPr>
        <w:t xml:space="preserve">e debe </w:t>
      </w:r>
      <w:r w:rsidR="009B0AEC" w:rsidRPr="007A73F1">
        <w:rPr>
          <w:rFonts w:ascii="Garamond" w:hAnsi="Garamond"/>
          <w:sz w:val="24"/>
          <w:szCs w:val="24"/>
        </w:rPr>
        <w:t>utilizar la siguiente matriz</w:t>
      </w:r>
      <w:r w:rsidR="00B63B86" w:rsidRPr="007A73F1">
        <w:rPr>
          <w:rFonts w:ascii="Garamond" w:hAnsi="Garamond"/>
          <w:sz w:val="24"/>
          <w:szCs w:val="24"/>
        </w:rPr>
        <w:t xml:space="preserve"> de definición de riesgo de corrupción, que incorpora cada uno de los componentes de su definición</w:t>
      </w:r>
      <w:r w:rsidR="009B0AEC" w:rsidRPr="007A73F1">
        <w:rPr>
          <w:rFonts w:ascii="Garamond" w:hAnsi="Garamond"/>
          <w:sz w:val="24"/>
          <w:szCs w:val="24"/>
        </w:rPr>
        <w:t>:</w:t>
      </w:r>
    </w:p>
    <w:p w14:paraId="6FA5781E" w14:textId="0AA50FAA" w:rsidR="00940A90" w:rsidRPr="007A73F1" w:rsidRDefault="00940A90" w:rsidP="00EC7BAB">
      <w:pPr>
        <w:ind w:left="567"/>
        <w:jc w:val="both"/>
        <w:rPr>
          <w:rFonts w:ascii="Garamond" w:hAnsi="Garamond"/>
          <w:sz w:val="24"/>
          <w:szCs w:val="24"/>
        </w:rPr>
      </w:pPr>
    </w:p>
    <w:p w14:paraId="3DB4E5BA" w14:textId="548FFDD5" w:rsidR="00940A90" w:rsidRDefault="00940A90" w:rsidP="00940A90">
      <w:pPr>
        <w:jc w:val="center"/>
        <w:rPr>
          <w:rFonts w:ascii="Garamond" w:hAnsi="Garamond"/>
          <w:i/>
          <w:sz w:val="24"/>
          <w:szCs w:val="24"/>
          <w:lang w:eastAsia="en-US"/>
        </w:rPr>
      </w:pPr>
      <w:r w:rsidRPr="007A73F1">
        <w:rPr>
          <w:rFonts w:ascii="Garamond" w:hAnsi="Garamond"/>
          <w:i/>
          <w:sz w:val="24"/>
          <w:szCs w:val="24"/>
          <w:lang w:eastAsia="en-US"/>
        </w:rPr>
        <w:t xml:space="preserve">Tabla </w:t>
      </w:r>
      <w:r w:rsidR="00183170">
        <w:rPr>
          <w:rFonts w:ascii="Garamond" w:hAnsi="Garamond"/>
          <w:i/>
          <w:sz w:val="24"/>
          <w:szCs w:val="24"/>
          <w:lang w:eastAsia="en-US"/>
        </w:rPr>
        <w:t>4</w:t>
      </w:r>
      <w:r w:rsidR="00183170" w:rsidRPr="007A73F1">
        <w:rPr>
          <w:rFonts w:ascii="Garamond" w:hAnsi="Garamond"/>
          <w:i/>
          <w:sz w:val="24"/>
          <w:szCs w:val="24"/>
          <w:lang w:eastAsia="en-US"/>
        </w:rPr>
        <w:t xml:space="preserve"> </w:t>
      </w:r>
      <w:r w:rsidR="00183170" w:rsidRPr="00183170">
        <w:rPr>
          <w:rFonts w:ascii="Garamond" w:hAnsi="Garamond"/>
          <w:i/>
          <w:sz w:val="24"/>
          <w:szCs w:val="24"/>
          <w:shd w:val="clear" w:color="auto" w:fill="FFFF00"/>
          <w:lang w:eastAsia="en-US"/>
        </w:rPr>
        <w:t xml:space="preserve">Tabulación </w:t>
      </w:r>
      <w:r w:rsidR="00183170">
        <w:rPr>
          <w:rFonts w:ascii="Garamond" w:hAnsi="Garamond"/>
          <w:i/>
          <w:sz w:val="24"/>
          <w:szCs w:val="24"/>
          <w:lang w:eastAsia="en-US"/>
        </w:rPr>
        <w:t xml:space="preserve">para establecer si es o no riesgo de corrupción </w:t>
      </w:r>
    </w:p>
    <w:p w14:paraId="3E575BCA" w14:textId="77777777" w:rsidR="003B7390" w:rsidRPr="007A73F1" w:rsidRDefault="003B7390" w:rsidP="00940A90">
      <w:pPr>
        <w:jc w:val="center"/>
        <w:rPr>
          <w:rFonts w:ascii="Garamond" w:hAnsi="Garamond"/>
          <w:i/>
          <w:sz w:val="24"/>
          <w:szCs w:val="24"/>
          <w:lang w:eastAsia="en-US"/>
        </w:rPr>
      </w:pPr>
    </w:p>
    <w:tbl>
      <w:tblPr>
        <w:tblStyle w:val="TableNormal"/>
        <w:tblW w:w="9843"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5222"/>
        <w:gridCol w:w="992"/>
        <w:gridCol w:w="1134"/>
        <w:gridCol w:w="1134"/>
        <w:gridCol w:w="1361"/>
      </w:tblGrid>
      <w:tr w:rsidR="00940A90" w:rsidRPr="00540C6C" w14:paraId="43FAC311" w14:textId="77777777" w:rsidTr="00183170">
        <w:trPr>
          <w:trHeight w:val="672"/>
          <w:jc w:val="center"/>
        </w:trPr>
        <w:tc>
          <w:tcPr>
            <w:tcW w:w="5222" w:type="dxa"/>
            <w:shd w:val="clear" w:color="auto" w:fill="B8CCE4" w:themeFill="accent1" w:themeFillTint="66"/>
          </w:tcPr>
          <w:p w14:paraId="5FDDE1B7" w14:textId="77777777" w:rsidR="00940A90" w:rsidRPr="00540C6C" w:rsidRDefault="00940A90" w:rsidP="00940A90">
            <w:pPr>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Descripción del evento</w:t>
            </w:r>
          </w:p>
        </w:tc>
        <w:tc>
          <w:tcPr>
            <w:tcW w:w="992" w:type="dxa"/>
            <w:shd w:val="clear" w:color="auto" w:fill="B8CCE4" w:themeFill="accent1" w:themeFillTint="66"/>
          </w:tcPr>
          <w:p w14:paraId="5E291ED1" w14:textId="77777777" w:rsidR="00940A90" w:rsidRPr="00540C6C" w:rsidRDefault="00940A90" w:rsidP="00940A90">
            <w:pPr>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Acción y omisión</w:t>
            </w:r>
          </w:p>
        </w:tc>
        <w:tc>
          <w:tcPr>
            <w:tcW w:w="1134" w:type="dxa"/>
            <w:shd w:val="clear" w:color="auto" w:fill="B8CCE4" w:themeFill="accent1" w:themeFillTint="66"/>
          </w:tcPr>
          <w:p w14:paraId="6A9022FF" w14:textId="77777777" w:rsidR="00940A90" w:rsidRPr="00540C6C" w:rsidRDefault="00940A90" w:rsidP="00940A90">
            <w:pPr>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Uso del poder</w:t>
            </w:r>
          </w:p>
        </w:tc>
        <w:tc>
          <w:tcPr>
            <w:tcW w:w="1134" w:type="dxa"/>
            <w:shd w:val="clear" w:color="auto" w:fill="B8CCE4" w:themeFill="accent1" w:themeFillTint="66"/>
          </w:tcPr>
          <w:p w14:paraId="369B8022" w14:textId="77777777" w:rsidR="00940A90" w:rsidRPr="00540C6C" w:rsidRDefault="00940A90" w:rsidP="00940A90">
            <w:pPr>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Desviar la gestión de lo público</w:t>
            </w:r>
          </w:p>
        </w:tc>
        <w:tc>
          <w:tcPr>
            <w:tcW w:w="1361" w:type="dxa"/>
            <w:shd w:val="clear" w:color="auto" w:fill="B8CCE4" w:themeFill="accent1" w:themeFillTint="66"/>
          </w:tcPr>
          <w:p w14:paraId="068F569F" w14:textId="77777777" w:rsidR="00940A90" w:rsidRPr="00540C6C" w:rsidRDefault="00940A90" w:rsidP="00940A90">
            <w:pPr>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Beneficio Privado</w:t>
            </w:r>
          </w:p>
        </w:tc>
      </w:tr>
      <w:tr w:rsidR="00940A90" w:rsidRPr="00540C6C" w14:paraId="2D025E17" w14:textId="77777777" w:rsidTr="00183170">
        <w:trPr>
          <w:trHeight w:val="1026"/>
          <w:jc w:val="center"/>
        </w:trPr>
        <w:tc>
          <w:tcPr>
            <w:tcW w:w="5222" w:type="dxa"/>
          </w:tcPr>
          <w:p w14:paraId="061A2A96" w14:textId="562B29A3" w:rsidR="00940A90" w:rsidRPr="00540C6C" w:rsidRDefault="00940A90" w:rsidP="00940A90">
            <w:pPr>
              <w:jc w:val="both"/>
              <w:rPr>
                <w:rFonts w:ascii="Garamond" w:hAnsi="Garamond"/>
                <w:szCs w:val="20"/>
              </w:rPr>
            </w:pPr>
          </w:p>
          <w:p w14:paraId="34E073F1" w14:textId="3C293FDC" w:rsidR="00940A90" w:rsidRPr="00540C6C" w:rsidRDefault="00940A90" w:rsidP="00940A90">
            <w:pPr>
              <w:ind w:left="142" w:right="133"/>
              <w:jc w:val="both"/>
              <w:rPr>
                <w:rFonts w:ascii="Garamond" w:hAnsi="Garamond"/>
                <w:szCs w:val="20"/>
              </w:rPr>
            </w:pPr>
            <w:r w:rsidRPr="00540C6C">
              <w:rPr>
                <w:rFonts w:ascii="Garamond" w:hAnsi="Garamond"/>
                <w:szCs w:val="20"/>
              </w:rPr>
              <w:t>Posibilidad de recibir o solicitar cualquier dádiva o beneficio a nombre propio o de terceros el fin de celebrar un contrato</w:t>
            </w:r>
          </w:p>
        </w:tc>
        <w:tc>
          <w:tcPr>
            <w:tcW w:w="992" w:type="dxa"/>
          </w:tcPr>
          <w:p w14:paraId="21CCA7EA" w14:textId="77777777" w:rsidR="00940A90" w:rsidRPr="00540C6C" w:rsidRDefault="00940A90" w:rsidP="00940A90">
            <w:pPr>
              <w:jc w:val="center"/>
              <w:rPr>
                <w:rFonts w:ascii="Garamond" w:hAnsi="Garamond"/>
                <w:szCs w:val="20"/>
              </w:rPr>
            </w:pPr>
          </w:p>
          <w:p w14:paraId="43527ACC" w14:textId="77777777" w:rsidR="00940A90" w:rsidRPr="00540C6C" w:rsidRDefault="00940A90" w:rsidP="00940A90">
            <w:pPr>
              <w:jc w:val="center"/>
              <w:rPr>
                <w:rFonts w:ascii="Garamond" w:hAnsi="Garamond"/>
                <w:szCs w:val="20"/>
              </w:rPr>
            </w:pPr>
          </w:p>
          <w:p w14:paraId="4E3DC631" w14:textId="77777777" w:rsidR="00940A90" w:rsidRPr="00540C6C" w:rsidRDefault="00940A90" w:rsidP="00940A90">
            <w:pPr>
              <w:jc w:val="center"/>
              <w:rPr>
                <w:rFonts w:ascii="Garamond" w:hAnsi="Garamond"/>
                <w:szCs w:val="20"/>
              </w:rPr>
            </w:pPr>
            <w:r w:rsidRPr="00540C6C">
              <w:rPr>
                <w:rFonts w:ascii="Garamond" w:hAnsi="Garamond"/>
                <w:szCs w:val="20"/>
              </w:rPr>
              <w:t>Si</w:t>
            </w:r>
          </w:p>
        </w:tc>
        <w:tc>
          <w:tcPr>
            <w:tcW w:w="1134" w:type="dxa"/>
          </w:tcPr>
          <w:p w14:paraId="32E916B9" w14:textId="77777777" w:rsidR="00940A90" w:rsidRPr="00540C6C" w:rsidRDefault="00940A90" w:rsidP="00940A90">
            <w:pPr>
              <w:jc w:val="center"/>
              <w:rPr>
                <w:rFonts w:ascii="Garamond" w:hAnsi="Garamond"/>
                <w:szCs w:val="20"/>
              </w:rPr>
            </w:pPr>
          </w:p>
          <w:p w14:paraId="331997A4" w14:textId="77777777" w:rsidR="00940A90" w:rsidRPr="00540C6C" w:rsidRDefault="00940A90" w:rsidP="00940A90">
            <w:pPr>
              <w:jc w:val="center"/>
              <w:rPr>
                <w:rFonts w:ascii="Garamond" w:hAnsi="Garamond"/>
                <w:szCs w:val="20"/>
              </w:rPr>
            </w:pPr>
          </w:p>
          <w:p w14:paraId="77DB3FA6" w14:textId="77777777" w:rsidR="00940A90" w:rsidRPr="00540C6C" w:rsidRDefault="00940A90" w:rsidP="00940A90">
            <w:pPr>
              <w:jc w:val="center"/>
              <w:rPr>
                <w:rFonts w:ascii="Garamond" w:hAnsi="Garamond"/>
                <w:szCs w:val="20"/>
              </w:rPr>
            </w:pPr>
            <w:r w:rsidRPr="00540C6C">
              <w:rPr>
                <w:rFonts w:ascii="Garamond" w:hAnsi="Garamond"/>
                <w:szCs w:val="20"/>
              </w:rPr>
              <w:t>Si</w:t>
            </w:r>
          </w:p>
        </w:tc>
        <w:tc>
          <w:tcPr>
            <w:tcW w:w="1134" w:type="dxa"/>
          </w:tcPr>
          <w:p w14:paraId="3125B1AD" w14:textId="77777777" w:rsidR="00940A90" w:rsidRPr="00540C6C" w:rsidRDefault="00940A90" w:rsidP="00940A90">
            <w:pPr>
              <w:jc w:val="center"/>
              <w:rPr>
                <w:rFonts w:ascii="Garamond" w:hAnsi="Garamond"/>
                <w:szCs w:val="20"/>
              </w:rPr>
            </w:pPr>
          </w:p>
          <w:p w14:paraId="0E1E02C2" w14:textId="77777777" w:rsidR="00940A90" w:rsidRPr="00540C6C" w:rsidRDefault="00940A90" w:rsidP="00940A90">
            <w:pPr>
              <w:jc w:val="center"/>
              <w:rPr>
                <w:rFonts w:ascii="Garamond" w:hAnsi="Garamond"/>
                <w:szCs w:val="20"/>
              </w:rPr>
            </w:pPr>
          </w:p>
          <w:p w14:paraId="305C75D7" w14:textId="77777777" w:rsidR="00940A90" w:rsidRPr="00540C6C" w:rsidRDefault="00940A90" w:rsidP="00940A90">
            <w:pPr>
              <w:jc w:val="center"/>
              <w:rPr>
                <w:rFonts w:ascii="Garamond" w:hAnsi="Garamond"/>
                <w:szCs w:val="20"/>
              </w:rPr>
            </w:pPr>
            <w:r w:rsidRPr="00540C6C">
              <w:rPr>
                <w:rFonts w:ascii="Garamond" w:hAnsi="Garamond"/>
                <w:szCs w:val="20"/>
              </w:rPr>
              <w:t>Si</w:t>
            </w:r>
          </w:p>
        </w:tc>
        <w:tc>
          <w:tcPr>
            <w:tcW w:w="1361" w:type="dxa"/>
          </w:tcPr>
          <w:p w14:paraId="662176C5" w14:textId="77777777" w:rsidR="00940A90" w:rsidRPr="00540C6C" w:rsidRDefault="00940A90" w:rsidP="00940A90">
            <w:pPr>
              <w:jc w:val="center"/>
              <w:rPr>
                <w:rFonts w:ascii="Garamond" w:hAnsi="Garamond"/>
                <w:szCs w:val="20"/>
              </w:rPr>
            </w:pPr>
          </w:p>
          <w:p w14:paraId="2CD65037" w14:textId="77777777" w:rsidR="00940A90" w:rsidRPr="00540C6C" w:rsidRDefault="00940A90" w:rsidP="00940A90">
            <w:pPr>
              <w:jc w:val="center"/>
              <w:rPr>
                <w:rFonts w:ascii="Garamond" w:hAnsi="Garamond"/>
                <w:szCs w:val="20"/>
              </w:rPr>
            </w:pPr>
          </w:p>
          <w:p w14:paraId="34D00FFE" w14:textId="77777777" w:rsidR="00940A90" w:rsidRPr="00540C6C" w:rsidRDefault="00940A90" w:rsidP="00940A90">
            <w:pPr>
              <w:jc w:val="center"/>
              <w:rPr>
                <w:rFonts w:ascii="Garamond" w:hAnsi="Garamond"/>
                <w:szCs w:val="20"/>
              </w:rPr>
            </w:pPr>
            <w:r w:rsidRPr="00540C6C">
              <w:rPr>
                <w:rFonts w:ascii="Garamond" w:hAnsi="Garamond"/>
                <w:szCs w:val="20"/>
              </w:rPr>
              <w:t>Si</w:t>
            </w:r>
          </w:p>
        </w:tc>
      </w:tr>
    </w:tbl>
    <w:p w14:paraId="4EE05186" w14:textId="78AB808D" w:rsidR="00940A90" w:rsidRPr="007A73F1" w:rsidRDefault="00940A90" w:rsidP="00940A90">
      <w:pPr>
        <w:jc w:val="both"/>
        <w:rPr>
          <w:rFonts w:ascii="Garamond" w:hAnsi="Garamond"/>
          <w:sz w:val="24"/>
          <w:szCs w:val="24"/>
        </w:rPr>
      </w:pPr>
    </w:p>
    <w:p w14:paraId="0EA4723A" w14:textId="1583A780" w:rsidR="00940A90" w:rsidRPr="007A73F1" w:rsidRDefault="003B7390" w:rsidP="00940A90">
      <w:pPr>
        <w:jc w:val="both"/>
        <w:rPr>
          <w:rFonts w:ascii="Garamond" w:hAnsi="Garamond"/>
          <w:sz w:val="24"/>
          <w:szCs w:val="24"/>
        </w:rPr>
      </w:pPr>
      <w:r w:rsidRPr="007A73F1">
        <w:rPr>
          <w:rFonts w:ascii="Garamond" w:hAnsi="Garamond"/>
          <w:noProof/>
          <w:sz w:val="24"/>
          <w:szCs w:val="24"/>
          <w:lang w:bidi="ar-SA"/>
        </w:rPr>
        <mc:AlternateContent>
          <mc:Choice Requires="wps">
            <w:drawing>
              <wp:anchor distT="0" distB="0" distL="114300" distR="114300" simplePos="0" relativeHeight="251806720" behindDoc="0" locked="0" layoutInCell="1" allowOverlap="1" wp14:anchorId="38D47216" wp14:editId="3C49112A">
                <wp:simplePos x="0" y="0"/>
                <wp:positionH relativeFrom="margin">
                  <wp:posOffset>187287</wp:posOffset>
                </wp:positionH>
                <wp:positionV relativeFrom="paragraph">
                  <wp:posOffset>57816</wp:posOffset>
                </wp:positionV>
                <wp:extent cx="5407660" cy="379095"/>
                <wp:effectExtent l="0" t="95250" r="21590" b="20955"/>
                <wp:wrapNone/>
                <wp:docPr id="32" name="Bocadillo: rectángulo 32"/>
                <wp:cNvGraphicFramePr/>
                <a:graphic xmlns:a="http://schemas.openxmlformats.org/drawingml/2006/main">
                  <a:graphicData uri="http://schemas.microsoft.com/office/word/2010/wordprocessingShape">
                    <wps:wsp>
                      <wps:cNvSpPr/>
                      <wps:spPr>
                        <a:xfrm>
                          <a:off x="0" y="0"/>
                          <a:ext cx="5407660" cy="379095"/>
                        </a:xfrm>
                        <a:prstGeom prst="wedgeRectCallout">
                          <a:avLst>
                            <a:gd name="adj1" fmla="val 12929"/>
                            <a:gd name="adj2" fmla="val -73481"/>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41840E" w14:textId="4C1EC354" w:rsidR="00F45F18" w:rsidRPr="00293B5D" w:rsidRDefault="00F45F18" w:rsidP="00940A90">
                            <w:pPr>
                              <w:jc w:val="both"/>
                              <w:rPr>
                                <w:rFonts w:ascii="Garamond" w:hAnsi="Garamond"/>
                                <w:color w:val="000000" w:themeColor="text1"/>
                                <w:sz w:val="20"/>
                                <w:szCs w:val="20"/>
                              </w:rPr>
                            </w:pPr>
                            <w:r w:rsidRPr="00293B5D">
                              <w:rPr>
                                <w:rFonts w:ascii="Garamond" w:hAnsi="Garamond"/>
                                <w:color w:val="000000" w:themeColor="text1"/>
                                <w:sz w:val="20"/>
                                <w:szCs w:val="20"/>
                              </w:rPr>
                              <w:t>Realice</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la</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descripción</w:t>
                            </w:r>
                            <w:r w:rsidRPr="00293B5D">
                              <w:rPr>
                                <w:rFonts w:ascii="Garamond" w:hAnsi="Garamond"/>
                                <w:color w:val="000000" w:themeColor="text1"/>
                                <w:spacing w:val="-6"/>
                                <w:sz w:val="20"/>
                                <w:szCs w:val="20"/>
                              </w:rPr>
                              <w:t xml:space="preserve"> </w:t>
                            </w:r>
                            <w:r w:rsidRPr="00293B5D">
                              <w:rPr>
                                <w:rFonts w:ascii="Garamond" w:hAnsi="Garamond"/>
                                <w:color w:val="000000" w:themeColor="text1"/>
                                <w:sz w:val="20"/>
                                <w:szCs w:val="20"/>
                              </w:rPr>
                              <w:t>del</w:t>
                            </w:r>
                            <w:r w:rsidRPr="00293B5D">
                              <w:rPr>
                                <w:rFonts w:ascii="Garamond" w:hAnsi="Garamond"/>
                                <w:color w:val="000000" w:themeColor="text1"/>
                                <w:spacing w:val="-6"/>
                                <w:sz w:val="20"/>
                                <w:szCs w:val="20"/>
                              </w:rPr>
                              <w:t xml:space="preserve"> </w:t>
                            </w:r>
                            <w:r w:rsidRPr="00293B5D">
                              <w:rPr>
                                <w:rFonts w:ascii="Garamond" w:hAnsi="Garamond"/>
                                <w:color w:val="000000" w:themeColor="text1"/>
                                <w:sz w:val="20"/>
                                <w:szCs w:val="20"/>
                              </w:rPr>
                              <w:t>evento</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y</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posteriormente</w:t>
                            </w:r>
                            <w:r w:rsidRPr="00293B5D">
                              <w:rPr>
                                <w:rFonts w:ascii="Garamond" w:hAnsi="Garamond"/>
                                <w:color w:val="000000" w:themeColor="text1"/>
                                <w:spacing w:val="-6"/>
                                <w:sz w:val="20"/>
                                <w:szCs w:val="20"/>
                              </w:rPr>
                              <w:t xml:space="preserve"> </w:t>
                            </w:r>
                            <w:r w:rsidRPr="00293B5D">
                              <w:rPr>
                                <w:rFonts w:ascii="Garamond" w:hAnsi="Garamond"/>
                                <w:color w:val="000000" w:themeColor="text1"/>
                                <w:sz w:val="20"/>
                                <w:szCs w:val="20"/>
                              </w:rPr>
                              <w:t>conteste</w:t>
                            </w:r>
                            <w:r w:rsidRPr="00293B5D">
                              <w:rPr>
                                <w:rFonts w:ascii="Garamond" w:hAnsi="Garamond"/>
                                <w:color w:val="000000" w:themeColor="text1"/>
                                <w:spacing w:val="-4"/>
                                <w:sz w:val="20"/>
                                <w:szCs w:val="20"/>
                              </w:rPr>
                              <w:t xml:space="preserve"> </w:t>
                            </w:r>
                            <w:r w:rsidRPr="00293B5D">
                              <w:rPr>
                                <w:rFonts w:ascii="Garamond" w:hAnsi="Garamond"/>
                                <w:b/>
                                <w:color w:val="000000" w:themeColor="text1"/>
                                <w:sz w:val="20"/>
                                <w:szCs w:val="20"/>
                              </w:rPr>
                              <w:t>Si</w:t>
                            </w:r>
                            <w:r w:rsidRPr="00293B5D">
                              <w:rPr>
                                <w:rFonts w:ascii="Garamond" w:hAnsi="Garamond"/>
                                <w:b/>
                                <w:color w:val="000000" w:themeColor="text1"/>
                                <w:spacing w:val="-4"/>
                                <w:sz w:val="20"/>
                                <w:szCs w:val="20"/>
                              </w:rPr>
                              <w:t xml:space="preserve"> </w:t>
                            </w:r>
                            <w:r w:rsidRPr="00293B5D">
                              <w:rPr>
                                <w:rFonts w:ascii="Garamond" w:hAnsi="Garamond"/>
                                <w:b/>
                                <w:color w:val="000000" w:themeColor="text1"/>
                                <w:sz w:val="20"/>
                                <w:szCs w:val="20"/>
                              </w:rPr>
                              <w:t>o</w:t>
                            </w:r>
                            <w:r w:rsidRPr="00293B5D">
                              <w:rPr>
                                <w:rFonts w:ascii="Garamond" w:hAnsi="Garamond"/>
                                <w:b/>
                                <w:color w:val="000000" w:themeColor="text1"/>
                                <w:spacing w:val="-5"/>
                                <w:sz w:val="20"/>
                                <w:szCs w:val="20"/>
                              </w:rPr>
                              <w:t xml:space="preserve"> </w:t>
                            </w:r>
                            <w:r w:rsidRPr="00293B5D">
                              <w:rPr>
                                <w:rFonts w:ascii="Garamond" w:hAnsi="Garamond"/>
                                <w:b/>
                                <w:color w:val="000000" w:themeColor="text1"/>
                                <w:sz w:val="20"/>
                                <w:szCs w:val="20"/>
                              </w:rPr>
                              <w:t>No</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a</w:t>
                            </w:r>
                            <w:r w:rsidRPr="00293B5D">
                              <w:rPr>
                                <w:rFonts w:ascii="Garamond" w:hAnsi="Garamond"/>
                                <w:color w:val="000000" w:themeColor="text1"/>
                                <w:spacing w:val="-5"/>
                                <w:sz w:val="20"/>
                                <w:szCs w:val="20"/>
                              </w:rPr>
                              <w:t xml:space="preserve"> </w:t>
                            </w:r>
                            <w:r w:rsidRPr="00293B5D">
                              <w:rPr>
                                <w:rFonts w:ascii="Garamond" w:hAnsi="Garamond"/>
                                <w:color w:val="000000" w:themeColor="text1"/>
                                <w:sz w:val="20"/>
                                <w:szCs w:val="20"/>
                              </w:rPr>
                              <w:t>cada</w:t>
                            </w:r>
                            <w:r w:rsidRPr="00293B5D">
                              <w:rPr>
                                <w:rFonts w:ascii="Garamond" w:hAnsi="Garamond"/>
                                <w:color w:val="000000" w:themeColor="text1"/>
                                <w:spacing w:val="-7"/>
                                <w:sz w:val="20"/>
                                <w:szCs w:val="20"/>
                              </w:rPr>
                              <w:t xml:space="preserve"> </w:t>
                            </w:r>
                            <w:r w:rsidRPr="00293B5D">
                              <w:rPr>
                                <w:rFonts w:ascii="Garamond" w:hAnsi="Garamond"/>
                                <w:color w:val="000000" w:themeColor="text1"/>
                                <w:sz w:val="20"/>
                                <w:szCs w:val="20"/>
                              </w:rPr>
                              <w:t>una</w:t>
                            </w:r>
                            <w:r w:rsidRPr="00293B5D">
                              <w:rPr>
                                <w:rFonts w:ascii="Garamond" w:hAnsi="Garamond"/>
                                <w:color w:val="000000" w:themeColor="text1"/>
                                <w:spacing w:val="-3"/>
                                <w:sz w:val="20"/>
                                <w:szCs w:val="20"/>
                              </w:rPr>
                              <w:t xml:space="preserve"> </w:t>
                            </w:r>
                            <w:r w:rsidRPr="00293B5D">
                              <w:rPr>
                                <w:rFonts w:ascii="Garamond" w:hAnsi="Garamond"/>
                                <w:color w:val="000000" w:themeColor="text1"/>
                                <w:sz w:val="20"/>
                                <w:szCs w:val="20"/>
                              </w:rPr>
                              <w:t>de</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las casillas, cuando todas contengan respuesta afirmativa, se trata de un riesgo de corrupción.</w:t>
                            </w:r>
                          </w:p>
                          <w:p w14:paraId="5273C0B6" w14:textId="77777777" w:rsidR="00F45F18" w:rsidRDefault="00F45F18" w:rsidP="00940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7216" id="Bocadillo: rectángulo 32" o:spid="_x0000_s1038" type="#_x0000_t61" style="position:absolute;left:0;text-align:left;margin-left:14.75pt;margin-top:4.55pt;width:425.8pt;height:29.8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" adj="13593,-5072" fillcolor="#95b3d7 [1940]" strokecolor="#243f60 [1604]" strokeweight="2pt">
                <v:textbox>
                  <w:txbxContent>
                    <w:p w14:paraId="1E41840E" w14:textId="4C1EC354" w:rsidR="00F45F18" w:rsidRPr="00293B5D" w:rsidRDefault="00F45F18" w:rsidP="00940A90">
                      <w:pPr>
                        <w:jc w:val="both"/>
                        <w:rPr>
                          <w:rFonts w:ascii="Garamond" w:hAnsi="Garamond"/>
                          <w:color w:val="000000" w:themeColor="text1"/>
                          <w:sz w:val="20"/>
                          <w:szCs w:val="20"/>
                        </w:rPr>
                      </w:pPr>
                      <w:r w:rsidRPr="00293B5D">
                        <w:rPr>
                          <w:rFonts w:ascii="Garamond" w:hAnsi="Garamond"/>
                          <w:color w:val="000000" w:themeColor="text1"/>
                          <w:sz w:val="20"/>
                          <w:szCs w:val="20"/>
                        </w:rPr>
                        <w:t>Realice</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la</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descripción</w:t>
                      </w:r>
                      <w:r w:rsidRPr="00293B5D">
                        <w:rPr>
                          <w:rFonts w:ascii="Garamond" w:hAnsi="Garamond"/>
                          <w:color w:val="000000" w:themeColor="text1"/>
                          <w:spacing w:val="-6"/>
                          <w:sz w:val="20"/>
                          <w:szCs w:val="20"/>
                        </w:rPr>
                        <w:t xml:space="preserve"> </w:t>
                      </w:r>
                      <w:r w:rsidRPr="00293B5D">
                        <w:rPr>
                          <w:rFonts w:ascii="Garamond" w:hAnsi="Garamond"/>
                          <w:color w:val="000000" w:themeColor="text1"/>
                          <w:sz w:val="20"/>
                          <w:szCs w:val="20"/>
                        </w:rPr>
                        <w:t>del</w:t>
                      </w:r>
                      <w:r w:rsidRPr="00293B5D">
                        <w:rPr>
                          <w:rFonts w:ascii="Garamond" w:hAnsi="Garamond"/>
                          <w:color w:val="000000" w:themeColor="text1"/>
                          <w:spacing w:val="-6"/>
                          <w:sz w:val="20"/>
                          <w:szCs w:val="20"/>
                        </w:rPr>
                        <w:t xml:space="preserve"> </w:t>
                      </w:r>
                      <w:r w:rsidRPr="00293B5D">
                        <w:rPr>
                          <w:rFonts w:ascii="Garamond" w:hAnsi="Garamond"/>
                          <w:color w:val="000000" w:themeColor="text1"/>
                          <w:sz w:val="20"/>
                          <w:szCs w:val="20"/>
                        </w:rPr>
                        <w:t>evento</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y</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posteriormente</w:t>
                      </w:r>
                      <w:r w:rsidRPr="00293B5D">
                        <w:rPr>
                          <w:rFonts w:ascii="Garamond" w:hAnsi="Garamond"/>
                          <w:color w:val="000000" w:themeColor="text1"/>
                          <w:spacing w:val="-6"/>
                          <w:sz w:val="20"/>
                          <w:szCs w:val="20"/>
                        </w:rPr>
                        <w:t xml:space="preserve"> </w:t>
                      </w:r>
                      <w:r w:rsidRPr="00293B5D">
                        <w:rPr>
                          <w:rFonts w:ascii="Garamond" w:hAnsi="Garamond"/>
                          <w:color w:val="000000" w:themeColor="text1"/>
                          <w:sz w:val="20"/>
                          <w:szCs w:val="20"/>
                        </w:rPr>
                        <w:t>conteste</w:t>
                      </w:r>
                      <w:r w:rsidRPr="00293B5D">
                        <w:rPr>
                          <w:rFonts w:ascii="Garamond" w:hAnsi="Garamond"/>
                          <w:color w:val="000000" w:themeColor="text1"/>
                          <w:spacing w:val="-4"/>
                          <w:sz w:val="20"/>
                          <w:szCs w:val="20"/>
                        </w:rPr>
                        <w:t xml:space="preserve"> </w:t>
                      </w:r>
                      <w:r w:rsidRPr="00293B5D">
                        <w:rPr>
                          <w:rFonts w:ascii="Garamond" w:hAnsi="Garamond"/>
                          <w:b/>
                          <w:color w:val="000000" w:themeColor="text1"/>
                          <w:sz w:val="20"/>
                          <w:szCs w:val="20"/>
                        </w:rPr>
                        <w:t>Si</w:t>
                      </w:r>
                      <w:r w:rsidRPr="00293B5D">
                        <w:rPr>
                          <w:rFonts w:ascii="Garamond" w:hAnsi="Garamond"/>
                          <w:b/>
                          <w:color w:val="000000" w:themeColor="text1"/>
                          <w:spacing w:val="-4"/>
                          <w:sz w:val="20"/>
                          <w:szCs w:val="20"/>
                        </w:rPr>
                        <w:t xml:space="preserve"> </w:t>
                      </w:r>
                      <w:r w:rsidRPr="00293B5D">
                        <w:rPr>
                          <w:rFonts w:ascii="Garamond" w:hAnsi="Garamond"/>
                          <w:b/>
                          <w:color w:val="000000" w:themeColor="text1"/>
                          <w:sz w:val="20"/>
                          <w:szCs w:val="20"/>
                        </w:rPr>
                        <w:t>o</w:t>
                      </w:r>
                      <w:r w:rsidRPr="00293B5D">
                        <w:rPr>
                          <w:rFonts w:ascii="Garamond" w:hAnsi="Garamond"/>
                          <w:b/>
                          <w:color w:val="000000" w:themeColor="text1"/>
                          <w:spacing w:val="-5"/>
                          <w:sz w:val="20"/>
                          <w:szCs w:val="20"/>
                        </w:rPr>
                        <w:t xml:space="preserve"> </w:t>
                      </w:r>
                      <w:r w:rsidRPr="00293B5D">
                        <w:rPr>
                          <w:rFonts w:ascii="Garamond" w:hAnsi="Garamond"/>
                          <w:b/>
                          <w:color w:val="000000" w:themeColor="text1"/>
                          <w:sz w:val="20"/>
                          <w:szCs w:val="20"/>
                        </w:rPr>
                        <w:t>No</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a</w:t>
                      </w:r>
                      <w:r w:rsidRPr="00293B5D">
                        <w:rPr>
                          <w:rFonts w:ascii="Garamond" w:hAnsi="Garamond"/>
                          <w:color w:val="000000" w:themeColor="text1"/>
                          <w:spacing w:val="-5"/>
                          <w:sz w:val="20"/>
                          <w:szCs w:val="20"/>
                        </w:rPr>
                        <w:t xml:space="preserve"> </w:t>
                      </w:r>
                      <w:r w:rsidRPr="00293B5D">
                        <w:rPr>
                          <w:rFonts w:ascii="Garamond" w:hAnsi="Garamond"/>
                          <w:color w:val="000000" w:themeColor="text1"/>
                          <w:sz w:val="20"/>
                          <w:szCs w:val="20"/>
                        </w:rPr>
                        <w:t>cada</w:t>
                      </w:r>
                      <w:r w:rsidRPr="00293B5D">
                        <w:rPr>
                          <w:rFonts w:ascii="Garamond" w:hAnsi="Garamond"/>
                          <w:color w:val="000000" w:themeColor="text1"/>
                          <w:spacing w:val="-7"/>
                          <w:sz w:val="20"/>
                          <w:szCs w:val="20"/>
                        </w:rPr>
                        <w:t xml:space="preserve"> </w:t>
                      </w:r>
                      <w:r w:rsidRPr="00293B5D">
                        <w:rPr>
                          <w:rFonts w:ascii="Garamond" w:hAnsi="Garamond"/>
                          <w:color w:val="000000" w:themeColor="text1"/>
                          <w:sz w:val="20"/>
                          <w:szCs w:val="20"/>
                        </w:rPr>
                        <w:t>una</w:t>
                      </w:r>
                      <w:r w:rsidRPr="00293B5D">
                        <w:rPr>
                          <w:rFonts w:ascii="Garamond" w:hAnsi="Garamond"/>
                          <w:color w:val="000000" w:themeColor="text1"/>
                          <w:spacing w:val="-3"/>
                          <w:sz w:val="20"/>
                          <w:szCs w:val="20"/>
                        </w:rPr>
                        <w:t xml:space="preserve"> </w:t>
                      </w:r>
                      <w:r w:rsidRPr="00293B5D">
                        <w:rPr>
                          <w:rFonts w:ascii="Garamond" w:hAnsi="Garamond"/>
                          <w:color w:val="000000" w:themeColor="text1"/>
                          <w:sz w:val="20"/>
                          <w:szCs w:val="20"/>
                        </w:rPr>
                        <w:t>de</w:t>
                      </w:r>
                      <w:r w:rsidRPr="00293B5D">
                        <w:rPr>
                          <w:rFonts w:ascii="Garamond" w:hAnsi="Garamond"/>
                          <w:color w:val="000000" w:themeColor="text1"/>
                          <w:spacing w:val="-4"/>
                          <w:sz w:val="20"/>
                          <w:szCs w:val="20"/>
                        </w:rPr>
                        <w:t xml:space="preserve"> </w:t>
                      </w:r>
                      <w:r w:rsidRPr="00293B5D">
                        <w:rPr>
                          <w:rFonts w:ascii="Garamond" w:hAnsi="Garamond"/>
                          <w:color w:val="000000" w:themeColor="text1"/>
                          <w:sz w:val="20"/>
                          <w:szCs w:val="20"/>
                        </w:rPr>
                        <w:t>las casillas, cuando todas contengan respuesta afirmativa, se trata de un riesgo de corrupción.</w:t>
                      </w:r>
                    </w:p>
                    <w:p w14:paraId="5273C0B6" w14:textId="77777777" w:rsidR="00F45F18" w:rsidRDefault="00F45F18" w:rsidP="00940A90">
                      <w:pPr>
                        <w:jc w:val="center"/>
                      </w:pPr>
                    </w:p>
                  </w:txbxContent>
                </v:textbox>
                <w10:wrap anchorx="margin"/>
              </v:shape>
            </w:pict>
          </mc:Fallback>
        </mc:AlternateContent>
      </w:r>
    </w:p>
    <w:p w14:paraId="5ACE3ABD" w14:textId="384F3968" w:rsidR="003B7390" w:rsidRDefault="003B7390" w:rsidP="0060667F">
      <w:pPr>
        <w:jc w:val="both"/>
        <w:rPr>
          <w:rFonts w:ascii="Garamond" w:hAnsi="Garamond"/>
          <w:color w:val="000000" w:themeColor="text1"/>
          <w:sz w:val="24"/>
          <w:szCs w:val="24"/>
        </w:rPr>
      </w:pPr>
    </w:p>
    <w:p w14:paraId="7E4547A6" w14:textId="77777777" w:rsidR="003B7390" w:rsidRDefault="003B7390" w:rsidP="0060667F">
      <w:pPr>
        <w:jc w:val="both"/>
        <w:rPr>
          <w:rFonts w:ascii="Garamond" w:hAnsi="Garamond"/>
          <w:color w:val="000000" w:themeColor="text1"/>
          <w:sz w:val="24"/>
          <w:szCs w:val="24"/>
        </w:rPr>
      </w:pPr>
    </w:p>
    <w:p w14:paraId="57CA84CE" w14:textId="77777777" w:rsidR="003B7390" w:rsidRDefault="003B7390" w:rsidP="0060667F">
      <w:pPr>
        <w:jc w:val="both"/>
        <w:rPr>
          <w:rFonts w:ascii="Garamond" w:hAnsi="Garamond"/>
          <w:color w:val="000000" w:themeColor="text1"/>
          <w:sz w:val="24"/>
          <w:szCs w:val="24"/>
        </w:rPr>
      </w:pPr>
    </w:p>
    <w:p w14:paraId="073B7A88" w14:textId="42DA9D1F" w:rsidR="004431C4" w:rsidRPr="007A73F1" w:rsidRDefault="009B0AEC" w:rsidP="0060667F">
      <w:pPr>
        <w:jc w:val="both"/>
        <w:rPr>
          <w:rFonts w:ascii="Garamond" w:hAnsi="Garamond"/>
          <w:sz w:val="24"/>
          <w:szCs w:val="24"/>
        </w:rPr>
      </w:pPr>
      <w:r w:rsidRPr="007A73F1">
        <w:rPr>
          <w:rFonts w:ascii="Garamond" w:hAnsi="Garamond"/>
          <w:color w:val="000000" w:themeColor="text1"/>
          <w:sz w:val="24"/>
          <w:szCs w:val="24"/>
        </w:rPr>
        <w:t xml:space="preserve">Como </w:t>
      </w:r>
      <w:r w:rsidR="004431C4" w:rsidRPr="007A73F1">
        <w:rPr>
          <w:rFonts w:ascii="Garamond" w:hAnsi="Garamond"/>
          <w:color w:val="000000" w:themeColor="text1"/>
          <w:sz w:val="24"/>
          <w:szCs w:val="24"/>
        </w:rPr>
        <w:t>una</w:t>
      </w:r>
      <w:r w:rsidRPr="007A73F1">
        <w:rPr>
          <w:rFonts w:ascii="Garamond" w:hAnsi="Garamond"/>
          <w:color w:val="000000" w:themeColor="text1"/>
          <w:sz w:val="24"/>
          <w:szCs w:val="24"/>
        </w:rPr>
        <w:t xml:space="preserve"> guía para </w:t>
      </w:r>
      <w:r w:rsidR="00040F7F" w:rsidRPr="007A73F1">
        <w:rPr>
          <w:rFonts w:ascii="Garamond" w:hAnsi="Garamond"/>
          <w:color w:val="000000" w:themeColor="text1"/>
          <w:sz w:val="24"/>
          <w:szCs w:val="24"/>
        </w:rPr>
        <w:t>identificar posibles eventos de riesgos de corrupción</w:t>
      </w:r>
      <w:r w:rsidR="0060667F" w:rsidRPr="007A73F1">
        <w:rPr>
          <w:rFonts w:ascii="Garamond" w:hAnsi="Garamond"/>
          <w:color w:val="000000" w:themeColor="text1"/>
          <w:sz w:val="24"/>
          <w:szCs w:val="24"/>
        </w:rPr>
        <w:t>,</w:t>
      </w:r>
      <w:r w:rsidR="00040F7F" w:rsidRPr="007A73F1">
        <w:rPr>
          <w:rFonts w:ascii="Garamond" w:hAnsi="Garamond"/>
          <w:color w:val="000000" w:themeColor="text1"/>
          <w:sz w:val="24"/>
          <w:szCs w:val="24"/>
        </w:rPr>
        <w:t xml:space="preserve"> se recomienda tener presente los componentes del triángulo de la corrupción</w:t>
      </w:r>
      <w:r w:rsidR="0060667F" w:rsidRPr="007A73F1">
        <w:rPr>
          <w:rFonts w:ascii="Garamond" w:hAnsi="Garamond"/>
          <w:color w:val="000000" w:themeColor="text1"/>
          <w:sz w:val="24"/>
          <w:szCs w:val="24"/>
        </w:rPr>
        <w:t>:</w:t>
      </w:r>
    </w:p>
    <w:p w14:paraId="1941F422" w14:textId="77777777" w:rsidR="004431C4" w:rsidRPr="007A73F1" w:rsidRDefault="004431C4" w:rsidP="00F6549B">
      <w:pPr>
        <w:jc w:val="both"/>
        <w:rPr>
          <w:rFonts w:ascii="Garamond" w:hAnsi="Garamond"/>
          <w:sz w:val="24"/>
          <w:szCs w:val="24"/>
        </w:rPr>
      </w:pPr>
    </w:p>
    <w:p w14:paraId="4C3D2488" w14:textId="733F0204" w:rsidR="00040F7F" w:rsidRPr="007A73F1" w:rsidRDefault="00040F7F" w:rsidP="007968C7">
      <w:pPr>
        <w:jc w:val="center"/>
        <w:rPr>
          <w:rFonts w:ascii="Garamond" w:hAnsi="Garamond"/>
          <w:sz w:val="24"/>
          <w:szCs w:val="24"/>
        </w:rPr>
      </w:pPr>
      <w:r w:rsidRPr="007A73F1">
        <w:rPr>
          <w:rFonts w:ascii="Garamond" w:hAnsi="Garamond"/>
          <w:i/>
          <w:sz w:val="24"/>
          <w:szCs w:val="24"/>
        </w:rPr>
        <w:t xml:space="preserve">Ilustración </w:t>
      </w:r>
      <w:r w:rsidR="00183170">
        <w:rPr>
          <w:rFonts w:ascii="Garamond" w:hAnsi="Garamond"/>
          <w:i/>
          <w:sz w:val="24"/>
          <w:szCs w:val="24"/>
        </w:rPr>
        <w:t>7</w:t>
      </w:r>
      <w:r w:rsidRPr="007A73F1">
        <w:rPr>
          <w:rFonts w:ascii="Garamond" w:hAnsi="Garamond"/>
          <w:i/>
          <w:sz w:val="24"/>
          <w:szCs w:val="24"/>
        </w:rPr>
        <w:t xml:space="preserve"> </w:t>
      </w:r>
      <w:r w:rsidR="00183170">
        <w:rPr>
          <w:rFonts w:ascii="Garamond" w:hAnsi="Garamond"/>
          <w:i/>
          <w:sz w:val="24"/>
          <w:szCs w:val="24"/>
        </w:rPr>
        <w:t>C</w:t>
      </w:r>
      <w:r w:rsidRPr="007A73F1">
        <w:rPr>
          <w:rFonts w:ascii="Garamond" w:hAnsi="Garamond"/>
          <w:i/>
          <w:sz w:val="24"/>
          <w:szCs w:val="24"/>
        </w:rPr>
        <w:t>omponentes del triángulo de la corrupción.</w:t>
      </w:r>
      <w:r w:rsidR="004431C4" w:rsidRPr="007A73F1">
        <w:rPr>
          <w:rFonts w:ascii="Garamond" w:hAnsi="Garamond"/>
          <w:sz w:val="24"/>
          <w:szCs w:val="24"/>
        </w:rPr>
        <w:t xml:space="preserve"> </w:t>
      </w:r>
    </w:p>
    <w:p w14:paraId="60AF58C2" w14:textId="2251BF0D" w:rsidR="00040F7F" w:rsidRPr="007A73F1" w:rsidRDefault="0017083D" w:rsidP="004431C4">
      <w:pPr>
        <w:jc w:val="center"/>
        <w:rPr>
          <w:rFonts w:ascii="Garamond" w:hAnsi="Garamond"/>
          <w:color w:val="548DD4" w:themeColor="text2" w:themeTint="99"/>
          <w:sz w:val="24"/>
          <w:szCs w:val="24"/>
        </w:rPr>
      </w:pPr>
      <w:r w:rsidRPr="007A73F1">
        <w:rPr>
          <w:rFonts w:ascii="Garamond" w:hAnsi="Garamond"/>
          <w:sz w:val="24"/>
          <w:szCs w:val="24"/>
        </w:rPr>
        <w:object w:dxaOrig="7155" w:dyaOrig="5760" w14:anchorId="357BA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07.25pt" o:ole="">
            <v:imagedata r:id="rId36" o:title=""/>
          </v:shape>
          <o:OLEObject Type="Embed" ProgID="PBrush" ShapeID="_x0000_i1025" DrawAspect="Content" ObjectID="_1617427131" r:id="rId37"/>
        </w:object>
      </w:r>
    </w:p>
    <w:p w14:paraId="6705E97A" w14:textId="77777777" w:rsidR="0060667F" w:rsidRPr="007A73F1" w:rsidRDefault="0060667F" w:rsidP="00EC7BAB">
      <w:pPr>
        <w:ind w:left="709"/>
        <w:jc w:val="both"/>
        <w:rPr>
          <w:rFonts w:ascii="Garamond" w:hAnsi="Garamond"/>
          <w:sz w:val="24"/>
          <w:szCs w:val="24"/>
        </w:rPr>
      </w:pPr>
    </w:p>
    <w:p w14:paraId="41ED0522" w14:textId="6E7A2DDC" w:rsidR="00040F7F" w:rsidRPr="007A73F1" w:rsidRDefault="00040F7F" w:rsidP="00293B5D">
      <w:pPr>
        <w:jc w:val="both"/>
        <w:rPr>
          <w:rFonts w:ascii="Garamond" w:hAnsi="Garamond"/>
          <w:sz w:val="24"/>
          <w:szCs w:val="24"/>
        </w:rPr>
      </w:pPr>
      <w:r w:rsidRPr="007A73F1">
        <w:rPr>
          <w:rFonts w:ascii="Garamond" w:hAnsi="Garamond"/>
          <w:sz w:val="24"/>
          <w:szCs w:val="24"/>
        </w:rPr>
        <w:t xml:space="preserve">La manera de proceder </w:t>
      </w:r>
      <w:r w:rsidR="009122E9" w:rsidRPr="007A73F1">
        <w:rPr>
          <w:rFonts w:ascii="Garamond" w:hAnsi="Garamond"/>
          <w:sz w:val="24"/>
          <w:szCs w:val="24"/>
        </w:rPr>
        <w:t xml:space="preserve">de </w:t>
      </w:r>
      <w:r w:rsidR="00293B5D" w:rsidRPr="007A73F1">
        <w:rPr>
          <w:rFonts w:ascii="Garamond" w:hAnsi="Garamond"/>
          <w:sz w:val="24"/>
          <w:szCs w:val="24"/>
        </w:rPr>
        <w:t>aplicar el</w:t>
      </w:r>
      <w:r w:rsidRPr="007A73F1">
        <w:rPr>
          <w:rFonts w:ascii="Garamond" w:hAnsi="Garamond"/>
          <w:sz w:val="24"/>
          <w:szCs w:val="24"/>
        </w:rPr>
        <w:t xml:space="preserve"> triángulo de la corrupción es </w:t>
      </w:r>
      <w:r w:rsidR="009122E9" w:rsidRPr="007A73F1">
        <w:rPr>
          <w:rFonts w:ascii="Garamond" w:hAnsi="Garamond"/>
          <w:sz w:val="24"/>
          <w:szCs w:val="24"/>
        </w:rPr>
        <w:t xml:space="preserve">la </w:t>
      </w:r>
      <w:r w:rsidRPr="007A73F1">
        <w:rPr>
          <w:rFonts w:ascii="Garamond" w:hAnsi="Garamond"/>
          <w:sz w:val="24"/>
          <w:szCs w:val="24"/>
        </w:rPr>
        <w:t>siguiente:</w:t>
      </w:r>
    </w:p>
    <w:p w14:paraId="3CEAD074" w14:textId="77777777" w:rsidR="00040F7F" w:rsidRPr="007A73F1" w:rsidRDefault="00040F7F" w:rsidP="00EC7BAB">
      <w:pPr>
        <w:ind w:left="709"/>
        <w:jc w:val="both"/>
        <w:rPr>
          <w:rFonts w:ascii="Garamond" w:hAnsi="Garamond"/>
          <w:sz w:val="24"/>
          <w:szCs w:val="24"/>
        </w:rPr>
      </w:pPr>
    </w:p>
    <w:p w14:paraId="174BC996" w14:textId="77219873" w:rsidR="00040F7F" w:rsidRPr="00293B5D" w:rsidRDefault="00040F7F" w:rsidP="00293B5D">
      <w:pPr>
        <w:jc w:val="both"/>
        <w:rPr>
          <w:rFonts w:ascii="Garamond" w:hAnsi="Garamond"/>
          <w:sz w:val="24"/>
          <w:szCs w:val="24"/>
        </w:rPr>
      </w:pPr>
      <w:r w:rsidRPr="00293B5D">
        <w:rPr>
          <w:rFonts w:ascii="Garamond" w:hAnsi="Garamond"/>
          <w:sz w:val="24"/>
          <w:szCs w:val="24"/>
        </w:rPr>
        <w:t>Identificar puntos sensibles o vulnerables en las actividades principales del proceso objeto de análisis</w:t>
      </w:r>
      <w:r w:rsidR="00085586" w:rsidRPr="00293B5D">
        <w:rPr>
          <w:rFonts w:ascii="Garamond" w:hAnsi="Garamond"/>
          <w:sz w:val="24"/>
          <w:szCs w:val="24"/>
        </w:rPr>
        <w:t xml:space="preserve"> </w:t>
      </w:r>
      <w:r w:rsidR="009122E9" w:rsidRPr="00293B5D">
        <w:rPr>
          <w:rFonts w:ascii="Garamond" w:hAnsi="Garamond"/>
          <w:sz w:val="24"/>
          <w:szCs w:val="24"/>
        </w:rPr>
        <w:t xml:space="preserve">contemplando </w:t>
      </w:r>
      <w:r w:rsidRPr="00293B5D">
        <w:rPr>
          <w:rFonts w:ascii="Garamond" w:hAnsi="Garamond"/>
          <w:sz w:val="24"/>
          <w:szCs w:val="24"/>
        </w:rPr>
        <w:t xml:space="preserve">la revisión de los trámites institucionales, entendidos en los términos que estipula la </w:t>
      </w:r>
      <w:r w:rsidRPr="00293B5D">
        <w:rPr>
          <w:rFonts w:ascii="Garamond" w:hAnsi="Garamond"/>
          <w:sz w:val="24"/>
          <w:szCs w:val="24"/>
        </w:rPr>
        <w:lastRenderedPageBreak/>
        <w:t>normatividad vigente.</w:t>
      </w:r>
    </w:p>
    <w:p w14:paraId="518131FE" w14:textId="77777777" w:rsidR="00040F7F" w:rsidRPr="00293B5D" w:rsidRDefault="00040F7F" w:rsidP="00293B5D">
      <w:pPr>
        <w:pStyle w:val="Prrafodelista"/>
        <w:ind w:left="0" w:firstLine="0"/>
        <w:jc w:val="both"/>
        <w:rPr>
          <w:rFonts w:ascii="Garamond" w:hAnsi="Garamond"/>
          <w:sz w:val="24"/>
          <w:szCs w:val="24"/>
        </w:rPr>
      </w:pPr>
    </w:p>
    <w:p w14:paraId="1295AFE7" w14:textId="31C673E9" w:rsidR="00293B5D" w:rsidRDefault="00040F7F" w:rsidP="00293B5D">
      <w:pPr>
        <w:jc w:val="both"/>
        <w:rPr>
          <w:rFonts w:ascii="Garamond" w:hAnsi="Garamond"/>
          <w:sz w:val="24"/>
          <w:szCs w:val="24"/>
        </w:rPr>
      </w:pPr>
      <w:r w:rsidRPr="00293B5D">
        <w:rPr>
          <w:rFonts w:ascii="Garamond" w:hAnsi="Garamond"/>
          <w:sz w:val="24"/>
          <w:szCs w:val="24"/>
        </w:rPr>
        <w:t>Realizar un análisis de dichos puntos sensibles a través de una serie de cuestionamientos como el que se describe a continuación</w:t>
      </w:r>
      <w:r w:rsidR="00293B5D" w:rsidRPr="00293B5D">
        <w:rPr>
          <w:rFonts w:ascii="Garamond" w:hAnsi="Garamond"/>
          <w:sz w:val="24"/>
          <w:szCs w:val="24"/>
        </w:rPr>
        <w:t>:</w:t>
      </w:r>
      <w:r w:rsidR="00293B5D">
        <w:rPr>
          <w:rFonts w:ascii="Garamond" w:hAnsi="Garamond"/>
          <w:sz w:val="24"/>
          <w:szCs w:val="24"/>
        </w:rPr>
        <w:t xml:space="preserve">   </w:t>
      </w:r>
      <w:r w:rsidRPr="007A73F1">
        <w:rPr>
          <w:rFonts w:ascii="Garamond" w:hAnsi="Garamond"/>
          <w:sz w:val="24"/>
          <w:szCs w:val="24"/>
        </w:rPr>
        <w:t xml:space="preserve"> </w:t>
      </w:r>
      <w:r w:rsidR="002B2544" w:rsidRPr="007A73F1">
        <w:rPr>
          <w:rFonts w:ascii="Garamond" w:hAnsi="Garamond"/>
          <w:sz w:val="24"/>
          <w:szCs w:val="24"/>
        </w:rPr>
        <w:t>Escenario</w:t>
      </w:r>
      <w:r w:rsidR="009122E9" w:rsidRPr="007A73F1">
        <w:rPr>
          <w:rFonts w:ascii="Garamond" w:hAnsi="Garamond"/>
          <w:sz w:val="24"/>
          <w:szCs w:val="24"/>
        </w:rPr>
        <w:t>s</w:t>
      </w:r>
      <w:r w:rsidR="002B2544" w:rsidRPr="007A73F1">
        <w:rPr>
          <w:rFonts w:ascii="Garamond" w:hAnsi="Garamond"/>
          <w:sz w:val="24"/>
          <w:szCs w:val="24"/>
        </w:rPr>
        <w:t xml:space="preserve"> </w:t>
      </w:r>
      <w:r w:rsidRPr="007A73F1">
        <w:rPr>
          <w:rFonts w:ascii="Garamond" w:hAnsi="Garamond"/>
          <w:sz w:val="24"/>
          <w:szCs w:val="24"/>
        </w:rPr>
        <w:t xml:space="preserve">… </w:t>
      </w:r>
    </w:p>
    <w:p w14:paraId="2B9E8D47" w14:textId="77777777" w:rsidR="00293B5D" w:rsidRDefault="00293B5D" w:rsidP="00EC7BAB">
      <w:pPr>
        <w:ind w:left="709"/>
        <w:jc w:val="both"/>
        <w:rPr>
          <w:rFonts w:ascii="Garamond" w:hAnsi="Garamond"/>
          <w:sz w:val="24"/>
          <w:szCs w:val="24"/>
        </w:rPr>
      </w:pPr>
    </w:p>
    <w:p w14:paraId="5B42B2A2" w14:textId="1389E18D" w:rsidR="002B2544" w:rsidRPr="00293B5D" w:rsidRDefault="009122E9" w:rsidP="00FD7E23">
      <w:pPr>
        <w:pStyle w:val="Prrafodelista"/>
        <w:numPr>
          <w:ilvl w:val="0"/>
          <w:numId w:val="44"/>
        </w:numPr>
        <w:ind w:left="993"/>
        <w:jc w:val="both"/>
        <w:rPr>
          <w:rFonts w:ascii="Garamond" w:hAnsi="Garamond"/>
          <w:sz w:val="24"/>
          <w:szCs w:val="24"/>
        </w:rPr>
      </w:pPr>
      <w:r w:rsidRPr="00293B5D">
        <w:rPr>
          <w:rFonts w:ascii="Garamond" w:hAnsi="Garamond"/>
          <w:sz w:val="24"/>
          <w:szCs w:val="24"/>
        </w:rPr>
        <w:t>Q</w:t>
      </w:r>
      <w:r w:rsidR="002B2544" w:rsidRPr="00293B5D">
        <w:rPr>
          <w:rFonts w:ascii="Garamond" w:hAnsi="Garamond"/>
          <w:sz w:val="24"/>
          <w:szCs w:val="24"/>
        </w:rPr>
        <w:t xml:space="preserve">ue </w:t>
      </w:r>
      <w:r w:rsidR="00040F7F" w:rsidRPr="00293B5D">
        <w:rPr>
          <w:rFonts w:ascii="Garamond" w:hAnsi="Garamond"/>
          <w:sz w:val="24"/>
          <w:szCs w:val="24"/>
        </w:rPr>
        <w:t xml:space="preserve">exista la oportunidad para realizar un fraude o evento de corrupción… </w:t>
      </w:r>
    </w:p>
    <w:p w14:paraId="340BED8E" w14:textId="09D6B6E1" w:rsidR="002B2544" w:rsidRPr="00293B5D" w:rsidRDefault="002B2544" w:rsidP="00FD7E23">
      <w:pPr>
        <w:pStyle w:val="Prrafodelista"/>
        <w:numPr>
          <w:ilvl w:val="0"/>
          <w:numId w:val="44"/>
        </w:numPr>
        <w:ind w:left="993"/>
        <w:jc w:val="both"/>
        <w:rPr>
          <w:rFonts w:ascii="Garamond" w:hAnsi="Garamond"/>
          <w:sz w:val="24"/>
          <w:szCs w:val="24"/>
        </w:rPr>
      </w:pPr>
      <w:r w:rsidRPr="00293B5D">
        <w:rPr>
          <w:rFonts w:ascii="Garamond" w:hAnsi="Garamond"/>
          <w:sz w:val="24"/>
          <w:szCs w:val="24"/>
        </w:rPr>
        <w:t xml:space="preserve">Que </w:t>
      </w:r>
      <w:r w:rsidR="00040F7F" w:rsidRPr="00293B5D">
        <w:rPr>
          <w:rFonts w:ascii="Garamond" w:hAnsi="Garamond"/>
          <w:sz w:val="24"/>
          <w:szCs w:val="24"/>
        </w:rPr>
        <w:t>exista un(os) servidor(es) público(s) con una alta responsabilidad y poder de toma de decisión dentro de la Entidad</w:t>
      </w:r>
      <w:r w:rsidR="009122E9" w:rsidRPr="00293B5D">
        <w:rPr>
          <w:rFonts w:ascii="Garamond" w:hAnsi="Garamond"/>
          <w:sz w:val="24"/>
          <w:szCs w:val="24"/>
        </w:rPr>
        <w:t>.</w:t>
      </w:r>
    </w:p>
    <w:p w14:paraId="6467C772" w14:textId="2E266332" w:rsidR="00040F7F" w:rsidRPr="00293B5D" w:rsidRDefault="002B2544" w:rsidP="00FD7E23">
      <w:pPr>
        <w:pStyle w:val="Prrafodelista"/>
        <w:numPr>
          <w:ilvl w:val="0"/>
          <w:numId w:val="44"/>
        </w:numPr>
        <w:ind w:left="993"/>
        <w:jc w:val="both"/>
        <w:rPr>
          <w:rFonts w:ascii="Garamond" w:hAnsi="Garamond"/>
          <w:sz w:val="24"/>
          <w:szCs w:val="24"/>
        </w:rPr>
      </w:pPr>
      <w:r w:rsidRPr="00293B5D">
        <w:rPr>
          <w:rFonts w:ascii="Garamond" w:hAnsi="Garamond"/>
          <w:sz w:val="24"/>
          <w:szCs w:val="24"/>
        </w:rPr>
        <w:t>Que</w:t>
      </w:r>
      <w:r w:rsidR="00A420CA" w:rsidRPr="00293B5D">
        <w:rPr>
          <w:rFonts w:ascii="Garamond" w:hAnsi="Garamond"/>
          <w:sz w:val="24"/>
          <w:szCs w:val="24"/>
        </w:rPr>
        <w:t xml:space="preserve"> </w:t>
      </w:r>
      <w:r w:rsidR="00040F7F" w:rsidRPr="00293B5D">
        <w:rPr>
          <w:rFonts w:ascii="Garamond" w:hAnsi="Garamond"/>
          <w:sz w:val="24"/>
          <w:szCs w:val="24"/>
        </w:rPr>
        <w:t>exista una presión interna o externa sobre dicho(s) servidor(es) público(s).</w:t>
      </w:r>
    </w:p>
    <w:p w14:paraId="450E28F7" w14:textId="4B46565C" w:rsidR="009B0AEC" w:rsidRPr="007A73F1" w:rsidRDefault="009B0AEC" w:rsidP="00EC7BAB">
      <w:pPr>
        <w:ind w:left="709"/>
        <w:jc w:val="both"/>
        <w:rPr>
          <w:rFonts w:ascii="Garamond" w:hAnsi="Garamond"/>
          <w:sz w:val="24"/>
          <w:szCs w:val="24"/>
        </w:rPr>
      </w:pPr>
    </w:p>
    <w:p w14:paraId="27366FE3" w14:textId="5BC82E1E" w:rsidR="00155272" w:rsidRPr="00293B5D" w:rsidRDefault="0017083D" w:rsidP="00F6549B">
      <w:pPr>
        <w:jc w:val="both"/>
        <w:rPr>
          <w:rFonts w:ascii="Garamond" w:hAnsi="Garamond"/>
          <w:sz w:val="24"/>
          <w:szCs w:val="24"/>
        </w:rPr>
      </w:pPr>
      <w:r w:rsidRPr="0017083D">
        <w:rPr>
          <w:rFonts w:ascii="Garamond" w:hAnsi="Garamond" w:cs="Arial"/>
          <w:sz w:val="24"/>
          <w:szCs w:val="24"/>
          <w:lang w:val="es-MX" w:eastAsia="es-ES" w:bidi="ar-SA"/>
        </w:rPr>
        <w:t>En la f</w:t>
      </w:r>
      <w:r w:rsidR="00144BE2" w:rsidRPr="0017083D">
        <w:rPr>
          <w:rFonts w:ascii="Garamond" w:hAnsi="Garamond" w:cs="Arial"/>
          <w:sz w:val="24"/>
          <w:szCs w:val="24"/>
          <w:lang w:val="es-MX" w:eastAsia="es-ES" w:bidi="ar-SA"/>
        </w:rPr>
        <w:t>ormulación del</w:t>
      </w:r>
      <w:r w:rsidR="009B0AEC" w:rsidRPr="0017083D">
        <w:rPr>
          <w:rFonts w:ascii="Garamond" w:hAnsi="Garamond" w:cs="Arial"/>
          <w:sz w:val="24"/>
          <w:szCs w:val="24"/>
          <w:lang w:val="es-MX" w:eastAsia="es-ES" w:bidi="ar-SA"/>
        </w:rPr>
        <w:t xml:space="preserve"> evento de riesgo de </w:t>
      </w:r>
      <w:r w:rsidRPr="0017083D">
        <w:rPr>
          <w:rFonts w:ascii="Garamond" w:hAnsi="Garamond" w:cs="Arial"/>
          <w:sz w:val="24"/>
          <w:szCs w:val="24"/>
          <w:lang w:val="es-MX" w:eastAsia="es-ES" w:bidi="ar-SA"/>
        </w:rPr>
        <w:t>corrupción</w:t>
      </w:r>
      <w:r>
        <w:rPr>
          <w:rFonts w:ascii="Garamond" w:hAnsi="Garamond" w:cs="Arial"/>
          <w:sz w:val="24"/>
          <w:szCs w:val="24"/>
          <w:lang w:val="es-MX" w:eastAsia="es-ES" w:bidi="ar-SA"/>
        </w:rPr>
        <w:t>,</w:t>
      </w:r>
      <w:r w:rsidRPr="0017083D">
        <w:rPr>
          <w:rFonts w:ascii="Garamond" w:hAnsi="Garamond" w:cs="Arial"/>
          <w:sz w:val="24"/>
          <w:szCs w:val="24"/>
          <w:lang w:val="es-MX" w:eastAsia="es-ES" w:bidi="ar-SA"/>
        </w:rPr>
        <w:t xml:space="preserve"> el</w:t>
      </w:r>
      <w:r w:rsidR="002B2544" w:rsidRPr="0017083D">
        <w:rPr>
          <w:rFonts w:ascii="Garamond" w:hAnsi="Garamond"/>
          <w:sz w:val="24"/>
          <w:szCs w:val="24"/>
        </w:rPr>
        <w:t xml:space="preserve"> producto</w:t>
      </w:r>
      <w:r w:rsidR="002B2544" w:rsidRPr="00293B5D">
        <w:rPr>
          <w:rFonts w:ascii="Garamond" w:hAnsi="Garamond"/>
          <w:sz w:val="24"/>
          <w:szCs w:val="24"/>
        </w:rPr>
        <w:t xml:space="preserve"> de este análisis </w:t>
      </w:r>
      <w:r w:rsidR="009122E9" w:rsidRPr="00293B5D">
        <w:rPr>
          <w:rFonts w:ascii="Garamond" w:hAnsi="Garamond"/>
          <w:sz w:val="24"/>
          <w:szCs w:val="24"/>
        </w:rPr>
        <w:t xml:space="preserve">a través del triángulo de la </w:t>
      </w:r>
      <w:r w:rsidR="00144BE2" w:rsidRPr="00293B5D">
        <w:rPr>
          <w:rFonts w:ascii="Garamond" w:hAnsi="Garamond"/>
          <w:sz w:val="24"/>
          <w:szCs w:val="24"/>
        </w:rPr>
        <w:t>corrupción</w:t>
      </w:r>
      <w:r w:rsidR="009122E9" w:rsidRPr="00293B5D">
        <w:rPr>
          <w:rFonts w:ascii="Garamond" w:hAnsi="Garamond"/>
          <w:sz w:val="24"/>
          <w:szCs w:val="24"/>
        </w:rPr>
        <w:t xml:space="preserve"> queda evidenciado en los documentos soportes del trabajo realizado en la descripción del </w:t>
      </w:r>
      <w:r w:rsidR="00293B5D" w:rsidRPr="00293B5D">
        <w:rPr>
          <w:rFonts w:ascii="Garamond" w:hAnsi="Garamond"/>
          <w:sz w:val="24"/>
          <w:szCs w:val="24"/>
        </w:rPr>
        <w:t>evento, para</w:t>
      </w:r>
      <w:r w:rsidR="009122E9" w:rsidRPr="00293B5D">
        <w:rPr>
          <w:rFonts w:ascii="Garamond" w:hAnsi="Garamond"/>
          <w:sz w:val="24"/>
          <w:szCs w:val="24"/>
        </w:rPr>
        <w:t xml:space="preserve"> mejor comprensión </w:t>
      </w:r>
      <w:r w:rsidR="00144BE2" w:rsidRPr="00293B5D">
        <w:rPr>
          <w:rFonts w:ascii="Garamond" w:hAnsi="Garamond"/>
          <w:sz w:val="24"/>
          <w:szCs w:val="24"/>
        </w:rPr>
        <w:t>del análisis</w:t>
      </w:r>
      <w:r w:rsidR="0014294C" w:rsidRPr="00293B5D">
        <w:rPr>
          <w:rFonts w:ascii="Garamond" w:hAnsi="Garamond"/>
          <w:sz w:val="24"/>
          <w:szCs w:val="24"/>
        </w:rPr>
        <w:t xml:space="preserve"> a continuación se ilustra por procesos: </w:t>
      </w:r>
    </w:p>
    <w:p w14:paraId="7B524EF3" w14:textId="77777777" w:rsidR="002B2544" w:rsidRPr="007A73F1" w:rsidRDefault="002B2544" w:rsidP="00F6549B">
      <w:pPr>
        <w:jc w:val="both"/>
        <w:rPr>
          <w:rFonts w:ascii="Garamond" w:hAnsi="Garamond"/>
          <w:color w:val="548DD4" w:themeColor="text2" w:themeTint="99"/>
          <w:sz w:val="24"/>
          <w:szCs w:val="24"/>
        </w:rPr>
      </w:pPr>
    </w:p>
    <w:p w14:paraId="41896C09" w14:textId="024481E9" w:rsidR="00737AB7" w:rsidRDefault="00CC0850" w:rsidP="008414D5">
      <w:pPr>
        <w:jc w:val="center"/>
        <w:rPr>
          <w:rFonts w:ascii="Garamond" w:hAnsi="Garamond"/>
          <w:i/>
          <w:color w:val="548DD4" w:themeColor="text2" w:themeTint="99"/>
          <w:sz w:val="24"/>
          <w:szCs w:val="24"/>
        </w:rPr>
      </w:pPr>
      <w:r w:rsidRPr="007A73F1">
        <w:rPr>
          <w:rFonts w:ascii="Garamond" w:hAnsi="Garamond"/>
          <w:i/>
          <w:color w:val="000000" w:themeColor="text1"/>
          <w:sz w:val="24"/>
          <w:szCs w:val="24"/>
        </w:rPr>
        <w:t xml:space="preserve">Ilustración </w:t>
      </w:r>
      <w:r w:rsidR="00183170">
        <w:rPr>
          <w:rFonts w:ascii="Garamond" w:hAnsi="Garamond"/>
          <w:i/>
          <w:color w:val="000000" w:themeColor="text1"/>
          <w:sz w:val="24"/>
          <w:szCs w:val="24"/>
        </w:rPr>
        <w:t>8</w:t>
      </w:r>
      <w:r w:rsidRPr="007A73F1">
        <w:rPr>
          <w:rFonts w:ascii="Garamond" w:hAnsi="Garamond"/>
          <w:i/>
          <w:color w:val="000000" w:themeColor="text1"/>
          <w:sz w:val="24"/>
          <w:szCs w:val="24"/>
        </w:rPr>
        <w:t xml:space="preserve"> </w:t>
      </w:r>
      <w:r w:rsidR="00B30430" w:rsidRPr="007A73F1">
        <w:rPr>
          <w:rFonts w:ascii="Garamond" w:hAnsi="Garamond"/>
          <w:i/>
          <w:color w:val="000000" w:themeColor="text1"/>
          <w:sz w:val="24"/>
          <w:szCs w:val="24"/>
        </w:rPr>
        <w:t>Ejemplos de actividades susceptibles</w:t>
      </w:r>
      <w:r w:rsidR="00737AB7" w:rsidRPr="007A73F1">
        <w:rPr>
          <w:rFonts w:ascii="Garamond" w:hAnsi="Garamond"/>
          <w:i/>
          <w:color w:val="000000" w:themeColor="text1"/>
          <w:sz w:val="24"/>
          <w:szCs w:val="24"/>
        </w:rPr>
        <w:t xml:space="preserve"> de riesgos de corrupción</w:t>
      </w:r>
      <w:r w:rsidR="002F21E5" w:rsidRPr="007A73F1">
        <w:rPr>
          <w:rFonts w:ascii="Garamond" w:hAnsi="Garamond"/>
          <w:i/>
          <w:color w:val="548DD4" w:themeColor="text2" w:themeTint="99"/>
          <w:sz w:val="24"/>
          <w:szCs w:val="24"/>
        </w:rPr>
        <w:t>.</w:t>
      </w:r>
    </w:p>
    <w:p w14:paraId="40F2EB00" w14:textId="77777777" w:rsidR="00183170" w:rsidRPr="007A73F1" w:rsidRDefault="00183170" w:rsidP="008414D5">
      <w:pPr>
        <w:jc w:val="center"/>
        <w:rPr>
          <w:rFonts w:ascii="Garamond" w:hAnsi="Garamond"/>
          <w:i/>
          <w:color w:val="548DD4" w:themeColor="text2" w:themeTint="99"/>
          <w:sz w:val="24"/>
          <w:szCs w:val="24"/>
        </w:rPr>
      </w:pPr>
    </w:p>
    <w:tbl>
      <w:tblPr>
        <w:tblStyle w:val="Tablaconcuadrcula"/>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454"/>
        <w:gridCol w:w="6856"/>
      </w:tblGrid>
      <w:tr w:rsidR="003637AC" w:rsidRPr="00540C6C" w14:paraId="501F1272" w14:textId="77777777" w:rsidTr="00A420CA">
        <w:trPr>
          <w:trHeight w:val="482"/>
          <w:tblHeader/>
        </w:trPr>
        <w:tc>
          <w:tcPr>
            <w:tcW w:w="2469" w:type="dxa"/>
            <w:shd w:val="clear" w:color="auto" w:fill="95B3D7" w:themeFill="accent1" w:themeFillTint="99"/>
            <w:vAlign w:val="center"/>
          </w:tcPr>
          <w:p w14:paraId="24D920C3" w14:textId="58C205A5" w:rsidR="003637AC" w:rsidRPr="00540C6C" w:rsidRDefault="003637AC" w:rsidP="003637AC">
            <w:pPr>
              <w:widowControl/>
              <w:adjustRightInd w:val="0"/>
              <w:spacing w:line="221" w:lineRule="atLeast"/>
              <w:jc w:val="center"/>
              <w:rPr>
                <w:rFonts w:ascii="Garamond" w:eastAsiaTheme="minorHAnsi" w:hAnsi="Garamond"/>
                <w:b/>
                <w:bCs/>
                <w:color w:val="000000"/>
                <w:lang w:eastAsia="en-US" w:bidi="ar-SA"/>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PROCESO</w:t>
            </w:r>
          </w:p>
        </w:tc>
        <w:tc>
          <w:tcPr>
            <w:tcW w:w="6985" w:type="dxa"/>
            <w:shd w:val="clear" w:color="auto" w:fill="95B3D7" w:themeFill="accent1" w:themeFillTint="99"/>
            <w:vAlign w:val="center"/>
          </w:tcPr>
          <w:p w14:paraId="38CA9E13" w14:textId="3852DCFB" w:rsidR="003637AC" w:rsidRPr="00540C6C" w:rsidRDefault="002B2544" w:rsidP="003637AC">
            <w:pPr>
              <w:widowControl/>
              <w:adjustRightInd w:val="0"/>
              <w:spacing w:line="221" w:lineRule="atLeast"/>
              <w:jc w:val="center"/>
              <w:rPr>
                <w:rFonts w:ascii="Garamond" w:eastAsiaTheme="minorHAnsi" w:hAnsi="Garamond"/>
                <w:b/>
                <w:bCs/>
                <w:color w:val="000000"/>
                <w:lang w:eastAsia="en-US" w:bidi="ar-SA"/>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ACTIVIDADES</w:t>
            </w:r>
          </w:p>
        </w:tc>
      </w:tr>
      <w:tr w:rsidR="003637AC" w:rsidRPr="00540C6C" w14:paraId="27395482" w14:textId="77777777" w:rsidTr="00A420CA">
        <w:tc>
          <w:tcPr>
            <w:tcW w:w="2469" w:type="dxa"/>
            <w:vAlign w:val="center"/>
          </w:tcPr>
          <w:p w14:paraId="71B5A57A" w14:textId="5DF46079" w:rsidR="00940A90" w:rsidRPr="00540C6C" w:rsidRDefault="003637AC" w:rsidP="007968C7">
            <w:pPr>
              <w:widowControl/>
              <w:adjustRightInd w:val="0"/>
              <w:spacing w:line="221" w:lineRule="atLeast"/>
              <w:jc w:val="center"/>
              <w:rPr>
                <w:rFonts w:ascii="Garamond" w:eastAsiaTheme="minorHAnsi" w:hAnsi="Garamond"/>
                <w:b/>
                <w:bCs/>
                <w:color w:val="000000"/>
                <w:lang w:eastAsia="en-US" w:bidi="ar-SA"/>
              </w:rPr>
            </w:pPr>
            <w:r w:rsidRPr="00540C6C">
              <w:rPr>
                <w:rFonts w:ascii="Garamond" w:eastAsiaTheme="minorHAnsi" w:hAnsi="Garamond"/>
                <w:b/>
                <w:bCs/>
                <w:color w:val="000000"/>
                <w:lang w:eastAsia="en-US" w:bidi="ar-SA"/>
              </w:rPr>
              <w:t xml:space="preserve">Direccionamiento </w:t>
            </w:r>
            <w:r w:rsidR="00C13F23" w:rsidRPr="00540C6C">
              <w:rPr>
                <w:rFonts w:ascii="Garamond" w:eastAsiaTheme="minorHAnsi" w:hAnsi="Garamond"/>
                <w:b/>
                <w:bCs/>
                <w:color w:val="000000"/>
                <w:lang w:eastAsia="en-US" w:bidi="ar-SA"/>
              </w:rPr>
              <w:t xml:space="preserve">Estratégico </w:t>
            </w:r>
          </w:p>
          <w:p w14:paraId="16308BC7" w14:textId="77777777" w:rsidR="00940A90" w:rsidRPr="00540C6C" w:rsidRDefault="00940A90" w:rsidP="007968C7">
            <w:pPr>
              <w:widowControl/>
              <w:adjustRightInd w:val="0"/>
              <w:spacing w:line="221" w:lineRule="atLeast"/>
              <w:jc w:val="center"/>
              <w:rPr>
                <w:rFonts w:ascii="Garamond" w:eastAsiaTheme="minorHAnsi" w:hAnsi="Garamond"/>
                <w:color w:val="000000"/>
                <w:lang w:eastAsia="en-US" w:bidi="ar-SA"/>
              </w:rPr>
            </w:pPr>
          </w:p>
          <w:p w14:paraId="5F1F6173" w14:textId="77777777" w:rsidR="003637AC" w:rsidRPr="00540C6C" w:rsidRDefault="003637AC" w:rsidP="00293B5D">
            <w:pPr>
              <w:widowControl/>
              <w:adjustRightInd w:val="0"/>
              <w:spacing w:line="221" w:lineRule="atLeast"/>
              <w:jc w:val="center"/>
              <w:rPr>
                <w:rFonts w:ascii="Garamond" w:eastAsiaTheme="minorHAnsi" w:hAnsi="Garamond"/>
                <w:b/>
                <w:bCs/>
                <w:color w:val="000000"/>
                <w:lang w:eastAsia="en-US" w:bidi="ar-SA"/>
              </w:rPr>
            </w:pPr>
          </w:p>
        </w:tc>
        <w:tc>
          <w:tcPr>
            <w:tcW w:w="6985" w:type="dxa"/>
            <w:vAlign w:val="center"/>
          </w:tcPr>
          <w:p w14:paraId="4C389633" w14:textId="77777777"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Concentración de autoridad o exceso de poder. </w:t>
            </w:r>
          </w:p>
          <w:p w14:paraId="31E70F53" w14:textId="77777777"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Extralimitación de funciones. </w:t>
            </w:r>
          </w:p>
          <w:p w14:paraId="0843B31B" w14:textId="77777777"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Ausencia de canales de comunicación. </w:t>
            </w:r>
          </w:p>
          <w:p w14:paraId="283ABF05" w14:textId="77777777" w:rsidR="003637AC" w:rsidRPr="00540C6C" w:rsidRDefault="003637AC" w:rsidP="00FD7E23">
            <w:pPr>
              <w:widowControl/>
              <w:numPr>
                <w:ilvl w:val="0"/>
                <w:numId w:val="18"/>
              </w:numPr>
              <w:adjustRightInd w:val="0"/>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Amiguismo y clientelismo. </w:t>
            </w:r>
          </w:p>
          <w:p w14:paraId="51EA5E87" w14:textId="77777777" w:rsidR="003637AC" w:rsidRPr="00540C6C" w:rsidRDefault="003637AC" w:rsidP="002A76CA">
            <w:pPr>
              <w:widowControl/>
              <w:adjustRightInd w:val="0"/>
              <w:spacing w:line="221" w:lineRule="atLeast"/>
              <w:ind w:left="457"/>
              <w:jc w:val="both"/>
              <w:rPr>
                <w:rFonts w:ascii="Garamond" w:eastAsiaTheme="minorHAnsi" w:hAnsi="Garamond"/>
                <w:b/>
                <w:bCs/>
                <w:color w:val="000000"/>
                <w:lang w:eastAsia="en-US" w:bidi="ar-SA"/>
              </w:rPr>
            </w:pPr>
          </w:p>
        </w:tc>
      </w:tr>
      <w:tr w:rsidR="00737AB7" w:rsidRPr="00540C6C" w14:paraId="5B16C1DF" w14:textId="53CCEBC6" w:rsidTr="00A420CA">
        <w:tc>
          <w:tcPr>
            <w:tcW w:w="2469" w:type="dxa"/>
            <w:vAlign w:val="center"/>
          </w:tcPr>
          <w:p w14:paraId="44B74177" w14:textId="3B140D0E" w:rsidR="00940A90" w:rsidRPr="00540C6C" w:rsidRDefault="003637AC" w:rsidP="007968C7">
            <w:pPr>
              <w:widowControl/>
              <w:adjustRightInd w:val="0"/>
              <w:spacing w:line="221" w:lineRule="atLeast"/>
              <w:jc w:val="center"/>
              <w:rPr>
                <w:rFonts w:ascii="Garamond" w:hAnsi="Garamond"/>
                <w:color w:val="000000"/>
              </w:rPr>
            </w:pPr>
            <w:r w:rsidRPr="00540C6C">
              <w:rPr>
                <w:rFonts w:ascii="Garamond" w:hAnsi="Garamond"/>
                <w:b/>
                <w:color w:val="000000"/>
              </w:rPr>
              <w:t>Comunicación Estratégica</w:t>
            </w:r>
          </w:p>
          <w:p w14:paraId="42BA6CF1" w14:textId="77777777" w:rsidR="00940A90" w:rsidRPr="00540C6C" w:rsidRDefault="00940A90" w:rsidP="007968C7">
            <w:pPr>
              <w:widowControl/>
              <w:adjustRightInd w:val="0"/>
              <w:spacing w:line="221" w:lineRule="atLeast"/>
              <w:jc w:val="center"/>
              <w:rPr>
                <w:rFonts w:ascii="Garamond" w:hAnsi="Garamond"/>
                <w:color w:val="000000"/>
              </w:rPr>
            </w:pPr>
          </w:p>
          <w:p w14:paraId="6BBD5FF2" w14:textId="6EFA5DC2" w:rsidR="00737AB7" w:rsidRPr="00540C6C" w:rsidRDefault="003637AC" w:rsidP="007830EE">
            <w:pPr>
              <w:widowControl/>
              <w:adjustRightInd w:val="0"/>
              <w:spacing w:line="221" w:lineRule="atLeast"/>
              <w:jc w:val="center"/>
              <w:rPr>
                <w:rFonts w:ascii="Garamond" w:hAnsi="Garamond"/>
                <w:color w:val="548DD4" w:themeColor="text2" w:themeTint="99"/>
              </w:rPr>
            </w:pPr>
            <w:r w:rsidRPr="00540C6C">
              <w:rPr>
                <w:rFonts w:ascii="Garamond" w:hAnsi="Garamond"/>
                <w:color w:val="000000"/>
              </w:rPr>
              <w:t xml:space="preserve"> </w:t>
            </w:r>
          </w:p>
        </w:tc>
        <w:tc>
          <w:tcPr>
            <w:tcW w:w="6985" w:type="dxa"/>
            <w:vAlign w:val="center"/>
          </w:tcPr>
          <w:p w14:paraId="0A3ACBFC" w14:textId="77777777" w:rsidR="00737AB7" w:rsidRPr="00540C6C" w:rsidRDefault="00737AB7"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Ausencia o debilidad de medidas y/o políticas de conflictos de interés. </w:t>
            </w:r>
          </w:p>
          <w:p w14:paraId="0CB032CE" w14:textId="77777777" w:rsidR="00737AB7" w:rsidRPr="00540C6C" w:rsidRDefault="00737AB7"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Concentración de información de determinadas actividades o procesos en una persona. </w:t>
            </w:r>
          </w:p>
          <w:p w14:paraId="5E99BB69" w14:textId="77777777" w:rsidR="00737AB7" w:rsidRPr="00540C6C" w:rsidRDefault="00737AB7"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Ausencia de sistemas de información. </w:t>
            </w:r>
          </w:p>
          <w:p w14:paraId="4AB79C49" w14:textId="77777777" w:rsidR="00737AB7" w:rsidRPr="00540C6C" w:rsidRDefault="00737AB7"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Ocultar la información considerada pública para los usuarios. </w:t>
            </w:r>
          </w:p>
          <w:p w14:paraId="00F38101" w14:textId="77777777" w:rsidR="00737AB7" w:rsidRPr="00540C6C" w:rsidRDefault="00737AB7"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Ausencia o debilidad de canales de comunicación </w:t>
            </w:r>
          </w:p>
          <w:p w14:paraId="18A8A6BB" w14:textId="77777777" w:rsidR="00737AB7" w:rsidRPr="00540C6C" w:rsidRDefault="00737AB7" w:rsidP="00FD7E23">
            <w:pPr>
              <w:widowControl/>
              <w:numPr>
                <w:ilvl w:val="0"/>
                <w:numId w:val="18"/>
              </w:numPr>
              <w:adjustRightInd w:val="0"/>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Incumplimiento de la Ley 1712 de 2014. </w:t>
            </w:r>
          </w:p>
          <w:p w14:paraId="777DFFE4" w14:textId="77777777" w:rsidR="00737AB7" w:rsidRPr="00540C6C" w:rsidRDefault="00737AB7" w:rsidP="002A76CA">
            <w:pPr>
              <w:widowControl/>
              <w:adjustRightInd w:val="0"/>
              <w:spacing w:line="221" w:lineRule="atLeast"/>
              <w:ind w:left="457"/>
              <w:jc w:val="both"/>
              <w:rPr>
                <w:rFonts w:ascii="Garamond" w:eastAsiaTheme="minorHAnsi" w:hAnsi="Garamond"/>
                <w:b/>
                <w:bCs/>
                <w:color w:val="000000"/>
                <w:lang w:eastAsia="en-US" w:bidi="ar-SA"/>
              </w:rPr>
            </w:pPr>
          </w:p>
        </w:tc>
      </w:tr>
      <w:tr w:rsidR="003637AC" w:rsidRPr="00540C6C" w14:paraId="5B48C076" w14:textId="77777777" w:rsidTr="00A420CA">
        <w:tc>
          <w:tcPr>
            <w:tcW w:w="2469" w:type="dxa"/>
            <w:vAlign w:val="center"/>
          </w:tcPr>
          <w:p w14:paraId="6F62A483" w14:textId="5A7F3781" w:rsidR="00940A90" w:rsidRPr="00540C6C" w:rsidRDefault="003637AC" w:rsidP="007968C7">
            <w:pPr>
              <w:widowControl/>
              <w:adjustRightInd w:val="0"/>
              <w:spacing w:line="221" w:lineRule="atLeast"/>
              <w:jc w:val="center"/>
              <w:rPr>
                <w:rFonts w:ascii="Garamond" w:eastAsiaTheme="minorHAnsi" w:hAnsi="Garamond"/>
                <w:b/>
                <w:bCs/>
                <w:color w:val="000000"/>
                <w:lang w:eastAsia="en-US" w:bidi="ar-SA"/>
              </w:rPr>
            </w:pPr>
            <w:r w:rsidRPr="00540C6C">
              <w:rPr>
                <w:rFonts w:ascii="Garamond" w:hAnsi="Garamond"/>
                <w:b/>
                <w:color w:val="000000"/>
              </w:rPr>
              <w:t>Gestión Corporativa Institucional</w:t>
            </w:r>
          </w:p>
          <w:p w14:paraId="6E47E2F6" w14:textId="77777777" w:rsidR="00940A90" w:rsidRPr="00540C6C" w:rsidRDefault="00940A90" w:rsidP="007968C7">
            <w:pPr>
              <w:widowControl/>
              <w:adjustRightInd w:val="0"/>
              <w:spacing w:line="221" w:lineRule="atLeast"/>
              <w:jc w:val="center"/>
              <w:rPr>
                <w:rFonts w:ascii="Garamond" w:eastAsiaTheme="minorHAnsi" w:hAnsi="Garamond"/>
                <w:bCs/>
                <w:color w:val="000000"/>
                <w:lang w:eastAsia="en-US" w:bidi="ar-SA"/>
              </w:rPr>
            </w:pPr>
          </w:p>
          <w:p w14:paraId="15433777" w14:textId="47A0F8FD" w:rsidR="003637AC" w:rsidRPr="00540C6C" w:rsidRDefault="003637AC" w:rsidP="007968C7">
            <w:pPr>
              <w:widowControl/>
              <w:adjustRightInd w:val="0"/>
              <w:spacing w:line="221" w:lineRule="atLeast"/>
              <w:jc w:val="center"/>
              <w:rPr>
                <w:rFonts w:ascii="Garamond" w:eastAsiaTheme="minorHAnsi" w:hAnsi="Garamond"/>
                <w:b/>
                <w:bCs/>
                <w:color w:val="000000"/>
                <w:lang w:eastAsia="en-US" w:bidi="ar-SA"/>
              </w:rPr>
            </w:pPr>
          </w:p>
        </w:tc>
        <w:tc>
          <w:tcPr>
            <w:tcW w:w="6985" w:type="dxa"/>
            <w:vAlign w:val="center"/>
          </w:tcPr>
          <w:p w14:paraId="35B6F972" w14:textId="77777777" w:rsidR="003637AC" w:rsidRPr="00540C6C" w:rsidRDefault="003637AC"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Inclusión de gastos no autorizados. </w:t>
            </w:r>
          </w:p>
          <w:p w14:paraId="478C5BA3" w14:textId="77777777" w:rsidR="003637AC" w:rsidRPr="00540C6C" w:rsidRDefault="003637AC"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Inversiones de dineros públicos en entidades de dudosa solidez financiera, a cambio de beneficios indebidos para servidores públicos encargados de su administración. </w:t>
            </w:r>
          </w:p>
          <w:p w14:paraId="6EA45228" w14:textId="77777777" w:rsidR="003637AC" w:rsidRPr="00540C6C" w:rsidRDefault="003637AC"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Inexistencia de registros auxiliares que permitan identificar y controlar los rubros de inversión. </w:t>
            </w:r>
          </w:p>
          <w:p w14:paraId="30F0AF7C" w14:textId="77777777" w:rsidR="003637AC" w:rsidRPr="00540C6C" w:rsidRDefault="003637AC" w:rsidP="00FD7E23">
            <w:pPr>
              <w:widowControl/>
              <w:numPr>
                <w:ilvl w:val="0"/>
                <w:numId w:val="18"/>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Inexistencia de archivos contables. </w:t>
            </w:r>
          </w:p>
          <w:p w14:paraId="1C88F1B4" w14:textId="77777777" w:rsidR="003637AC" w:rsidRPr="00540C6C" w:rsidRDefault="003637AC" w:rsidP="00FD7E23">
            <w:pPr>
              <w:widowControl/>
              <w:numPr>
                <w:ilvl w:val="0"/>
                <w:numId w:val="18"/>
              </w:numPr>
              <w:adjustRightInd w:val="0"/>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lastRenderedPageBreak/>
              <w:t xml:space="preserve">Afectar rubros que no corresponden con el objeto del gasto en beneficio propio o a cambio de una retribución económica. </w:t>
            </w:r>
          </w:p>
          <w:p w14:paraId="4EB39ADC" w14:textId="77777777" w:rsidR="003637AC" w:rsidRPr="00540C6C" w:rsidRDefault="003637AC" w:rsidP="002A76CA">
            <w:pPr>
              <w:widowControl/>
              <w:adjustRightInd w:val="0"/>
              <w:spacing w:line="221" w:lineRule="atLeast"/>
              <w:ind w:left="457"/>
              <w:jc w:val="both"/>
              <w:rPr>
                <w:rFonts w:ascii="Garamond" w:eastAsiaTheme="minorHAnsi" w:hAnsi="Garamond"/>
                <w:b/>
                <w:bCs/>
                <w:color w:val="000000"/>
                <w:lang w:eastAsia="en-US" w:bidi="ar-SA"/>
              </w:rPr>
            </w:pPr>
          </w:p>
        </w:tc>
      </w:tr>
      <w:tr w:rsidR="003637AC" w:rsidRPr="00540C6C" w14:paraId="6F72E4A5" w14:textId="77777777" w:rsidTr="00A420CA">
        <w:tc>
          <w:tcPr>
            <w:tcW w:w="2469" w:type="dxa"/>
            <w:vAlign w:val="center"/>
          </w:tcPr>
          <w:p w14:paraId="0F778F86" w14:textId="3BE65A06" w:rsidR="003637AC" w:rsidRPr="00540C6C" w:rsidRDefault="003637AC" w:rsidP="007968C7">
            <w:pPr>
              <w:widowControl/>
              <w:adjustRightInd w:val="0"/>
              <w:spacing w:line="221" w:lineRule="atLeast"/>
              <w:jc w:val="center"/>
              <w:rPr>
                <w:rFonts w:ascii="Garamond" w:eastAsiaTheme="minorHAnsi" w:hAnsi="Garamond"/>
                <w:color w:val="000000"/>
                <w:lang w:eastAsia="en-US" w:bidi="ar-SA"/>
              </w:rPr>
            </w:pPr>
            <w:r w:rsidRPr="00540C6C">
              <w:rPr>
                <w:rFonts w:ascii="Garamond" w:eastAsiaTheme="minorHAnsi" w:hAnsi="Garamond"/>
                <w:b/>
                <w:bCs/>
                <w:color w:val="000000"/>
                <w:lang w:eastAsia="en-US" w:bidi="ar-SA"/>
              </w:rPr>
              <w:lastRenderedPageBreak/>
              <w:t xml:space="preserve">Control Disciplinario Evaluación </w:t>
            </w:r>
            <w:r w:rsidR="00293B5D" w:rsidRPr="00540C6C">
              <w:rPr>
                <w:rFonts w:ascii="Garamond" w:eastAsiaTheme="minorHAnsi" w:hAnsi="Garamond"/>
                <w:b/>
                <w:bCs/>
                <w:color w:val="000000"/>
                <w:lang w:eastAsia="en-US" w:bidi="ar-SA"/>
              </w:rPr>
              <w:t xml:space="preserve">independiente </w:t>
            </w:r>
          </w:p>
          <w:p w14:paraId="64249D7C" w14:textId="77777777" w:rsidR="003637AC" w:rsidRPr="00540C6C" w:rsidRDefault="003637AC" w:rsidP="007968C7">
            <w:pPr>
              <w:widowControl/>
              <w:adjustRightInd w:val="0"/>
              <w:spacing w:line="221" w:lineRule="atLeast"/>
              <w:jc w:val="center"/>
              <w:rPr>
                <w:rFonts w:ascii="Garamond" w:eastAsiaTheme="minorHAnsi" w:hAnsi="Garamond"/>
                <w:b/>
                <w:bCs/>
                <w:color w:val="000000"/>
                <w:lang w:eastAsia="en-US" w:bidi="ar-SA"/>
              </w:rPr>
            </w:pPr>
          </w:p>
        </w:tc>
        <w:tc>
          <w:tcPr>
            <w:tcW w:w="6985" w:type="dxa"/>
            <w:vAlign w:val="center"/>
          </w:tcPr>
          <w:p w14:paraId="0D464C28" w14:textId="77777777"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Ausencia o debilidad de canales de comunicación. </w:t>
            </w:r>
          </w:p>
          <w:p w14:paraId="5CE442D7" w14:textId="3D31D5DD"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Dilatar el proceso para lograr el vencimiento de términos o la prescripción </w:t>
            </w:r>
            <w:r w:rsidR="00293B5D" w:rsidRPr="00540C6C">
              <w:rPr>
                <w:rFonts w:ascii="Garamond" w:eastAsiaTheme="minorHAnsi" w:hAnsi="Garamond"/>
                <w:color w:val="000000"/>
                <w:lang w:eastAsia="en-US" w:bidi="ar-SA"/>
              </w:rPr>
              <w:t>de este</w:t>
            </w:r>
            <w:r w:rsidRPr="00540C6C">
              <w:rPr>
                <w:rFonts w:ascii="Garamond" w:eastAsiaTheme="minorHAnsi" w:hAnsi="Garamond"/>
                <w:color w:val="000000"/>
                <w:lang w:eastAsia="en-US" w:bidi="ar-SA"/>
              </w:rPr>
              <w:t xml:space="preserve">. </w:t>
            </w:r>
          </w:p>
          <w:p w14:paraId="3BE527AB" w14:textId="77777777"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Desconocimiento de la ley, mediante interpretaciones subjetivas de las normas vigentes para evitar o postergar su aplicación. </w:t>
            </w:r>
          </w:p>
          <w:p w14:paraId="612FA4BC" w14:textId="77777777" w:rsidR="003637AC" w:rsidRPr="00540C6C" w:rsidRDefault="003637AC" w:rsidP="00FD7E23">
            <w:pPr>
              <w:widowControl/>
              <w:numPr>
                <w:ilvl w:val="0"/>
                <w:numId w:val="18"/>
              </w:numPr>
              <w:adjustRightInd w:val="0"/>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Exceder las facultades legales en los fallos. </w:t>
            </w:r>
          </w:p>
          <w:p w14:paraId="6BBA91A9" w14:textId="77777777" w:rsidR="003637AC" w:rsidRPr="00540C6C" w:rsidRDefault="003637AC" w:rsidP="002A76CA">
            <w:pPr>
              <w:widowControl/>
              <w:adjustRightInd w:val="0"/>
              <w:spacing w:line="221" w:lineRule="atLeast"/>
              <w:ind w:left="457"/>
              <w:jc w:val="both"/>
              <w:rPr>
                <w:rFonts w:ascii="Garamond" w:eastAsiaTheme="minorHAnsi" w:hAnsi="Garamond"/>
                <w:b/>
                <w:bCs/>
                <w:color w:val="000000"/>
                <w:lang w:eastAsia="en-US" w:bidi="ar-SA"/>
              </w:rPr>
            </w:pPr>
          </w:p>
        </w:tc>
      </w:tr>
      <w:tr w:rsidR="003637AC" w:rsidRPr="00540C6C" w14:paraId="29DBF4F4" w14:textId="37CEBC6C" w:rsidTr="00A420CA">
        <w:trPr>
          <w:trHeight w:val="977"/>
        </w:trPr>
        <w:tc>
          <w:tcPr>
            <w:tcW w:w="2469" w:type="dxa"/>
            <w:vAlign w:val="center"/>
          </w:tcPr>
          <w:p w14:paraId="131864B3" w14:textId="417BE17A" w:rsidR="003637AC" w:rsidRPr="00540C6C" w:rsidRDefault="00B30430" w:rsidP="00FD7E23">
            <w:pPr>
              <w:widowControl/>
              <w:numPr>
                <w:ilvl w:val="0"/>
                <w:numId w:val="1"/>
              </w:numPr>
              <w:adjustRightInd w:val="0"/>
              <w:jc w:val="center"/>
              <w:rPr>
                <w:rFonts w:ascii="Garamond" w:hAnsi="Garamond"/>
                <w:color w:val="548DD4" w:themeColor="text2" w:themeTint="99"/>
              </w:rPr>
            </w:pPr>
            <w:r w:rsidRPr="00540C6C">
              <w:rPr>
                <w:rFonts w:ascii="Garamond" w:hAnsi="Garamond"/>
                <w:b/>
                <w:color w:val="000000"/>
              </w:rPr>
              <w:t xml:space="preserve">Gestión Corporativa Local y/o Institucional </w:t>
            </w:r>
          </w:p>
        </w:tc>
        <w:tc>
          <w:tcPr>
            <w:tcW w:w="6985" w:type="dxa"/>
            <w:vAlign w:val="center"/>
          </w:tcPr>
          <w:p w14:paraId="23C5FF76" w14:textId="18F6C643" w:rsidR="00B30430" w:rsidRPr="00540C6C" w:rsidRDefault="00B30430" w:rsidP="0017083D">
            <w:pPr>
              <w:pStyle w:val="Prrafodelista"/>
              <w:widowControl/>
              <w:adjustRightInd w:val="0"/>
              <w:spacing w:after="54"/>
              <w:ind w:left="457" w:firstLine="0"/>
              <w:rPr>
                <w:rFonts w:ascii="Garamond" w:eastAsiaTheme="minorHAnsi" w:hAnsi="Garamond"/>
                <w:color w:val="000000"/>
                <w:lang w:eastAsia="en-US" w:bidi="ar-SA"/>
              </w:rPr>
            </w:pPr>
          </w:p>
          <w:p w14:paraId="572F8876" w14:textId="77777777" w:rsidR="00B30430" w:rsidRPr="00540C6C" w:rsidRDefault="00B30430" w:rsidP="00FD7E23">
            <w:pPr>
              <w:pStyle w:val="Prrafodelista"/>
              <w:widowControl/>
              <w:numPr>
                <w:ilvl w:val="0"/>
                <w:numId w:val="19"/>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Estudios previos o de factibilidad deficientes. </w:t>
            </w:r>
          </w:p>
          <w:p w14:paraId="559309F5" w14:textId="77777777" w:rsidR="00B30430" w:rsidRPr="00540C6C" w:rsidRDefault="00B30430" w:rsidP="00FD7E23">
            <w:pPr>
              <w:pStyle w:val="Prrafodelista"/>
              <w:widowControl/>
              <w:numPr>
                <w:ilvl w:val="0"/>
                <w:numId w:val="19"/>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Estudios previos o de factibilidad manipulados por personal interesado en el futuro proceso de contratación. (Estableciendo necesidades inexistentes o aspectos que benefician a una firma en particular). </w:t>
            </w:r>
          </w:p>
          <w:p w14:paraId="04F1D5D9" w14:textId="77777777" w:rsidR="00B30430" w:rsidRPr="00540C6C" w:rsidRDefault="00B30430" w:rsidP="00FD7E23">
            <w:pPr>
              <w:pStyle w:val="Prrafodelista"/>
              <w:widowControl/>
              <w:numPr>
                <w:ilvl w:val="0"/>
                <w:numId w:val="19"/>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Disposiciones establecidas en los pliegos de condiciones que dirigen los procesos hacia un grupo en particular. (Ej. media geométrica). </w:t>
            </w:r>
          </w:p>
          <w:p w14:paraId="4CA59124" w14:textId="77777777" w:rsidR="00B30430" w:rsidRPr="00540C6C" w:rsidRDefault="00B30430" w:rsidP="00FD7E23">
            <w:pPr>
              <w:pStyle w:val="Prrafodelista"/>
              <w:widowControl/>
              <w:numPr>
                <w:ilvl w:val="0"/>
                <w:numId w:val="19"/>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Visitas obligatorias establecidas en el pliego de condiciones que restringen la participación. </w:t>
            </w:r>
          </w:p>
          <w:p w14:paraId="06BDEB79" w14:textId="77777777" w:rsidR="00B30430" w:rsidRPr="00540C6C" w:rsidRDefault="00B30430" w:rsidP="00FD7E23">
            <w:pPr>
              <w:pStyle w:val="Prrafodelista"/>
              <w:widowControl/>
              <w:numPr>
                <w:ilvl w:val="0"/>
                <w:numId w:val="19"/>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Adendas que cambian condiciones generales del proceso para favorecer a grupos determinados. </w:t>
            </w:r>
          </w:p>
          <w:p w14:paraId="3EFF28D2" w14:textId="77777777" w:rsidR="00B30430" w:rsidRPr="00540C6C" w:rsidRDefault="00B30430" w:rsidP="00FD7E23">
            <w:pPr>
              <w:pStyle w:val="Prrafodelista"/>
              <w:widowControl/>
              <w:numPr>
                <w:ilvl w:val="0"/>
                <w:numId w:val="19"/>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Urgencia manifiesta inexistente. </w:t>
            </w:r>
          </w:p>
          <w:p w14:paraId="5DCDCC0A" w14:textId="77777777" w:rsidR="00B30430" w:rsidRPr="00540C6C" w:rsidRDefault="00B30430" w:rsidP="00FD7E23">
            <w:pPr>
              <w:pStyle w:val="Prrafodelista"/>
              <w:widowControl/>
              <w:numPr>
                <w:ilvl w:val="0"/>
                <w:numId w:val="19"/>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Otorgar labores de supervisión a personal sin conocimiento para ello. </w:t>
            </w:r>
          </w:p>
          <w:p w14:paraId="1CA31DEB" w14:textId="4E20AC6A" w:rsidR="00B30430" w:rsidRPr="00540C6C" w:rsidRDefault="00B30430" w:rsidP="00FD7E23">
            <w:pPr>
              <w:pStyle w:val="Prrafodelista"/>
              <w:widowControl/>
              <w:numPr>
                <w:ilvl w:val="0"/>
                <w:numId w:val="19"/>
              </w:numPr>
              <w:adjustRightInd w:val="0"/>
              <w:spacing w:after="54"/>
              <w:ind w:left="457"/>
              <w:jc w:val="both"/>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Concentrar las labores de supervisión en poco personal. </w:t>
            </w:r>
          </w:p>
          <w:p w14:paraId="38BF7366" w14:textId="77777777" w:rsidR="00B30430" w:rsidRPr="00540C6C" w:rsidRDefault="00B30430" w:rsidP="00FD7E23">
            <w:pPr>
              <w:pStyle w:val="Default"/>
              <w:numPr>
                <w:ilvl w:val="0"/>
                <w:numId w:val="19"/>
              </w:numPr>
              <w:ind w:left="457"/>
              <w:jc w:val="both"/>
              <w:rPr>
                <w:rFonts w:ascii="Garamond" w:eastAsiaTheme="minorHAnsi" w:hAnsi="Garamond" w:cs="Times New Roman"/>
                <w:sz w:val="22"/>
                <w:szCs w:val="22"/>
                <w:lang w:eastAsia="en-US"/>
              </w:rPr>
            </w:pPr>
            <w:r w:rsidRPr="00540C6C">
              <w:rPr>
                <w:rFonts w:ascii="Garamond" w:eastAsiaTheme="minorHAnsi" w:hAnsi="Garamond" w:cs="Times New Roman"/>
                <w:sz w:val="22"/>
                <w:szCs w:val="22"/>
                <w:lang w:eastAsia="en-US"/>
              </w:rPr>
              <w:t xml:space="preserve">Contratar con compañías de papel que no cuentan con experiencia. </w:t>
            </w:r>
          </w:p>
          <w:p w14:paraId="111F58F9" w14:textId="77777777" w:rsidR="003637AC" w:rsidRPr="00540C6C" w:rsidRDefault="003637AC" w:rsidP="002A76CA">
            <w:pPr>
              <w:widowControl/>
              <w:adjustRightInd w:val="0"/>
              <w:ind w:left="457"/>
              <w:rPr>
                <w:rFonts w:ascii="Garamond" w:hAnsi="Garamond"/>
                <w:color w:val="548DD4" w:themeColor="text2" w:themeTint="99"/>
              </w:rPr>
            </w:pPr>
          </w:p>
        </w:tc>
      </w:tr>
      <w:tr w:rsidR="003637AC" w:rsidRPr="00540C6C" w14:paraId="0E2A5204" w14:textId="546A0797" w:rsidTr="00A420CA">
        <w:trPr>
          <w:trHeight w:val="1343"/>
        </w:trPr>
        <w:tc>
          <w:tcPr>
            <w:tcW w:w="2469" w:type="dxa"/>
            <w:vAlign w:val="center"/>
          </w:tcPr>
          <w:p w14:paraId="3AE30935" w14:textId="5BDF7CD7" w:rsidR="002B2544" w:rsidRPr="00540C6C" w:rsidRDefault="003637AC" w:rsidP="007968C7">
            <w:pPr>
              <w:widowControl/>
              <w:adjustRightInd w:val="0"/>
              <w:spacing w:line="221" w:lineRule="atLeast"/>
              <w:jc w:val="center"/>
              <w:rPr>
                <w:rFonts w:ascii="Garamond" w:hAnsi="Garamond"/>
                <w:b/>
                <w:color w:val="000000"/>
              </w:rPr>
            </w:pPr>
            <w:r w:rsidRPr="00540C6C">
              <w:rPr>
                <w:rFonts w:ascii="Garamond" w:hAnsi="Garamond"/>
                <w:b/>
                <w:color w:val="000000"/>
              </w:rPr>
              <w:t>Inspección Vigilancia y Control -</w:t>
            </w:r>
            <w:r w:rsidR="00144BE2" w:rsidRPr="00540C6C">
              <w:rPr>
                <w:rFonts w:ascii="Garamond" w:hAnsi="Garamond"/>
                <w:b/>
                <w:color w:val="000000"/>
              </w:rPr>
              <w:t xml:space="preserve"> </w:t>
            </w:r>
            <w:r w:rsidRPr="00540C6C">
              <w:rPr>
                <w:rFonts w:ascii="Garamond" w:hAnsi="Garamond"/>
                <w:b/>
                <w:color w:val="000000"/>
              </w:rPr>
              <w:t>IVC</w:t>
            </w:r>
          </w:p>
          <w:p w14:paraId="1A030ABF" w14:textId="77777777" w:rsidR="002B2544" w:rsidRPr="00540C6C" w:rsidRDefault="002B2544" w:rsidP="007968C7">
            <w:pPr>
              <w:widowControl/>
              <w:adjustRightInd w:val="0"/>
              <w:spacing w:line="221" w:lineRule="atLeast"/>
              <w:jc w:val="center"/>
              <w:rPr>
                <w:rFonts w:ascii="Garamond" w:eastAsiaTheme="minorHAnsi" w:hAnsi="Garamond"/>
                <w:bCs/>
                <w:color w:val="000000"/>
                <w:lang w:eastAsia="en-US" w:bidi="ar-SA"/>
              </w:rPr>
            </w:pPr>
          </w:p>
          <w:p w14:paraId="1ABADFD9" w14:textId="77777777" w:rsidR="003637AC" w:rsidRPr="00540C6C" w:rsidRDefault="003637AC" w:rsidP="007830EE">
            <w:pPr>
              <w:widowControl/>
              <w:adjustRightInd w:val="0"/>
              <w:spacing w:line="221" w:lineRule="atLeast"/>
              <w:jc w:val="center"/>
              <w:rPr>
                <w:rFonts w:ascii="Garamond" w:hAnsi="Garamond"/>
                <w:color w:val="548DD4" w:themeColor="text2" w:themeTint="99"/>
              </w:rPr>
            </w:pPr>
          </w:p>
        </w:tc>
        <w:tc>
          <w:tcPr>
            <w:tcW w:w="6985" w:type="dxa"/>
            <w:vAlign w:val="center"/>
          </w:tcPr>
          <w:p w14:paraId="7E0685DC" w14:textId="77777777"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Falta de procedimientos claros para el trámite. </w:t>
            </w:r>
          </w:p>
          <w:p w14:paraId="5B4A48D3" w14:textId="77777777"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Imposibilitar el otorgamiento de una licencia o permiso. </w:t>
            </w:r>
          </w:p>
          <w:p w14:paraId="4BD8A2E4" w14:textId="3587352E" w:rsidR="003637AC" w:rsidRPr="00540C6C" w:rsidRDefault="003637AC" w:rsidP="00FD7E23">
            <w:pPr>
              <w:widowControl/>
              <w:numPr>
                <w:ilvl w:val="0"/>
                <w:numId w:val="18"/>
              </w:numPr>
              <w:adjustRightInd w:val="0"/>
              <w:spacing w:after="54"/>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 xml:space="preserve">Ofrecer beneficios económicos para aligerar la expedición o </w:t>
            </w:r>
            <w:r w:rsidR="00A75DC3" w:rsidRPr="00540C6C">
              <w:rPr>
                <w:rFonts w:ascii="Garamond" w:eastAsiaTheme="minorHAnsi" w:hAnsi="Garamond"/>
                <w:color w:val="000000"/>
                <w:lang w:eastAsia="en-US" w:bidi="ar-SA"/>
              </w:rPr>
              <w:t xml:space="preserve">       </w:t>
            </w:r>
            <w:r w:rsidRPr="00540C6C">
              <w:rPr>
                <w:rFonts w:ascii="Garamond" w:eastAsiaTheme="minorHAnsi" w:hAnsi="Garamond"/>
                <w:color w:val="000000"/>
                <w:lang w:eastAsia="en-US" w:bidi="ar-SA"/>
              </w:rPr>
              <w:t xml:space="preserve">para amañar la misma. </w:t>
            </w:r>
          </w:p>
          <w:p w14:paraId="50EDCF4E" w14:textId="77777777" w:rsidR="003637AC" w:rsidRPr="00540C6C" w:rsidRDefault="003637AC" w:rsidP="00FD7E23">
            <w:pPr>
              <w:widowControl/>
              <w:numPr>
                <w:ilvl w:val="0"/>
                <w:numId w:val="18"/>
              </w:numPr>
              <w:adjustRightInd w:val="0"/>
              <w:ind w:left="457"/>
              <w:rPr>
                <w:rFonts w:ascii="Garamond" w:eastAsiaTheme="minorHAnsi" w:hAnsi="Garamond"/>
                <w:color w:val="000000"/>
                <w:lang w:eastAsia="en-US" w:bidi="ar-SA"/>
              </w:rPr>
            </w:pPr>
            <w:r w:rsidRPr="00540C6C">
              <w:rPr>
                <w:rFonts w:ascii="Garamond" w:eastAsiaTheme="minorHAnsi" w:hAnsi="Garamond"/>
                <w:color w:val="000000"/>
                <w:lang w:eastAsia="en-US" w:bidi="ar-SA"/>
              </w:rPr>
              <w:t>Tráfico de influencias: (amiguismo, persona influyente).</w:t>
            </w:r>
          </w:p>
          <w:p w14:paraId="02B20746" w14:textId="77777777" w:rsidR="003637AC" w:rsidRPr="00540C6C" w:rsidRDefault="003637AC" w:rsidP="002A76CA">
            <w:pPr>
              <w:ind w:left="457" w:hanging="317"/>
              <w:jc w:val="both"/>
              <w:rPr>
                <w:rFonts w:ascii="Garamond" w:hAnsi="Garamond"/>
                <w:color w:val="548DD4" w:themeColor="text2" w:themeTint="99"/>
              </w:rPr>
            </w:pPr>
          </w:p>
        </w:tc>
      </w:tr>
    </w:tbl>
    <w:p w14:paraId="0E32CEE3" w14:textId="08538951" w:rsidR="004F1C95" w:rsidRPr="00A420CA" w:rsidRDefault="004F1C95" w:rsidP="004431C4">
      <w:pPr>
        <w:jc w:val="both"/>
        <w:rPr>
          <w:rFonts w:ascii="Garamond" w:hAnsi="Garamond"/>
          <w:i/>
          <w:color w:val="548DD4" w:themeColor="text2" w:themeTint="99"/>
          <w:sz w:val="20"/>
          <w:szCs w:val="24"/>
        </w:rPr>
      </w:pPr>
      <w:r w:rsidRPr="00A420CA">
        <w:rPr>
          <w:rFonts w:ascii="Garamond" w:hAnsi="Garamond" w:cs="Flama Light"/>
          <w:i/>
          <w:color w:val="000000"/>
          <w:sz w:val="20"/>
          <w:szCs w:val="24"/>
        </w:rPr>
        <w:t>Fuente: Ministerio de Tecnologías de la Información y las Comunicaciones.</w:t>
      </w:r>
    </w:p>
    <w:p w14:paraId="407E9928" w14:textId="77777777" w:rsidR="0017083D" w:rsidRDefault="0017083D" w:rsidP="00144BE2">
      <w:pPr>
        <w:jc w:val="both"/>
        <w:rPr>
          <w:rFonts w:ascii="Garamond" w:hAnsi="Garamond"/>
          <w:i/>
          <w:color w:val="548DD4" w:themeColor="text2" w:themeTint="99"/>
          <w:sz w:val="24"/>
          <w:szCs w:val="24"/>
        </w:rPr>
      </w:pPr>
    </w:p>
    <w:p w14:paraId="1EBA9F9E" w14:textId="7ED761C0" w:rsidR="00144BE2" w:rsidRPr="0017083D" w:rsidRDefault="0017083D" w:rsidP="00144BE2">
      <w:pPr>
        <w:jc w:val="both"/>
        <w:rPr>
          <w:rFonts w:ascii="Garamond" w:hAnsi="Garamond"/>
          <w:b/>
          <w:sz w:val="24"/>
          <w:szCs w:val="24"/>
        </w:rPr>
      </w:pPr>
      <w:r w:rsidRPr="009D4380">
        <w:rPr>
          <w:rFonts w:ascii="Garamond" w:hAnsi="Garamond"/>
          <w:b/>
          <w:color w:val="00B0F0"/>
          <w:sz w:val="24"/>
          <w:szCs w:val="24"/>
        </w:rPr>
        <w:t>E</w:t>
      </w:r>
      <w:r w:rsidR="00C7483A" w:rsidRPr="009D4380">
        <w:rPr>
          <w:rFonts w:ascii="Garamond" w:hAnsi="Garamond"/>
          <w:b/>
          <w:color w:val="00B0F0"/>
          <w:sz w:val="24"/>
          <w:szCs w:val="24"/>
        </w:rPr>
        <w:t>n la tipología de riesgos Ambientales</w:t>
      </w:r>
    </w:p>
    <w:p w14:paraId="6760F09B" w14:textId="77777777" w:rsidR="00144BE2" w:rsidRDefault="00144BE2" w:rsidP="00144BE2">
      <w:pPr>
        <w:jc w:val="both"/>
        <w:rPr>
          <w:rFonts w:ascii="Garamond" w:hAnsi="Garamond"/>
          <w:sz w:val="24"/>
          <w:szCs w:val="24"/>
        </w:rPr>
      </w:pPr>
    </w:p>
    <w:p w14:paraId="762FC165" w14:textId="788A2957" w:rsidR="004431C4" w:rsidRDefault="00C7483A" w:rsidP="00144BE2">
      <w:pPr>
        <w:jc w:val="both"/>
        <w:rPr>
          <w:rFonts w:ascii="Garamond" w:hAnsi="Garamond"/>
          <w:sz w:val="24"/>
          <w:szCs w:val="24"/>
        </w:rPr>
      </w:pPr>
      <w:r w:rsidRPr="007A73F1">
        <w:rPr>
          <w:rFonts w:ascii="Garamond" w:hAnsi="Garamond"/>
          <w:sz w:val="24"/>
          <w:szCs w:val="24"/>
        </w:rPr>
        <w:t xml:space="preserve"> </w:t>
      </w:r>
      <w:r w:rsidR="00BF1ED9" w:rsidRPr="007A73F1">
        <w:rPr>
          <w:rFonts w:ascii="Garamond" w:hAnsi="Garamond"/>
          <w:w w:val="95"/>
          <w:sz w:val="24"/>
          <w:szCs w:val="24"/>
        </w:rPr>
        <w:t xml:space="preserve">Los eventos pueden ser un suceso corto o momentáneo que tiene un impacto </w:t>
      </w:r>
      <w:r w:rsidR="00BF1ED9" w:rsidRPr="007A73F1">
        <w:rPr>
          <w:rFonts w:ascii="Garamond" w:hAnsi="Garamond"/>
          <w:sz w:val="24"/>
          <w:szCs w:val="24"/>
        </w:rPr>
        <w:t>negativo en el ambiente.</w:t>
      </w:r>
      <w:bookmarkStart w:id="116" w:name="_bookmark42"/>
      <w:bookmarkEnd w:id="116"/>
    </w:p>
    <w:p w14:paraId="72E79163" w14:textId="77777777" w:rsidR="00293B5D" w:rsidRPr="007A73F1" w:rsidRDefault="00293B5D" w:rsidP="00EC7BAB">
      <w:pPr>
        <w:ind w:left="851"/>
        <w:jc w:val="both"/>
        <w:rPr>
          <w:rFonts w:ascii="Garamond" w:hAnsi="Garamond"/>
          <w:sz w:val="24"/>
          <w:szCs w:val="24"/>
        </w:rPr>
      </w:pPr>
    </w:p>
    <w:p w14:paraId="249EB67A" w14:textId="2E48FC3B" w:rsidR="003B41FC" w:rsidRPr="007A73F1" w:rsidRDefault="003B41FC" w:rsidP="00144BE2">
      <w:pPr>
        <w:jc w:val="both"/>
        <w:rPr>
          <w:rFonts w:ascii="Garamond" w:hAnsi="Garamond"/>
          <w:sz w:val="24"/>
          <w:szCs w:val="24"/>
        </w:rPr>
      </w:pPr>
      <w:r w:rsidRPr="007A73F1">
        <w:rPr>
          <w:rFonts w:ascii="Garamond" w:hAnsi="Garamond"/>
          <w:sz w:val="24"/>
          <w:szCs w:val="24"/>
        </w:rPr>
        <w:lastRenderedPageBreak/>
        <w:t xml:space="preserve">En esta tipología se realiza un </w:t>
      </w:r>
      <w:r w:rsidR="006040C5" w:rsidRPr="007A73F1">
        <w:rPr>
          <w:rFonts w:ascii="Garamond" w:hAnsi="Garamond"/>
          <w:sz w:val="24"/>
          <w:szCs w:val="24"/>
        </w:rPr>
        <w:t>diagnóstico</w:t>
      </w:r>
      <w:r w:rsidRPr="007A73F1">
        <w:rPr>
          <w:rFonts w:ascii="Garamond" w:hAnsi="Garamond"/>
          <w:sz w:val="24"/>
          <w:szCs w:val="24"/>
        </w:rPr>
        <w:t xml:space="preserve"> de los peligros derivados de la acción del entorno sobre las instalaciones siendo estos:</w:t>
      </w:r>
    </w:p>
    <w:p w14:paraId="41013EB2" w14:textId="77777777" w:rsidR="006040C5" w:rsidRPr="007A73F1" w:rsidRDefault="006040C5" w:rsidP="007830EE">
      <w:pPr>
        <w:ind w:left="851"/>
        <w:jc w:val="both"/>
        <w:rPr>
          <w:rFonts w:ascii="Garamond" w:hAnsi="Garamond"/>
          <w:sz w:val="24"/>
          <w:szCs w:val="24"/>
        </w:rPr>
      </w:pPr>
    </w:p>
    <w:p w14:paraId="77CB1E5D" w14:textId="0D19B532" w:rsidR="003B41FC" w:rsidRPr="00144BE2" w:rsidRDefault="003B41FC" w:rsidP="00FD7E23">
      <w:pPr>
        <w:pStyle w:val="Prrafodelista"/>
        <w:numPr>
          <w:ilvl w:val="0"/>
          <w:numId w:val="45"/>
        </w:numPr>
        <w:ind w:left="993"/>
        <w:jc w:val="both"/>
        <w:rPr>
          <w:rFonts w:ascii="Garamond" w:hAnsi="Garamond"/>
          <w:sz w:val="24"/>
          <w:szCs w:val="24"/>
        </w:rPr>
      </w:pPr>
      <w:r w:rsidRPr="00144BE2">
        <w:rPr>
          <w:rFonts w:ascii="Garamond" w:hAnsi="Garamond"/>
          <w:b/>
          <w:sz w:val="24"/>
          <w:szCs w:val="24"/>
        </w:rPr>
        <w:t>Peligros Naturales</w:t>
      </w:r>
      <w:r w:rsidRPr="00144BE2">
        <w:rPr>
          <w:rFonts w:ascii="Garamond" w:hAnsi="Garamond"/>
          <w:sz w:val="24"/>
          <w:szCs w:val="24"/>
        </w:rPr>
        <w:t xml:space="preserve">: Sobre los que no se pueden tener control debido a su magnitud, sin </w:t>
      </w:r>
      <w:r w:rsidR="006040C5" w:rsidRPr="00144BE2">
        <w:rPr>
          <w:rFonts w:ascii="Garamond" w:hAnsi="Garamond"/>
          <w:sz w:val="24"/>
          <w:szCs w:val="24"/>
        </w:rPr>
        <w:t>embargo,</w:t>
      </w:r>
      <w:r w:rsidRPr="00144BE2">
        <w:rPr>
          <w:rFonts w:ascii="Garamond" w:hAnsi="Garamond"/>
          <w:sz w:val="24"/>
          <w:szCs w:val="24"/>
        </w:rPr>
        <w:t xml:space="preserve"> se puede estar preparado entre estos tenemos sismos, erosión, inundaciones entre otros. </w:t>
      </w:r>
    </w:p>
    <w:p w14:paraId="4658D0E4" w14:textId="77777777" w:rsidR="003B41FC" w:rsidRPr="00144BE2" w:rsidRDefault="003B41FC" w:rsidP="00144BE2">
      <w:pPr>
        <w:pStyle w:val="Prrafodelista"/>
        <w:ind w:left="993" w:firstLine="0"/>
        <w:jc w:val="both"/>
        <w:rPr>
          <w:rFonts w:ascii="Garamond" w:hAnsi="Garamond"/>
          <w:sz w:val="24"/>
          <w:szCs w:val="24"/>
        </w:rPr>
      </w:pPr>
    </w:p>
    <w:p w14:paraId="4CD815F8" w14:textId="77777777" w:rsidR="00700C9D" w:rsidRDefault="003B41FC" w:rsidP="00FD7E23">
      <w:pPr>
        <w:pStyle w:val="Prrafodelista"/>
        <w:numPr>
          <w:ilvl w:val="0"/>
          <w:numId w:val="45"/>
        </w:numPr>
        <w:ind w:left="993"/>
        <w:jc w:val="both"/>
        <w:rPr>
          <w:rFonts w:ascii="Garamond" w:hAnsi="Garamond"/>
          <w:sz w:val="24"/>
          <w:szCs w:val="24"/>
        </w:rPr>
      </w:pPr>
      <w:r w:rsidRPr="00144BE2">
        <w:rPr>
          <w:rFonts w:ascii="Garamond" w:hAnsi="Garamond"/>
          <w:b/>
          <w:sz w:val="24"/>
          <w:szCs w:val="24"/>
        </w:rPr>
        <w:t xml:space="preserve">Peligros </w:t>
      </w:r>
      <w:r w:rsidR="006040C5" w:rsidRPr="00144BE2">
        <w:rPr>
          <w:rFonts w:ascii="Garamond" w:hAnsi="Garamond"/>
          <w:b/>
          <w:sz w:val="24"/>
          <w:szCs w:val="24"/>
        </w:rPr>
        <w:t>T</w:t>
      </w:r>
      <w:r w:rsidRPr="00144BE2">
        <w:rPr>
          <w:rFonts w:ascii="Garamond" w:hAnsi="Garamond"/>
          <w:b/>
          <w:sz w:val="24"/>
          <w:szCs w:val="24"/>
        </w:rPr>
        <w:t>ecnológicos:</w:t>
      </w:r>
      <w:r w:rsidRPr="00144BE2">
        <w:rPr>
          <w:rFonts w:ascii="Garamond" w:hAnsi="Garamond"/>
          <w:sz w:val="24"/>
          <w:szCs w:val="24"/>
        </w:rPr>
        <w:t xml:space="preserve"> Son aquellos provenientes de instalaciones, infraestructura sistemas de tra</w:t>
      </w:r>
      <w:r w:rsidR="00144BE2">
        <w:rPr>
          <w:rFonts w:ascii="Garamond" w:hAnsi="Garamond"/>
          <w:sz w:val="24"/>
          <w:szCs w:val="24"/>
        </w:rPr>
        <w:t>n</w:t>
      </w:r>
      <w:r w:rsidRPr="00144BE2">
        <w:rPr>
          <w:rFonts w:ascii="Garamond" w:hAnsi="Garamond"/>
          <w:sz w:val="24"/>
          <w:szCs w:val="24"/>
        </w:rPr>
        <w:t xml:space="preserve">sporte, productos químicos, incendios, derrames </w:t>
      </w:r>
      <w:r w:rsidR="00144BE2" w:rsidRPr="00144BE2">
        <w:rPr>
          <w:rFonts w:ascii="Garamond" w:hAnsi="Garamond"/>
          <w:sz w:val="24"/>
          <w:szCs w:val="24"/>
        </w:rPr>
        <w:t>etc.</w:t>
      </w:r>
      <w:r w:rsidRPr="00144BE2">
        <w:rPr>
          <w:rFonts w:ascii="Garamond" w:hAnsi="Garamond"/>
          <w:sz w:val="24"/>
          <w:szCs w:val="24"/>
        </w:rPr>
        <w:t>, estos pueden ser prevenidos, controlados y corregidos.</w:t>
      </w:r>
    </w:p>
    <w:p w14:paraId="18CFA516" w14:textId="77777777" w:rsidR="00700C9D" w:rsidRPr="00700C9D" w:rsidRDefault="00700C9D" w:rsidP="00700C9D">
      <w:pPr>
        <w:pStyle w:val="Prrafodelista"/>
        <w:rPr>
          <w:rFonts w:ascii="Garamond" w:hAnsi="Garamond"/>
          <w:b/>
          <w:sz w:val="24"/>
          <w:szCs w:val="24"/>
        </w:rPr>
      </w:pPr>
    </w:p>
    <w:p w14:paraId="7FF7855D" w14:textId="35E2D13F" w:rsidR="00700C9D" w:rsidRDefault="003B41FC" w:rsidP="00FD7E23">
      <w:pPr>
        <w:pStyle w:val="Prrafodelista"/>
        <w:numPr>
          <w:ilvl w:val="0"/>
          <w:numId w:val="45"/>
        </w:numPr>
        <w:ind w:left="993"/>
        <w:jc w:val="both"/>
        <w:rPr>
          <w:rFonts w:ascii="Garamond" w:hAnsi="Garamond"/>
          <w:sz w:val="24"/>
          <w:szCs w:val="24"/>
        </w:rPr>
      </w:pPr>
      <w:r w:rsidRPr="00700C9D">
        <w:rPr>
          <w:rFonts w:ascii="Garamond" w:hAnsi="Garamond"/>
          <w:b/>
          <w:sz w:val="24"/>
          <w:szCs w:val="24"/>
        </w:rPr>
        <w:t>Peligros Antrópicos y Laborales</w:t>
      </w:r>
      <w:r w:rsidRPr="00700C9D">
        <w:rPr>
          <w:rFonts w:ascii="Garamond" w:hAnsi="Garamond"/>
          <w:sz w:val="24"/>
          <w:szCs w:val="24"/>
        </w:rPr>
        <w:t xml:space="preserve">: Son aquellos que se originan por acción del </w:t>
      </w:r>
      <w:r w:rsidR="00144BE2" w:rsidRPr="00700C9D">
        <w:rPr>
          <w:rFonts w:ascii="Garamond" w:hAnsi="Garamond"/>
          <w:sz w:val="24"/>
          <w:szCs w:val="24"/>
        </w:rPr>
        <w:t>hombre, pueden</w:t>
      </w:r>
      <w:r w:rsidRPr="00700C9D">
        <w:rPr>
          <w:rFonts w:ascii="Garamond" w:hAnsi="Garamond"/>
          <w:sz w:val="24"/>
          <w:szCs w:val="24"/>
        </w:rPr>
        <w:t xml:space="preserve"> ser suceso accidentales o provocados y en muchas ocasiones son ligados a actividades de recreo y ocio dentro de estos grupos se consideran los peligros derivados por el modo </w:t>
      </w:r>
      <w:r w:rsidR="00144BE2" w:rsidRPr="00700C9D">
        <w:rPr>
          <w:rFonts w:ascii="Garamond" w:hAnsi="Garamond"/>
          <w:sz w:val="24"/>
          <w:szCs w:val="24"/>
        </w:rPr>
        <w:t>de vida</w:t>
      </w:r>
      <w:r w:rsidRPr="00700C9D">
        <w:rPr>
          <w:rFonts w:ascii="Garamond" w:hAnsi="Garamond"/>
          <w:sz w:val="24"/>
          <w:szCs w:val="24"/>
        </w:rPr>
        <w:t xml:space="preserve"> de los funcionarios que trabajan</w:t>
      </w:r>
      <w:r w:rsidR="00144BE2" w:rsidRPr="00700C9D">
        <w:rPr>
          <w:rFonts w:ascii="Garamond" w:hAnsi="Garamond"/>
          <w:sz w:val="24"/>
          <w:szCs w:val="24"/>
        </w:rPr>
        <w:t>.</w:t>
      </w:r>
    </w:p>
    <w:p w14:paraId="598222BF" w14:textId="77777777" w:rsidR="00700C9D" w:rsidRPr="00700C9D" w:rsidRDefault="00700C9D" w:rsidP="00700C9D">
      <w:pPr>
        <w:jc w:val="both"/>
        <w:rPr>
          <w:rFonts w:ascii="Garamond" w:hAnsi="Garamond"/>
          <w:sz w:val="24"/>
          <w:szCs w:val="24"/>
        </w:rPr>
      </w:pPr>
    </w:p>
    <w:p w14:paraId="03A6E870" w14:textId="1A6E11D3" w:rsidR="003B41FC" w:rsidRPr="00144BE2" w:rsidRDefault="003B41FC" w:rsidP="00FD7E23">
      <w:pPr>
        <w:pStyle w:val="Prrafodelista"/>
        <w:numPr>
          <w:ilvl w:val="0"/>
          <w:numId w:val="46"/>
        </w:numPr>
        <w:ind w:left="993"/>
        <w:jc w:val="both"/>
        <w:rPr>
          <w:rFonts w:ascii="Garamond" w:hAnsi="Garamond"/>
          <w:sz w:val="24"/>
          <w:szCs w:val="24"/>
        </w:rPr>
      </w:pPr>
      <w:r w:rsidRPr="00144BE2">
        <w:rPr>
          <w:rFonts w:ascii="Garamond" w:hAnsi="Garamond"/>
          <w:b/>
          <w:sz w:val="24"/>
          <w:szCs w:val="24"/>
        </w:rPr>
        <w:t>Peligros Sociales</w:t>
      </w:r>
      <w:r w:rsidRPr="00144BE2">
        <w:rPr>
          <w:rFonts w:ascii="Garamond" w:hAnsi="Garamond"/>
          <w:sz w:val="24"/>
          <w:szCs w:val="24"/>
        </w:rPr>
        <w:t xml:space="preserve">: Estos pueden ser derivados por la organización social tanto interna como externa a la actividad, como por ejemplo las revueltas. </w:t>
      </w:r>
    </w:p>
    <w:p w14:paraId="0BAE7ADC" w14:textId="77777777" w:rsidR="006040C5" w:rsidRPr="007A73F1" w:rsidRDefault="006040C5" w:rsidP="007830EE">
      <w:pPr>
        <w:ind w:left="851"/>
        <w:jc w:val="both"/>
        <w:rPr>
          <w:rFonts w:ascii="Garamond" w:hAnsi="Garamond"/>
          <w:sz w:val="24"/>
          <w:szCs w:val="24"/>
        </w:rPr>
      </w:pPr>
    </w:p>
    <w:p w14:paraId="352FCDD4" w14:textId="77777777" w:rsidR="003B41FC" w:rsidRPr="007A73F1" w:rsidRDefault="003B41FC" w:rsidP="00144BE2">
      <w:pPr>
        <w:jc w:val="both"/>
        <w:rPr>
          <w:rFonts w:ascii="Garamond" w:hAnsi="Garamond"/>
          <w:sz w:val="24"/>
          <w:szCs w:val="24"/>
        </w:rPr>
      </w:pPr>
      <w:r w:rsidRPr="007A73F1">
        <w:rPr>
          <w:rFonts w:ascii="Garamond" w:hAnsi="Garamond"/>
          <w:sz w:val="24"/>
          <w:szCs w:val="24"/>
        </w:rPr>
        <w:t>Antes de iniciar con la estimación del riesgo ambiental es importante también tener en cuenta criterios como datos históricos de proyectos al mismo nivel, del sector o actividad, base de datos históricos de accidentes en esta área de la prestación del servicio.</w:t>
      </w:r>
    </w:p>
    <w:p w14:paraId="5E4BFFBC" w14:textId="77777777" w:rsidR="003B41FC" w:rsidRPr="007A73F1" w:rsidRDefault="003B41FC" w:rsidP="006040C5">
      <w:pPr>
        <w:ind w:left="851"/>
        <w:jc w:val="both"/>
        <w:rPr>
          <w:rFonts w:ascii="Garamond" w:hAnsi="Garamond"/>
          <w:sz w:val="24"/>
          <w:szCs w:val="24"/>
        </w:rPr>
      </w:pPr>
    </w:p>
    <w:p w14:paraId="682EECC8" w14:textId="3F5EA490" w:rsidR="00A873CB" w:rsidRPr="00D131EE" w:rsidRDefault="0059768F" w:rsidP="00D131EE">
      <w:pPr>
        <w:jc w:val="both"/>
        <w:rPr>
          <w:rFonts w:ascii="Garamond" w:hAnsi="Garamond" w:cs="Arial"/>
          <w:b/>
          <w:color w:val="009FE3"/>
          <w:sz w:val="24"/>
          <w:szCs w:val="24"/>
          <w:lang w:val="es-MX" w:eastAsia="es-ES" w:bidi="ar-SA"/>
        </w:rPr>
      </w:pPr>
      <w:r w:rsidRPr="00D131EE">
        <w:rPr>
          <w:rFonts w:ascii="Garamond" w:hAnsi="Garamond" w:cs="Arial"/>
          <w:b/>
          <w:color w:val="009FE3"/>
          <w:sz w:val="24"/>
          <w:szCs w:val="24"/>
          <w:lang w:val="es-MX" w:eastAsia="es-ES" w:bidi="ar-SA"/>
        </w:rPr>
        <w:t>Fuente</w:t>
      </w:r>
      <w:r w:rsidR="00714D03" w:rsidRPr="00D131EE">
        <w:rPr>
          <w:rFonts w:ascii="Garamond" w:hAnsi="Garamond" w:cs="Arial"/>
          <w:b/>
          <w:color w:val="009FE3"/>
          <w:sz w:val="24"/>
          <w:szCs w:val="24"/>
          <w:lang w:val="es-MX" w:eastAsia="es-ES" w:bidi="ar-SA"/>
        </w:rPr>
        <w:t>s</w:t>
      </w:r>
      <w:r w:rsidRPr="00D131EE">
        <w:rPr>
          <w:rFonts w:ascii="Garamond" w:hAnsi="Garamond" w:cs="Arial"/>
          <w:b/>
          <w:color w:val="009FE3"/>
          <w:sz w:val="24"/>
          <w:szCs w:val="24"/>
          <w:lang w:val="es-MX" w:eastAsia="es-ES" w:bidi="ar-SA"/>
        </w:rPr>
        <w:t xml:space="preserve"> y </w:t>
      </w:r>
      <w:r w:rsidR="00A873CB" w:rsidRPr="00D131EE">
        <w:rPr>
          <w:rFonts w:ascii="Garamond" w:hAnsi="Garamond" w:cs="Arial"/>
          <w:b/>
          <w:color w:val="009FE3"/>
          <w:sz w:val="24"/>
          <w:szCs w:val="24"/>
          <w:lang w:val="es-MX" w:eastAsia="es-ES" w:bidi="ar-SA"/>
        </w:rPr>
        <w:t>Causas</w:t>
      </w:r>
      <w:r w:rsidR="00561E57" w:rsidRPr="00D131EE">
        <w:rPr>
          <w:rFonts w:ascii="Garamond" w:hAnsi="Garamond" w:cs="Arial"/>
          <w:b/>
          <w:color w:val="009FE3"/>
          <w:sz w:val="24"/>
          <w:szCs w:val="24"/>
          <w:lang w:val="es-MX" w:eastAsia="es-ES" w:bidi="ar-SA"/>
        </w:rPr>
        <w:t xml:space="preserve"> del riesgo</w:t>
      </w:r>
    </w:p>
    <w:p w14:paraId="7B71B111" w14:textId="77777777" w:rsidR="004131DA" w:rsidRPr="007A73F1" w:rsidRDefault="004131DA" w:rsidP="00F6549B">
      <w:pPr>
        <w:jc w:val="both"/>
        <w:rPr>
          <w:rFonts w:ascii="Garamond" w:hAnsi="Garamond"/>
          <w:b/>
          <w:sz w:val="24"/>
          <w:szCs w:val="24"/>
        </w:rPr>
      </w:pPr>
    </w:p>
    <w:p w14:paraId="70D15674" w14:textId="74E909AA" w:rsidR="007474D3" w:rsidRPr="007A73F1" w:rsidRDefault="007474D3" w:rsidP="00144BE2">
      <w:pPr>
        <w:jc w:val="both"/>
        <w:rPr>
          <w:rFonts w:ascii="Garamond" w:hAnsi="Garamond"/>
          <w:sz w:val="24"/>
          <w:szCs w:val="24"/>
        </w:rPr>
      </w:pPr>
      <w:r w:rsidRPr="007A73F1">
        <w:rPr>
          <w:rFonts w:ascii="Garamond" w:hAnsi="Garamond"/>
          <w:sz w:val="24"/>
          <w:szCs w:val="24"/>
        </w:rPr>
        <w:t xml:space="preserve">La identificación de las causas debe de involucrar el análisis y definición </w:t>
      </w:r>
      <w:r w:rsidR="009D4380">
        <w:rPr>
          <w:rFonts w:ascii="Garamond" w:hAnsi="Garamond"/>
          <w:sz w:val="24"/>
          <w:szCs w:val="24"/>
        </w:rPr>
        <w:t>d</w:t>
      </w:r>
      <w:r w:rsidRPr="007A73F1">
        <w:rPr>
          <w:rFonts w:ascii="Garamond" w:hAnsi="Garamond"/>
          <w:sz w:val="24"/>
          <w:szCs w:val="24"/>
        </w:rPr>
        <w:t xml:space="preserve">e los siguientes elementos: </w:t>
      </w:r>
    </w:p>
    <w:p w14:paraId="394C7D4D" w14:textId="77777777" w:rsidR="007474D3" w:rsidRPr="007A73F1" w:rsidRDefault="007474D3" w:rsidP="00C90031">
      <w:pPr>
        <w:ind w:left="709"/>
        <w:jc w:val="both"/>
        <w:rPr>
          <w:rFonts w:ascii="Garamond" w:hAnsi="Garamond"/>
          <w:sz w:val="24"/>
          <w:szCs w:val="24"/>
        </w:rPr>
      </w:pPr>
    </w:p>
    <w:p w14:paraId="4EBC6D72" w14:textId="7972429F" w:rsidR="007474D3" w:rsidRPr="007A73F1" w:rsidRDefault="00714D03" w:rsidP="00144BE2">
      <w:pPr>
        <w:jc w:val="both"/>
        <w:rPr>
          <w:rFonts w:ascii="Garamond" w:hAnsi="Garamond"/>
          <w:sz w:val="24"/>
          <w:szCs w:val="24"/>
        </w:rPr>
      </w:pPr>
      <w:r w:rsidRPr="00144BE2">
        <w:rPr>
          <w:rFonts w:ascii="Garamond" w:hAnsi="Garamond"/>
          <w:b/>
          <w:sz w:val="24"/>
          <w:szCs w:val="24"/>
        </w:rPr>
        <w:t>Definición de</w:t>
      </w:r>
      <w:r w:rsidR="0017083D">
        <w:rPr>
          <w:rFonts w:ascii="Garamond" w:hAnsi="Garamond"/>
          <w:b/>
          <w:sz w:val="24"/>
          <w:szCs w:val="24"/>
        </w:rPr>
        <w:t xml:space="preserve"> las</w:t>
      </w:r>
      <w:r w:rsidRPr="00144BE2">
        <w:rPr>
          <w:rFonts w:ascii="Garamond" w:hAnsi="Garamond"/>
          <w:b/>
          <w:sz w:val="24"/>
          <w:szCs w:val="24"/>
        </w:rPr>
        <w:t xml:space="preserve"> </w:t>
      </w:r>
      <w:r w:rsidR="0017083D">
        <w:rPr>
          <w:rFonts w:ascii="Garamond" w:hAnsi="Garamond"/>
          <w:b/>
          <w:sz w:val="24"/>
          <w:szCs w:val="24"/>
        </w:rPr>
        <w:t>f</w:t>
      </w:r>
      <w:r w:rsidR="007474D3" w:rsidRPr="00144BE2">
        <w:rPr>
          <w:rFonts w:ascii="Garamond" w:hAnsi="Garamond"/>
          <w:b/>
          <w:sz w:val="24"/>
          <w:szCs w:val="24"/>
        </w:rPr>
        <w:t>uente</w:t>
      </w:r>
      <w:r w:rsidR="0017083D">
        <w:rPr>
          <w:rFonts w:ascii="Garamond" w:hAnsi="Garamond"/>
          <w:b/>
          <w:sz w:val="24"/>
          <w:szCs w:val="24"/>
        </w:rPr>
        <w:t>s</w:t>
      </w:r>
      <w:r w:rsidR="007474D3" w:rsidRPr="00144BE2">
        <w:rPr>
          <w:rFonts w:ascii="Garamond" w:hAnsi="Garamond"/>
          <w:b/>
          <w:sz w:val="24"/>
          <w:szCs w:val="24"/>
        </w:rPr>
        <w:t xml:space="preserve"> de </w:t>
      </w:r>
      <w:r w:rsidR="0017083D">
        <w:rPr>
          <w:rFonts w:ascii="Garamond" w:hAnsi="Garamond"/>
          <w:b/>
          <w:sz w:val="24"/>
          <w:szCs w:val="24"/>
        </w:rPr>
        <w:t>r</w:t>
      </w:r>
      <w:r w:rsidR="007474D3" w:rsidRPr="00144BE2">
        <w:rPr>
          <w:rFonts w:ascii="Garamond" w:hAnsi="Garamond"/>
          <w:b/>
          <w:sz w:val="24"/>
          <w:szCs w:val="24"/>
        </w:rPr>
        <w:t>ie</w:t>
      </w:r>
      <w:r w:rsidR="0017083D">
        <w:rPr>
          <w:rFonts w:ascii="Garamond" w:hAnsi="Garamond"/>
          <w:b/>
          <w:sz w:val="24"/>
          <w:szCs w:val="24"/>
        </w:rPr>
        <w:t>s</w:t>
      </w:r>
      <w:r w:rsidR="007474D3" w:rsidRPr="00144BE2">
        <w:rPr>
          <w:rFonts w:ascii="Garamond" w:hAnsi="Garamond"/>
          <w:b/>
          <w:sz w:val="24"/>
          <w:szCs w:val="24"/>
        </w:rPr>
        <w:t>go</w:t>
      </w:r>
      <w:r w:rsidR="0017083D">
        <w:rPr>
          <w:rFonts w:ascii="Garamond" w:hAnsi="Garamond"/>
          <w:b/>
          <w:sz w:val="24"/>
          <w:szCs w:val="24"/>
        </w:rPr>
        <w:t>s</w:t>
      </w:r>
      <w:r w:rsidR="007474D3" w:rsidRPr="00144BE2">
        <w:rPr>
          <w:rFonts w:ascii="Garamond" w:hAnsi="Garamond"/>
          <w:b/>
          <w:sz w:val="24"/>
          <w:szCs w:val="24"/>
        </w:rPr>
        <w:t>:</w:t>
      </w:r>
      <w:r w:rsidR="007474D3" w:rsidRPr="007A73F1">
        <w:rPr>
          <w:rFonts w:ascii="Garamond" w:hAnsi="Garamond"/>
          <w:sz w:val="24"/>
          <w:szCs w:val="24"/>
        </w:rPr>
        <w:t xml:space="preserve">  Es todo individuo, grupo humano, entidad, elemento físico, actividad o fenómeno del entorno de los cuales se pueden derivar situaciones o actos que podrían afectar las áreas de impacto de la SDG</w:t>
      </w:r>
      <w:r w:rsidR="00144BE2">
        <w:rPr>
          <w:rFonts w:ascii="Garamond" w:hAnsi="Garamond"/>
          <w:sz w:val="24"/>
          <w:szCs w:val="24"/>
        </w:rPr>
        <w:t>, la Secretaría</w:t>
      </w:r>
      <w:r w:rsidR="007474D3" w:rsidRPr="007A73F1">
        <w:rPr>
          <w:rFonts w:ascii="Garamond" w:hAnsi="Garamond"/>
          <w:color w:val="000000" w:themeColor="text1"/>
          <w:sz w:val="24"/>
          <w:szCs w:val="24"/>
        </w:rPr>
        <w:t xml:space="preserve"> </w:t>
      </w:r>
      <w:r w:rsidR="00144BE2" w:rsidRPr="007A73F1">
        <w:rPr>
          <w:rFonts w:ascii="Garamond" w:hAnsi="Garamond"/>
          <w:color w:val="000000" w:themeColor="text1"/>
          <w:sz w:val="24"/>
          <w:szCs w:val="24"/>
        </w:rPr>
        <w:t>defin</w:t>
      </w:r>
      <w:r w:rsidR="00144BE2">
        <w:rPr>
          <w:rFonts w:ascii="Garamond" w:hAnsi="Garamond"/>
          <w:color w:val="000000" w:themeColor="text1"/>
          <w:sz w:val="24"/>
          <w:szCs w:val="24"/>
        </w:rPr>
        <w:t>i</w:t>
      </w:r>
      <w:r w:rsidR="00144BE2" w:rsidRPr="007A73F1">
        <w:rPr>
          <w:rFonts w:ascii="Garamond" w:hAnsi="Garamond"/>
          <w:color w:val="000000" w:themeColor="text1"/>
          <w:sz w:val="24"/>
          <w:szCs w:val="24"/>
        </w:rPr>
        <w:t>ó</w:t>
      </w:r>
      <w:r w:rsidR="007474D3" w:rsidRPr="007A73F1">
        <w:rPr>
          <w:rFonts w:ascii="Garamond" w:hAnsi="Garamond"/>
          <w:color w:val="000000" w:themeColor="text1"/>
          <w:sz w:val="24"/>
          <w:szCs w:val="24"/>
        </w:rPr>
        <w:t xml:space="preserve"> l</w:t>
      </w:r>
      <w:r w:rsidR="00144BE2">
        <w:rPr>
          <w:rFonts w:ascii="Garamond" w:hAnsi="Garamond"/>
          <w:color w:val="000000" w:themeColor="text1"/>
          <w:sz w:val="24"/>
          <w:szCs w:val="24"/>
        </w:rPr>
        <w:t>a</w:t>
      </w:r>
      <w:r w:rsidR="007474D3" w:rsidRPr="007A73F1">
        <w:rPr>
          <w:rFonts w:ascii="Garamond" w:hAnsi="Garamond"/>
          <w:color w:val="000000" w:themeColor="text1"/>
          <w:sz w:val="24"/>
          <w:szCs w:val="24"/>
        </w:rPr>
        <w:t>s siguientes fuentes de riesgo</w:t>
      </w:r>
      <w:r w:rsidR="007474D3" w:rsidRPr="007A73F1">
        <w:rPr>
          <w:rFonts w:ascii="Garamond" w:hAnsi="Garamond"/>
          <w:color w:val="548DD4" w:themeColor="text2" w:themeTint="99"/>
          <w:sz w:val="24"/>
          <w:szCs w:val="24"/>
        </w:rPr>
        <w:t>.</w:t>
      </w:r>
    </w:p>
    <w:p w14:paraId="2DBF9D4F" w14:textId="77777777" w:rsidR="007474D3" w:rsidRPr="007A73F1" w:rsidRDefault="007474D3" w:rsidP="007474D3">
      <w:pPr>
        <w:jc w:val="both"/>
        <w:rPr>
          <w:rFonts w:ascii="Garamond" w:hAnsi="Garamond"/>
          <w:sz w:val="24"/>
          <w:szCs w:val="24"/>
        </w:rPr>
      </w:pPr>
    </w:p>
    <w:p w14:paraId="2B02B2F2" w14:textId="5FB6548E" w:rsidR="007474D3" w:rsidRDefault="007474D3" w:rsidP="007474D3">
      <w:pPr>
        <w:jc w:val="center"/>
        <w:rPr>
          <w:rFonts w:ascii="Garamond" w:hAnsi="Garamond"/>
          <w:i/>
          <w:sz w:val="24"/>
          <w:szCs w:val="24"/>
        </w:rPr>
      </w:pPr>
      <w:r w:rsidRPr="007A73F1">
        <w:rPr>
          <w:rFonts w:ascii="Garamond" w:hAnsi="Garamond"/>
          <w:i/>
          <w:sz w:val="24"/>
          <w:szCs w:val="24"/>
        </w:rPr>
        <w:t xml:space="preserve">Tabla </w:t>
      </w:r>
      <w:r w:rsidR="00183170">
        <w:rPr>
          <w:rFonts w:ascii="Garamond" w:hAnsi="Garamond"/>
          <w:i/>
          <w:sz w:val="24"/>
          <w:szCs w:val="24"/>
        </w:rPr>
        <w:t>5</w:t>
      </w:r>
      <w:r w:rsidR="00183170" w:rsidRPr="007A73F1">
        <w:rPr>
          <w:rFonts w:ascii="Garamond" w:hAnsi="Garamond"/>
          <w:i/>
          <w:sz w:val="24"/>
          <w:szCs w:val="24"/>
        </w:rPr>
        <w:t xml:space="preserve"> Fuente</w:t>
      </w:r>
      <w:r w:rsidRPr="007A73F1">
        <w:rPr>
          <w:rFonts w:ascii="Garamond" w:hAnsi="Garamond"/>
          <w:i/>
          <w:sz w:val="24"/>
          <w:szCs w:val="24"/>
        </w:rPr>
        <w:t xml:space="preserve"> de Riesgo de la SDG</w:t>
      </w:r>
    </w:p>
    <w:p w14:paraId="4D4FD4C9" w14:textId="77777777" w:rsidR="00183170" w:rsidRPr="007A73F1" w:rsidRDefault="00183170" w:rsidP="007474D3">
      <w:pPr>
        <w:jc w:val="center"/>
        <w:rPr>
          <w:rFonts w:ascii="Garamond" w:hAnsi="Garamond"/>
          <w:sz w:val="24"/>
          <w:szCs w:val="24"/>
        </w:rPr>
      </w:pPr>
    </w:p>
    <w:tbl>
      <w:tblPr>
        <w:tblStyle w:val="TableNormal"/>
        <w:tblW w:w="8851"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2680"/>
        <w:gridCol w:w="6171"/>
      </w:tblGrid>
      <w:tr w:rsidR="007474D3" w:rsidRPr="00540C6C" w14:paraId="10B11975" w14:textId="77777777" w:rsidTr="00A420CA">
        <w:trPr>
          <w:trHeight w:val="321"/>
          <w:tblHeader/>
          <w:jc w:val="center"/>
        </w:trPr>
        <w:tc>
          <w:tcPr>
            <w:tcW w:w="2680" w:type="dxa"/>
            <w:shd w:val="clear" w:color="auto" w:fill="95B3D7" w:themeFill="accent1" w:themeFillTint="99"/>
            <w:vAlign w:val="center"/>
          </w:tcPr>
          <w:p w14:paraId="2197C030" w14:textId="3A2DB051" w:rsidR="007474D3" w:rsidRPr="00540C6C" w:rsidRDefault="007474D3"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FUENTE DE RIESGO</w:t>
            </w:r>
            <w:r w:rsidR="0017083D"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S</w:t>
            </w:r>
          </w:p>
        </w:tc>
        <w:tc>
          <w:tcPr>
            <w:tcW w:w="6171" w:type="dxa"/>
            <w:shd w:val="clear" w:color="auto" w:fill="95B3D7" w:themeFill="accent1" w:themeFillTint="99"/>
            <w:vAlign w:val="center"/>
          </w:tcPr>
          <w:p w14:paraId="55B4B5D9" w14:textId="77777777" w:rsidR="007474D3" w:rsidRPr="00540C6C" w:rsidRDefault="007474D3"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DESCRIPCIÓN</w:t>
            </w:r>
          </w:p>
        </w:tc>
      </w:tr>
      <w:tr w:rsidR="007474D3" w:rsidRPr="00540C6C" w14:paraId="4A0D4A4F" w14:textId="77777777" w:rsidTr="00A420CA">
        <w:trPr>
          <w:trHeight w:val="579"/>
          <w:jc w:val="center"/>
        </w:trPr>
        <w:tc>
          <w:tcPr>
            <w:tcW w:w="2680" w:type="dxa"/>
            <w:shd w:val="clear" w:color="auto" w:fill="FFFFFF" w:themeFill="background1"/>
          </w:tcPr>
          <w:p w14:paraId="752A45E3"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p w14:paraId="71C811FE"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PERSONAS</w:t>
            </w:r>
          </w:p>
        </w:tc>
        <w:tc>
          <w:tcPr>
            <w:tcW w:w="6171" w:type="dxa"/>
            <w:shd w:val="clear" w:color="auto" w:fill="FFFFFF" w:themeFill="background1"/>
          </w:tcPr>
          <w:p w14:paraId="23673948" w14:textId="77777777" w:rsidR="007474D3" w:rsidRPr="00540C6C" w:rsidRDefault="007474D3" w:rsidP="00C9305B">
            <w:pPr>
              <w:jc w:val="both"/>
              <w:rPr>
                <w:rFonts w:ascii="Garamond" w:hAnsi="Garamond"/>
              </w:rPr>
            </w:pPr>
            <w:r w:rsidRPr="00540C6C">
              <w:rPr>
                <w:rFonts w:ascii="Garamond" w:hAnsi="Garamond"/>
              </w:rPr>
              <w:t>Cuando la causa se origina o relaciona directamente con la acción individual de alguno de los colaboradores (descuido, omisión, desconocimiento, o extralimitación).</w:t>
            </w:r>
          </w:p>
        </w:tc>
      </w:tr>
      <w:tr w:rsidR="007474D3" w:rsidRPr="00540C6C" w14:paraId="68468B6D" w14:textId="77777777" w:rsidTr="00A420CA">
        <w:trPr>
          <w:trHeight w:val="721"/>
          <w:jc w:val="center"/>
        </w:trPr>
        <w:tc>
          <w:tcPr>
            <w:tcW w:w="2680" w:type="dxa"/>
            <w:shd w:val="clear" w:color="auto" w:fill="FFFFFF" w:themeFill="background1"/>
          </w:tcPr>
          <w:p w14:paraId="7AE899A7"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p w14:paraId="485B9D85"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TECNOLOGÍA</w:t>
            </w:r>
          </w:p>
        </w:tc>
        <w:tc>
          <w:tcPr>
            <w:tcW w:w="6171" w:type="dxa"/>
            <w:shd w:val="clear" w:color="auto" w:fill="FFFFFF" w:themeFill="background1"/>
          </w:tcPr>
          <w:p w14:paraId="7DB6C8E9" w14:textId="77777777" w:rsidR="007474D3" w:rsidRPr="00540C6C" w:rsidRDefault="007474D3" w:rsidP="00C9305B">
            <w:pPr>
              <w:jc w:val="both"/>
              <w:rPr>
                <w:rFonts w:ascii="Garamond" w:hAnsi="Garamond"/>
                <w:color w:val="000000" w:themeColor="text1"/>
              </w:rPr>
            </w:pPr>
            <w:r w:rsidRPr="00540C6C">
              <w:rPr>
                <w:rFonts w:ascii="Garamond" w:hAnsi="Garamond"/>
                <w:color w:val="000000" w:themeColor="text1"/>
              </w:rPr>
              <w:t>Cuando</w:t>
            </w:r>
            <w:r w:rsidRPr="00540C6C">
              <w:rPr>
                <w:rFonts w:ascii="Garamond" w:hAnsi="Garamond"/>
                <w:color w:val="000000" w:themeColor="text1"/>
                <w:spacing w:val="-12"/>
              </w:rPr>
              <w:t xml:space="preserve"> </w:t>
            </w:r>
            <w:r w:rsidRPr="00540C6C">
              <w:rPr>
                <w:rFonts w:ascii="Garamond" w:hAnsi="Garamond"/>
                <w:color w:val="000000" w:themeColor="text1"/>
              </w:rPr>
              <w:t>la</w:t>
            </w:r>
            <w:r w:rsidRPr="00540C6C">
              <w:rPr>
                <w:rFonts w:ascii="Garamond" w:hAnsi="Garamond"/>
                <w:color w:val="000000" w:themeColor="text1"/>
                <w:spacing w:val="-12"/>
              </w:rPr>
              <w:t xml:space="preserve"> </w:t>
            </w:r>
            <w:r w:rsidRPr="00540C6C">
              <w:rPr>
                <w:rFonts w:ascii="Garamond" w:hAnsi="Garamond"/>
                <w:color w:val="000000" w:themeColor="text1"/>
              </w:rPr>
              <w:t>causa</w:t>
            </w:r>
            <w:r w:rsidRPr="00540C6C">
              <w:rPr>
                <w:rFonts w:ascii="Garamond" w:hAnsi="Garamond"/>
                <w:color w:val="000000" w:themeColor="text1"/>
                <w:spacing w:val="-14"/>
              </w:rPr>
              <w:t xml:space="preserve"> </w:t>
            </w:r>
            <w:r w:rsidRPr="00540C6C">
              <w:rPr>
                <w:rFonts w:ascii="Garamond" w:hAnsi="Garamond"/>
                <w:color w:val="000000" w:themeColor="text1"/>
              </w:rPr>
              <w:t>se</w:t>
            </w:r>
            <w:r w:rsidRPr="00540C6C">
              <w:rPr>
                <w:rFonts w:ascii="Garamond" w:hAnsi="Garamond"/>
                <w:color w:val="000000" w:themeColor="text1"/>
                <w:spacing w:val="-13"/>
              </w:rPr>
              <w:t xml:space="preserve"> </w:t>
            </w:r>
            <w:r w:rsidRPr="00540C6C">
              <w:rPr>
                <w:rFonts w:ascii="Garamond" w:hAnsi="Garamond"/>
                <w:color w:val="000000" w:themeColor="text1"/>
              </w:rPr>
              <w:t>origina</w:t>
            </w:r>
            <w:r w:rsidRPr="00540C6C">
              <w:rPr>
                <w:rFonts w:ascii="Garamond" w:hAnsi="Garamond"/>
                <w:color w:val="000000" w:themeColor="text1"/>
                <w:spacing w:val="-15"/>
              </w:rPr>
              <w:t xml:space="preserve"> </w:t>
            </w:r>
            <w:r w:rsidRPr="00540C6C">
              <w:rPr>
                <w:rFonts w:ascii="Garamond" w:hAnsi="Garamond"/>
                <w:color w:val="000000" w:themeColor="text1"/>
              </w:rPr>
              <w:t>o</w:t>
            </w:r>
            <w:r w:rsidRPr="00540C6C">
              <w:rPr>
                <w:rFonts w:ascii="Garamond" w:hAnsi="Garamond"/>
                <w:color w:val="000000" w:themeColor="text1"/>
                <w:spacing w:val="-11"/>
              </w:rPr>
              <w:t xml:space="preserve"> </w:t>
            </w:r>
            <w:r w:rsidRPr="00540C6C">
              <w:rPr>
                <w:rFonts w:ascii="Garamond" w:hAnsi="Garamond"/>
                <w:color w:val="000000" w:themeColor="text1"/>
              </w:rPr>
              <w:t>relaciona</w:t>
            </w:r>
            <w:r w:rsidRPr="00540C6C">
              <w:rPr>
                <w:rFonts w:ascii="Garamond" w:hAnsi="Garamond"/>
                <w:color w:val="000000" w:themeColor="text1"/>
                <w:spacing w:val="-13"/>
              </w:rPr>
              <w:t xml:space="preserve"> </w:t>
            </w:r>
            <w:r w:rsidRPr="00540C6C">
              <w:rPr>
                <w:rFonts w:ascii="Garamond" w:hAnsi="Garamond"/>
                <w:color w:val="000000" w:themeColor="text1"/>
              </w:rPr>
              <w:t>directamente</w:t>
            </w:r>
            <w:r w:rsidRPr="00540C6C">
              <w:rPr>
                <w:rFonts w:ascii="Garamond" w:hAnsi="Garamond"/>
                <w:color w:val="000000" w:themeColor="text1"/>
                <w:spacing w:val="-13"/>
              </w:rPr>
              <w:t xml:space="preserve"> </w:t>
            </w:r>
            <w:r w:rsidRPr="00540C6C">
              <w:rPr>
                <w:rFonts w:ascii="Garamond" w:hAnsi="Garamond"/>
                <w:color w:val="000000" w:themeColor="text1"/>
              </w:rPr>
              <w:t>con</w:t>
            </w:r>
            <w:r w:rsidRPr="00540C6C">
              <w:rPr>
                <w:rFonts w:ascii="Garamond" w:hAnsi="Garamond"/>
                <w:color w:val="000000" w:themeColor="text1"/>
                <w:spacing w:val="-11"/>
              </w:rPr>
              <w:t xml:space="preserve"> </w:t>
            </w:r>
            <w:r w:rsidRPr="00540C6C">
              <w:rPr>
                <w:rFonts w:ascii="Garamond" w:hAnsi="Garamond"/>
                <w:color w:val="000000" w:themeColor="text1"/>
              </w:rPr>
              <w:t>fallos</w:t>
            </w:r>
            <w:r w:rsidRPr="00540C6C">
              <w:rPr>
                <w:rFonts w:ascii="Garamond" w:hAnsi="Garamond"/>
                <w:color w:val="000000" w:themeColor="text1"/>
                <w:spacing w:val="-11"/>
              </w:rPr>
              <w:t xml:space="preserve"> </w:t>
            </w:r>
            <w:r w:rsidRPr="00540C6C">
              <w:rPr>
                <w:rFonts w:ascii="Garamond" w:hAnsi="Garamond"/>
                <w:color w:val="000000" w:themeColor="text1"/>
              </w:rPr>
              <w:t>en</w:t>
            </w:r>
            <w:r w:rsidRPr="00540C6C">
              <w:rPr>
                <w:rFonts w:ascii="Garamond" w:hAnsi="Garamond"/>
                <w:color w:val="000000" w:themeColor="text1"/>
                <w:spacing w:val="-13"/>
              </w:rPr>
              <w:t xml:space="preserve"> </w:t>
            </w:r>
            <w:r w:rsidRPr="00540C6C">
              <w:rPr>
                <w:rFonts w:ascii="Garamond" w:hAnsi="Garamond"/>
                <w:color w:val="000000" w:themeColor="text1"/>
              </w:rPr>
              <w:t>el funcionamiento de las herramientas tecnológicas empleadas en</w:t>
            </w:r>
            <w:r w:rsidRPr="00540C6C">
              <w:rPr>
                <w:rFonts w:ascii="Garamond" w:hAnsi="Garamond"/>
                <w:color w:val="000000" w:themeColor="text1"/>
                <w:spacing w:val="-20"/>
              </w:rPr>
              <w:t xml:space="preserve"> </w:t>
            </w:r>
            <w:r w:rsidRPr="00540C6C">
              <w:rPr>
                <w:rFonts w:ascii="Garamond" w:hAnsi="Garamond"/>
                <w:color w:val="000000" w:themeColor="text1"/>
              </w:rPr>
              <w:t>los procesos de la</w:t>
            </w:r>
            <w:r w:rsidRPr="00540C6C">
              <w:rPr>
                <w:rFonts w:ascii="Garamond" w:hAnsi="Garamond"/>
                <w:color w:val="000000" w:themeColor="text1"/>
                <w:spacing w:val="-5"/>
              </w:rPr>
              <w:t xml:space="preserve"> </w:t>
            </w:r>
            <w:r w:rsidRPr="00540C6C">
              <w:rPr>
                <w:rFonts w:ascii="Garamond" w:hAnsi="Garamond"/>
                <w:color w:val="000000" w:themeColor="text1"/>
              </w:rPr>
              <w:t>SDG.</w:t>
            </w:r>
          </w:p>
        </w:tc>
      </w:tr>
      <w:tr w:rsidR="007474D3" w:rsidRPr="00540C6C" w14:paraId="3679F725" w14:textId="77777777" w:rsidTr="00A420CA">
        <w:trPr>
          <w:trHeight w:val="674"/>
          <w:jc w:val="center"/>
        </w:trPr>
        <w:tc>
          <w:tcPr>
            <w:tcW w:w="2680" w:type="dxa"/>
            <w:shd w:val="clear" w:color="auto" w:fill="FFFFFF" w:themeFill="background1"/>
          </w:tcPr>
          <w:p w14:paraId="755FCD4E"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p w14:paraId="77541B13"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PROCESOS</w:t>
            </w:r>
          </w:p>
        </w:tc>
        <w:tc>
          <w:tcPr>
            <w:tcW w:w="6171" w:type="dxa"/>
            <w:shd w:val="clear" w:color="auto" w:fill="FFFFFF" w:themeFill="background1"/>
          </w:tcPr>
          <w:p w14:paraId="709F9DE9" w14:textId="77777777" w:rsidR="007474D3" w:rsidRPr="00540C6C" w:rsidRDefault="007474D3" w:rsidP="00C9305B">
            <w:pPr>
              <w:jc w:val="both"/>
              <w:rPr>
                <w:rFonts w:ascii="Garamond" w:hAnsi="Garamond"/>
              </w:rPr>
            </w:pPr>
            <w:r w:rsidRPr="00540C6C">
              <w:rPr>
                <w:rFonts w:ascii="Garamond" w:hAnsi="Garamond"/>
              </w:rPr>
              <w:t>Cuando la causa se origina o relaciona directamente con fallos o debilidades de la metodología o los lineamientos previamente establecidos para el desarrollo de los procesos</w:t>
            </w:r>
          </w:p>
        </w:tc>
      </w:tr>
      <w:tr w:rsidR="007474D3" w:rsidRPr="00540C6C" w14:paraId="119213F0" w14:textId="77777777" w:rsidTr="00A420CA">
        <w:trPr>
          <w:trHeight w:val="515"/>
          <w:jc w:val="center"/>
        </w:trPr>
        <w:tc>
          <w:tcPr>
            <w:tcW w:w="2680" w:type="dxa"/>
            <w:shd w:val="clear" w:color="auto" w:fill="FFFFFF" w:themeFill="background1"/>
          </w:tcPr>
          <w:p w14:paraId="000B17E5"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p w14:paraId="44A04A50"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INFRAESTRUCTURA</w:t>
            </w:r>
          </w:p>
        </w:tc>
        <w:tc>
          <w:tcPr>
            <w:tcW w:w="6171" w:type="dxa"/>
            <w:shd w:val="clear" w:color="auto" w:fill="FFFFFF" w:themeFill="background1"/>
          </w:tcPr>
          <w:p w14:paraId="544FB9A7" w14:textId="77777777" w:rsidR="007474D3" w:rsidRPr="00540C6C" w:rsidRDefault="007474D3" w:rsidP="00C9305B">
            <w:pPr>
              <w:jc w:val="both"/>
              <w:rPr>
                <w:rFonts w:ascii="Garamond" w:hAnsi="Garamond"/>
              </w:rPr>
            </w:pPr>
            <w:r w:rsidRPr="00540C6C">
              <w:rPr>
                <w:rFonts w:ascii="Garamond" w:hAnsi="Garamond"/>
              </w:rPr>
              <w:t>Cuando la causa se origina o relaciona directamente con el estado inadecuado</w:t>
            </w:r>
            <w:r w:rsidRPr="00540C6C">
              <w:rPr>
                <w:rFonts w:ascii="Garamond" w:hAnsi="Garamond"/>
                <w:spacing w:val="-19"/>
              </w:rPr>
              <w:t xml:space="preserve"> </w:t>
            </w:r>
            <w:r w:rsidRPr="00540C6C">
              <w:rPr>
                <w:rFonts w:ascii="Garamond" w:hAnsi="Garamond"/>
              </w:rPr>
              <w:t>de</w:t>
            </w:r>
            <w:r w:rsidRPr="00540C6C">
              <w:rPr>
                <w:rFonts w:ascii="Garamond" w:hAnsi="Garamond"/>
                <w:spacing w:val="-19"/>
              </w:rPr>
              <w:t xml:space="preserve"> </w:t>
            </w:r>
            <w:r w:rsidRPr="00540C6C">
              <w:rPr>
                <w:rFonts w:ascii="Garamond" w:hAnsi="Garamond"/>
              </w:rPr>
              <w:t>las</w:t>
            </w:r>
            <w:r w:rsidRPr="00540C6C">
              <w:rPr>
                <w:rFonts w:ascii="Garamond" w:hAnsi="Garamond"/>
                <w:spacing w:val="-18"/>
              </w:rPr>
              <w:t xml:space="preserve"> </w:t>
            </w:r>
            <w:r w:rsidRPr="00540C6C">
              <w:rPr>
                <w:rFonts w:ascii="Garamond" w:hAnsi="Garamond"/>
              </w:rPr>
              <w:t>instalaciones</w:t>
            </w:r>
            <w:r w:rsidRPr="00540C6C">
              <w:rPr>
                <w:rFonts w:ascii="Garamond" w:hAnsi="Garamond"/>
                <w:spacing w:val="-18"/>
              </w:rPr>
              <w:t xml:space="preserve"> </w:t>
            </w:r>
            <w:r w:rsidRPr="00540C6C">
              <w:rPr>
                <w:rFonts w:ascii="Garamond" w:hAnsi="Garamond"/>
              </w:rPr>
              <w:t>o</w:t>
            </w:r>
            <w:r w:rsidRPr="00540C6C">
              <w:rPr>
                <w:rFonts w:ascii="Garamond" w:hAnsi="Garamond"/>
                <w:spacing w:val="-19"/>
              </w:rPr>
              <w:t xml:space="preserve"> </w:t>
            </w:r>
            <w:r w:rsidRPr="00540C6C">
              <w:rPr>
                <w:rFonts w:ascii="Garamond" w:hAnsi="Garamond"/>
              </w:rPr>
              <w:t>los</w:t>
            </w:r>
            <w:r w:rsidRPr="00540C6C">
              <w:rPr>
                <w:rFonts w:ascii="Garamond" w:hAnsi="Garamond"/>
                <w:spacing w:val="-18"/>
              </w:rPr>
              <w:t xml:space="preserve"> </w:t>
            </w:r>
            <w:r w:rsidRPr="00540C6C">
              <w:rPr>
                <w:rFonts w:ascii="Garamond" w:hAnsi="Garamond"/>
              </w:rPr>
              <w:t>dispositivos</w:t>
            </w:r>
            <w:r w:rsidRPr="00540C6C">
              <w:rPr>
                <w:rFonts w:ascii="Garamond" w:hAnsi="Garamond"/>
                <w:spacing w:val="-18"/>
              </w:rPr>
              <w:t xml:space="preserve"> </w:t>
            </w:r>
            <w:r w:rsidRPr="00540C6C">
              <w:rPr>
                <w:rFonts w:ascii="Garamond" w:hAnsi="Garamond"/>
              </w:rPr>
              <w:t>de</w:t>
            </w:r>
            <w:r w:rsidRPr="00540C6C">
              <w:rPr>
                <w:rFonts w:ascii="Garamond" w:hAnsi="Garamond"/>
                <w:spacing w:val="-19"/>
              </w:rPr>
              <w:t xml:space="preserve"> </w:t>
            </w:r>
            <w:r w:rsidRPr="00540C6C">
              <w:rPr>
                <w:rFonts w:ascii="Garamond" w:hAnsi="Garamond"/>
              </w:rPr>
              <w:t>transporte</w:t>
            </w:r>
            <w:r w:rsidRPr="00540C6C">
              <w:rPr>
                <w:rFonts w:ascii="Garamond" w:hAnsi="Garamond"/>
                <w:spacing w:val="-19"/>
              </w:rPr>
              <w:t xml:space="preserve"> </w:t>
            </w:r>
            <w:r w:rsidRPr="00540C6C">
              <w:rPr>
                <w:rFonts w:ascii="Garamond" w:hAnsi="Garamond"/>
              </w:rPr>
              <w:t>de</w:t>
            </w:r>
            <w:r w:rsidRPr="00540C6C">
              <w:rPr>
                <w:rFonts w:ascii="Garamond" w:hAnsi="Garamond"/>
                <w:spacing w:val="-19"/>
              </w:rPr>
              <w:t xml:space="preserve"> </w:t>
            </w:r>
            <w:r w:rsidRPr="00540C6C">
              <w:rPr>
                <w:rFonts w:ascii="Garamond" w:hAnsi="Garamond"/>
              </w:rPr>
              <w:t>la SDG.</w:t>
            </w:r>
          </w:p>
        </w:tc>
      </w:tr>
      <w:tr w:rsidR="007474D3" w:rsidRPr="00540C6C" w14:paraId="554D8115" w14:textId="77777777" w:rsidTr="00A420CA">
        <w:trPr>
          <w:trHeight w:val="494"/>
          <w:jc w:val="center"/>
        </w:trPr>
        <w:tc>
          <w:tcPr>
            <w:tcW w:w="2680" w:type="dxa"/>
            <w:shd w:val="clear" w:color="auto" w:fill="FFFFFF" w:themeFill="background1"/>
          </w:tcPr>
          <w:p w14:paraId="2C13909E"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p w14:paraId="059FBA3E" w14:textId="77777777" w:rsidR="007474D3" w:rsidRPr="00540C6C" w:rsidRDefault="007474D3" w:rsidP="00F40E6B">
            <w:pP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EXTERNOS</w:t>
            </w:r>
          </w:p>
        </w:tc>
        <w:tc>
          <w:tcPr>
            <w:tcW w:w="6171" w:type="dxa"/>
            <w:shd w:val="clear" w:color="auto" w:fill="FFFFFF" w:themeFill="background1"/>
          </w:tcPr>
          <w:p w14:paraId="5BB8A2E1" w14:textId="77777777" w:rsidR="007474D3" w:rsidRPr="00540C6C" w:rsidRDefault="007474D3" w:rsidP="00C9305B">
            <w:pPr>
              <w:jc w:val="both"/>
              <w:rPr>
                <w:rFonts w:ascii="Garamond" w:hAnsi="Garamond"/>
              </w:rPr>
            </w:pPr>
            <w:r w:rsidRPr="00540C6C">
              <w:rPr>
                <w:rFonts w:ascii="Garamond" w:hAnsi="Garamond"/>
              </w:rPr>
              <w:t>Cuando</w:t>
            </w:r>
            <w:r w:rsidRPr="00540C6C">
              <w:rPr>
                <w:rFonts w:ascii="Garamond" w:hAnsi="Garamond"/>
                <w:spacing w:val="-7"/>
              </w:rPr>
              <w:t xml:space="preserve"> </w:t>
            </w:r>
            <w:r w:rsidRPr="00540C6C">
              <w:rPr>
                <w:rFonts w:ascii="Garamond" w:hAnsi="Garamond"/>
              </w:rPr>
              <w:t>la</w:t>
            </w:r>
            <w:r w:rsidRPr="00540C6C">
              <w:rPr>
                <w:rFonts w:ascii="Garamond" w:hAnsi="Garamond"/>
                <w:spacing w:val="-8"/>
              </w:rPr>
              <w:t xml:space="preserve"> </w:t>
            </w:r>
            <w:r w:rsidRPr="00540C6C">
              <w:rPr>
                <w:rFonts w:ascii="Garamond" w:hAnsi="Garamond"/>
              </w:rPr>
              <w:t>causa</w:t>
            </w:r>
            <w:r w:rsidRPr="00540C6C">
              <w:rPr>
                <w:rFonts w:ascii="Garamond" w:hAnsi="Garamond"/>
                <w:spacing w:val="-9"/>
              </w:rPr>
              <w:t xml:space="preserve"> </w:t>
            </w:r>
            <w:r w:rsidRPr="00540C6C">
              <w:rPr>
                <w:rFonts w:ascii="Garamond" w:hAnsi="Garamond"/>
              </w:rPr>
              <w:t>se</w:t>
            </w:r>
            <w:r w:rsidRPr="00540C6C">
              <w:rPr>
                <w:rFonts w:ascii="Garamond" w:hAnsi="Garamond"/>
                <w:spacing w:val="-7"/>
              </w:rPr>
              <w:t xml:space="preserve"> </w:t>
            </w:r>
            <w:r w:rsidRPr="00540C6C">
              <w:rPr>
                <w:rFonts w:ascii="Garamond" w:hAnsi="Garamond"/>
              </w:rPr>
              <w:t>origina</w:t>
            </w:r>
            <w:r w:rsidRPr="00540C6C">
              <w:rPr>
                <w:rFonts w:ascii="Garamond" w:hAnsi="Garamond"/>
                <w:spacing w:val="-10"/>
              </w:rPr>
              <w:t xml:space="preserve"> </w:t>
            </w:r>
            <w:r w:rsidRPr="00540C6C">
              <w:rPr>
                <w:rFonts w:ascii="Garamond" w:hAnsi="Garamond"/>
              </w:rPr>
              <w:t>o</w:t>
            </w:r>
            <w:r w:rsidRPr="00540C6C">
              <w:rPr>
                <w:rFonts w:ascii="Garamond" w:hAnsi="Garamond"/>
                <w:spacing w:val="-6"/>
              </w:rPr>
              <w:t xml:space="preserve"> </w:t>
            </w:r>
            <w:r w:rsidRPr="00540C6C">
              <w:rPr>
                <w:rFonts w:ascii="Garamond" w:hAnsi="Garamond"/>
              </w:rPr>
              <w:t>relaciona</w:t>
            </w:r>
            <w:r w:rsidRPr="00540C6C">
              <w:rPr>
                <w:rFonts w:ascii="Garamond" w:hAnsi="Garamond"/>
                <w:spacing w:val="-8"/>
              </w:rPr>
              <w:t xml:space="preserve"> </w:t>
            </w:r>
            <w:r w:rsidRPr="00540C6C">
              <w:rPr>
                <w:rFonts w:ascii="Garamond" w:hAnsi="Garamond"/>
              </w:rPr>
              <w:t>directamente</w:t>
            </w:r>
            <w:r w:rsidRPr="00540C6C">
              <w:rPr>
                <w:rFonts w:ascii="Garamond" w:hAnsi="Garamond"/>
                <w:spacing w:val="-7"/>
              </w:rPr>
              <w:t xml:space="preserve"> </w:t>
            </w:r>
            <w:r w:rsidRPr="00540C6C">
              <w:rPr>
                <w:rFonts w:ascii="Garamond" w:hAnsi="Garamond"/>
              </w:rPr>
              <w:t>con</w:t>
            </w:r>
            <w:r w:rsidRPr="00540C6C">
              <w:rPr>
                <w:rFonts w:ascii="Garamond" w:hAnsi="Garamond"/>
                <w:spacing w:val="-3"/>
              </w:rPr>
              <w:t xml:space="preserve"> </w:t>
            </w:r>
            <w:r w:rsidRPr="00540C6C">
              <w:rPr>
                <w:rFonts w:ascii="Garamond" w:hAnsi="Garamond"/>
              </w:rPr>
              <w:t>elementos sobre</w:t>
            </w:r>
            <w:r w:rsidRPr="00540C6C">
              <w:rPr>
                <w:rFonts w:ascii="Garamond" w:hAnsi="Garamond"/>
                <w:spacing w:val="-30"/>
              </w:rPr>
              <w:t xml:space="preserve"> </w:t>
            </w:r>
            <w:r w:rsidRPr="00540C6C">
              <w:rPr>
                <w:rFonts w:ascii="Garamond" w:hAnsi="Garamond"/>
              </w:rPr>
              <w:t>los</w:t>
            </w:r>
            <w:r w:rsidRPr="00540C6C">
              <w:rPr>
                <w:rFonts w:ascii="Garamond" w:hAnsi="Garamond"/>
                <w:spacing w:val="-29"/>
              </w:rPr>
              <w:t xml:space="preserve"> </w:t>
            </w:r>
            <w:r w:rsidRPr="00540C6C">
              <w:rPr>
                <w:rFonts w:ascii="Garamond" w:hAnsi="Garamond"/>
              </w:rPr>
              <w:t>que</w:t>
            </w:r>
            <w:r w:rsidRPr="00540C6C">
              <w:rPr>
                <w:rFonts w:ascii="Garamond" w:hAnsi="Garamond"/>
                <w:spacing w:val="-29"/>
              </w:rPr>
              <w:t xml:space="preserve"> </w:t>
            </w:r>
            <w:r w:rsidRPr="00540C6C">
              <w:rPr>
                <w:rFonts w:ascii="Garamond" w:hAnsi="Garamond"/>
              </w:rPr>
              <w:t>la</w:t>
            </w:r>
            <w:r w:rsidRPr="00540C6C">
              <w:rPr>
                <w:rFonts w:ascii="Garamond" w:hAnsi="Garamond"/>
                <w:spacing w:val="-30"/>
              </w:rPr>
              <w:t xml:space="preserve"> </w:t>
            </w:r>
            <w:r w:rsidRPr="00540C6C">
              <w:rPr>
                <w:rFonts w:ascii="Garamond" w:hAnsi="Garamond"/>
              </w:rPr>
              <w:t>SDG</w:t>
            </w:r>
            <w:r w:rsidRPr="00540C6C">
              <w:rPr>
                <w:rFonts w:ascii="Garamond" w:hAnsi="Garamond"/>
                <w:spacing w:val="-30"/>
              </w:rPr>
              <w:t xml:space="preserve"> </w:t>
            </w:r>
            <w:r w:rsidRPr="00540C6C">
              <w:rPr>
                <w:rFonts w:ascii="Garamond" w:hAnsi="Garamond"/>
              </w:rPr>
              <w:t>no</w:t>
            </w:r>
            <w:r w:rsidRPr="00540C6C">
              <w:rPr>
                <w:rFonts w:ascii="Garamond" w:hAnsi="Garamond"/>
                <w:spacing w:val="-29"/>
              </w:rPr>
              <w:t xml:space="preserve"> </w:t>
            </w:r>
            <w:r w:rsidRPr="00540C6C">
              <w:rPr>
                <w:rFonts w:ascii="Garamond" w:hAnsi="Garamond"/>
              </w:rPr>
              <w:t>tiene</w:t>
            </w:r>
            <w:r w:rsidRPr="00540C6C">
              <w:rPr>
                <w:rFonts w:ascii="Garamond" w:hAnsi="Garamond"/>
                <w:spacing w:val="-30"/>
              </w:rPr>
              <w:t xml:space="preserve"> </w:t>
            </w:r>
            <w:r w:rsidRPr="00540C6C">
              <w:rPr>
                <w:rFonts w:ascii="Garamond" w:hAnsi="Garamond"/>
              </w:rPr>
              <w:t>control,</w:t>
            </w:r>
            <w:r w:rsidRPr="00540C6C">
              <w:rPr>
                <w:rFonts w:ascii="Garamond" w:hAnsi="Garamond"/>
                <w:spacing w:val="-29"/>
              </w:rPr>
              <w:t xml:space="preserve"> </w:t>
            </w:r>
            <w:r w:rsidRPr="00540C6C">
              <w:rPr>
                <w:rFonts w:ascii="Garamond" w:hAnsi="Garamond"/>
              </w:rPr>
              <w:t>tales</w:t>
            </w:r>
            <w:r w:rsidRPr="00540C6C">
              <w:rPr>
                <w:rFonts w:ascii="Garamond" w:hAnsi="Garamond"/>
                <w:spacing w:val="-29"/>
              </w:rPr>
              <w:t xml:space="preserve"> </w:t>
            </w:r>
            <w:r w:rsidRPr="00540C6C">
              <w:rPr>
                <w:rFonts w:ascii="Garamond" w:hAnsi="Garamond"/>
              </w:rPr>
              <w:t>como</w:t>
            </w:r>
            <w:r w:rsidRPr="00540C6C">
              <w:rPr>
                <w:rFonts w:ascii="Garamond" w:hAnsi="Garamond"/>
                <w:spacing w:val="-29"/>
              </w:rPr>
              <w:t xml:space="preserve"> </w:t>
            </w:r>
            <w:r w:rsidRPr="00540C6C">
              <w:rPr>
                <w:rFonts w:ascii="Garamond" w:hAnsi="Garamond"/>
              </w:rPr>
              <w:t>eventos</w:t>
            </w:r>
            <w:r w:rsidRPr="00540C6C">
              <w:rPr>
                <w:rFonts w:ascii="Garamond" w:hAnsi="Garamond"/>
                <w:spacing w:val="-29"/>
              </w:rPr>
              <w:t xml:space="preserve"> </w:t>
            </w:r>
            <w:r w:rsidRPr="00540C6C">
              <w:rPr>
                <w:rFonts w:ascii="Garamond" w:hAnsi="Garamond"/>
              </w:rPr>
              <w:t>naturales o la acción de</w:t>
            </w:r>
            <w:r w:rsidRPr="00540C6C">
              <w:rPr>
                <w:rFonts w:ascii="Garamond" w:hAnsi="Garamond"/>
                <w:spacing w:val="-5"/>
              </w:rPr>
              <w:t xml:space="preserve"> </w:t>
            </w:r>
            <w:r w:rsidRPr="00540C6C">
              <w:rPr>
                <w:rFonts w:ascii="Garamond" w:hAnsi="Garamond"/>
              </w:rPr>
              <w:t>terceros</w:t>
            </w:r>
          </w:p>
        </w:tc>
      </w:tr>
    </w:tbl>
    <w:p w14:paraId="195DD953" w14:textId="77777777" w:rsidR="007474D3" w:rsidRPr="007A73F1" w:rsidRDefault="007474D3" w:rsidP="007474D3">
      <w:pPr>
        <w:jc w:val="both"/>
        <w:rPr>
          <w:rFonts w:ascii="Garamond" w:hAnsi="Garamond"/>
          <w:sz w:val="24"/>
          <w:szCs w:val="24"/>
        </w:rPr>
      </w:pPr>
    </w:p>
    <w:p w14:paraId="280182B6" w14:textId="29AECF0C" w:rsidR="0059768F" w:rsidRPr="007A73F1" w:rsidRDefault="007474D3" w:rsidP="0017083D">
      <w:pPr>
        <w:jc w:val="both"/>
        <w:rPr>
          <w:rFonts w:ascii="Garamond" w:hAnsi="Garamond"/>
          <w:b/>
          <w:i/>
          <w:sz w:val="24"/>
          <w:szCs w:val="24"/>
          <w:u w:val="single"/>
        </w:rPr>
      </w:pPr>
      <w:r w:rsidRPr="0017083D">
        <w:rPr>
          <w:rFonts w:ascii="Garamond" w:hAnsi="Garamond"/>
          <w:b/>
          <w:sz w:val="24"/>
          <w:szCs w:val="24"/>
        </w:rPr>
        <w:t>Definición de las causas</w:t>
      </w:r>
      <w:r w:rsidR="00714D03" w:rsidRPr="0017083D">
        <w:rPr>
          <w:rFonts w:ascii="Garamond" w:hAnsi="Garamond"/>
          <w:b/>
          <w:sz w:val="24"/>
          <w:szCs w:val="24"/>
        </w:rPr>
        <w:t xml:space="preserve"> de riesgos</w:t>
      </w:r>
      <w:r w:rsidRPr="0017083D">
        <w:rPr>
          <w:rFonts w:ascii="Garamond" w:hAnsi="Garamond"/>
          <w:b/>
          <w:sz w:val="24"/>
          <w:szCs w:val="24"/>
        </w:rPr>
        <w:t>:</w:t>
      </w:r>
      <w:r w:rsidR="0017083D">
        <w:rPr>
          <w:rFonts w:ascii="Garamond" w:hAnsi="Garamond"/>
          <w:b/>
          <w:sz w:val="24"/>
          <w:szCs w:val="24"/>
        </w:rPr>
        <w:t xml:space="preserve">  </w:t>
      </w:r>
      <w:r w:rsidR="0059768F" w:rsidRPr="007A73F1">
        <w:rPr>
          <w:rFonts w:ascii="Garamond" w:hAnsi="Garamond"/>
          <w:sz w:val="24"/>
          <w:szCs w:val="24"/>
        </w:rPr>
        <w:t xml:space="preserve">Son las características de un elemento que interviene en la gestión y que puede desencadenar el evento de riesgo, o que permite que su materialización afecte negativamente la gestión. </w:t>
      </w:r>
    </w:p>
    <w:p w14:paraId="5347D742" w14:textId="77777777" w:rsidR="0059768F" w:rsidRPr="007A73F1" w:rsidRDefault="0059768F" w:rsidP="0017083D">
      <w:pPr>
        <w:jc w:val="both"/>
        <w:rPr>
          <w:rFonts w:ascii="Garamond" w:hAnsi="Garamond"/>
          <w:sz w:val="24"/>
          <w:szCs w:val="24"/>
        </w:rPr>
      </w:pPr>
    </w:p>
    <w:p w14:paraId="7B94B584" w14:textId="3EB35C90" w:rsidR="00C90031" w:rsidRPr="007A73F1" w:rsidRDefault="00C90031" w:rsidP="00353904">
      <w:pPr>
        <w:jc w:val="both"/>
        <w:rPr>
          <w:rFonts w:ascii="Garamond" w:hAnsi="Garamond"/>
          <w:sz w:val="24"/>
          <w:szCs w:val="24"/>
        </w:rPr>
      </w:pPr>
      <w:r w:rsidRPr="007A73F1">
        <w:rPr>
          <w:rFonts w:ascii="Garamond" w:hAnsi="Garamond"/>
          <w:sz w:val="24"/>
          <w:szCs w:val="24"/>
        </w:rPr>
        <w:t>Una</w:t>
      </w:r>
      <w:r w:rsidRPr="007A73F1">
        <w:rPr>
          <w:rFonts w:ascii="Garamond" w:hAnsi="Garamond"/>
          <w:spacing w:val="-30"/>
          <w:sz w:val="24"/>
          <w:szCs w:val="24"/>
        </w:rPr>
        <w:t xml:space="preserve"> </w:t>
      </w:r>
      <w:r w:rsidRPr="007A73F1">
        <w:rPr>
          <w:rFonts w:ascii="Garamond" w:hAnsi="Garamond"/>
          <w:sz w:val="24"/>
          <w:szCs w:val="24"/>
        </w:rPr>
        <w:t>vez</w:t>
      </w:r>
      <w:r w:rsidRPr="007A73F1">
        <w:rPr>
          <w:rFonts w:ascii="Garamond" w:hAnsi="Garamond"/>
          <w:spacing w:val="-31"/>
          <w:sz w:val="24"/>
          <w:szCs w:val="24"/>
        </w:rPr>
        <w:t xml:space="preserve"> </w:t>
      </w:r>
      <w:r w:rsidRPr="007A73F1">
        <w:rPr>
          <w:rFonts w:ascii="Garamond" w:hAnsi="Garamond"/>
          <w:sz w:val="24"/>
          <w:szCs w:val="24"/>
        </w:rPr>
        <w:t>definida</w:t>
      </w:r>
      <w:r w:rsidRPr="007A73F1">
        <w:rPr>
          <w:rFonts w:ascii="Garamond" w:hAnsi="Garamond"/>
          <w:spacing w:val="-31"/>
          <w:sz w:val="24"/>
          <w:szCs w:val="24"/>
        </w:rPr>
        <w:t xml:space="preserve"> </w:t>
      </w:r>
      <w:r w:rsidRPr="007A73F1">
        <w:rPr>
          <w:rFonts w:ascii="Garamond" w:hAnsi="Garamond"/>
          <w:sz w:val="24"/>
          <w:szCs w:val="24"/>
        </w:rPr>
        <w:t>la</w:t>
      </w:r>
      <w:r w:rsidRPr="007A73F1">
        <w:rPr>
          <w:rFonts w:ascii="Garamond" w:hAnsi="Garamond"/>
          <w:spacing w:val="-30"/>
          <w:sz w:val="24"/>
          <w:szCs w:val="24"/>
        </w:rPr>
        <w:t xml:space="preserve"> </w:t>
      </w:r>
      <w:r w:rsidRPr="007A73F1">
        <w:rPr>
          <w:rFonts w:ascii="Garamond" w:hAnsi="Garamond"/>
          <w:sz w:val="24"/>
          <w:szCs w:val="24"/>
        </w:rPr>
        <w:t>fuente</w:t>
      </w:r>
      <w:r w:rsidRPr="007A73F1">
        <w:rPr>
          <w:rFonts w:ascii="Garamond" w:hAnsi="Garamond"/>
          <w:spacing w:val="-32"/>
          <w:sz w:val="24"/>
          <w:szCs w:val="24"/>
        </w:rPr>
        <w:t xml:space="preserve"> </w:t>
      </w:r>
      <w:r w:rsidRPr="007A73F1">
        <w:rPr>
          <w:rFonts w:ascii="Garamond" w:hAnsi="Garamond"/>
          <w:sz w:val="24"/>
          <w:szCs w:val="24"/>
        </w:rPr>
        <w:t>de</w:t>
      </w:r>
      <w:r w:rsidRPr="007A73F1">
        <w:rPr>
          <w:rFonts w:ascii="Garamond" w:hAnsi="Garamond"/>
          <w:spacing w:val="-31"/>
          <w:sz w:val="24"/>
          <w:szCs w:val="24"/>
        </w:rPr>
        <w:t xml:space="preserve"> </w:t>
      </w:r>
      <w:r w:rsidRPr="007A73F1">
        <w:rPr>
          <w:rFonts w:ascii="Garamond" w:hAnsi="Garamond"/>
          <w:sz w:val="24"/>
          <w:szCs w:val="24"/>
        </w:rPr>
        <w:t>riesgo</w:t>
      </w:r>
      <w:r w:rsidRPr="007A73F1">
        <w:rPr>
          <w:rFonts w:ascii="Garamond" w:hAnsi="Garamond"/>
          <w:spacing w:val="-31"/>
          <w:sz w:val="24"/>
          <w:szCs w:val="24"/>
        </w:rPr>
        <w:t xml:space="preserve"> </w:t>
      </w:r>
      <w:r w:rsidRPr="007A73F1">
        <w:rPr>
          <w:rFonts w:ascii="Garamond" w:hAnsi="Garamond"/>
          <w:sz w:val="24"/>
          <w:szCs w:val="24"/>
        </w:rPr>
        <w:t>se</w:t>
      </w:r>
      <w:r w:rsidRPr="007A73F1">
        <w:rPr>
          <w:rFonts w:ascii="Garamond" w:hAnsi="Garamond"/>
          <w:spacing w:val="-31"/>
          <w:sz w:val="24"/>
          <w:szCs w:val="24"/>
        </w:rPr>
        <w:t xml:space="preserve"> </w:t>
      </w:r>
      <w:r w:rsidRPr="007A73F1">
        <w:rPr>
          <w:rFonts w:ascii="Garamond" w:hAnsi="Garamond"/>
          <w:sz w:val="24"/>
          <w:szCs w:val="24"/>
        </w:rPr>
        <w:t>inicia</w:t>
      </w:r>
      <w:r w:rsidRPr="007A73F1">
        <w:rPr>
          <w:rFonts w:ascii="Garamond" w:hAnsi="Garamond"/>
          <w:spacing w:val="-32"/>
          <w:sz w:val="24"/>
          <w:szCs w:val="24"/>
        </w:rPr>
        <w:t xml:space="preserve"> </w:t>
      </w:r>
      <w:r w:rsidRPr="007A73F1">
        <w:rPr>
          <w:rFonts w:ascii="Garamond" w:hAnsi="Garamond"/>
          <w:sz w:val="24"/>
          <w:szCs w:val="24"/>
        </w:rPr>
        <w:t>con</w:t>
      </w:r>
      <w:r w:rsidRPr="007A73F1">
        <w:rPr>
          <w:rFonts w:ascii="Garamond" w:hAnsi="Garamond"/>
          <w:spacing w:val="-30"/>
          <w:sz w:val="24"/>
          <w:szCs w:val="24"/>
        </w:rPr>
        <w:t xml:space="preserve"> </w:t>
      </w:r>
      <w:r w:rsidRPr="007A73F1">
        <w:rPr>
          <w:rFonts w:ascii="Garamond" w:hAnsi="Garamond"/>
          <w:sz w:val="24"/>
          <w:szCs w:val="24"/>
        </w:rPr>
        <w:t>la</w:t>
      </w:r>
      <w:r w:rsidRPr="007A73F1">
        <w:rPr>
          <w:rFonts w:ascii="Garamond" w:hAnsi="Garamond"/>
          <w:spacing w:val="-30"/>
          <w:sz w:val="24"/>
          <w:szCs w:val="24"/>
        </w:rPr>
        <w:t xml:space="preserve"> </w:t>
      </w:r>
      <w:r w:rsidRPr="007A73F1">
        <w:rPr>
          <w:rFonts w:ascii="Garamond" w:hAnsi="Garamond"/>
          <w:sz w:val="24"/>
          <w:szCs w:val="24"/>
        </w:rPr>
        <w:t>descripción de</w:t>
      </w:r>
      <w:r w:rsidRPr="007A73F1">
        <w:rPr>
          <w:rFonts w:ascii="Garamond" w:hAnsi="Garamond"/>
          <w:spacing w:val="-31"/>
          <w:sz w:val="24"/>
          <w:szCs w:val="24"/>
        </w:rPr>
        <w:t xml:space="preserve"> </w:t>
      </w:r>
      <w:r w:rsidRPr="007A73F1">
        <w:rPr>
          <w:rFonts w:ascii="Garamond" w:hAnsi="Garamond"/>
          <w:sz w:val="24"/>
          <w:szCs w:val="24"/>
        </w:rPr>
        <w:t>la</w:t>
      </w:r>
      <w:r w:rsidRPr="007A73F1">
        <w:rPr>
          <w:rFonts w:ascii="Garamond" w:hAnsi="Garamond"/>
          <w:spacing w:val="-32"/>
          <w:sz w:val="24"/>
          <w:szCs w:val="24"/>
        </w:rPr>
        <w:t xml:space="preserve"> </w:t>
      </w:r>
      <w:r w:rsidRPr="007A73F1">
        <w:rPr>
          <w:rFonts w:ascii="Garamond" w:hAnsi="Garamond"/>
          <w:sz w:val="24"/>
          <w:szCs w:val="24"/>
        </w:rPr>
        <w:t>causa</w:t>
      </w:r>
      <w:r w:rsidRPr="007A73F1">
        <w:rPr>
          <w:rFonts w:ascii="Garamond" w:hAnsi="Garamond"/>
          <w:spacing w:val="-32"/>
          <w:sz w:val="24"/>
          <w:szCs w:val="24"/>
        </w:rPr>
        <w:t xml:space="preserve"> </w:t>
      </w:r>
      <w:r w:rsidRPr="007A73F1">
        <w:rPr>
          <w:rFonts w:ascii="Garamond" w:hAnsi="Garamond"/>
          <w:sz w:val="24"/>
          <w:szCs w:val="24"/>
        </w:rPr>
        <w:t>del</w:t>
      </w:r>
      <w:r w:rsidRPr="007A73F1">
        <w:rPr>
          <w:rFonts w:ascii="Garamond" w:hAnsi="Garamond"/>
          <w:spacing w:val="-32"/>
          <w:sz w:val="24"/>
          <w:szCs w:val="24"/>
        </w:rPr>
        <w:t xml:space="preserve"> </w:t>
      </w:r>
      <w:r w:rsidRPr="007A73F1">
        <w:rPr>
          <w:rFonts w:ascii="Garamond" w:hAnsi="Garamond"/>
          <w:sz w:val="24"/>
          <w:szCs w:val="24"/>
        </w:rPr>
        <w:t>riesgo</w:t>
      </w:r>
      <w:r w:rsidRPr="007A73F1">
        <w:rPr>
          <w:rFonts w:ascii="Garamond" w:hAnsi="Garamond"/>
          <w:spacing w:val="-31"/>
          <w:sz w:val="24"/>
          <w:szCs w:val="24"/>
        </w:rPr>
        <w:t xml:space="preserve"> </w:t>
      </w:r>
      <w:r w:rsidRPr="007A73F1">
        <w:rPr>
          <w:rFonts w:ascii="Garamond" w:hAnsi="Garamond"/>
          <w:sz w:val="24"/>
          <w:szCs w:val="24"/>
        </w:rPr>
        <w:t>generada</w:t>
      </w:r>
      <w:r w:rsidRPr="007A73F1">
        <w:rPr>
          <w:rFonts w:ascii="Garamond" w:hAnsi="Garamond"/>
          <w:spacing w:val="-30"/>
          <w:sz w:val="24"/>
          <w:szCs w:val="24"/>
        </w:rPr>
        <w:t xml:space="preserve"> </w:t>
      </w:r>
      <w:r w:rsidRPr="007A73F1">
        <w:rPr>
          <w:rFonts w:ascii="Garamond" w:hAnsi="Garamond"/>
          <w:sz w:val="24"/>
          <w:szCs w:val="24"/>
        </w:rPr>
        <w:t>por</w:t>
      </w:r>
      <w:r w:rsidRPr="007A73F1">
        <w:rPr>
          <w:rFonts w:ascii="Garamond" w:hAnsi="Garamond"/>
          <w:spacing w:val="-32"/>
          <w:sz w:val="24"/>
          <w:szCs w:val="24"/>
        </w:rPr>
        <w:t xml:space="preserve"> </w:t>
      </w:r>
      <w:r w:rsidRPr="007A73F1">
        <w:rPr>
          <w:rFonts w:ascii="Garamond" w:hAnsi="Garamond"/>
          <w:sz w:val="24"/>
          <w:szCs w:val="24"/>
        </w:rPr>
        <w:t>dicha</w:t>
      </w:r>
      <w:r w:rsidRPr="007A73F1">
        <w:rPr>
          <w:rFonts w:ascii="Garamond" w:hAnsi="Garamond"/>
          <w:spacing w:val="-31"/>
          <w:sz w:val="24"/>
          <w:szCs w:val="24"/>
        </w:rPr>
        <w:t xml:space="preserve"> </w:t>
      </w:r>
      <w:r w:rsidRPr="007A73F1">
        <w:rPr>
          <w:rFonts w:ascii="Garamond" w:hAnsi="Garamond"/>
          <w:sz w:val="24"/>
          <w:szCs w:val="24"/>
        </w:rPr>
        <w:t>fuente.</w:t>
      </w:r>
      <w:r w:rsidRPr="007A73F1">
        <w:rPr>
          <w:rFonts w:ascii="Garamond" w:hAnsi="Garamond"/>
          <w:spacing w:val="-31"/>
          <w:sz w:val="24"/>
          <w:szCs w:val="24"/>
        </w:rPr>
        <w:t xml:space="preserve"> </w:t>
      </w:r>
      <w:r w:rsidRPr="007A73F1">
        <w:rPr>
          <w:rFonts w:ascii="Garamond" w:hAnsi="Garamond"/>
          <w:sz w:val="24"/>
          <w:szCs w:val="24"/>
        </w:rPr>
        <w:t>Se</w:t>
      </w:r>
      <w:r w:rsidRPr="007A73F1">
        <w:rPr>
          <w:rFonts w:ascii="Garamond" w:hAnsi="Garamond"/>
          <w:spacing w:val="-33"/>
          <w:sz w:val="24"/>
          <w:szCs w:val="24"/>
        </w:rPr>
        <w:t xml:space="preserve"> </w:t>
      </w:r>
      <w:r w:rsidRPr="007A73F1">
        <w:rPr>
          <w:rFonts w:ascii="Garamond" w:hAnsi="Garamond"/>
          <w:sz w:val="24"/>
          <w:szCs w:val="24"/>
        </w:rPr>
        <w:t>debe</w:t>
      </w:r>
      <w:r w:rsidRPr="007A73F1">
        <w:rPr>
          <w:rFonts w:ascii="Garamond" w:hAnsi="Garamond"/>
          <w:spacing w:val="-30"/>
          <w:sz w:val="24"/>
          <w:szCs w:val="24"/>
        </w:rPr>
        <w:t xml:space="preserve"> </w:t>
      </w:r>
      <w:r w:rsidRPr="007A73F1">
        <w:rPr>
          <w:rFonts w:ascii="Garamond" w:hAnsi="Garamond"/>
          <w:sz w:val="24"/>
          <w:szCs w:val="24"/>
        </w:rPr>
        <w:t>redactar</w:t>
      </w:r>
      <w:r w:rsidRPr="007A73F1">
        <w:rPr>
          <w:rFonts w:ascii="Garamond" w:hAnsi="Garamond"/>
          <w:spacing w:val="-32"/>
          <w:sz w:val="24"/>
          <w:szCs w:val="24"/>
        </w:rPr>
        <w:t xml:space="preserve"> </w:t>
      </w:r>
      <w:r w:rsidRPr="007A73F1">
        <w:rPr>
          <w:rFonts w:ascii="Garamond" w:hAnsi="Garamond"/>
          <w:sz w:val="24"/>
          <w:szCs w:val="24"/>
        </w:rPr>
        <w:t>de</w:t>
      </w:r>
      <w:r w:rsidRPr="007A73F1">
        <w:rPr>
          <w:rFonts w:ascii="Garamond" w:hAnsi="Garamond"/>
          <w:spacing w:val="-30"/>
          <w:sz w:val="24"/>
          <w:szCs w:val="24"/>
        </w:rPr>
        <w:t xml:space="preserve"> </w:t>
      </w:r>
      <w:r w:rsidRPr="007A73F1">
        <w:rPr>
          <w:rFonts w:ascii="Garamond" w:hAnsi="Garamond"/>
          <w:sz w:val="24"/>
          <w:szCs w:val="24"/>
        </w:rPr>
        <w:t>la</w:t>
      </w:r>
      <w:r w:rsidRPr="007A73F1">
        <w:rPr>
          <w:rFonts w:ascii="Garamond" w:hAnsi="Garamond"/>
          <w:spacing w:val="-30"/>
          <w:sz w:val="24"/>
          <w:szCs w:val="24"/>
        </w:rPr>
        <w:t xml:space="preserve"> </w:t>
      </w:r>
      <w:r w:rsidRPr="007A73F1">
        <w:rPr>
          <w:rFonts w:ascii="Garamond" w:hAnsi="Garamond"/>
          <w:sz w:val="24"/>
          <w:szCs w:val="24"/>
        </w:rPr>
        <w:t>siguiente</w:t>
      </w:r>
      <w:r w:rsidRPr="007A73F1">
        <w:rPr>
          <w:rFonts w:ascii="Garamond" w:hAnsi="Garamond"/>
          <w:spacing w:val="-31"/>
          <w:sz w:val="24"/>
          <w:szCs w:val="24"/>
        </w:rPr>
        <w:t xml:space="preserve"> </w:t>
      </w:r>
      <w:r w:rsidRPr="007A73F1">
        <w:rPr>
          <w:rFonts w:ascii="Garamond" w:hAnsi="Garamond"/>
          <w:sz w:val="24"/>
          <w:szCs w:val="24"/>
        </w:rPr>
        <w:t>manera:</w:t>
      </w:r>
    </w:p>
    <w:p w14:paraId="13048DCE" w14:textId="02B65A7E" w:rsidR="00C90031" w:rsidRPr="007A73F1" w:rsidRDefault="0017083D" w:rsidP="00C90031">
      <w:pPr>
        <w:jc w:val="both"/>
        <w:rPr>
          <w:rFonts w:ascii="Garamond" w:hAnsi="Garamond"/>
          <w:sz w:val="24"/>
          <w:szCs w:val="24"/>
        </w:rPr>
      </w:pPr>
      <w:r w:rsidRPr="007A73F1">
        <w:rPr>
          <w:rFonts w:ascii="Garamond" w:hAnsi="Garamond"/>
          <w:noProof/>
          <w:sz w:val="24"/>
          <w:szCs w:val="24"/>
          <w:lang w:bidi="ar-SA"/>
        </w:rPr>
        <mc:AlternateContent>
          <mc:Choice Requires="wps">
            <w:drawing>
              <wp:anchor distT="0" distB="0" distL="114300" distR="114300" simplePos="0" relativeHeight="251808768" behindDoc="0" locked="0" layoutInCell="1" allowOverlap="1" wp14:anchorId="637BBB76" wp14:editId="28BA4AFF">
                <wp:simplePos x="0" y="0"/>
                <wp:positionH relativeFrom="margin">
                  <wp:align>center</wp:align>
                </wp:positionH>
                <wp:positionV relativeFrom="paragraph">
                  <wp:posOffset>694920</wp:posOffset>
                </wp:positionV>
                <wp:extent cx="4946015" cy="673100"/>
                <wp:effectExtent l="38100" t="342900" r="26035" b="336550"/>
                <wp:wrapTopAndBottom/>
                <wp:docPr id="1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7838">
                          <a:off x="0" y="0"/>
                          <a:ext cx="4946015" cy="673100"/>
                        </a:xfrm>
                        <a:prstGeom prst="rect">
                          <a:avLst/>
                        </a:prstGeom>
                        <a:solidFill>
                          <a:srgbClr val="D6CD20"/>
                        </a:solidFill>
                        <a:ln>
                          <a:noFill/>
                        </a:ln>
                        <a:extLst/>
                      </wps:spPr>
                      <wps:txbx>
                        <w:txbxContent>
                          <w:p w14:paraId="0D703B37" w14:textId="77777777" w:rsidR="00F45F18" w:rsidRDefault="00F45F18" w:rsidP="00C90031">
                            <w:pPr>
                              <w:shd w:val="clear" w:color="auto" w:fill="FFC000"/>
                              <w:spacing w:before="9"/>
                              <w:jc w:val="center"/>
                              <w:rPr>
                                <w:sz w:val="37"/>
                              </w:rPr>
                            </w:pPr>
                          </w:p>
                          <w:p w14:paraId="259C6328" w14:textId="2416BD99" w:rsidR="00F45F18" w:rsidRPr="00E31E92" w:rsidRDefault="00F45F18" w:rsidP="00C90031">
                            <w:pPr>
                              <w:shd w:val="clear" w:color="auto" w:fill="FFC000"/>
                              <w:spacing w:line="235" w:lineRule="auto"/>
                              <w:ind w:left="115" w:right="122" w:firstLine="4"/>
                              <w:jc w:val="center"/>
                              <w:rPr>
                                <w:color w:val="FFFFFF" w:themeColor="background1"/>
                                <w:sz w:val="28"/>
                              </w:rPr>
                            </w:pPr>
                            <w:r w:rsidRPr="0017083D">
                              <w:rPr>
                                <w:rFonts w:ascii="Garamond" w:hAnsi="Garamond"/>
                                <w:color w:val="FFFFFF" w:themeColor="background1"/>
                                <w:sz w:val="24"/>
                                <w:szCs w:val="24"/>
                              </w:rPr>
                              <w:t>FALTA, AUSENCIA, INEXISTENCIA, DEBILIDAD</w:t>
                            </w:r>
                            <w:r w:rsidRPr="0017083D">
                              <w:rPr>
                                <w:rFonts w:ascii="Garamond" w:hAnsi="Garamond"/>
                                <w:color w:val="FFFFFF" w:themeColor="background1"/>
                                <w:spacing w:val="-37"/>
                                <w:sz w:val="24"/>
                                <w:szCs w:val="24"/>
                              </w:rPr>
                              <w:t xml:space="preserve"> </w:t>
                            </w:r>
                            <w:r w:rsidRPr="0017083D">
                              <w:rPr>
                                <w:rFonts w:ascii="Garamond" w:hAnsi="Garamond"/>
                                <w:color w:val="FFFFFF" w:themeColor="background1"/>
                                <w:sz w:val="24"/>
                                <w:szCs w:val="24"/>
                              </w:rPr>
                              <w:t>+</w:t>
                            </w:r>
                            <w:r w:rsidRPr="0017083D">
                              <w:rPr>
                                <w:rFonts w:ascii="Garamond" w:hAnsi="Garamond"/>
                                <w:color w:val="FFFFFF" w:themeColor="background1"/>
                                <w:spacing w:val="-38"/>
                                <w:sz w:val="24"/>
                                <w:szCs w:val="24"/>
                              </w:rPr>
                              <w:t xml:space="preserve"> </w:t>
                            </w:r>
                            <w:r w:rsidRPr="0017083D">
                              <w:rPr>
                                <w:rFonts w:ascii="Garamond" w:hAnsi="Garamond"/>
                                <w:color w:val="FFFFFF" w:themeColor="background1"/>
                                <w:sz w:val="24"/>
                                <w:szCs w:val="24"/>
                              </w:rPr>
                              <w:t>CONTROLES</w:t>
                            </w:r>
                            <w:r w:rsidRPr="0017083D">
                              <w:rPr>
                                <w:rFonts w:ascii="Garamond" w:hAnsi="Garamond"/>
                                <w:color w:val="FFFFFF" w:themeColor="background1"/>
                                <w:spacing w:val="-37"/>
                                <w:sz w:val="24"/>
                                <w:szCs w:val="24"/>
                              </w:rPr>
                              <w:t xml:space="preserve"> </w:t>
                            </w:r>
                            <w:r w:rsidRPr="0017083D">
                              <w:rPr>
                                <w:rFonts w:ascii="Garamond" w:hAnsi="Garamond"/>
                                <w:color w:val="FFFFFF" w:themeColor="background1"/>
                                <w:sz w:val="24"/>
                                <w:szCs w:val="24"/>
                              </w:rPr>
                              <w:t xml:space="preserve">ASOCIADOS AL EVENTO (ACTO Y </w:t>
                            </w:r>
                            <w:r w:rsidRPr="0017083D">
                              <w:rPr>
                                <w:rFonts w:ascii="Garamond" w:hAnsi="Garamond"/>
                                <w:color w:val="FFFFFF" w:themeColor="background1"/>
                                <w:spacing w:val="-48"/>
                                <w:sz w:val="24"/>
                                <w:szCs w:val="24"/>
                              </w:rPr>
                              <w:t>FUENTE</w:t>
                            </w:r>
                            <w:r w:rsidRPr="00E31E92">
                              <w:rPr>
                                <w:color w:val="FFFFFF" w:themeColor="background1"/>
                                <w:sz w:val="2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7BBB76" id="_x0000_t202" coordsize="21600,21600" o:spt="202" path="m,l,21600r21600,l21600,xe">
                <v:stroke joinstyle="miter"/>
                <v:path gradientshapeok="t" o:connecttype="rect"/>
              </v:shapetype>
              <v:shape id="Text Box 139" o:spid="_x0000_s1039" type="#_x0000_t202" style="position:absolute;left:0;text-align:left;margin-left:0;margin-top:54.7pt;width:389.45pt;height:53pt;rotation:-504804fd;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" fillcolor="#d6cd20" stroked="f">
                <v:textbox inset="0,0,0,0">
                  <w:txbxContent>
                    <w:p w14:paraId="0D703B37" w14:textId="77777777" w:rsidR="00F45F18" w:rsidRDefault="00F45F18" w:rsidP="00C90031">
                      <w:pPr>
                        <w:shd w:val="clear" w:color="auto" w:fill="FFC000"/>
                        <w:spacing w:before="9"/>
                        <w:jc w:val="center"/>
                        <w:rPr>
                          <w:sz w:val="37"/>
                        </w:rPr>
                      </w:pPr>
                    </w:p>
                    <w:p w14:paraId="259C6328" w14:textId="2416BD99" w:rsidR="00F45F18" w:rsidRPr="00E31E92" w:rsidRDefault="00F45F18" w:rsidP="00C90031">
                      <w:pPr>
                        <w:shd w:val="clear" w:color="auto" w:fill="FFC000"/>
                        <w:spacing w:line="235" w:lineRule="auto"/>
                        <w:ind w:left="115" w:right="122" w:firstLine="4"/>
                        <w:jc w:val="center"/>
                        <w:rPr>
                          <w:color w:val="FFFFFF" w:themeColor="background1"/>
                          <w:sz w:val="28"/>
                        </w:rPr>
                      </w:pPr>
                      <w:r w:rsidRPr="0017083D">
                        <w:rPr>
                          <w:rFonts w:ascii="Garamond" w:hAnsi="Garamond"/>
                          <w:color w:val="FFFFFF" w:themeColor="background1"/>
                          <w:sz w:val="24"/>
                          <w:szCs w:val="24"/>
                        </w:rPr>
                        <w:t>FALTA, AUSENCIA, INEXISTENCIA, DEBILIDAD</w:t>
                      </w:r>
                      <w:r w:rsidRPr="0017083D">
                        <w:rPr>
                          <w:rFonts w:ascii="Garamond" w:hAnsi="Garamond"/>
                          <w:color w:val="FFFFFF" w:themeColor="background1"/>
                          <w:spacing w:val="-37"/>
                          <w:sz w:val="24"/>
                          <w:szCs w:val="24"/>
                        </w:rPr>
                        <w:t xml:space="preserve"> </w:t>
                      </w:r>
                      <w:r w:rsidRPr="0017083D">
                        <w:rPr>
                          <w:rFonts w:ascii="Garamond" w:hAnsi="Garamond"/>
                          <w:color w:val="FFFFFF" w:themeColor="background1"/>
                          <w:sz w:val="24"/>
                          <w:szCs w:val="24"/>
                        </w:rPr>
                        <w:t>+</w:t>
                      </w:r>
                      <w:r w:rsidRPr="0017083D">
                        <w:rPr>
                          <w:rFonts w:ascii="Garamond" w:hAnsi="Garamond"/>
                          <w:color w:val="FFFFFF" w:themeColor="background1"/>
                          <w:spacing w:val="-38"/>
                          <w:sz w:val="24"/>
                          <w:szCs w:val="24"/>
                        </w:rPr>
                        <w:t xml:space="preserve"> </w:t>
                      </w:r>
                      <w:r w:rsidRPr="0017083D">
                        <w:rPr>
                          <w:rFonts w:ascii="Garamond" w:hAnsi="Garamond"/>
                          <w:color w:val="FFFFFF" w:themeColor="background1"/>
                          <w:sz w:val="24"/>
                          <w:szCs w:val="24"/>
                        </w:rPr>
                        <w:t>CONTROLES</w:t>
                      </w:r>
                      <w:r w:rsidRPr="0017083D">
                        <w:rPr>
                          <w:rFonts w:ascii="Garamond" w:hAnsi="Garamond"/>
                          <w:color w:val="FFFFFF" w:themeColor="background1"/>
                          <w:spacing w:val="-37"/>
                          <w:sz w:val="24"/>
                          <w:szCs w:val="24"/>
                        </w:rPr>
                        <w:t xml:space="preserve"> </w:t>
                      </w:r>
                      <w:r w:rsidRPr="0017083D">
                        <w:rPr>
                          <w:rFonts w:ascii="Garamond" w:hAnsi="Garamond"/>
                          <w:color w:val="FFFFFF" w:themeColor="background1"/>
                          <w:sz w:val="24"/>
                          <w:szCs w:val="24"/>
                        </w:rPr>
                        <w:t xml:space="preserve">ASOCIADOS AL EVENTO (ACTO Y </w:t>
                      </w:r>
                      <w:r w:rsidRPr="0017083D">
                        <w:rPr>
                          <w:rFonts w:ascii="Garamond" w:hAnsi="Garamond"/>
                          <w:color w:val="FFFFFF" w:themeColor="background1"/>
                          <w:spacing w:val="-48"/>
                          <w:sz w:val="24"/>
                          <w:szCs w:val="24"/>
                        </w:rPr>
                        <w:t>FUENTE</w:t>
                      </w:r>
                      <w:r w:rsidRPr="00E31E92">
                        <w:rPr>
                          <w:color w:val="FFFFFF" w:themeColor="background1"/>
                          <w:sz w:val="28"/>
                        </w:rPr>
                        <w:t>)</w:t>
                      </w:r>
                    </w:p>
                  </w:txbxContent>
                </v:textbox>
                <w10:wrap type="topAndBottom" anchorx="margin"/>
              </v:shape>
            </w:pict>
          </mc:Fallback>
        </mc:AlternateContent>
      </w:r>
    </w:p>
    <w:p w14:paraId="6F8F4A5F" w14:textId="61DECBC3" w:rsidR="00C90031" w:rsidRPr="007A73F1" w:rsidRDefault="00C90031" w:rsidP="0017083D">
      <w:pPr>
        <w:jc w:val="center"/>
        <w:rPr>
          <w:rFonts w:ascii="Garamond" w:hAnsi="Garamond"/>
          <w:sz w:val="24"/>
          <w:szCs w:val="24"/>
        </w:rPr>
      </w:pPr>
      <w:r w:rsidRPr="007A73F1">
        <w:rPr>
          <w:rFonts w:ascii="Garamond" w:hAnsi="Garamond"/>
          <w:i/>
          <w:sz w:val="24"/>
          <w:szCs w:val="24"/>
        </w:rPr>
        <w:t xml:space="preserve">Ilustración </w:t>
      </w:r>
      <w:r w:rsidR="00183170">
        <w:rPr>
          <w:rFonts w:ascii="Garamond" w:hAnsi="Garamond"/>
          <w:i/>
          <w:sz w:val="24"/>
          <w:szCs w:val="24"/>
        </w:rPr>
        <w:t>9</w:t>
      </w:r>
      <w:r w:rsidRPr="007A73F1">
        <w:rPr>
          <w:rFonts w:ascii="Garamond" w:hAnsi="Garamond"/>
          <w:i/>
          <w:sz w:val="24"/>
          <w:szCs w:val="24"/>
        </w:rPr>
        <w:t xml:space="preserve"> </w:t>
      </w:r>
      <w:r w:rsidR="00183170">
        <w:rPr>
          <w:rFonts w:ascii="Garamond" w:hAnsi="Garamond"/>
          <w:i/>
          <w:sz w:val="24"/>
          <w:szCs w:val="24"/>
        </w:rPr>
        <w:t>D</w:t>
      </w:r>
      <w:r w:rsidRPr="007A73F1">
        <w:rPr>
          <w:rFonts w:ascii="Garamond" w:hAnsi="Garamond"/>
          <w:i/>
          <w:sz w:val="24"/>
          <w:szCs w:val="24"/>
        </w:rPr>
        <w:t>escripción de la causa del riesgo.</w:t>
      </w:r>
    </w:p>
    <w:p w14:paraId="6724FFD7" w14:textId="77777777" w:rsidR="00C90031" w:rsidRPr="007A73F1" w:rsidRDefault="00C90031" w:rsidP="00C90031">
      <w:pPr>
        <w:jc w:val="both"/>
        <w:rPr>
          <w:rFonts w:ascii="Garamond" w:hAnsi="Garamond"/>
          <w:sz w:val="24"/>
          <w:szCs w:val="24"/>
        </w:rPr>
      </w:pPr>
    </w:p>
    <w:p w14:paraId="1177D983" w14:textId="14419FAD" w:rsidR="00C90031" w:rsidRPr="007A73F1" w:rsidRDefault="00C90031" w:rsidP="00C90031">
      <w:pPr>
        <w:jc w:val="both"/>
        <w:rPr>
          <w:rFonts w:ascii="Garamond" w:hAnsi="Garamond"/>
          <w:sz w:val="24"/>
          <w:szCs w:val="24"/>
        </w:rPr>
      </w:pPr>
      <w:r w:rsidRPr="007A73F1">
        <w:rPr>
          <w:rFonts w:ascii="Garamond" w:hAnsi="Garamond"/>
          <w:sz w:val="24"/>
          <w:szCs w:val="24"/>
        </w:rPr>
        <w:t xml:space="preserve">Las condiciones con las que deben cumplir las causas que sean incorporadas </w:t>
      </w:r>
      <w:r w:rsidR="002F13AB" w:rsidRPr="007A73F1">
        <w:rPr>
          <w:rFonts w:ascii="Garamond" w:hAnsi="Garamond"/>
          <w:sz w:val="24"/>
          <w:szCs w:val="24"/>
        </w:rPr>
        <w:t xml:space="preserve">en </w:t>
      </w:r>
      <w:r w:rsidRPr="007A73F1">
        <w:rPr>
          <w:rFonts w:ascii="Garamond" w:hAnsi="Garamond"/>
          <w:sz w:val="24"/>
          <w:szCs w:val="24"/>
        </w:rPr>
        <w:t>las matrices de riesgo por proceso son las siguientes:</w:t>
      </w:r>
    </w:p>
    <w:p w14:paraId="3DE03A7A" w14:textId="77777777" w:rsidR="00C90031" w:rsidRPr="007A73F1" w:rsidRDefault="00C90031" w:rsidP="00C90031">
      <w:pPr>
        <w:jc w:val="both"/>
        <w:rPr>
          <w:rFonts w:ascii="Garamond" w:hAnsi="Garamond"/>
          <w:sz w:val="24"/>
          <w:szCs w:val="24"/>
        </w:rPr>
      </w:pPr>
    </w:p>
    <w:p w14:paraId="5E302386" w14:textId="77777777" w:rsidR="00C90031" w:rsidRPr="007A73F1" w:rsidRDefault="00C90031" w:rsidP="00FD7E23">
      <w:pPr>
        <w:pStyle w:val="Prrafodelista"/>
        <w:numPr>
          <w:ilvl w:val="0"/>
          <w:numId w:val="47"/>
        </w:numPr>
        <w:jc w:val="both"/>
        <w:rPr>
          <w:rFonts w:ascii="Garamond" w:hAnsi="Garamond"/>
          <w:sz w:val="24"/>
          <w:szCs w:val="24"/>
        </w:rPr>
      </w:pPr>
      <w:r w:rsidRPr="007A73F1">
        <w:rPr>
          <w:rFonts w:ascii="Garamond" w:hAnsi="Garamond"/>
          <w:sz w:val="24"/>
          <w:szCs w:val="24"/>
        </w:rPr>
        <w:t>Se</w:t>
      </w:r>
      <w:r w:rsidRPr="007A73F1">
        <w:rPr>
          <w:rFonts w:ascii="Garamond" w:hAnsi="Garamond"/>
          <w:spacing w:val="-13"/>
          <w:sz w:val="24"/>
          <w:szCs w:val="24"/>
        </w:rPr>
        <w:t xml:space="preserve"> </w:t>
      </w:r>
      <w:r w:rsidRPr="007A73F1">
        <w:rPr>
          <w:rFonts w:ascii="Garamond" w:hAnsi="Garamond"/>
          <w:sz w:val="24"/>
          <w:szCs w:val="24"/>
        </w:rPr>
        <w:t>deberán</w:t>
      </w:r>
      <w:r w:rsidRPr="007A73F1">
        <w:rPr>
          <w:rFonts w:ascii="Garamond" w:hAnsi="Garamond"/>
          <w:spacing w:val="-15"/>
          <w:sz w:val="24"/>
          <w:szCs w:val="24"/>
        </w:rPr>
        <w:t xml:space="preserve"> </w:t>
      </w:r>
      <w:r w:rsidRPr="007A73F1">
        <w:rPr>
          <w:rFonts w:ascii="Garamond" w:hAnsi="Garamond"/>
          <w:sz w:val="24"/>
          <w:szCs w:val="24"/>
        </w:rPr>
        <w:t>identificar</w:t>
      </w:r>
      <w:r w:rsidRPr="007A73F1">
        <w:rPr>
          <w:rFonts w:ascii="Garamond" w:hAnsi="Garamond"/>
          <w:spacing w:val="-13"/>
          <w:sz w:val="24"/>
          <w:szCs w:val="24"/>
        </w:rPr>
        <w:t xml:space="preserve"> </w:t>
      </w:r>
      <w:r w:rsidRPr="007A73F1">
        <w:rPr>
          <w:rFonts w:ascii="Garamond" w:hAnsi="Garamond"/>
          <w:sz w:val="24"/>
          <w:szCs w:val="24"/>
        </w:rPr>
        <w:t>las</w:t>
      </w:r>
      <w:r w:rsidRPr="007A73F1">
        <w:rPr>
          <w:rFonts w:ascii="Garamond" w:hAnsi="Garamond"/>
          <w:spacing w:val="-15"/>
          <w:sz w:val="24"/>
          <w:szCs w:val="24"/>
        </w:rPr>
        <w:t xml:space="preserve"> </w:t>
      </w:r>
      <w:r w:rsidRPr="007A73F1">
        <w:rPr>
          <w:rFonts w:ascii="Garamond" w:hAnsi="Garamond"/>
          <w:b/>
          <w:sz w:val="24"/>
          <w:szCs w:val="24"/>
        </w:rPr>
        <w:t>principales</w:t>
      </w:r>
      <w:r w:rsidRPr="007A73F1">
        <w:rPr>
          <w:rFonts w:ascii="Garamond" w:hAnsi="Garamond"/>
          <w:b/>
          <w:spacing w:val="-13"/>
          <w:sz w:val="24"/>
          <w:szCs w:val="24"/>
        </w:rPr>
        <w:t xml:space="preserve"> </w:t>
      </w:r>
      <w:r w:rsidRPr="007A73F1">
        <w:rPr>
          <w:rFonts w:ascii="Garamond" w:hAnsi="Garamond"/>
          <w:b/>
          <w:sz w:val="24"/>
          <w:szCs w:val="24"/>
        </w:rPr>
        <w:t>causas</w:t>
      </w:r>
      <w:r w:rsidRPr="007A73F1">
        <w:rPr>
          <w:rFonts w:ascii="Garamond" w:hAnsi="Garamond"/>
          <w:spacing w:val="-13"/>
          <w:sz w:val="24"/>
          <w:szCs w:val="24"/>
        </w:rPr>
        <w:t xml:space="preserve"> </w:t>
      </w:r>
      <w:r w:rsidRPr="007A73F1">
        <w:rPr>
          <w:rFonts w:ascii="Garamond" w:hAnsi="Garamond"/>
          <w:b/>
          <w:sz w:val="24"/>
          <w:szCs w:val="24"/>
        </w:rPr>
        <w:t>de</w:t>
      </w:r>
      <w:r w:rsidRPr="007A73F1">
        <w:rPr>
          <w:rFonts w:ascii="Garamond" w:hAnsi="Garamond"/>
          <w:b/>
          <w:spacing w:val="-13"/>
          <w:sz w:val="24"/>
          <w:szCs w:val="24"/>
        </w:rPr>
        <w:t xml:space="preserve"> </w:t>
      </w:r>
      <w:r w:rsidRPr="007A73F1">
        <w:rPr>
          <w:rFonts w:ascii="Garamond" w:hAnsi="Garamond"/>
          <w:b/>
          <w:sz w:val="24"/>
          <w:szCs w:val="24"/>
        </w:rPr>
        <w:t>cada</w:t>
      </w:r>
      <w:r w:rsidRPr="007A73F1">
        <w:rPr>
          <w:rFonts w:ascii="Garamond" w:hAnsi="Garamond"/>
          <w:b/>
          <w:spacing w:val="-14"/>
          <w:sz w:val="24"/>
          <w:szCs w:val="24"/>
        </w:rPr>
        <w:t xml:space="preserve"> </w:t>
      </w:r>
      <w:r w:rsidRPr="007A73F1">
        <w:rPr>
          <w:rFonts w:ascii="Garamond" w:hAnsi="Garamond"/>
          <w:b/>
          <w:sz w:val="24"/>
          <w:szCs w:val="24"/>
        </w:rPr>
        <w:t>uno</w:t>
      </w:r>
      <w:r w:rsidRPr="007A73F1">
        <w:rPr>
          <w:rFonts w:ascii="Garamond" w:hAnsi="Garamond"/>
          <w:b/>
          <w:spacing w:val="-12"/>
          <w:sz w:val="24"/>
          <w:szCs w:val="24"/>
        </w:rPr>
        <w:t xml:space="preserve"> </w:t>
      </w:r>
      <w:r w:rsidRPr="007A73F1">
        <w:rPr>
          <w:rFonts w:ascii="Garamond" w:hAnsi="Garamond"/>
          <w:b/>
          <w:sz w:val="24"/>
          <w:szCs w:val="24"/>
        </w:rPr>
        <w:t>de</w:t>
      </w:r>
      <w:r w:rsidRPr="007A73F1">
        <w:rPr>
          <w:rFonts w:ascii="Garamond" w:hAnsi="Garamond"/>
          <w:b/>
          <w:spacing w:val="-13"/>
          <w:sz w:val="24"/>
          <w:szCs w:val="24"/>
        </w:rPr>
        <w:t xml:space="preserve"> </w:t>
      </w:r>
      <w:r w:rsidRPr="007A73F1">
        <w:rPr>
          <w:rFonts w:ascii="Garamond" w:hAnsi="Garamond"/>
          <w:b/>
          <w:sz w:val="24"/>
          <w:szCs w:val="24"/>
        </w:rPr>
        <w:t>los</w:t>
      </w:r>
      <w:r w:rsidRPr="007A73F1">
        <w:rPr>
          <w:rFonts w:ascii="Garamond" w:hAnsi="Garamond"/>
          <w:b/>
          <w:spacing w:val="-13"/>
          <w:sz w:val="24"/>
          <w:szCs w:val="24"/>
        </w:rPr>
        <w:t xml:space="preserve"> </w:t>
      </w:r>
      <w:r w:rsidRPr="007A73F1">
        <w:rPr>
          <w:rFonts w:ascii="Garamond" w:hAnsi="Garamond"/>
          <w:b/>
          <w:sz w:val="24"/>
          <w:szCs w:val="24"/>
        </w:rPr>
        <w:t>riesgos</w:t>
      </w:r>
      <w:r w:rsidRPr="007A73F1">
        <w:rPr>
          <w:rFonts w:ascii="Garamond" w:hAnsi="Garamond"/>
          <w:sz w:val="24"/>
          <w:szCs w:val="24"/>
        </w:rPr>
        <w:t>.</w:t>
      </w:r>
      <w:r w:rsidRPr="007A73F1">
        <w:rPr>
          <w:rFonts w:ascii="Garamond" w:hAnsi="Garamond"/>
          <w:spacing w:val="-13"/>
          <w:sz w:val="24"/>
          <w:szCs w:val="24"/>
        </w:rPr>
        <w:t xml:space="preserve"> </w:t>
      </w:r>
      <w:r w:rsidRPr="007A73F1">
        <w:rPr>
          <w:rFonts w:ascii="Garamond" w:hAnsi="Garamond"/>
          <w:sz w:val="24"/>
          <w:szCs w:val="24"/>
        </w:rPr>
        <w:t>Para</w:t>
      </w:r>
      <w:r w:rsidRPr="007A73F1">
        <w:rPr>
          <w:rFonts w:ascii="Garamond" w:hAnsi="Garamond"/>
          <w:spacing w:val="-16"/>
          <w:sz w:val="24"/>
          <w:szCs w:val="24"/>
        </w:rPr>
        <w:t xml:space="preserve"> </w:t>
      </w:r>
      <w:r w:rsidRPr="007A73F1">
        <w:rPr>
          <w:rFonts w:ascii="Garamond" w:hAnsi="Garamond"/>
          <w:sz w:val="24"/>
          <w:szCs w:val="24"/>
        </w:rPr>
        <w:t>tal</w:t>
      </w:r>
      <w:r w:rsidRPr="007A73F1">
        <w:rPr>
          <w:rFonts w:ascii="Garamond" w:hAnsi="Garamond"/>
          <w:spacing w:val="-12"/>
          <w:sz w:val="24"/>
          <w:szCs w:val="24"/>
        </w:rPr>
        <w:t xml:space="preserve"> </w:t>
      </w:r>
      <w:r w:rsidRPr="007A73F1">
        <w:rPr>
          <w:rFonts w:ascii="Garamond" w:hAnsi="Garamond"/>
          <w:sz w:val="24"/>
          <w:szCs w:val="24"/>
        </w:rPr>
        <w:t>fin,</w:t>
      </w:r>
      <w:r w:rsidRPr="007A73F1">
        <w:rPr>
          <w:rFonts w:ascii="Garamond" w:hAnsi="Garamond"/>
          <w:spacing w:val="-13"/>
          <w:sz w:val="24"/>
          <w:szCs w:val="24"/>
        </w:rPr>
        <w:t xml:space="preserve"> </w:t>
      </w:r>
      <w:r w:rsidRPr="007A73F1">
        <w:rPr>
          <w:rFonts w:ascii="Garamond" w:hAnsi="Garamond"/>
          <w:sz w:val="24"/>
          <w:szCs w:val="24"/>
        </w:rPr>
        <w:t>se deberá</w:t>
      </w:r>
      <w:r w:rsidRPr="007A73F1">
        <w:rPr>
          <w:rFonts w:ascii="Garamond" w:hAnsi="Garamond"/>
          <w:spacing w:val="-20"/>
          <w:sz w:val="24"/>
          <w:szCs w:val="24"/>
        </w:rPr>
        <w:t xml:space="preserve"> </w:t>
      </w:r>
      <w:r w:rsidRPr="007A73F1">
        <w:rPr>
          <w:rFonts w:ascii="Garamond" w:hAnsi="Garamond"/>
          <w:sz w:val="24"/>
          <w:szCs w:val="24"/>
        </w:rPr>
        <w:t>analizar</w:t>
      </w:r>
      <w:r w:rsidRPr="007A73F1">
        <w:rPr>
          <w:rFonts w:ascii="Garamond" w:hAnsi="Garamond"/>
          <w:spacing w:val="-20"/>
          <w:sz w:val="24"/>
          <w:szCs w:val="24"/>
        </w:rPr>
        <w:t xml:space="preserve"> </w:t>
      </w:r>
      <w:r w:rsidRPr="007A73F1">
        <w:rPr>
          <w:rFonts w:ascii="Garamond" w:hAnsi="Garamond"/>
          <w:sz w:val="24"/>
          <w:szCs w:val="24"/>
        </w:rPr>
        <w:t>e</w:t>
      </w:r>
      <w:r w:rsidRPr="007A73F1">
        <w:rPr>
          <w:rFonts w:ascii="Garamond" w:hAnsi="Garamond"/>
          <w:spacing w:val="-19"/>
          <w:sz w:val="24"/>
          <w:szCs w:val="24"/>
        </w:rPr>
        <w:t xml:space="preserve"> </w:t>
      </w:r>
      <w:r w:rsidRPr="007A73F1">
        <w:rPr>
          <w:rFonts w:ascii="Garamond" w:hAnsi="Garamond"/>
          <w:sz w:val="24"/>
          <w:szCs w:val="24"/>
        </w:rPr>
        <w:t>identificar</w:t>
      </w:r>
      <w:r w:rsidRPr="007A73F1">
        <w:rPr>
          <w:rFonts w:ascii="Garamond" w:hAnsi="Garamond"/>
          <w:spacing w:val="-19"/>
          <w:sz w:val="24"/>
          <w:szCs w:val="24"/>
        </w:rPr>
        <w:t xml:space="preserve"> </w:t>
      </w:r>
      <w:r w:rsidRPr="007A73F1">
        <w:rPr>
          <w:rFonts w:ascii="Garamond" w:hAnsi="Garamond"/>
          <w:sz w:val="24"/>
          <w:szCs w:val="24"/>
        </w:rPr>
        <w:t>los</w:t>
      </w:r>
      <w:r w:rsidRPr="007A73F1">
        <w:rPr>
          <w:rFonts w:ascii="Garamond" w:hAnsi="Garamond"/>
          <w:spacing w:val="-20"/>
          <w:sz w:val="24"/>
          <w:szCs w:val="24"/>
        </w:rPr>
        <w:t xml:space="preserve"> </w:t>
      </w:r>
      <w:r w:rsidRPr="007A73F1">
        <w:rPr>
          <w:rFonts w:ascii="Garamond" w:hAnsi="Garamond"/>
          <w:sz w:val="24"/>
          <w:szCs w:val="24"/>
        </w:rPr>
        <w:t>elementos</w:t>
      </w:r>
      <w:r w:rsidRPr="007A73F1">
        <w:rPr>
          <w:rFonts w:ascii="Garamond" w:hAnsi="Garamond"/>
          <w:spacing w:val="-20"/>
          <w:sz w:val="24"/>
          <w:szCs w:val="24"/>
        </w:rPr>
        <w:t xml:space="preserve"> </w:t>
      </w:r>
      <w:r w:rsidRPr="007A73F1">
        <w:rPr>
          <w:rFonts w:ascii="Garamond" w:hAnsi="Garamond"/>
          <w:sz w:val="24"/>
          <w:szCs w:val="24"/>
        </w:rPr>
        <w:t>determinantes</w:t>
      </w:r>
      <w:r w:rsidRPr="007A73F1">
        <w:rPr>
          <w:rFonts w:ascii="Garamond" w:hAnsi="Garamond"/>
          <w:spacing w:val="-21"/>
          <w:sz w:val="24"/>
          <w:szCs w:val="24"/>
        </w:rPr>
        <w:t xml:space="preserve"> </w:t>
      </w:r>
      <w:r w:rsidRPr="007A73F1">
        <w:rPr>
          <w:rFonts w:ascii="Garamond" w:hAnsi="Garamond"/>
          <w:sz w:val="24"/>
          <w:szCs w:val="24"/>
        </w:rPr>
        <w:t>de</w:t>
      </w:r>
      <w:r w:rsidRPr="007A73F1">
        <w:rPr>
          <w:rFonts w:ascii="Garamond" w:hAnsi="Garamond"/>
          <w:spacing w:val="-19"/>
          <w:sz w:val="24"/>
          <w:szCs w:val="24"/>
        </w:rPr>
        <w:t xml:space="preserve"> </w:t>
      </w:r>
      <w:r w:rsidRPr="007A73F1">
        <w:rPr>
          <w:rFonts w:ascii="Garamond" w:hAnsi="Garamond"/>
          <w:sz w:val="24"/>
          <w:szCs w:val="24"/>
        </w:rPr>
        <w:t>los</w:t>
      </w:r>
      <w:r w:rsidRPr="007A73F1">
        <w:rPr>
          <w:rFonts w:ascii="Garamond" w:hAnsi="Garamond"/>
          <w:spacing w:val="-19"/>
          <w:sz w:val="24"/>
          <w:szCs w:val="24"/>
        </w:rPr>
        <w:t xml:space="preserve"> </w:t>
      </w:r>
      <w:r w:rsidRPr="007A73F1">
        <w:rPr>
          <w:rFonts w:ascii="Garamond" w:hAnsi="Garamond"/>
          <w:sz w:val="24"/>
          <w:szCs w:val="24"/>
        </w:rPr>
        <w:t>que</w:t>
      </w:r>
      <w:r w:rsidRPr="007A73F1">
        <w:rPr>
          <w:rFonts w:ascii="Garamond" w:hAnsi="Garamond"/>
          <w:spacing w:val="-19"/>
          <w:sz w:val="24"/>
          <w:szCs w:val="24"/>
        </w:rPr>
        <w:t xml:space="preserve"> </w:t>
      </w:r>
      <w:r w:rsidRPr="007A73F1">
        <w:rPr>
          <w:rFonts w:ascii="Garamond" w:hAnsi="Garamond"/>
          <w:sz w:val="24"/>
          <w:szCs w:val="24"/>
        </w:rPr>
        <w:t>se</w:t>
      </w:r>
      <w:r w:rsidRPr="007A73F1">
        <w:rPr>
          <w:rFonts w:ascii="Garamond" w:hAnsi="Garamond"/>
          <w:spacing w:val="-19"/>
          <w:sz w:val="24"/>
          <w:szCs w:val="24"/>
        </w:rPr>
        <w:t xml:space="preserve"> </w:t>
      </w:r>
      <w:r w:rsidRPr="007A73F1">
        <w:rPr>
          <w:rFonts w:ascii="Garamond" w:hAnsi="Garamond"/>
          <w:sz w:val="24"/>
          <w:szCs w:val="24"/>
        </w:rPr>
        <w:t>puede</w:t>
      </w:r>
      <w:r w:rsidRPr="007A73F1">
        <w:rPr>
          <w:rFonts w:ascii="Garamond" w:hAnsi="Garamond"/>
          <w:spacing w:val="-19"/>
          <w:sz w:val="24"/>
          <w:szCs w:val="24"/>
        </w:rPr>
        <w:t xml:space="preserve"> </w:t>
      </w:r>
      <w:r w:rsidRPr="007A73F1">
        <w:rPr>
          <w:rFonts w:ascii="Garamond" w:hAnsi="Garamond"/>
          <w:sz w:val="24"/>
          <w:szCs w:val="24"/>
        </w:rPr>
        <w:t>derivar</w:t>
      </w:r>
      <w:r w:rsidRPr="007A73F1">
        <w:rPr>
          <w:rFonts w:ascii="Garamond" w:hAnsi="Garamond"/>
          <w:spacing w:val="-19"/>
          <w:sz w:val="24"/>
          <w:szCs w:val="24"/>
        </w:rPr>
        <w:t xml:space="preserve"> </w:t>
      </w:r>
      <w:r w:rsidRPr="007A73F1">
        <w:rPr>
          <w:rFonts w:ascii="Garamond" w:hAnsi="Garamond"/>
          <w:sz w:val="24"/>
          <w:szCs w:val="24"/>
        </w:rPr>
        <w:t>el evento de riesgo</w:t>
      </w:r>
      <w:r w:rsidRPr="007A73F1">
        <w:rPr>
          <w:rFonts w:ascii="Garamond" w:hAnsi="Garamond"/>
          <w:spacing w:val="-3"/>
          <w:sz w:val="24"/>
          <w:szCs w:val="24"/>
        </w:rPr>
        <w:t xml:space="preserve"> </w:t>
      </w:r>
      <w:r w:rsidRPr="007A73F1">
        <w:rPr>
          <w:rFonts w:ascii="Garamond" w:hAnsi="Garamond"/>
          <w:sz w:val="24"/>
          <w:szCs w:val="24"/>
        </w:rPr>
        <w:t>(Fuentes)</w:t>
      </w:r>
    </w:p>
    <w:p w14:paraId="77CFB746" w14:textId="77777777" w:rsidR="00C90031" w:rsidRPr="007A73F1" w:rsidRDefault="00C90031" w:rsidP="00FD7E23">
      <w:pPr>
        <w:pStyle w:val="Prrafodelista"/>
        <w:numPr>
          <w:ilvl w:val="0"/>
          <w:numId w:val="47"/>
        </w:numPr>
        <w:jc w:val="both"/>
        <w:rPr>
          <w:rFonts w:ascii="Garamond" w:hAnsi="Garamond"/>
          <w:sz w:val="24"/>
          <w:szCs w:val="24"/>
        </w:rPr>
      </w:pPr>
      <w:r w:rsidRPr="007A73F1">
        <w:rPr>
          <w:rFonts w:ascii="Garamond" w:hAnsi="Garamond"/>
          <w:sz w:val="24"/>
          <w:szCs w:val="24"/>
        </w:rPr>
        <w:t>Una</w:t>
      </w:r>
      <w:r w:rsidRPr="007A73F1">
        <w:rPr>
          <w:rFonts w:ascii="Garamond" w:hAnsi="Garamond"/>
          <w:spacing w:val="-25"/>
          <w:sz w:val="24"/>
          <w:szCs w:val="24"/>
        </w:rPr>
        <w:t xml:space="preserve"> </w:t>
      </w:r>
      <w:r w:rsidRPr="007A73F1">
        <w:rPr>
          <w:rFonts w:ascii="Garamond" w:hAnsi="Garamond"/>
          <w:sz w:val="24"/>
          <w:szCs w:val="24"/>
        </w:rPr>
        <w:t>vez</w:t>
      </w:r>
      <w:r w:rsidRPr="007A73F1">
        <w:rPr>
          <w:rFonts w:ascii="Garamond" w:hAnsi="Garamond"/>
          <w:spacing w:val="-26"/>
          <w:sz w:val="24"/>
          <w:szCs w:val="24"/>
        </w:rPr>
        <w:t xml:space="preserve"> </w:t>
      </w:r>
      <w:r w:rsidRPr="007A73F1">
        <w:rPr>
          <w:rFonts w:ascii="Garamond" w:hAnsi="Garamond"/>
          <w:sz w:val="24"/>
          <w:szCs w:val="24"/>
        </w:rPr>
        <w:t>se</w:t>
      </w:r>
      <w:r w:rsidRPr="007A73F1">
        <w:rPr>
          <w:rFonts w:ascii="Garamond" w:hAnsi="Garamond"/>
          <w:spacing w:val="-25"/>
          <w:sz w:val="24"/>
          <w:szCs w:val="24"/>
        </w:rPr>
        <w:t xml:space="preserve"> </w:t>
      </w:r>
      <w:r w:rsidRPr="007A73F1">
        <w:rPr>
          <w:rFonts w:ascii="Garamond" w:hAnsi="Garamond"/>
          <w:sz w:val="24"/>
          <w:szCs w:val="24"/>
        </w:rPr>
        <w:t>identifique</w:t>
      </w:r>
      <w:r w:rsidRPr="007A73F1">
        <w:rPr>
          <w:rFonts w:ascii="Garamond" w:hAnsi="Garamond"/>
          <w:spacing w:val="-25"/>
          <w:sz w:val="24"/>
          <w:szCs w:val="24"/>
        </w:rPr>
        <w:t xml:space="preserve"> </w:t>
      </w:r>
      <w:r w:rsidRPr="007A73F1">
        <w:rPr>
          <w:rFonts w:ascii="Garamond" w:hAnsi="Garamond"/>
          <w:sz w:val="24"/>
          <w:szCs w:val="24"/>
        </w:rPr>
        <w:t>la</w:t>
      </w:r>
      <w:r w:rsidRPr="007A73F1">
        <w:rPr>
          <w:rFonts w:ascii="Garamond" w:hAnsi="Garamond"/>
          <w:spacing w:val="-25"/>
          <w:sz w:val="24"/>
          <w:szCs w:val="24"/>
        </w:rPr>
        <w:t xml:space="preserve"> </w:t>
      </w:r>
      <w:r w:rsidRPr="007A73F1">
        <w:rPr>
          <w:rFonts w:ascii="Garamond" w:hAnsi="Garamond"/>
          <w:b/>
          <w:sz w:val="24"/>
          <w:szCs w:val="24"/>
        </w:rPr>
        <w:t>fuente</w:t>
      </w:r>
      <w:r w:rsidRPr="007A73F1">
        <w:rPr>
          <w:rFonts w:ascii="Garamond" w:hAnsi="Garamond"/>
          <w:b/>
          <w:spacing w:val="-25"/>
          <w:sz w:val="24"/>
          <w:szCs w:val="24"/>
        </w:rPr>
        <w:t xml:space="preserve"> </w:t>
      </w:r>
      <w:r w:rsidRPr="007A73F1">
        <w:rPr>
          <w:rFonts w:ascii="Garamond" w:hAnsi="Garamond"/>
          <w:b/>
          <w:sz w:val="24"/>
          <w:szCs w:val="24"/>
        </w:rPr>
        <w:t>atinente</w:t>
      </w:r>
      <w:r w:rsidRPr="007A73F1">
        <w:rPr>
          <w:rFonts w:ascii="Garamond" w:hAnsi="Garamond"/>
          <w:b/>
          <w:spacing w:val="-26"/>
          <w:sz w:val="24"/>
          <w:szCs w:val="24"/>
        </w:rPr>
        <w:t xml:space="preserve"> </w:t>
      </w:r>
      <w:r w:rsidRPr="007A73F1">
        <w:rPr>
          <w:rFonts w:ascii="Garamond" w:hAnsi="Garamond"/>
          <w:b/>
          <w:sz w:val="24"/>
          <w:szCs w:val="24"/>
        </w:rPr>
        <w:t>a</w:t>
      </w:r>
      <w:r w:rsidRPr="007A73F1">
        <w:rPr>
          <w:rFonts w:ascii="Garamond" w:hAnsi="Garamond"/>
          <w:b/>
          <w:spacing w:val="-25"/>
          <w:sz w:val="24"/>
          <w:szCs w:val="24"/>
        </w:rPr>
        <w:t xml:space="preserve"> </w:t>
      </w:r>
      <w:r w:rsidRPr="007A73F1">
        <w:rPr>
          <w:rFonts w:ascii="Garamond" w:hAnsi="Garamond"/>
          <w:b/>
          <w:sz w:val="24"/>
          <w:szCs w:val="24"/>
        </w:rPr>
        <w:t>cada</w:t>
      </w:r>
      <w:r w:rsidRPr="007A73F1">
        <w:rPr>
          <w:rFonts w:ascii="Garamond" w:hAnsi="Garamond"/>
          <w:b/>
          <w:spacing w:val="-26"/>
          <w:sz w:val="24"/>
          <w:szCs w:val="24"/>
        </w:rPr>
        <w:t xml:space="preserve"> </w:t>
      </w:r>
      <w:r w:rsidRPr="007A73F1">
        <w:rPr>
          <w:rFonts w:ascii="Garamond" w:hAnsi="Garamond"/>
          <w:b/>
          <w:sz w:val="24"/>
          <w:szCs w:val="24"/>
        </w:rPr>
        <w:t>evento</w:t>
      </w:r>
      <w:r w:rsidRPr="007A73F1">
        <w:rPr>
          <w:rFonts w:ascii="Garamond" w:hAnsi="Garamond"/>
          <w:b/>
          <w:spacing w:val="-26"/>
          <w:sz w:val="24"/>
          <w:szCs w:val="24"/>
        </w:rPr>
        <w:t xml:space="preserve"> </w:t>
      </w:r>
      <w:r w:rsidRPr="007A73F1">
        <w:rPr>
          <w:rFonts w:ascii="Garamond" w:hAnsi="Garamond"/>
          <w:b/>
          <w:sz w:val="24"/>
          <w:szCs w:val="24"/>
        </w:rPr>
        <w:t>de</w:t>
      </w:r>
      <w:r w:rsidRPr="007A73F1">
        <w:rPr>
          <w:rFonts w:ascii="Garamond" w:hAnsi="Garamond"/>
          <w:b/>
          <w:spacing w:val="-23"/>
          <w:sz w:val="24"/>
          <w:szCs w:val="24"/>
        </w:rPr>
        <w:t xml:space="preserve"> </w:t>
      </w:r>
      <w:r w:rsidRPr="007A73F1">
        <w:rPr>
          <w:rFonts w:ascii="Garamond" w:hAnsi="Garamond"/>
          <w:b/>
          <w:sz w:val="24"/>
          <w:szCs w:val="24"/>
        </w:rPr>
        <w:t>riesgo</w:t>
      </w:r>
      <w:r w:rsidRPr="007A73F1">
        <w:rPr>
          <w:rFonts w:ascii="Garamond" w:hAnsi="Garamond"/>
          <w:sz w:val="24"/>
          <w:szCs w:val="24"/>
        </w:rPr>
        <w:t>,</w:t>
      </w:r>
      <w:r w:rsidRPr="007A73F1">
        <w:rPr>
          <w:rFonts w:ascii="Garamond" w:hAnsi="Garamond"/>
          <w:spacing w:val="-25"/>
          <w:sz w:val="24"/>
          <w:szCs w:val="24"/>
        </w:rPr>
        <w:t xml:space="preserve"> </w:t>
      </w:r>
      <w:r w:rsidRPr="007A73F1">
        <w:rPr>
          <w:rFonts w:ascii="Garamond" w:hAnsi="Garamond"/>
          <w:sz w:val="24"/>
          <w:szCs w:val="24"/>
        </w:rPr>
        <w:t>ésta</w:t>
      </w:r>
      <w:r w:rsidRPr="007A73F1">
        <w:rPr>
          <w:rFonts w:ascii="Garamond" w:hAnsi="Garamond"/>
          <w:spacing w:val="-26"/>
          <w:sz w:val="24"/>
          <w:szCs w:val="24"/>
        </w:rPr>
        <w:t xml:space="preserve"> </w:t>
      </w:r>
      <w:r w:rsidRPr="007A73F1">
        <w:rPr>
          <w:rFonts w:ascii="Garamond" w:hAnsi="Garamond"/>
          <w:sz w:val="24"/>
          <w:szCs w:val="24"/>
        </w:rPr>
        <w:t>deberá</w:t>
      </w:r>
      <w:r w:rsidRPr="007A73F1">
        <w:rPr>
          <w:rFonts w:ascii="Garamond" w:hAnsi="Garamond"/>
          <w:spacing w:val="-25"/>
          <w:sz w:val="24"/>
          <w:szCs w:val="24"/>
        </w:rPr>
        <w:t xml:space="preserve"> </w:t>
      </w:r>
      <w:r w:rsidRPr="007A73F1">
        <w:rPr>
          <w:rFonts w:ascii="Garamond" w:hAnsi="Garamond"/>
          <w:sz w:val="24"/>
          <w:szCs w:val="24"/>
        </w:rPr>
        <w:t>ser</w:t>
      </w:r>
      <w:r w:rsidRPr="007A73F1">
        <w:rPr>
          <w:rFonts w:ascii="Garamond" w:hAnsi="Garamond"/>
          <w:spacing w:val="-26"/>
          <w:sz w:val="24"/>
          <w:szCs w:val="24"/>
        </w:rPr>
        <w:t xml:space="preserve"> </w:t>
      </w:r>
      <w:r w:rsidRPr="007A73F1">
        <w:rPr>
          <w:rFonts w:ascii="Garamond" w:hAnsi="Garamond"/>
          <w:sz w:val="24"/>
          <w:szCs w:val="24"/>
        </w:rPr>
        <w:t>clara</w:t>
      </w:r>
      <w:r w:rsidRPr="007A73F1">
        <w:rPr>
          <w:rFonts w:ascii="Garamond" w:hAnsi="Garamond"/>
          <w:spacing w:val="-25"/>
          <w:sz w:val="24"/>
          <w:szCs w:val="24"/>
        </w:rPr>
        <w:t xml:space="preserve"> </w:t>
      </w:r>
      <w:r w:rsidRPr="007A73F1">
        <w:rPr>
          <w:rFonts w:ascii="Garamond" w:hAnsi="Garamond"/>
          <w:sz w:val="24"/>
          <w:szCs w:val="24"/>
        </w:rPr>
        <w:t>en la redacción de la</w:t>
      </w:r>
      <w:r w:rsidRPr="007A73F1">
        <w:rPr>
          <w:rFonts w:ascii="Garamond" w:hAnsi="Garamond"/>
          <w:spacing w:val="-9"/>
          <w:sz w:val="24"/>
          <w:szCs w:val="24"/>
        </w:rPr>
        <w:t xml:space="preserve"> </w:t>
      </w:r>
      <w:r w:rsidRPr="007A73F1">
        <w:rPr>
          <w:rFonts w:ascii="Garamond" w:hAnsi="Garamond"/>
          <w:sz w:val="24"/>
          <w:szCs w:val="24"/>
        </w:rPr>
        <w:t>causa.</w:t>
      </w:r>
    </w:p>
    <w:p w14:paraId="76B6F256" w14:textId="27127F4B" w:rsidR="00C90031" w:rsidRPr="007A73F1" w:rsidRDefault="00C90031" w:rsidP="00FD7E23">
      <w:pPr>
        <w:pStyle w:val="Prrafodelista"/>
        <w:numPr>
          <w:ilvl w:val="0"/>
          <w:numId w:val="47"/>
        </w:numPr>
        <w:jc w:val="both"/>
        <w:rPr>
          <w:rFonts w:ascii="Garamond" w:hAnsi="Garamond"/>
          <w:sz w:val="24"/>
          <w:szCs w:val="24"/>
        </w:rPr>
      </w:pPr>
      <w:r w:rsidRPr="007A73F1">
        <w:rPr>
          <w:rFonts w:ascii="Garamond" w:hAnsi="Garamond"/>
          <w:sz w:val="24"/>
          <w:szCs w:val="24"/>
        </w:rPr>
        <w:t>La</w:t>
      </w:r>
      <w:r w:rsidRPr="007A73F1">
        <w:rPr>
          <w:rFonts w:ascii="Garamond" w:hAnsi="Garamond"/>
          <w:spacing w:val="-37"/>
          <w:sz w:val="24"/>
          <w:szCs w:val="24"/>
        </w:rPr>
        <w:t xml:space="preserve"> </w:t>
      </w:r>
      <w:r w:rsidRPr="007A73F1">
        <w:rPr>
          <w:rFonts w:ascii="Garamond" w:hAnsi="Garamond"/>
          <w:sz w:val="24"/>
          <w:szCs w:val="24"/>
        </w:rPr>
        <w:t>descripción</w:t>
      </w:r>
      <w:r w:rsidRPr="007A73F1">
        <w:rPr>
          <w:rFonts w:ascii="Garamond" w:hAnsi="Garamond"/>
          <w:spacing w:val="-37"/>
          <w:sz w:val="24"/>
          <w:szCs w:val="24"/>
        </w:rPr>
        <w:t xml:space="preserve"> </w:t>
      </w:r>
      <w:r w:rsidRPr="007A73F1">
        <w:rPr>
          <w:rFonts w:ascii="Garamond" w:hAnsi="Garamond"/>
          <w:sz w:val="24"/>
          <w:szCs w:val="24"/>
        </w:rPr>
        <w:t>del</w:t>
      </w:r>
      <w:r w:rsidRPr="007A73F1">
        <w:rPr>
          <w:rFonts w:ascii="Garamond" w:hAnsi="Garamond"/>
          <w:spacing w:val="-37"/>
          <w:sz w:val="24"/>
          <w:szCs w:val="24"/>
        </w:rPr>
        <w:t xml:space="preserve"> </w:t>
      </w:r>
      <w:r w:rsidRPr="007A73F1">
        <w:rPr>
          <w:rFonts w:ascii="Garamond" w:hAnsi="Garamond"/>
          <w:sz w:val="24"/>
          <w:szCs w:val="24"/>
        </w:rPr>
        <w:t>detalle</w:t>
      </w:r>
      <w:r w:rsidRPr="007A73F1">
        <w:rPr>
          <w:rFonts w:ascii="Garamond" w:hAnsi="Garamond"/>
          <w:spacing w:val="-39"/>
          <w:sz w:val="24"/>
          <w:szCs w:val="24"/>
        </w:rPr>
        <w:t xml:space="preserve"> </w:t>
      </w:r>
      <w:r w:rsidRPr="007A73F1">
        <w:rPr>
          <w:rFonts w:ascii="Garamond" w:hAnsi="Garamond"/>
          <w:sz w:val="24"/>
          <w:szCs w:val="24"/>
        </w:rPr>
        <w:t>o</w:t>
      </w:r>
      <w:r w:rsidRPr="007A73F1">
        <w:rPr>
          <w:rFonts w:ascii="Garamond" w:hAnsi="Garamond"/>
          <w:spacing w:val="-37"/>
          <w:sz w:val="24"/>
          <w:szCs w:val="24"/>
        </w:rPr>
        <w:t xml:space="preserve"> </w:t>
      </w:r>
      <w:r w:rsidRPr="007A73F1">
        <w:rPr>
          <w:rFonts w:ascii="Garamond" w:hAnsi="Garamond"/>
          <w:sz w:val="24"/>
          <w:szCs w:val="24"/>
        </w:rPr>
        <w:t>las</w:t>
      </w:r>
      <w:r w:rsidRPr="007A73F1">
        <w:rPr>
          <w:rFonts w:ascii="Garamond" w:hAnsi="Garamond"/>
          <w:spacing w:val="-37"/>
          <w:sz w:val="24"/>
          <w:szCs w:val="24"/>
        </w:rPr>
        <w:t xml:space="preserve"> </w:t>
      </w:r>
      <w:r w:rsidRPr="007A73F1">
        <w:rPr>
          <w:rFonts w:ascii="Garamond" w:hAnsi="Garamond"/>
          <w:sz w:val="24"/>
          <w:szCs w:val="24"/>
        </w:rPr>
        <w:t>particularidades</w:t>
      </w:r>
      <w:r w:rsidRPr="007A73F1">
        <w:rPr>
          <w:rFonts w:ascii="Garamond" w:hAnsi="Garamond"/>
          <w:spacing w:val="-38"/>
          <w:sz w:val="24"/>
          <w:szCs w:val="24"/>
        </w:rPr>
        <w:t xml:space="preserve"> </w:t>
      </w:r>
      <w:r w:rsidRPr="007A73F1">
        <w:rPr>
          <w:rFonts w:ascii="Garamond" w:hAnsi="Garamond"/>
          <w:sz w:val="24"/>
          <w:szCs w:val="24"/>
        </w:rPr>
        <w:t>de</w:t>
      </w:r>
      <w:r w:rsidRPr="007A73F1">
        <w:rPr>
          <w:rFonts w:ascii="Garamond" w:hAnsi="Garamond"/>
          <w:spacing w:val="-38"/>
          <w:sz w:val="24"/>
          <w:szCs w:val="24"/>
        </w:rPr>
        <w:t xml:space="preserve"> </w:t>
      </w:r>
      <w:r w:rsidRPr="007A73F1">
        <w:rPr>
          <w:rFonts w:ascii="Garamond" w:hAnsi="Garamond"/>
          <w:sz w:val="24"/>
          <w:szCs w:val="24"/>
        </w:rPr>
        <w:t>la</w:t>
      </w:r>
      <w:r w:rsidRPr="007A73F1">
        <w:rPr>
          <w:rFonts w:ascii="Garamond" w:hAnsi="Garamond"/>
          <w:spacing w:val="-39"/>
          <w:sz w:val="24"/>
          <w:szCs w:val="24"/>
        </w:rPr>
        <w:t xml:space="preserve"> </w:t>
      </w:r>
      <w:r w:rsidRPr="007A73F1">
        <w:rPr>
          <w:rFonts w:ascii="Garamond" w:hAnsi="Garamond"/>
          <w:sz w:val="24"/>
          <w:szCs w:val="24"/>
        </w:rPr>
        <w:t>fuente</w:t>
      </w:r>
      <w:r w:rsidRPr="007A73F1">
        <w:rPr>
          <w:rFonts w:ascii="Garamond" w:hAnsi="Garamond"/>
          <w:spacing w:val="-37"/>
          <w:sz w:val="24"/>
          <w:szCs w:val="24"/>
        </w:rPr>
        <w:t xml:space="preserve"> </w:t>
      </w:r>
      <w:r w:rsidRPr="007A73F1">
        <w:rPr>
          <w:rFonts w:ascii="Garamond" w:hAnsi="Garamond"/>
          <w:sz w:val="24"/>
          <w:szCs w:val="24"/>
        </w:rPr>
        <w:t>de</w:t>
      </w:r>
      <w:r w:rsidRPr="007A73F1">
        <w:rPr>
          <w:rFonts w:ascii="Garamond" w:hAnsi="Garamond"/>
          <w:spacing w:val="-37"/>
          <w:sz w:val="24"/>
          <w:szCs w:val="24"/>
        </w:rPr>
        <w:t xml:space="preserve"> </w:t>
      </w:r>
      <w:r w:rsidRPr="007A73F1">
        <w:rPr>
          <w:rFonts w:ascii="Garamond" w:hAnsi="Garamond"/>
          <w:sz w:val="24"/>
          <w:szCs w:val="24"/>
        </w:rPr>
        <w:t>riesgo</w:t>
      </w:r>
      <w:r w:rsidRPr="007A73F1">
        <w:rPr>
          <w:rFonts w:ascii="Garamond" w:hAnsi="Garamond"/>
          <w:spacing w:val="-37"/>
          <w:sz w:val="24"/>
          <w:szCs w:val="24"/>
        </w:rPr>
        <w:t xml:space="preserve"> </w:t>
      </w:r>
      <w:r w:rsidRPr="007A73F1">
        <w:rPr>
          <w:rFonts w:ascii="Garamond" w:hAnsi="Garamond"/>
          <w:sz w:val="24"/>
          <w:szCs w:val="24"/>
        </w:rPr>
        <w:t>se</w:t>
      </w:r>
      <w:r w:rsidRPr="007A73F1">
        <w:rPr>
          <w:rFonts w:ascii="Garamond" w:hAnsi="Garamond"/>
          <w:spacing w:val="-36"/>
          <w:sz w:val="24"/>
          <w:szCs w:val="24"/>
        </w:rPr>
        <w:t xml:space="preserve"> </w:t>
      </w:r>
      <w:r w:rsidRPr="007A73F1">
        <w:rPr>
          <w:rFonts w:ascii="Garamond" w:hAnsi="Garamond"/>
          <w:sz w:val="24"/>
          <w:szCs w:val="24"/>
        </w:rPr>
        <w:t>deberán</w:t>
      </w:r>
      <w:r w:rsidRPr="007A73F1">
        <w:rPr>
          <w:rFonts w:ascii="Garamond" w:hAnsi="Garamond"/>
          <w:spacing w:val="-38"/>
          <w:sz w:val="24"/>
          <w:szCs w:val="24"/>
        </w:rPr>
        <w:t xml:space="preserve"> </w:t>
      </w:r>
      <w:r w:rsidRPr="007A73F1">
        <w:rPr>
          <w:rFonts w:ascii="Garamond" w:hAnsi="Garamond"/>
          <w:sz w:val="24"/>
          <w:szCs w:val="24"/>
        </w:rPr>
        <w:t>expresar en</w:t>
      </w:r>
      <w:r w:rsidRPr="007A73F1">
        <w:rPr>
          <w:rFonts w:ascii="Garamond" w:hAnsi="Garamond"/>
          <w:spacing w:val="-22"/>
          <w:sz w:val="24"/>
          <w:szCs w:val="24"/>
        </w:rPr>
        <w:t xml:space="preserve"> </w:t>
      </w:r>
      <w:r w:rsidRPr="007A73F1">
        <w:rPr>
          <w:rFonts w:ascii="Garamond" w:hAnsi="Garamond"/>
          <w:sz w:val="24"/>
          <w:szCs w:val="24"/>
        </w:rPr>
        <w:t>términos</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debilidades</w:t>
      </w:r>
      <w:r w:rsidRPr="007A73F1">
        <w:rPr>
          <w:rFonts w:ascii="Garamond" w:hAnsi="Garamond"/>
          <w:spacing w:val="-22"/>
          <w:sz w:val="24"/>
          <w:szCs w:val="24"/>
        </w:rPr>
        <w:t xml:space="preserve"> </w:t>
      </w:r>
      <w:r w:rsidRPr="007A73F1">
        <w:rPr>
          <w:rFonts w:ascii="Garamond" w:hAnsi="Garamond"/>
          <w:sz w:val="24"/>
          <w:szCs w:val="24"/>
        </w:rPr>
        <w:t>o</w:t>
      </w:r>
      <w:r w:rsidRPr="007A73F1">
        <w:rPr>
          <w:rFonts w:ascii="Garamond" w:hAnsi="Garamond"/>
          <w:spacing w:val="-22"/>
          <w:sz w:val="24"/>
          <w:szCs w:val="24"/>
        </w:rPr>
        <w:t xml:space="preserve"> </w:t>
      </w:r>
      <w:r w:rsidRPr="007A73F1">
        <w:rPr>
          <w:rFonts w:ascii="Garamond" w:hAnsi="Garamond"/>
          <w:sz w:val="24"/>
          <w:szCs w:val="24"/>
        </w:rPr>
        <w:t>ausencia</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1"/>
          <w:sz w:val="24"/>
          <w:szCs w:val="24"/>
        </w:rPr>
        <w:t xml:space="preserve"> </w:t>
      </w:r>
      <w:r w:rsidRPr="007A73F1">
        <w:rPr>
          <w:rFonts w:ascii="Garamond" w:hAnsi="Garamond"/>
          <w:sz w:val="24"/>
          <w:szCs w:val="24"/>
        </w:rPr>
        <w:t>controles</w:t>
      </w:r>
      <w:r w:rsidRPr="007A73F1">
        <w:rPr>
          <w:rFonts w:ascii="Garamond" w:hAnsi="Garamond"/>
          <w:spacing w:val="-21"/>
          <w:sz w:val="24"/>
          <w:szCs w:val="24"/>
        </w:rPr>
        <w:t xml:space="preserve"> </w:t>
      </w:r>
      <w:r w:rsidRPr="007A73F1">
        <w:rPr>
          <w:rFonts w:ascii="Garamond" w:hAnsi="Garamond"/>
          <w:sz w:val="24"/>
          <w:szCs w:val="24"/>
        </w:rPr>
        <w:t>dentro</w:t>
      </w:r>
      <w:r w:rsidRPr="007A73F1">
        <w:rPr>
          <w:rFonts w:ascii="Garamond" w:hAnsi="Garamond"/>
          <w:spacing w:val="-22"/>
          <w:sz w:val="24"/>
          <w:szCs w:val="24"/>
        </w:rPr>
        <w:t xml:space="preserve"> </w:t>
      </w:r>
      <w:r w:rsidRPr="007A73F1">
        <w:rPr>
          <w:rFonts w:ascii="Garamond" w:hAnsi="Garamond"/>
          <w:sz w:val="24"/>
          <w:szCs w:val="24"/>
        </w:rPr>
        <w:t>del</w:t>
      </w:r>
      <w:r w:rsidRPr="007A73F1">
        <w:rPr>
          <w:rFonts w:ascii="Garamond" w:hAnsi="Garamond"/>
          <w:spacing w:val="-22"/>
          <w:sz w:val="24"/>
          <w:szCs w:val="24"/>
        </w:rPr>
        <w:t xml:space="preserve"> </w:t>
      </w:r>
      <w:r w:rsidRPr="007A73F1">
        <w:rPr>
          <w:rFonts w:ascii="Garamond" w:hAnsi="Garamond"/>
          <w:sz w:val="24"/>
          <w:szCs w:val="24"/>
        </w:rPr>
        <w:t>proceso.</w:t>
      </w:r>
      <w:r w:rsidRPr="007A73F1">
        <w:rPr>
          <w:rFonts w:ascii="Garamond" w:hAnsi="Garamond"/>
          <w:spacing w:val="-22"/>
          <w:sz w:val="24"/>
          <w:szCs w:val="24"/>
        </w:rPr>
        <w:t xml:space="preserve"> </w:t>
      </w:r>
      <w:r w:rsidRPr="007A73F1">
        <w:rPr>
          <w:rFonts w:ascii="Garamond" w:hAnsi="Garamond"/>
          <w:sz w:val="24"/>
          <w:szCs w:val="24"/>
        </w:rPr>
        <w:t>Esto</w:t>
      </w:r>
      <w:r w:rsidRPr="007A73F1">
        <w:rPr>
          <w:rFonts w:ascii="Garamond" w:hAnsi="Garamond"/>
          <w:spacing w:val="-21"/>
          <w:sz w:val="24"/>
          <w:szCs w:val="24"/>
        </w:rPr>
        <w:t xml:space="preserve"> </w:t>
      </w:r>
      <w:r w:rsidRPr="007A73F1">
        <w:rPr>
          <w:rFonts w:ascii="Garamond" w:hAnsi="Garamond"/>
          <w:sz w:val="24"/>
          <w:szCs w:val="24"/>
        </w:rPr>
        <w:t>facilitará</w:t>
      </w:r>
      <w:r w:rsidRPr="007A73F1">
        <w:rPr>
          <w:rFonts w:ascii="Garamond" w:hAnsi="Garamond"/>
          <w:spacing w:val="-22"/>
          <w:sz w:val="24"/>
          <w:szCs w:val="24"/>
        </w:rPr>
        <w:t xml:space="preserve"> </w:t>
      </w:r>
      <w:r w:rsidRPr="007A73F1">
        <w:rPr>
          <w:rFonts w:ascii="Garamond" w:hAnsi="Garamond"/>
          <w:sz w:val="24"/>
          <w:szCs w:val="24"/>
        </w:rPr>
        <w:t>la formulación</w:t>
      </w:r>
      <w:r w:rsidRPr="007A73F1">
        <w:rPr>
          <w:rFonts w:ascii="Garamond" w:hAnsi="Garamond"/>
          <w:spacing w:val="-32"/>
          <w:sz w:val="24"/>
          <w:szCs w:val="24"/>
        </w:rPr>
        <w:t xml:space="preserve"> </w:t>
      </w:r>
      <w:r w:rsidRPr="007A73F1">
        <w:rPr>
          <w:rFonts w:ascii="Garamond" w:hAnsi="Garamond"/>
          <w:sz w:val="24"/>
          <w:szCs w:val="24"/>
        </w:rPr>
        <w:t>de</w:t>
      </w:r>
      <w:r w:rsidRPr="007A73F1">
        <w:rPr>
          <w:rFonts w:ascii="Garamond" w:hAnsi="Garamond"/>
          <w:spacing w:val="-32"/>
          <w:sz w:val="24"/>
          <w:szCs w:val="24"/>
        </w:rPr>
        <w:t xml:space="preserve"> </w:t>
      </w:r>
      <w:r w:rsidRPr="007A73F1">
        <w:rPr>
          <w:rFonts w:ascii="Garamond" w:hAnsi="Garamond"/>
          <w:sz w:val="24"/>
          <w:szCs w:val="24"/>
        </w:rPr>
        <w:t>las</w:t>
      </w:r>
      <w:r w:rsidRPr="007A73F1">
        <w:rPr>
          <w:rFonts w:ascii="Garamond" w:hAnsi="Garamond"/>
          <w:spacing w:val="-33"/>
          <w:sz w:val="24"/>
          <w:szCs w:val="24"/>
        </w:rPr>
        <w:t xml:space="preserve"> </w:t>
      </w:r>
      <w:r w:rsidRPr="007A73F1">
        <w:rPr>
          <w:rFonts w:ascii="Garamond" w:hAnsi="Garamond"/>
          <w:sz w:val="24"/>
          <w:szCs w:val="24"/>
        </w:rPr>
        <w:t>acciones</w:t>
      </w:r>
      <w:r w:rsidRPr="007A73F1">
        <w:rPr>
          <w:rFonts w:ascii="Garamond" w:hAnsi="Garamond"/>
          <w:spacing w:val="-32"/>
          <w:sz w:val="24"/>
          <w:szCs w:val="24"/>
        </w:rPr>
        <w:t xml:space="preserve"> </w:t>
      </w:r>
      <w:r w:rsidRPr="007A73F1">
        <w:rPr>
          <w:rFonts w:ascii="Garamond" w:hAnsi="Garamond"/>
          <w:sz w:val="24"/>
          <w:szCs w:val="24"/>
        </w:rPr>
        <w:t>de</w:t>
      </w:r>
      <w:r w:rsidRPr="007A73F1">
        <w:rPr>
          <w:rFonts w:ascii="Garamond" w:hAnsi="Garamond"/>
          <w:spacing w:val="-32"/>
          <w:sz w:val="24"/>
          <w:szCs w:val="24"/>
        </w:rPr>
        <w:t xml:space="preserve"> </w:t>
      </w:r>
      <w:r w:rsidRPr="007A73F1">
        <w:rPr>
          <w:rFonts w:ascii="Garamond" w:hAnsi="Garamond"/>
          <w:sz w:val="24"/>
          <w:szCs w:val="24"/>
        </w:rPr>
        <w:t>tratamiento</w:t>
      </w:r>
      <w:r w:rsidRPr="007A73F1">
        <w:rPr>
          <w:rFonts w:ascii="Garamond" w:hAnsi="Garamond"/>
          <w:spacing w:val="-33"/>
          <w:sz w:val="24"/>
          <w:szCs w:val="24"/>
        </w:rPr>
        <w:t xml:space="preserve"> </w:t>
      </w:r>
      <w:r w:rsidRPr="007A73F1">
        <w:rPr>
          <w:rFonts w:ascii="Garamond" w:hAnsi="Garamond"/>
          <w:sz w:val="24"/>
          <w:szCs w:val="24"/>
        </w:rPr>
        <w:t>correspondientes,</w:t>
      </w:r>
      <w:r w:rsidRPr="007A73F1">
        <w:rPr>
          <w:rFonts w:ascii="Garamond" w:hAnsi="Garamond"/>
          <w:spacing w:val="-32"/>
          <w:sz w:val="24"/>
          <w:szCs w:val="24"/>
        </w:rPr>
        <w:t xml:space="preserve"> </w:t>
      </w:r>
      <w:r w:rsidRPr="007A73F1">
        <w:rPr>
          <w:rFonts w:ascii="Garamond" w:hAnsi="Garamond"/>
          <w:sz w:val="24"/>
          <w:szCs w:val="24"/>
        </w:rPr>
        <w:t>tal</w:t>
      </w:r>
      <w:r w:rsidRPr="007A73F1">
        <w:rPr>
          <w:rFonts w:ascii="Garamond" w:hAnsi="Garamond"/>
          <w:spacing w:val="-33"/>
          <w:sz w:val="24"/>
          <w:szCs w:val="24"/>
        </w:rPr>
        <w:t xml:space="preserve"> </w:t>
      </w:r>
      <w:r w:rsidRPr="007A73F1">
        <w:rPr>
          <w:rFonts w:ascii="Garamond" w:hAnsi="Garamond"/>
          <w:sz w:val="24"/>
          <w:szCs w:val="24"/>
        </w:rPr>
        <w:t>como</w:t>
      </w:r>
      <w:r w:rsidRPr="007A73F1">
        <w:rPr>
          <w:rFonts w:ascii="Garamond" w:hAnsi="Garamond"/>
          <w:spacing w:val="-32"/>
          <w:sz w:val="24"/>
          <w:szCs w:val="24"/>
        </w:rPr>
        <w:t xml:space="preserve"> </w:t>
      </w:r>
      <w:r w:rsidRPr="007A73F1">
        <w:rPr>
          <w:rFonts w:ascii="Garamond" w:hAnsi="Garamond"/>
          <w:sz w:val="24"/>
          <w:szCs w:val="24"/>
        </w:rPr>
        <w:t>se</w:t>
      </w:r>
      <w:r w:rsidRPr="007A73F1">
        <w:rPr>
          <w:rFonts w:ascii="Garamond" w:hAnsi="Garamond"/>
          <w:spacing w:val="-31"/>
          <w:sz w:val="24"/>
          <w:szCs w:val="24"/>
        </w:rPr>
        <w:t xml:space="preserve"> </w:t>
      </w:r>
      <w:r w:rsidRPr="007A73F1">
        <w:rPr>
          <w:rFonts w:ascii="Garamond" w:hAnsi="Garamond"/>
          <w:sz w:val="24"/>
          <w:szCs w:val="24"/>
        </w:rPr>
        <w:t>describirá</w:t>
      </w:r>
      <w:r w:rsidRPr="007A73F1">
        <w:rPr>
          <w:rFonts w:ascii="Garamond" w:hAnsi="Garamond"/>
          <w:spacing w:val="-32"/>
          <w:sz w:val="24"/>
          <w:szCs w:val="24"/>
        </w:rPr>
        <w:t xml:space="preserve"> </w:t>
      </w:r>
      <w:r w:rsidRPr="007A73F1">
        <w:rPr>
          <w:rFonts w:ascii="Garamond" w:hAnsi="Garamond"/>
          <w:sz w:val="24"/>
          <w:szCs w:val="24"/>
        </w:rPr>
        <w:t>más adelante en el presente</w:t>
      </w:r>
      <w:r w:rsidRPr="007A73F1">
        <w:rPr>
          <w:rFonts w:ascii="Garamond" w:hAnsi="Garamond"/>
          <w:spacing w:val="-8"/>
          <w:sz w:val="24"/>
          <w:szCs w:val="24"/>
        </w:rPr>
        <w:t xml:space="preserve"> </w:t>
      </w:r>
      <w:r w:rsidRPr="007A73F1">
        <w:rPr>
          <w:rFonts w:ascii="Garamond" w:hAnsi="Garamond"/>
          <w:sz w:val="24"/>
          <w:szCs w:val="24"/>
        </w:rPr>
        <w:t>documento.</w:t>
      </w:r>
    </w:p>
    <w:p w14:paraId="0BAA1AEB" w14:textId="65E7476A" w:rsidR="0059768F" w:rsidRPr="007A73F1" w:rsidRDefault="0059768F" w:rsidP="007830EE">
      <w:pPr>
        <w:ind w:left="851"/>
        <w:jc w:val="both"/>
        <w:rPr>
          <w:rFonts w:ascii="Garamond" w:hAnsi="Garamond"/>
          <w:sz w:val="24"/>
          <w:szCs w:val="24"/>
        </w:rPr>
      </w:pPr>
    </w:p>
    <w:p w14:paraId="3763CDCA" w14:textId="35709D65" w:rsidR="0059768F" w:rsidRPr="007A73F1" w:rsidRDefault="002F13AB" w:rsidP="0017083D">
      <w:pPr>
        <w:jc w:val="both"/>
        <w:rPr>
          <w:rFonts w:ascii="Garamond" w:hAnsi="Garamond"/>
          <w:sz w:val="24"/>
          <w:szCs w:val="24"/>
        </w:rPr>
      </w:pPr>
      <w:r w:rsidRPr="0017083D">
        <w:rPr>
          <w:rFonts w:ascii="Garamond" w:hAnsi="Garamond"/>
          <w:b/>
          <w:sz w:val="24"/>
          <w:szCs w:val="24"/>
        </w:rPr>
        <w:lastRenderedPageBreak/>
        <w:t xml:space="preserve">Para determinar las causas en </w:t>
      </w:r>
      <w:r w:rsidR="00714D03" w:rsidRPr="0017083D">
        <w:rPr>
          <w:rFonts w:ascii="Garamond" w:hAnsi="Garamond"/>
          <w:b/>
          <w:sz w:val="24"/>
          <w:szCs w:val="24"/>
        </w:rPr>
        <w:t>la tipología</w:t>
      </w:r>
      <w:r w:rsidRPr="0017083D">
        <w:rPr>
          <w:rFonts w:ascii="Garamond" w:hAnsi="Garamond"/>
          <w:b/>
          <w:sz w:val="24"/>
          <w:szCs w:val="24"/>
        </w:rPr>
        <w:t xml:space="preserve"> de riesgo de gestión:  con respecto </w:t>
      </w:r>
      <w:r w:rsidR="00714D03" w:rsidRPr="0017083D">
        <w:rPr>
          <w:rFonts w:ascii="Garamond" w:hAnsi="Garamond"/>
          <w:b/>
          <w:sz w:val="24"/>
          <w:szCs w:val="24"/>
        </w:rPr>
        <w:t xml:space="preserve">a </w:t>
      </w:r>
      <w:r w:rsidR="0017083D" w:rsidRPr="0017083D">
        <w:rPr>
          <w:rFonts w:ascii="Garamond" w:hAnsi="Garamond"/>
          <w:b/>
          <w:sz w:val="24"/>
          <w:szCs w:val="24"/>
        </w:rPr>
        <w:t>la sub</w:t>
      </w:r>
      <w:r w:rsidRPr="0017083D">
        <w:rPr>
          <w:rFonts w:ascii="Garamond" w:hAnsi="Garamond"/>
          <w:b/>
          <w:sz w:val="24"/>
          <w:szCs w:val="24"/>
        </w:rPr>
        <w:t xml:space="preserve"> – tipología de seguridad de la </w:t>
      </w:r>
      <w:r w:rsidR="0017083D" w:rsidRPr="0017083D">
        <w:rPr>
          <w:rFonts w:ascii="Garamond" w:hAnsi="Garamond"/>
          <w:b/>
          <w:sz w:val="24"/>
          <w:szCs w:val="24"/>
        </w:rPr>
        <w:t>información</w:t>
      </w:r>
      <w:r w:rsidR="0017083D" w:rsidRPr="007A73F1">
        <w:rPr>
          <w:rFonts w:ascii="Garamond" w:hAnsi="Garamond"/>
          <w:b/>
          <w:sz w:val="24"/>
          <w:szCs w:val="24"/>
        </w:rPr>
        <w:t xml:space="preserve"> </w:t>
      </w:r>
      <w:r w:rsidR="0017083D" w:rsidRPr="0017083D">
        <w:rPr>
          <w:rFonts w:ascii="Garamond" w:hAnsi="Garamond"/>
          <w:sz w:val="24"/>
          <w:szCs w:val="24"/>
        </w:rPr>
        <w:t>Se</w:t>
      </w:r>
      <w:r w:rsidR="0059768F" w:rsidRPr="007A73F1">
        <w:rPr>
          <w:rFonts w:ascii="Garamond" w:hAnsi="Garamond"/>
          <w:sz w:val="24"/>
          <w:szCs w:val="24"/>
        </w:rPr>
        <w:t xml:space="preserve"> debe tener en cuenta las vulnerabilidades o debilidades de los activos de información que pueden ser aprovechadas</w:t>
      </w:r>
      <w:r w:rsidR="0059768F" w:rsidRPr="007A73F1">
        <w:rPr>
          <w:rFonts w:ascii="Garamond" w:hAnsi="Garamond"/>
          <w:spacing w:val="-36"/>
          <w:sz w:val="24"/>
          <w:szCs w:val="24"/>
        </w:rPr>
        <w:t xml:space="preserve"> </w:t>
      </w:r>
      <w:r w:rsidR="0059768F" w:rsidRPr="007A73F1">
        <w:rPr>
          <w:rFonts w:ascii="Garamond" w:hAnsi="Garamond"/>
          <w:sz w:val="24"/>
          <w:szCs w:val="24"/>
        </w:rPr>
        <w:t>por</w:t>
      </w:r>
      <w:r w:rsidR="0059768F" w:rsidRPr="007A73F1">
        <w:rPr>
          <w:rFonts w:ascii="Garamond" w:hAnsi="Garamond"/>
          <w:spacing w:val="-35"/>
          <w:sz w:val="24"/>
          <w:szCs w:val="24"/>
        </w:rPr>
        <w:t xml:space="preserve"> </w:t>
      </w:r>
      <w:r w:rsidR="0059768F" w:rsidRPr="007A73F1">
        <w:rPr>
          <w:rFonts w:ascii="Garamond" w:hAnsi="Garamond"/>
          <w:sz w:val="24"/>
          <w:szCs w:val="24"/>
        </w:rPr>
        <w:t>una</w:t>
      </w:r>
      <w:r w:rsidR="0059768F" w:rsidRPr="007A73F1">
        <w:rPr>
          <w:rFonts w:ascii="Garamond" w:hAnsi="Garamond"/>
          <w:spacing w:val="-35"/>
          <w:sz w:val="24"/>
          <w:szCs w:val="24"/>
        </w:rPr>
        <w:t xml:space="preserve"> </w:t>
      </w:r>
      <w:r w:rsidR="0059768F" w:rsidRPr="007A73F1">
        <w:rPr>
          <w:rFonts w:ascii="Garamond" w:hAnsi="Garamond"/>
          <w:sz w:val="24"/>
          <w:szCs w:val="24"/>
        </w:rPr>
        <w:t>amenaza</w:t>
      </w:r>
      <w:r w:rsidR="0059768F" w:rsidRPr="007A73F1">
        <w:rPr>
          <w:rFonts w:ascii="Garamond" w:hAnsi="Garamond"/>
          <w:spacing w:val="-32"/>
          <w:sz w:val="24"/>
          <w:szCs w:val="24"/>
        </w:rPr>
        <w:t xml:space="preserve"> </w:t>
      </w:r>
      <w:r w:rsidR="0059768F" w:rsidRPr="007A73F1">
        <w:rPr>
          <w:rFonts w:ascii="Garamond" w:hAnsi="Garamond"/>
          <w:sz w:val="24"/>
          <w:szCs w:val="24"/>
        </w:rPr>
        <w:t>(Causa</w:t>
      </w:r>
      <w:r w:rsidR="0059768F" w:rsidRPr="007A73F1">
        <w:rPr>
          <w:rFonts w:ascii="Garamond" w:hAnsi="Garamond"/>
          <w:spacing w:val="-34"/>
          <w:sz w:val="24"/>
          <w:szCs w:val="24"/>
        </w:rPr>
        <w:t xml:space="preserve"> </w:t>
      </w:r>
      <w:r w:rsidR="0059768F" w:rsidRPr="007A73F1">
        <w:rPr>
          <w:rFonts w:ascii="Garamond" w:hAnsi="Garamond"/>
          <w:sz w:val="24"/>
          <w:szCs w:val="24"/>
        </w:rPr>
        <w:t>potencial</w:t>
      </w:r>
      <w:r w:rsidR="0059768F" w:rsidRPr="007A73F1">
        <w:rPr>
          <w:rFonts w:ascii="Garamond" w:hAnsi="Garamond"/>
          <w:spacing w:val="-34"/>
          <w:sz w:val="24"/>
          <w:szCs w:val="24"/>
        </w:rPr>
        <w:t xml:space="preserve"> </w:t>
      </w:r>
      <w:r w:rsidR="0059768F" w:rsidRPr="007A73F1">
        <w:rPr>
          <w:rFonts w:ascii="Garamond" w:hAnsi="Garamond"/>
          <w:sz w:val="24"/>
          <w:szCs w:val="24"/>
        </w:rPr>
        <w:t>de</w:t>
      </w:r>
      <w:r w:rsidR="0059768F" w:rsidRPr="007A73F1">
        <w:rPr>
          <w:rFonts w:ascii="Garamond" w:hAnsi="Garamond"/>
          <w:spacing w:val="-34"/>
          <w:sz w:val="24"/>
          <w:szCs w:val="24"/>
        </w:rPr>
        <w:t xml:space="preserve"> </w:t>
      </w:r>
      <w:r w:rsidR="0059768F" w:rsidRPr="007A73F1">
        <w:rPr>
          <w:rFonts w:ascii="Garamond" w:hAnsi="Garamond"/>
          <w:sz w:val="24"/>
          <w:szCs w:val="24"/>
        </w:rPr>
        <w:t>un</w:t>
      </w:r>
      <w:r w:rsidR="0059768F" w:rsidRPr="007A73F1">
        <w:rPr>
          <w:rFonts w:ascii="Garamond" w:hAnsi="Garamond"/>
          <w:spacing w:val="-35"/>
          <w:sz w:val="24"/>
          <w:szCs w:val="24"/>
        </w:rPr>
        <w:t xml:space="preserve"> </w:t>
      </w:r>
      <w:r w:rsidR="0059768F" w:rsidRPr="007A73F1">
        <w:rPr>
          <w:rFonts w:ascii="Garamond" w:hAnsi="Garamond"/>
          <w:sz w:val="24"/>
          <w:szCs w:val="24"/>
        </w:rPr>
        <w:t>incidente</w:t>
      </w:r>
      <w:r w:rsidR="0059768F" w:rsidRPr="007A73F1">
        <w:rPr>
          <w:rFonts w:ascii="Garamond" w:hAnsi="Garamond"/>
          <w:spacing w:val="-34"/>
          <w:sz w:val="24"/>
          <w:szCs w:val="24"/>
        </w:rPr>
        <w:t xml:space="preserve"> </w:t>
      </w:r>
      <w:r w:rsidR="0059768F" w:rsidRPr="007A73F1">
        <w:rPr>
          <w:rFonts w:ascii="Garamond" w:hAnsi="Garamond"/>
          <w:sz w:val="24"/>
          <w:szCs w:val="24"/>
        </w:rPr>
        <w:t>que</w:t>
      </w:r>
      <w:r w:rsidR="0059768F" w:rsidRPr="007A73F1">
        <w:rPr>
          <w:rFonts w:ascii="Garamond" w:hAnsi="Garamond"/>
          <w:spacing w:val="-34"/>
          <w:sz w:val="24"/>
          <w:szCs w:val="24"/>
        </w:rPr>
        <w:t xml:space="preserve"> </w:t>
      </w:r>
      <w:r w:rsidR="0059768F" w:rsidRPr="007A73F1">
        <w:rPr>
          <w:rFonts w:ascii="Garamond" w:hAnsi="Garamond"/>
          <w:sz w:val="24"/>
          <w:szCs w:val="24"/>
        </w:rPr>
        <w:t>puede</w:t>
      </w:r>
      <w:r w:rsidR="0059768F" w:rsidRPr="007A73F1">
        <w:rPr>
          <w:rFonts w:ascii="Garamond" w:hAnsi="Garamond"/>
          <w:spacing w:val="-34"/>
          <w:sz w:val="24"/>
          <w:szCs w:val="24"/>
        </w:rPr>
        <w:t xml:space="preserve"> </w:t>
      </w:r>
      <w:r w:rsidR="0059768F" w:rsidRPr="007A73F1">
        <w:rPr>
          <w:rFonts w:ascii="Garamond" w:hAnsi="Garamond"/>
          <w:sz w:val="24"/>
          <w:szCs w:val="24"/>
        </w:rPr>
        <w:t>causar</w:t>
      </w:r>
      <w:r w:rsidR="0059768F" w:rsidRPr="007A73F1">
        <w:rPr>
          <w:rFonts w:ascii="Garamond" w:hAnsi="Garamond"/>
          <w:spacing w:val="-35"/>
          <w:sz w:val="24"/>
          <w:szCs w:val="24"/>
        </w:rPr>
        <w:t xml:space="preserve"> </w:t>
      </w:r>
      <w:r w:rsidR="0059768F" w:rsidRPr="007A73F1">
        <w:rPr>
          <w:rFonts w:ascii="Garamond" w:hAnsi="Garamond"/>
          <w:sz w:val="24"/>
          <w:szCs w:val="24"/>
        </w:rPr>
        <w:t xml:space="preserve">daños a un sistema de información o a una organización), constituyéndose en </w:t>
      </w:r>
      <w:r w:rsidR="0059768F" w:rsidRPr="0017083D">
        <w:rPr>
          <w:rFonts w:ascii="Garamond" w:hAnsi="Garamond"/>
          <w:sz w:val="24"/>
          <w:szCs w:val="24"/>
        </w:rPr>
        <w:t>fallas</w:t>
      </w:r>
      <w:r w:rsidR="0059768F" w:rsidRPr="007A73F1">
        <w:rPr>
          <w:rFonts w:ascii="Garamond" w:hAnsi="Garamond"/>
          <w:sz w:val="24"/>
          <w:szCs w:val="24"/>
        </w:rPr>
        <w:t>. En</w:t>
      </w:r>
      <w:r w:rsidR="0059768F" w:rsidRPr="007A73F1">
        <w:rPr>
          <w:rFonts w:ascii="Garamond" w:hAnsi="Garamond"/>
          <w:spacing w:val="-29"/>
          <w:sz w:val="24"/>
          <w:szCs w:val="24"/>
        </w:rPr>
        <w:t xml:space="preserve"> </w:t>
      </w:r>
      <w:r w:rsidR="0059768F" w:rsidRPr="007A73F1">
        <w:rPr>
          <w:rFonts w:ascii="Garamond" w:hAnsi="Garamond"/>
          <w:sz w:val="24"/>
          <w:szCs w:val="24"/>
        </w:rPr>
        <w:t>ese sentido,</w:t>
      </w:r>
      <w:r w:rsidR="0059768F" w:rsidRPr="007A73F1">
        <w:rPr>
          <w:rFonts w:ascii="Garamond" w:hAnsi="Garamond"/>
          <w:spacing w:val="-4"/>
          <w:sz w:val="24"/>
          <w:szCs w:val="24"/>
        </w:rPr>
        <w:t xml:space="preserve"> </w:t>
      </w:r>
      <w:r w:rsidR="0059768F" w:rsidRPr="007A73F1">
        <w:rPr>
          <w:rFonts w:ascii="Garamond" w:hAnsi="Garamond"/>
          <w:sz w:val="24"/>
          <w:szCs w:val="24"/>
        </w:rPr>
        <w:t>son</w:t>
      </w:r>
      <w:r w:rsidR="0059768F" w:rsidRPr="007A73F1">
        <w:rPr>
          <w:rFonts w:ascii="Garamond" w:hAnsi="Garamond"/>
          <w:spacing w:val="-4"/>
          <w:sz w:val="24"/>
          <w:szCs w:val="24"/>
        </w:rPr>
        <w:t xml:space="preserve"> </w:t>
      </w:r>
      <w:r w:rsidR="0059768F" w:rsidRPr="007A73F1">
        <w:rPr>
          <w:rFonts w:ascii="Garamond" w:hAnsi="Garamond"/>
          <w:sz w:val="24"/>
          <w:szCs w:val="24"/>
        </w:rPr>
        <w:t>vulnerabilidades</w:t>
      </w:r>
      <w:r w:rsidR="0059768F" w:rsidRPr="007A73F1">
        <w:rPr>
          <w:rFonts w:ascii="Garamond" w:hAnsi="Garamond"/>
          <w:spacing w:val="-5"/>
          <w:sz w:val="24"/>
          <w:szCs w:val="24"/>
        </w:rPr>
        <w:t xml:space="preserve"> </w:t>
      </w:r>
      <w:r w:rsidR="0059768F" w:rsidRPr="007A73F1">
        <w:rPr>
          <w:rFonts w:ascii="Garamond" w:hAnsi="Garamond"/>
          <w:sz w:val="24"/>
          <w:szCs w:val="24"/>
        </w:rPr>
        <w:t>todas</w:t>
      </w:r>
      <w:r w:rsidR="0059768F" w:rsidRPr="007A73F1">
        <w:rPr>
          <w:rFonts w:ascii="Garamond" w:hAnsi="Garamond"/>
          <w:spacing w:val="-4"/>
          <w:sz w:val="24"/>
          <w:szCs w:val="24"/>
        </w:rPr>
        <w:t xml:space="preserve"> </w:t>
      </w:r>
      <w:r w:rsidR="0059768F" w:rsidRPr="007A73F1">
        <w:rPr>
          <w:rFonts w:ascii="Garamond" w:hAnsi="Garamond"/>
          <w:sz w:val="24"/>
          <w:szCs w:val="24"/>
        </w:rPr>
        <w:t>las</w:t>
      </w:r>
      <w:r w:rsidR="0059768F" w:rsidRPr="007A73F1">
        <w:rPr>
          <w:rFonts w:ascii="Garamond" w:hAnsi="Garamond"/>
          <w:spacing w:val="-5"/>
          <w:sz w:val="24"/>
          <w:szCs w:val="24"/>
        </w:rPr>
        <w:t xml:space="preserve"> </w:t>
      </w:r>
      <w:r w:rsidR="0059768F" w:rsidRPr="007A73F1">
        <w:rPr>
          <w:rFonts w:ascii="Garamond" w:hAnsi="Garamond"/>
          <w:sz w:val="24"/>
          <w:szCs w:val="24"/>
        </w:rPr>
        <w:t>ausencias</w:t>
      </w:r>
      <w:r w:rsidR="0059768F" w:rsidRPr="007A73F1">
        <w:rPr>
          <w:rFonts w:ascii="Garamond" w:hAnsi="Garamond"/>
          <w:spacing w:val="-3"/>
          <w:sz w:val="24"/>
          <w:szCs w:val="24"/>
        </w:rPr>
        <w:t xml:space="preserve"> </w:t>
      </w:r>
      <w:r w:rsidR="0059768F" w:rsidRPr="007A73F1">
        <w:rPr>
          <w:rFonts w:ascii="Garamond" w:hAnsi="Garamond"/>
          <w:sz w:val="24"/>
          <w:szCs w:val="24"/>
        </w:rPr>
        <w:t>o</w:t>
      </w:r>
      <w:r w:rsidR="0059768F" w:rsidRPr="007A73F1">
        <w:rPr>
          <w:rFonts w:ascii="Garamond" w:hAnsi="Garamond"/>
          <w:spacing w:val="-4"/>
          <w:sz w:val="24"/>
          <w:szCs w:val="24"/>
        </w:rPr>
        <w:t xml:space="preserve"> </w:t>
      </w:r>
      <w:r w:rsidR="0059768F" w:rsidRPr="007A73F1">
        <w:rPr>
          <w:rFonts w:ascii="Garamond" w:hAnsi="Garamond"/>
          <w:sz w:val="24"/>
          <w:szCs w:val="24"/>
        </w:rPr>
        <w:t>ineficacias</w:t>
      </w:r>
      <w:r w:rsidR="0059768F" w:rsidRPr="007A73F1">
        <w:rPr>
          <w:rFonts w:ascii="Garamond" w:hAnsi="Garamond"/>
          <w:spacing w:val="-5"/>
          <w:sz w:val="24"/>
          <w:szCs w:val="24"/>
        </w:rPr>
        <w:t xml:space="preserve"> </w:t>
      </w:r>
      <w:r w:rsidR="0059768F" w:rsidRPr="007A73F1">
        <w:rPr>
          <w:rFonts w:ascii="Garamond" w:hAnsi="Garamond"/>
          <w:sz w:val="24"/>
          <w:szCs w:val="24"/>
        </w:rPr>
        <w:t>de</w:t>
      </w:r>
      <w:r w:rsidR="0059768F" w:rsidRPr="007A73F1">
        <w:rPr>
          <w:rFonts w:ascii="Garamond" w:hAnsi="Garamond"/>
          <w:spacing w:val="-3"/>
          <w:sz w:val="24"/>
          <w:szCs w:val="24"/>
        </w:rPr>
        <w:t xml:space="preserve"> </w:t>
      </w:r>
      <w:r w:rsidR="0059768F" w:rsidRPr="007A73F1">
        <w:rPr>
          <w:rFonts w:ascii="Garamond" w:hAnsi="Garamond"/>
          <w:sz w:val="24"/>
          <w:szCs w:val="24"/>
        </w:rPr>
        <w:t>los</w:t>
      </w:r>
      <w:r w:rsidR="0059768F" w:rsidRPr="007A73F1">
        <w:rPr>
          <w:rFonts w:ascii="Garamond" w:hAnsi="Garamond"/>
          <w:spacing w:val="-5"/>
          <w:sz w:val="24"/>
          <w:szCs w:val="24"/>
        </w:rPr>
        <w:t xml:space="preserve"> </w:t>
      </w:r>
      <w:r w:rsidR="0059768F" w:rsidRPr="007A73F1">
        <w:rPr>
          <w:rFonts w:ascii="Garamond" w:hAnsi="Garamond"/>
          <w:sz w:val="24"/>
          <w:szCs w:val="24"/>
        </w:rPr>
        <w:t>controles.</w:t>
      </w:r>
      <w:r w:rsidR="0059768F" w:rsidRPr="007A73F1">
        <w:rPr>
          <w:rFonts w:ascii="Garamond" w:hAnsi="Garamond"/>
          <w:spacing w:val="-4"/>
          <w:sz w:val="24"/>
          <w:szCs w:val="24"/>
        </w:rPr>
        <w:t xml:space="preserve"> </w:t>
      </w:r>
      <w:r w:rsidR="0059768F" w:rsidRPr="007A73F1">
        <w:rPr>
          <w:rFonts w:ascii="Garamond" w:hAnsi="Garamond"/>
          <w:sz w:val="24"/>
          <w:szCs w:val="24"/>
        </w:rPr>
        <w:t>Es</w:t>
      </w:r>
      <w:r w:rsidR="0059768F" w:rsidRPr="007A73F1">
        <w:rPr>
          <w:rFonts w:ascii="Garamond" w:hAnsi="Garamond"/>
          <w:spacing w:val="-5"/>
          <w:sz w:val="24"/>
          <w:szCs w:val="24"/>
        </w:rPr>
        <w:t xml:space="preserve"> </w:t>
      </w:r>
      <w:r w:rsidR="0059768F" w:rsidRPr="007A73F1">
        <w:rPr>
          <w:rFonts w:ascii="Garamond" w:hAnsi="Garamond"/>
          <w:sz w:val="24"/>
          <w:szCs w:val="24"/>
        </w:rPr>
        <w:t>un factor de riesgo</w:t>
      </w:r>
      <w:r w:rsidR="0059768F" w:rsidRPr="007A73F1">
        <w:rPr>
          <w:rFonts w:ascii="Garamond" w:hAnsi="Garamond"/>
          <w:spacing w:val="-5"/>
          <w:sz w:val="24"/>
          <w:szCs w:val="24"/>
        </w:rPr>
        <w:t xml:space="preserve"> </w:t>
      </w:r>
      <w:r w:rsidR="0059768F" w:rsidRPr="007A73F1">
        <w:rPr>
          <w:rFonts w:ascii="Garamond" w:hAnsi="Garamond"/>
          <w:sz w:val="24"/>
          <w:szCs w:val="24"/>
        </w:rPr>
        <w:t>interno.</w:t>
      </w:r>
    </w:p>
    <w:p w14:paraId="0ADA83EB" w14:textId="50519141" w:rsidR="0059768F" w:rsidRPr="007A73F1" w:rsidRDefault="0059768F" w:rsidP="0059768F">
      <w:pPr>
        <w:jc w:val="both"/>
        <w:rPr>
          <w:rFonts w:ascii="Garamond" w:hAnsi="Garamond"/>
          <w:sz w:val="24"/>
          <w:szCs w:val="24"/>
        </w:rPr>
      </w:pPr>
    </w:p>
    <w:p w14:paraId="164A8625" w14:textId="77777777" w:rsidR="00714D03" w:rsidRPr="007A73F1" w:rsidRDefault="00714D03" w:rsidP="0017083D">
      <w:pPr>
        <w:jc w:val="both"/>
        <w:rPr>
          <w:rFonts w:ascii="Garamond" w:hAnsi="Garamond"/>
          <w:sz w:val="24"/>
          <w:szCs w:val="24"/>
        </w:rPr>
      </w:pPr>
      <w:r w:rsidRPr="007A73F1">
        <w:rPr>
          <w:rFonts w:ascii="Garamond" w:hAnsi="Garamond"/>
          <w:sz w:val="24"/>
          <w:szCs w:val="24"/>
        </w:rPr>
        <w:t>Para</w:t>
      </w:r>
      <w:r w:rsidRPr="007A73F1">
        <w:rPr>
          <w:rFonts w:ascii="Garamond" w:hAnsi="Garamond"/>
          <w:spacing w:val="-24"/>
          <w:sz w:val="24"/>
          <w:szCs w:val="24"/>
        </w:rPr>
        <w:t xml:space="preserve"> </w:t>
      </w:r>
      <w:r w:rsidRPr="007A73F1">
        <w:rPr>
          <w:rFonts w:ascii="Garamond" w:hAnsi="Garamond"/>
          <w:sz w:val="24"/>
          <w:szCs w:val="24"/>
        </w:rPr>
        <w:t>riesgos</w:t>
      </w:r>
      <w:r w:rsidRPr="007A73F1">
        <w:rPr>
          <w:rFonts w:ascii="Garamond" w:hAnsi="Garamond"/>
          <w:spacing w:val="-24"/>
          <w:sz w:val="24"/>
          <w:szCs w:val="24"/>
        </w:rPr>
        <w:t xml:space="preserve"> </w:t>
      </w:r>
      <w:r w:rsidRPr="007A73F1">
        <w:rPr>
          <w:rFonts w:ascii="Garamond" w:hAnsi="Garamond"/>
          <w:sz w:val="24"/>
          <w:szCs w:val="24"/>
        </w:rPr>
        <w:t>de</w:t>
      </w:r>
      <w:r w:rsidRPr="007A73F1">
        <w:rPr>
          <w:rFonts w:ascii="Garamond" w:hAnsi="Garamond"/>
          <w:spacing w:val="-21"/>
          <w:sz w:val="24"/>
          <w:szCs w:val="24"/>
        </w:rPr>
        <w:t xml:space="preserve"> </w:t>
      </w:r>
      <w:r w:rsidRPr="007A73F1">
        <w:rPr>
          <w:rFonts w:ascii="Garamond" w:hAnsi="Garamond"/>
          <w:sz w:val="24"/>
          <w:szCs w:val="24"/>
        </w:rPr>
        <w:t>seguridad</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la</w:t>
      </w:r>
      <w:r w:rsidRPr="007A73F1">
        <w:rPr>
          <w:rFonts w:ascii="Garamond" w:hAnsi="Garamond"/>
          <w:spacing w:val="-23"/>
          <w:sz w:val="24"/>
          <w:szCs w:val="24"/>
        </w:rPr>
        <w:t xml:space="preserve"> </w:t>
      </w:r>
      <w:r w:rsidRPr="007A73F1">
        <w:rPr>
          <w:rFonts w:ascii="Garamond" w:hAnsi="Garamond"/>
          <w:sz w:val="24"/>
          <w:szCs w:val="24"/>
        </w:rPr>
        <w:t>información,</w:t>
      </w:r>
      <w:r w:rsidRPr="007A73F1">
        <w:rPr>
          <w:rFonts w:ascii="Garamond" w:hAnsi="Garamond"/>
          <w:spacing w:val="-23"/>
          <w:sz w:val="24"/>
          <w:szCs w:val="24"/>
        </w:rPr>
        <w:t xml:space="preserve"> </w:t>
      </w:r>
      <w:r w:rsidRPr="007A73F1">
        <w:rPr>
          <w:rFonts w:ascii="Garamond" w:hAnsi="Garamond"/>
          <w:sz w:val="24"/>
          <w:szCs w:val="24"/>
        </w:rPr>
        <w:t>ambiental</w:t>
      </w:r>
      <w:r w:rsidRPr="007A73F1">
        <w:rPr>
          <w:rFonts w:ascii="Garamond" w:hAnsi="Garamond"/>
          <w:spacing w:val="-23"/>
          <w:sz w:val="24"/>
          <w:szCs w:val="24"/>
        </w:rPr>
        <w:t xml:space="preserve"> </w:t>
      </w:r>
      <w:r w:rsidRPr="007A73F1">
        <w:rPr>
          <w:rFonts w:ascii="Garamond" w:hAnsi="Garamond"/>
          <w:sz w:val="24"/>
          <w:szCs w:val="24"/>
        </w:rPr>
        <w:t>se debe incluir en la estructura de redacción previamente sugerida los siguientes elementos en el componente de</w:t>
      </w:r>
      <w:r w:rsidRPr="007A73F1">
        <w:rPr>
          <w:rFonts w:ascii="Garamond" w:hAnsi="Garamond"/>
          <w:spacing w:val="-11"/>
          <w:sz w:val="24"/>
          <w:szCs w:val="24"/>
        </w:rPr>
        <w:t xml:space="preserve"> </w:t>
      </w:r>
      <w:r w:rsidRPr="007A73F1">
        <w:rPr>
          <w:rFonts w:ascii="Garamond" w:hAnsi="Garamond"/>
          <w:sz w:val="24"/>
          <w:szCs w:val="24"/>
        </w:rPr>
        <w:t>causa:</w:t>
      </w:r>
    </w:p>
    <w:p w14:paraId="4408FE4D" w14:textId="77777777" w:rsidR="00714D03" w:rsidRPr="007A73F1" w:rsidRDefault="00714D03" w:rsidP="00714D03">
      <w:pPr>
        <w:jc w:val="both"/>
        <w:rPr>
          <w:rFonts w:ascii="Garamond" w:hAnsi="Garamond"/>
          <w:sz w:val="24"/>
          <w:szCs w:val="24"/>
        </w:rPr>
      </w:pPr>
    </w:p>
    <w:p w14:paraId="2810A70B" w14:textId="370280DC" w:rsidR="00714D03" w:rsidRPr="007A73F1" w:rsidRDefault="00714D03" w:rsidP="00FD7E23">
      <w:pPr>
        <w:pStyle w:val="Prrafodelista"/>
        <w:numPr>
          <w:ilvl w:val="0"/>
          <w:numId w:val="48"/>
        </w:numPr>
        <w:jc w:val="both"/>
        <w:rPr>
          <w:rFonts w:ascii="Garamond" w:hAnsi="Garamond"/>
          <w:sz w:val="24"/>
          <w:szCs w:val="24"/>
        </w:rPr>
      </w:pPr>
      <w:r w:rsidRPr="0017083D">
        <w:rPr>
          <w:rFonts w:ascii="Garamond" w:hAnsi="Garamond"/>
          <w:b/>
          <w:sz w:val="24"/>
          <w:szCs w:val="24"/>
        </w:rPr>
        <w:t>Amenaza:</w:t>
      </w:r>
      <w:r w:rsidRPr="007A73F1">
        <w:rPr>
          <w:rFonts w:ascii="Garamond" w:hAnsi="Garamond"/>
          <w:spacing w:val="-27"/>
          <w:sz w:val="24"/>
          <w:szCs w:val="24"/>
        </w:rPr>
        <w:t xml:space="preserve">  </w:t>
      </w:r>
      <w:r w:rsidRPr="007A73F1">
        <w:rPr>
          <w:rFonts w:ascii="Garamond" w:hAnsi="Garamond"/>
          <w:sz w:val="24"/>
          <w:szCs w:val="24"/>
        </w:rPr>
        <w:t>Evento,</w:t>
      </w:r>
      <w:r w:rsidRPr="007A73F1">
        <w:rPr>
          <w:rFonts w:ascii="Garamond" w:hAnsi="Garamond"/>
          <w:spacing w:val="-31"/>
          <w:sz w:val="24"/>
          <w:szCs w:val="24"/>
        </w:rPr>
        <w:t xml:space="preserve"> </w:t>
      </w:r>
      <w:r w:rsidRPr="007A73F1">
        <w:rPr>
          <w:rFonts w:ascii="Garamond" w:hAnsi="Garamond"/>
          <w:sz w:val="24"/>
          <w:szCs w:val="24"/>
        </w:rPr>
        <w:t>situación,</w:t>
      </w:r>
      <w:r w:rsidRPr="007A73F1">
        <w:rPr>
          <w:rFonts w:ascii="Garamond" w:hAnsi="Garamond"/>
          <w:spacing w:val="-31"/>
          <w:sz w:val="24"/>
          <w:szCs w:val="24"/>
        </w:rPr>
        <w:t xml:space="preserve"> </w:t>
      </w:r>
      <w:r w:rsidRPr="007A73F1">
        <w:rPr>
          <w:rFonts w:ascii="Garamond" w:hAnsi="Garamond"/>
          <w:sz w:val="24"/>
          <w:szCs w:val="24"/>
        </w:rPr>
        <w:t>circunstancia</w:t>
      </w:r>
      <w:r w:rsidRPr="007A73F1">
        <w:rPr>
          <w:rFonts w:ascii="Garamond" w:hAnsi="Garamond"/>
          <w:spacing w:val="-30"/>
          <w:sz w:val="24"/>
          <w:szCs w:val="24"/>
        </w:rPr>
        <w:t xml:space="preserve"> </w:t>
      </w:r>
      <w:r w:rsidRPr="007A73F1">
        <w:rPr>
          <w:rFonts w:ascii="Garamond" w:hAnsi="Garamond"/>
          <w:sz w:val="24"/>
          <w:szCs w:val="24"/>
        </w:rPr>
        <w:t>que</w:t>
      </w:r>
      <w:r w:rsidRPr="007A73F1">
        <w:rPr>
          <w:rFonts w:ascii="Garamond" w:hAnsi="Garamond"/>
          <w:spacing w:val="-31"/>
          <w:sz w:val="24"/>
          <w:szCs w:val="24"/>
        </w:rPr>
        <w:t xml:space="preserve"> </w:t>
      </w:r>
      <w:r w:rsidRPr="007A73F1">
        <w:rPr>
          <w:rFonts w:ascii="Garamond" w:hAnsi="Garamond"/>
          <w:sz w:val="24"/>
          <w:szCs w:val="24"/>
        </w:rPr>
        <w:t>bajo</w:t>
      </w:r>
      <w:r w:rsidRPr="007A73F1">
        <w:rPr>
          <w:rFonts w:ascii="Garamond" w:hAnsi="Garamond"/>
          <w:spacing w:val="-30"/>
          <w:sz w:val="24"/>
          <w:szCs w:val="24"/>
        </w:rPr>
        <w:t xml:space="preserve"> </w:t>
      </w:r>
      <w:r w:rsidRPr="007A73F1">
        <w:rPr>
          <w:rFonts w:ascii="Garamond" w:hAnsi="Garamond"/>
          <w:sz w:val="24"/>
          <w:szCs w:val="24"/>
        </w:rPr>
        <w:t>ciertas</w:t>
      </w:r>
      <w:r w:rsidRPr="007A73F1">
        <w:rPr>
          <w:rFonts w:ascii="Garamond" w:hAnsi="Garamond"/>
          <w:spacing w:val="-32"/>
          <w:sz w:val="24"/>
          <w:szCs w:val="24"/>
        </w:rPr>
        <w:t xml:space="preserve"> </w:t>
      </w:r>
      <w:r w:rsidRPr="007A73F1">
        <w:rPr>
          <w:rFonts w:ascii="Garamond" w:hAnsi="Garamond"/>
          <w:sz w:val="24"/>
          <w:szCs w:val="24"/>
        </w:rPr>
        <w:t>condiciones</w:t>
      </w:r>
      <w:r w:rsidRPr="007A73F1">
        <w:rPr>
          <w:rFonts w:ascii="Garamond" w:hAnsi="Garamond"/>
          <w:spacing w:val="-31"/>
          <w:sz w:val="24"/>
          <w:szCs w:val="24"/>
        </w:rPr>
        <w:t xml:space="preserve"> </w:t>
      </w:r>
      <w:r w:rsidRPr="007A73F1">
        <w:rPr>
          <w:rFonts w:ascii="Garamond" w:hAnsi="Garamond"/>
          <w:sz w:val="24"/>
          <w:szCs w:val="24"/>
        </w:rPr>
        <w:t>internas (vulnerabilidades)</w:t>
      </w:r>
      <w:r w:rsidRPr="007A73F1">
        <w:rPr>
          <w:rFonts w:ascii="Garamond" w:hAnsi="Garamond"/>
          <w:spacing w:val="-31"/>
          <w:sz w:val="24"/>
          <w:szCs w:val="24"/>
        </w:rPr>
        <w:t xml:space="preserve"> </w:t>
      </w:r>
      <w:r w:rsidRPr="007A73F1">
        <w:rPr>
          <w:rFonts w:ascii="Garamond" w:hAnsi="Garamond"/>
          <w:sz w:val="24"/>
          <w:szCs w:val="24"/>
        </w:rPr>
        <w:t>de</w:t>
      </w:r>
      <w:r w:rsidRPr="007A73F1">
        <w:rPr>
          <w:rFonts w:ascii="Garamond" w:hAnsi="Garamond"/>
          <w:spacing w:val="-31"/>
          <w:sz w:val="24"/>
          <w:szCs w:val="24"/>
        </w:rPr>
        <w:t xml:space="preserve"> </w:t>
      </w:r>
      <w:r w:rsidRPr="007A73F1">
        <w:rPr>
          <w:rFonts w:ascii="Garamond" w:hAnsi="Garamond"/>
          <w:sz w:val="24"/>
          <w:szCs w:val="24"/>
        </w:rPr>
        <w:t>la</w:t>
      </w:r>
      <w:r w:rsidRPr="007A73F1">
        <w:rPr>
          <w:rFonts w:ascii="Garamond" w:hAnsi="Garamond"/>
          <w:spacing w:val="-30"/>
          <w:sz w:val="24"/>
          <w:szCs w:val="24"/>
        </w:rPr>
        <w:t xml:space="preserve"> </w:t>
      </w:r>
      <w:r w:rsidRPr="007A73F1">
        <w:rPr>
          <w:rFonts w:ascii="Garamond" w:hAnsi="Garamond"/>
          <w:sz w:val="24"/>
          <w:szCs w:val="24"/>
        </w:rPr>
        <w:t>SDG</w:t>
      </w:r>
      <w:r w:rsidRPr="007A73F1">
        <w:rPr>
          <w:rFonts w:ascii="Garamond" w:hAnsi="Garamond"/>
          <w:spacing w:val="-30"/>
          <w:sz w:val="24"/>
          <w:szCs w:val="24"/>
        </w:rPr>
        <w:t xml:space="preserve"> </w:t>
      </w:r>
      <w:r w:rsidRPr="007A73F1">
        <w:rPr>
          <w:rFonts w:ascii="Garamond" w:hAnsi="Garamond"/>
          <w:sz w:val="24"/>
          <w:szCs w:val="24"/>
        </w:rPr>
        <w:t>tiene</w:t>
      </w:r>
      <w:r w:rsidRPr="007A73F1">
        <w:rPr>
          <w:rFonts w:ascii="Garamond" w:hAnsi="Garamond"/>
          <w:spacing w:val="-31"/>
          <w:sz w:val="24"/>
          <w:szCs w:val="24"/>
        </w:rPr>
        <w:t xml:space="preserve"> </w:t>
      </w:r>
      <w:r w:rsidRPr="007A73F1">
        <w:rPr>
          <w:rFonts w:ascii="Garamond" w:hAnsi="Garamond"/>
          <w:sz w:val="24"/>
          <w:szCs w:val="24"/>
        </w:rPr>
        <w:t>el</w:t>
      </w:r>
      <w:r w:rsidRPr="007A73F1">
        <w:rPr>
          <w:rFonts w:ascii="Garamond" w:hAnsi="Garamond"/>
          <w:spacing w:val="-30"/>
          <w:sz w:val="24"/>
          <w:szCs w:val="24"/>
        </w:rPr>
        <w:t xml:space="preserve"> </w:t>
      </w:r>
      <w:r w:rsidRPr="007A73F1">
        <w:rPr>
          <w:rFonts w:ascii="Garamond" w:hAnsi="Garamond"/>
          <w:sz w:val="24"/>
          <w:szCs w:val="24"/>
        </w:rPr>
        <w:t>potencial</w:t>
      </w:r>
      <w:r w:rsidRPr="007A73F1">
        <w:rPr>
          <w:rFonts w:ascii="Garamond" w:hAnsi="Garamond"/>
          <w:spacing w:val="-30"/>
          <w:sz w:val="24"/>
          <w:szCs w:val="24"/>
        </w:rPr>
        <w:t xml:space="preserve"> </w:t>
      </w:r>
      <w:r w:rsidRPr="007A73F1">
        <w:rPr>
          <w:rFonts w:ascii="Garamond" w:hAnsi="Garamond"/>
          <w:sz w:val="24"/>
          <w:szCs w:val="24"/>
        </w:rPr>
        <w:t>de</w:t>
      </w:r>
      <w:r w:rsidRPr="007A73F1">
        <w:rPr>
          <w:rFonts w:ascii="Garamond" w:hAnsi="Garamond"/>
          <w:spacing w:val="-32"/>
          <w:sz w:val="24"/>
          <w:szCs w:val="24"/>
        </w:rPr>
        <w:t xml:space="preserve"> </w:t>
      </w:r>
      <w:r w:rsidRPr="007A73F1">
        <w:rPr>
          <w:rFonts w:ascii="Garamond" w:hAnsi="Garamond"/>
          <w:sz w:val="24"/>
          <w:szCs w:val="24"/>
        </w:rPr>
        <w:t>afectar</w:t>
      </w:r>
      <w:r w:rsidRPr="007A73F1">
        <w:rPr>
          <w:rFonts w:ascii="Garamond" w:hAnsi="Garamond"/>
          <w:spacing w:val="-30"/>
          <w:sz w:val="24"/>
          <w:szCs w:val="24"/>
        </w:rPr>
        <w:t xml:space="preserve"> </w:t>
      </w:r>
      <w:r w:rsidRPr="007A73F1">
        <w:rPr>
          <w:rFonts w:ascii="Garamond" w:hAnsi="Garamond"/>
          <w:sz w:val="24"/>
          <w:szCs w:val="24"/>
        </w:rPr>
        <w:t>negativamente</w:t>
      </w:r>
      <w:r w:rsidRPr="007A73F1">
        <w:rPr>
          <w:rFonts w:ascii="Garamond" w:hAnsi="Garamond"/>
          <w:spacing w:val="-31"/>
          <w:sz w:val="24"/>
          <w:szCs w:val="24"/>
        </w:rPr>
        <w:t xml:space="preserve"> </w:t>
      </w:r>
      <w:r w:rsidRPr="007A73F1">
        <w:rPr>
          <w:rFonts w:ascii="Garamond" w:hAnsi="Garamond"/>
          <w:sz w:val="24"/>
          <w:szCs w:val="24"/>
        </w:rPr>
        <w:t>un</w:t>
      </w:r>
      <w:r w:rsidRPr="007A73F1">
        <w:rPr>
          <w:rFonts w:ascii="Garamond" w:hAnsi="Garamond"/>
          <w:spacing w:val="-27"/>
          <w:sz w:val="24"/>
          <w:szCs w:val="24"/>
        </w:rPr>
        <w:t xml:space="preserve"> </w:t>
      </w:r>
      <w:r w:rsidRPr="007A73F1">
        <w:rPr>
          <w:rFonts w:ascii="Garamond" w:hAnsi="Garamond"/>
          <w:sz w:val="24"/>
          <w:szCs w:val="24"/>
        </w:rPr>
        <w:t>área de impacto de la</w:t>
      </w:r>
      <w:r w:rsidRPr="007A73F1">
        <w:rPr>
          <w:rFonts w:ascii="Garamond" w:hAnsi="Garamond"/>
          <w:spacing w:val="-3"/>
          <w:sz w:val="24"/>
          <w:szCs w:val="24"/>
        </w:rPr>
        <w:t xml:space="preserve"> </w:t>
      </w:r>
      <w:r w:rsidRPr="007A73F1">
        <w:rPr>
          <w:rFonts w:ascii="Garamond" w:hAnsi="Garamond"/>
          <w:sz w:val="24"/>
          <w:szCs w:val="24"/>
        </w:rPr>
        <w:t>Entidad.   Una</w:t>
      </w:r>
      <w:r w:rsidRPr="007A73F1">
        <w:rPr>
          <w:rFonts w:ascii="Garamond" w:hAnsi="Garamond"/>
          <w:spacing w:val="-26"/>
          <w:sz w:val="24"/>
          <w:szCs w:val="24"/>
        </w:rPr>
        <w:t xml:space="preserve"> </w:t>
      </w:r>
      <w:r w:rsidRPr="007A73F1">
        <w:rPr>
          <w:rFonts w:ascii="Garamond" w:hAnsi="Garamond"/>
          <w:i/>
          <w:sz w:val="24"/>
          <w:szCs w:val="24"/>
        </w:rPr>
        <w:t>amenaza</w:t>
      </w:r>
      <w:r w:rsidRPr="007A73F1">
        <w:rPr>
          <w:rFonts w:ascii="Garamond" w:hAnsi="Garamond"/>
          <w:i/>
          <w:spacing w:val="-25"/>
          <w:sz w:val="24"/>
          <w:szCs w:val="24"/>
        </w:rPr>
        <w:t xml:space="preserve"> </w:t>
      </w:r>
      <w:r w:rsidRPr="007A73F1">
        <w:rPr>
          <w:rFonts w:ascii="Garamond" w:hAnsi="Garamond"/>
          <w:sz w:val="24"/>
          <w:szCs w:val="24"/>
        </w:rPr>
        <w:t>es</w:t>
      </w:r>
      <w:r w:rsidRPr="007A73F1">
        <w:rPr>
          <w:rFonts w:ascii="Garamond" w:hAnsi="Garamond"/>
          <w:spacing w:val="-25"/>
          <w:sz w:val="24"/>
          <w:szCs w:val="24"/>
        </w:rPr>
        <w:t xml:space="preserve"> </w:t>
      </w:r>
      <w:r w:rsidRPr="007A73F1">
        <w:rPr>
          <w:rFonts w:ascii="Garamond" w:hAnsi="Garamond"/>
          <w:sz w:val="24"/>
          <w:szCs w:val="24"/>
        </w:rPr>
        <w:t>el</w:t>
      </w:r>
      <w:r w:rsidRPr="007A73F1">
        <w:rPr>
          <w:rFonts w:ascii="Garamond" w:hAnsi="Garamond"/>
          <w:spacing w:val="-26"/>
          <w:sz w:val="24"/>
          <w:szCs w:val="24"/>
        </w:rPr>
        <w:t xml:space="preserve"> </w:t>
      </w:r>
      <w:r w:rsidRPr="007A73F1">
        <w:rPr>
          <w:rFonts w:ascii="Garamond" w:hAnsi="Garamond"/>
          <w:sz w:val="24"/>
          <w:szCs w:val="24"/>
        </w:rPr>
        <w:t>peligro</w:t>
      </w:r>
      <w:r w:rsidRPr="007A73F1">
        <w:rPr>
          <w:rFonts w:ascii="Garamond" w:hAnsi="Garamond"/>
          <w:spacing w:val="-26"/>
          <w:sz w:val="24"/>
          <w:szCs w:val="24"/>
        </w:rPr>
        <w:t xml:space="preserve"> </w:t>
      </w:r>
      <w:r w:rsidRPr="007A73F1">
        <w:rPr>
          <w:rFonts w:ascii="Garamond" w:hAnsi="Garamond"/>
          <w:sz w:val="24"/>
          <w:szCs w:val="24"/>
        </w:rPr>
        <w:t>latente</w:t>
      </w:r>
      <w:r w:rsidRPr="007A73F1">
        <w:rPr>
          <w:rFonts w:ascii="Garamond" w:hAnsi="Garamond"/>
          <w:spacing w:val="-26"/>
          <w:sz w:val="24"/>
          <w:szCs w:val="24"/>
        </w:rPr>
        <w:t xml:space="preserve"> </w:t>
      </w:r>
      <w:r w:rsidRPr="007A73F1">
        <w:rPr>
          <w:rFonts w:ascii="Garamond" w:hAnsi="Garamond"/>
          <w:sz w:val="24"/>
          <w:szCs w:val="24"/>
        </w:rPr>
        <w:t>de</w:t>
      </w:r>
      <w:r w:rsidRPr="007A73F1">
        <w:rPr>
          <w:rFonts w:ascii="Garamond" w:hAnsi="Garamond"/>
          <w:spacing w:val="-26"/>
          <w:sz w:val="24"/>
          <w:szCs w:val="24"/>
        </w:rPr>
        <w:t xml:space="preserve"> </w:t>
      </w:r>
      <w:r w:rsidRPr="007A73F1">
        <w:rPr>
          <w:rFonts w:ascii="Garamond" w:hAnsi="Garamond"/>
          <w:sz w:val="24"/>
          <w:szCs w:val="24"/>
        </w:rPr>
        <w:t>que</w:t>
      </w:r>
      <w:r w:rsidRPr="007A73F1">
        <w:rPr>
          <w:rFonts w:ascii="Garamond" w:hAnsi="Garamond"/>
          <w:spacing w:val="-26"/>
          <w:sz w:val="24"/>
          <w:szCs w:val="24"/>
        </w:rPr>
        <w:t xml:space="preserve"> </w:t>
      </w:r>
      <w:r w:rsidRPr="007A73F1">
        <w:rPr>
          <w:rFonts w:ascii="Garamond" w:hAnsi="Garamond"/>
          <w:sz w:val="24"/>
          <w:szCs w:val="24"/>
        </w:rPr>
        <w:t>un</w:t>
      </w:r>
      <w:r w:rsidRPr="007A73F1">
        <w:rPr>
          <w:rFonts w:ascii="Garamond" w:hAnsi="Garamond"/>
          <w:spacing w:val="-26"/>
          <w:sz w:val="24"/>
          <w:szCs w:val="24"/>
        </w:rPr>
        <w:t xml:space="preserve"> </w:t>
      </w:r>
      <w:r w:rsidRPr="007A73F1">
        <w:rPr>
          <w:rFonts w:ascii="Garamond" w:hAnsi="Garamond"/>
          <w:sz w:val="24"/>
          <w:szCs w:val="24"/>
        </w:rPr>
        <w:t>evento</w:t>
      </w:r>
      <w:r w:rsidRPr="007A73F1">
        <w:rPr>
          <w:rFonts w:ascii="Garamond" w:hAnsi="Garamond"/>
          <w:spacing w:val="-26"/>
          <w:sz w:val="24"/>
          <w:szCs w:val="24"/>
        </w:rPr>
        <w:t xml:space="preserve"> </w:t>
      </w:r>
      <w:r w:rsidRPr="007A73F1">
        <w:rPr>
          <w:rFonts w:ascii="Garamond" w:hAnsi="Garamond"/>
          <w:sz w:val="24"/>
          <w:szCs w:val="24"/>
        </w:rPr>
        <w:t>físico</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5"/>
          <w:sz w:val="24"/>
          <w:szCs w:val="24"/>
        </w:rPr>
        <w:t xml:space="preserve"> </w:t>
      </w:r>
      <w:r w:rsidRPr="007A73F1">
        <w:rPr>
          <w:rFonts w:ascii="Garamond" w:hAnsi="Garamond"/>
          <w:sz w:val="24"/>
          <w:szCs w:val="24"/>
        </w:rPr>
        <w:t>origen</w:t>
      </w:r>
      <w:r w:rsidRPr="007A73F1">
        <w:rPr>
          <w:rFonts w:ascii="Garamond" w:hAnsi="Garamond"/>
          <w:spacing w:val="-26"/>
          <w:sz w:val="24"/>
          <w:szCs w:val="24"/>
        </w:rPr>
        <w:t xml:space="preserve"> </w:t>
      </w:r>
      <w:r w:rsidRPr="007A73F1">
        <w:rPr>
          <w:rFonts w:ascii="Garamond" w:hAnsi="Garamond"/>
          <w:sz w:val="24"/>
          <w:szCs w:val="24"/>
        </w:rPr>
        <w:t>natural,</w:t>
      </w:r>
      <w:r w:rsidRPr="007A73F1">
        <w:rPr>
          <w:rFonts w:ascii="Garamond" w:hAnsi="Garamond"/>
          <w:spacing w:val="-26"/>
          <w:sz w:val="24"/>
          <w:szCs w:val="24"/>
        </w:rPr>
        <w:t xml:space="preserve"> </w:t>
      </w:r>
      <w:r w:rsidRPr="007A73F1">
        <w:rPr>
          <w:rFonts w:ascii="Garamond" w:hAnsi="Garamond"/>
          <w:sz w:val="24"/>
          <w:szCs w:val="24"/>
        </w:rPr>
        <w:t>o</w:t>
      </w:r>
      <w:r w:rsidRPr="007A73F1">
        <w:rPr>
          <w:rFonts w:ascii="Garamond" w:hAnsi="Garamond"/>
          <w:spacing w:val="-27"/>
          <w:sz w:val="24"/>
          <w:szCs w:val="24"/>
        </w:rPr>
        <w:t xml:space="preserve"> </w:t>
      </w:r>
      <w:r w:rsidRPr="007A73F1">
        <w:rPr>
          <w:rFonts w:ascii="Garamond" w:hAnsi="Garamond"/>
          <w:sz w:val="24"/>
          <w:szCs w:val="24"/>
        </w:rPr>
        <w:t>causado,</w:t>
      </w:r>
      <w:r w:rsidRPr="007A73F1">
        <w:rPr>
          <w:rFonts w:ascii="Garamond" w:hAnsi="Garamond"/>
          <w:spacing w:val="-25"/>
          <w:sz w:val="24"/>
          <w:szCs w:val="24"/>
        </w:rPr>
        <w:t xml:space="preserve"> </w:t>
      </w:r>
      <w:r w:rsidRPr="007A73F1">
        <w:rPr>
          <w:rFonts w:ascii="Garamond" w:hAnsi="Garamond"/>
          <w:sz w:val="24"/>
          <w:szCs w:val="24"/>
        </w:rPr>
        <w:t>o inducido por la acción humana de manera accidental, se presente con una severidad suficiente</w:t>
      </w:r>
      <w:r w:rsidRPr="007A73F1">
        <w:rPr>
          <w:rFonts w:ascii="Garamond" w:hAnsi="Garamond"/>
          <w:spacing w:val="-16"/>
          <w:sz w:val="24"/>
          <w:szCs w:val="24"/>
        </w:rPr>
        <w:t xml:space="preserve"> </w:t>
      </w:r>
      <w:r w:rsidRPr="007A73F1">
        <w:rPr>
          <w:rFonts w:ascii="Garamond" w:hAnsi="Garamond"/>
          <w:sz w:val="24"/>
          <w:szCs w:val="24"/>
        </w:rPr>
        <w:t>para</w:t>
      </w:r>
      <w:r w:rsidRPr="007A73F1">
        <w:rPr>
          <w:rFonts w:ascii="Garamond" w:hAnsi="Garamond"/>
          <w:spacing w:val="-15"/>
          <w:sz w:val="24"/>
          <w:szCs w:val="24"/>
        </w:rPr>
        <w:t xml:space="preserve"> </w:t>
      </w:r>
      <w:r w:rsidRPr="007A73F1">
        <w:rPr>
          <w:rFonts w:ascii="Garamond" w:hAnsi="Garamond"/>
          <w:sz w:val="24"/>
          <w:szCs w:val="24"/>
        </w:rPr>
        <w:t>causar</w:t>
      </w:r>
      <w:r w:rsidRPr="007A73F1">
        <w:rPr>
          <w:rFonts w:ascii="Garamond" w:hAnsi="Garamond"/>
          <w:spacing w:val="-15"/>
          <w:sz w:val="24"/>
          <w:szCs w:val="24"/>
        </w:rPr>
        <w:t xml:space="preserve"> </w:t>
      </w:r>
      <w:r w:rsidRPr="007A73F1">
        <w:rPr>
          <w:rFonts w:ascii="Garamond" w:hAnsi="Garamond"/>
          <w:sz w:val="24"/>
          <w:szCs w:val="24"/>
        </w:rPr>
        <w:t>pérdida</w:t>
      </w:r>
      <w:r w:rsidRPr="007A73F1">
        <w:rPr>
          <w:rFonts w:ascii="Garamond" w:hAnsi="Garamond"/>
          <w:spacing w:val="-15"/>
          <w:sz w:val="24"/>
          <w:szCs w:val="24"/>
        </w:rPr>
        <w:t xml:space="preserve"> </w:t>
      </w:r>
      <w:r w:rsidRPr="007A73F1">
        <w:rPr>
          <w:rFonts w:ascii="Garamond" w:hAnsi="Garamond"/>
          <w:sz w:val="24"/>
          <w:szCs w:val="24"/>
        </w:rPr>
        <w:t>de</w:t>
      </w:r>
      <w:r w:rsidRPr="007A73F1">
        <w:rPr>
          <w:rFonts w:ascii="Garamond" w:hAnsi="Garamond"/>
          <w:spacing w:val="-14"/>
          <w:sz w:val="24"/>
          <w:szCs w:val="24"/>
        </w:rPr>
        <w:t xml:space="preserve"> </w:t>
      </w:r>
      <w:r w:rsidRPr="007A73F1">
        <w:rPr>
          <w:rFonts w:ascii="Garamond" w:hAnsi="Garamond"/>
          <w:sz w:val="24"/>
          <w:szCs w:val="24"/>
        </w:rPr>
        <w:t>vidas,</w:t>
      </w:r>
      <w:r w:rsidRPr="007A73F1">
        <w:rPr>
          <w:rFonts w:ascii="Garamond" w:hAnsi="Garamond"/>
          <w:spacing w:val="-15"/>
          <w:sz w:val="24"/>
          <w:szCs w:val="24"/>
        </w:rPr>
        <w:t xml:space="preserve"> </w:t>
      </w:r>
      <w:r w:rsidRPr="007A73F1">
        <w:rPr>
          <w:rFonts w:ascii="Garamond" w:hAnsi="Garamond"/>
          <w:sz w:val="24"/>
          <w:szCs w:val="24"/>
        </w:rPr>
        <w:t>lesiones</w:t>
      </w:r>
      <w:r w:rsidRPr="007A73F1">
        <w:rPr>
          <w:rFonts w:ascii="Garamond" w:hAnsi="Garamond"/>
          <w:spacing w:val="-16"/>
          <w:sz w:val="24"/>
          <w:szCs w:val="24"/>
        </w:rPr>
        <w:t xml:space="preserve"> </w:t>
      </w:r>
      <w:r w:rsidRPr="007A73F1">
        <w:rPr>
          <w:rFonts w:ascii="Garamond" w:hAnsi="Garamond"/>
          <w:sz w:val="24"/>
          <w:szCs w:val="24"/>
        </w:rPr>
        <w:t>u</w:t>
      </w:r>
      <w:r w:rsidRPr="007A73F1">
        <w:rPr>
          <w:rFonts w:ascii="Garamond" w:hAnsi="Garamond"/>
          <w:spacing w:val="-14"/>
          <w:sz w:val="24"/>
          <w:szCs w:val="24"/>
        </w:rPr>
        <w:t xml:space="preserve"> </w:t>
      </w:r>
      <w:r w:rsidRPr="007A73F1">
        <w:rPr>
          <w:rFonts w:ascii="Garamond" w:hAnsi="Garamond"/>
          <w:sz w:val="24"/>
          <w:szCs w:val="24"/>
        </w:rPr>
        <w:t>otros</w:t>
      </w:r>
      <w:r w:rsidRPr="007A73F1">
        <w:rPr>
          <w:rFonts w:ascii="Garamond" w:hAnsi="Garamond"/>
          <w:spacing w:val="-15"/>
          <w:sz w:val="24"/>
          <w:szCs w:val="24"/>
        </w:rPr>
        <w:t xml:space="preserve"> </w:t>
      </w:r>
      <w:r w:rsidRPr="007A73F1">
        <w:rPr>
          <w:rFonts w:ascii="Garamond" w:hAnsi="Garamond"/>
          <w:sz w:val="24"/>
          <w:szCs w:val="24"/>
        </w:rPr>
        <w:t>impactos</w:t>
      </w:r>
      <w:r w:rsidRPr="007A73F1">
        <w:rPr>
          <w:rFonts w:ascii="Garamond" w:hAnsi="Garamond"/>
          <w:spacing w:val="-15"/>
          <w:sz w:val="24"/>
          <w:szCs w:val="24"/>
        </w:rPr>
        <w:t xml:space="preserve"> </w:t>
      </w:r>
      <w:r w:rsidRPr="007A73F1">
        <w:rPr>
          <w:rFonts w:ascii="Garamond" w:hAnsi="Garamond"/>
          <w:sz w:val="24"/>
          <w:szCs w:val="24"/>
        </w:rPr>
        <w:t>en</w:t>
      </w:r>
      <w:r w:rsidRPr="007A73F1">
        <w:rPr>
          <w:rFonts w:ascii="Garamond" w:hAnsi="Garamond"/>
          <w:spacing w:val="-14"/>
          <w:sz w:val="24"/>
          <w:szCs w:val="24"/>
        </w:rPr>
        <w:t xml:space="preserve"> </w:t>
      </w:r>
      <w:r w:rsidRPr="007A73F1">
        <w:rPr>
          <w:rFonts w:ascii="Garamond" w:hAnsi="Garamond"/>
          <w:sz w:val="24"/>
          <w:szCs w:val="24"/>
        </w:rPr>
        <w:t>la</w:t>
      </w:r>
      <w:r w:rsidRPr="007A73F1">
        <w:rPr>
          <w:rFonts w:ascii="Garamond" w:hAnsi="Garamond"/>
          <w:spacing w:val="-15"/>
          <w:sz w:val="24"/>
          <w:szCs w:val="24"/>
        </w:rPr>
        <w:t xml:space="preserve"> </w:t>
      </w:r>
      <w:r w:rsidRPr="007A73F1">
        <w:rPr>
          <w:rFonts w:ascii="Garamond" w:hAnsi="Garamond"/>
          <w:sz w:val="24"/>
          <w:szCs w:val="24"/>
        </w:rPr>
        <w:t>salud,</w:t>
      </w:r>
      <w:r w:rsidRPr="007A73F1">
        <w:rPr>
          <w:rFonts w:ascii="Garamond" w:hAnsi="Garamond"/>
          <w:spacing w:val="-15"/>
          <w:sz w:val="24"/>
          <w:szCs w:val="24"/>
        </w:rPr>
        <w:t xml:space="preserve"> </w:t>
      </w:r>
      <w:r w:rsidRPr="007A73F1">
        <w:rPr>
          <w:rFonts w:ascii="Garamond" w:hAnsi="Garamond"/>
          <w:sz w:val="24"/>
          <w:szCs w:val="24"/>
        </w:rPr>
        <w:t>así</w:t>
      </w:r>
      <w:r w:rsidRPr="007A73F1">
        <w:rPr>
          <w:rFonts w:ascii="Garamond" w:hAnsi="Garamond"/>
          <w:spacing w:val="-15"/>
          <w:sz w:val="24"/>
          <w:szCs w:val="24"/>
        </w:rPr>
        <w:t xml:space="preserve"> </w:t>
      </w:r>
      <w:r w:rsidRPr="007A73F1">
        <w:rPr>
          <w:rFonts w:ascii="Garamond" w:hAnsi="Garamond"/>
          <w:sz w:val="24"/>
          <w:szCs w:val="24"/>
        </w:rPr>
        <w:t>como también daños y pérdidas en los bienes, la infraestructura, los medios de sustento, la prestación de servicios y los recursos</w:t>
      </w:r>
      <w:r w:rsidRPr="007A73F1">
        <w:rPr>
          <w:rFonts w:ascii="Garamond" w:hAnsi="Garamond"/>
          <w:spacing w:val="-26"/>
          <w:sz w:val="24"/>
          <w:szCs w:val="24"/>
        </w:rPr>
        <w:t xml:space="preserve"> </w:t>
      </w:r>
      <w:r w:rsidRPr="007A73F1">
        <w:rPr>
          <w:rFonts w:ascii="Garamond" w:hAnsi="Garamond"/>
          <w:sz w:val="24"/>
          <w:szCs w:val="24"/>
        </w:rPr>
        <w:t>ambientales.</w:t>
      </w:r>
    </w:p>
    <w:p w14:paraId="76163F07" w14:textId="77777777" w:rsidR="00714D03" w:rsidRPr="007A73F1" w:rsidRDefault="00714D03" w:rsidP="007830EE">
      <w:pPr>
        <w:pStyle w:val="Prrafodelista"/>
        <w:ind w:left="720" w:firstLine="0"/>
        <w:jc w:val="both"/>
        <w:rPr>
          <w:rFonts w:ascii="Garamond" w:hAnsi="Garamond"/>
          <w:sz w:val="24"/>
          <w:szCs w:val="24"/>
        </w:rPr>
      </w:pPr>
    </w:p>
    <w:p w14:paraId="21E50706" w14:textId="487B2B62" w:rsidR="00714D03" w:rsidRPr="007A73F1" w:rsidRDefault="00714D03" w:rsidP="00FD7E23">
      <w:pPr>
        <w:pStyle w:val="Prrafodelista"/>
        <w:numPr>
          <w:ilvl w:val="0"/>
          <w:numId w:val="20"/>
        </w:numPr>
        <w:jc w:val="both"/>
        <w:rPr>
          <w:rFonts w:ascii="Garamond" w:hAnsi="Garamond"/>
          <w:sz w:val="24"/>
          <w:szCs w:val="24"/>
        </w:rPr>
      </w:pPr>
      <w:r w:rsidRPr="0017083D">
        <w:rPr>
          <w:rFonts w:ascii="Garamond" w:hAnsi="Garamond"/>
          <w:b/>
          <w:sz w:val="24"/>
          <w:szCs w:val="24"/>
        </w:rPr>
        <w:t>Vulnerabilidad:</w:t>
      </w:r>
      <w:r w:rsidRPr="007A73F1">
        <w:rPr>
          <w:rFonts w:ascii="Garamond" w:hAnsi="Garamond"/>
          <w:spacing w:val="-28"/>
          <w:sz w:val="24"/>
          <w:szCs w:val="24"/>
          <w:u w:val="single"/>
        </w:rPr>
        <w:t xml:space="preserve"> </w:t>
      </w:r>
      <w:r w:rsidR="0017083D">
        <w:rPr>
          <w:rFonts w:ascii="Garamond" w:hAnsi="Garamond"/>
          <w:spacing w:val="-28"/>
          <w:sz w:val="24"/>
          <w:szCs w:val="24"/>
          <w:u w:val="single"/>
        </w:rPr>
        <w:t xml:space="preserve"> </w:t>
      </w:r>
      <w:r w:rsidRPr="007A73F1">
        <w:rPr>
          <w:rFonts w:ascii="Garamond" w:hAnsi="Garamond"/>
          <w:sz w:val="24"/>
          <w:szCs w:val="24"/>
        </w:rPr>
        <w:t>Condiciones</w:t>
      </w:r>
      <w:r w:rsidRPr="007A73F1">
        <w:rPr>
          <w:rFonts w:ascii="Garamond" w:hAnsi="Garamond"/>
          <w:spacing w:val="-31"/>
          <w:sz w:val="24"/>
          <w:szCs w:val="24"/>
        </w:rPr>
        <w:t xml:space="preserve"> </w:t>
      </w:r>
      <w:r w:rsidRPr="007A73F1">
        <w:rPr>
          <w:rFonts w:ascii="Garamond" w:hAnsi="Garamond"/>
          <w:sz w:val="24"/>
          <w:szCs w:val="24"/>
        </w:rPr>
        <w:t>internas</w:t>
      </w:r>
      <w:r w:rsidRPr="007A73F1">
        <w:rPr>
          <w:rFonts w:ascii="Garamond" w:hAnsi="Garamond"/>
          <w:spacing w:val="-30"/>
          <w:sz w:val="24"/>
          <w:szCs w:val="24"/>
        </w:rPr>
        <w:t xml:space="preserve"> </w:t>
      </w:r>
      <w:r w:rsidRPr="007A73F1">
        <w:rPr>
          <w:rFonts w:ascii="Garamond" w:hAnsi="Garamond"/>
          <w:sz w:val="24"/>
          <w:szCs w:val="24"/>
        </w:rPr>
        <w:t>de</w:t>
      </w:r>
      <w:r w:rsidRPr="007A73F1">
        <w:rPr>
          <w:rFonts w:ascii="Garamond" w:hAnsi="Garamond"/>
          <w:spacing w:val="-30"/>
          <w:sz w:val="24"/>
          <w:szCs w:val="24"/>
        </w:rPr>
        <w:t xml:space="preserve"> </w:t>
      </w:r>
      <w:r w:rsidRPr="007A73F1">
        <w:rPr>
          <w:rFonts w:ascii="Garamond" w:hAnsi="Garamond"/>
          <w:sz w:val="24"/>
          <w:szCs w:val="24"/>
        </w:rPr>
        <w:t>la</w:t>
      </w:r>
      <w:r w:rsidRPr="007A73F1">
        <w:rPr>
          <w:rFonts w:ascii="Garamond" w:hAnsi="Garamond"/>
          <w:spacing w:val="-29"/>
          <w:sz w:val="24"/>
          <w:szCs w:val="24"/>
        </w:rPr>
        <w:t xml:space="preserve"> </w:t>
      </w:r>
      <w:r w:rsidRPr="007A73F1">
        <w:rPr>
          <w:rFonts w:ascii="Garamond" w:hAnsi="Garamond"/>
          <w:sz w:val="24"/>
          <w:szCs w:val="24"/>
        </w:rPr>
        <w:t>SDG</w:t>
      </w:r>
      <w:r w:rsidRPr="007A73F1">
        <w:rPr>
          <w:rFonts w:ascii="Garamond" w:hAnsi="Garamond"/>
          <w:spacing w:val="-30"/>
          <w:sz w:val="24"/>
          <w:szCs w:val="24"/>
        </w:rPr>
        <w:t xml:space="preserve"> </w:t>
      </w:r>
      <w:r w:rsidRPr="007A73F1">
        <w:rPr>
          <w:rFonts w:ascii="Garamond" w:hAnsi="Garamond"/>
          <w:sz w:val="24"/>
          <w:szCs w:val="24"/>
        </w:rPr>
        <w:t>relacionadas</w:t>
      </w:r>
      <w:r w:rsidRPr="007A73F1">
        <w:rPr>
          <w:rFonts w:ascii="Garamond" w:hAnsi="Garamond"/>
          <w:spacing w:val="-30"/>
          <w:sz w:val="24"/>
          <w:szCs w:val="24"/>
        </w:rPr>
        <w:t xml:space="preserve"> </w:t>
      </w:r>
      <w:r w:rsidRPr="007A73F1">
        <w:rPr>
          <w:rFonts w:ascii="Garamond" w:hAnsi="Garamond"/>
          <w:sz w:val="24"/>
          <w:szCs w:val="24"/>
        </w:rPr>
        <w:t>a</w:t>
      </w:r>
      <w:r w:rsidRPr="007A73F1">
        <w:rPr>
          <w:rFonts w:ascii="Garamond" w:hAnsi="Garamond"/>
          <w:spacing w:val="-30"/>
          <w:sz w:val="24"/>
          <w:szCs w:val="24"/>
        </w:rPr>
        <w:t xml:space="preserve"> </w:t>
      </w:r>
      <w:r w:rsidRPr="007A73F1">
        <w:rPr>
          <w:rFonts w:ascii="Garamond" w:hAnsi="Garamond"/>
          <w:sz w:val="24"/>
          <w:szCs w:val="24"/>
        </w:rPr>
        <w:t>defectos, debilidades</w:t>
      </w:r>
      <w:r w:rsidRPr="007A73F1">
        <w:rPr>
          <w:rFonts w:ascii="Garamond" w:hAnsi="Garamond"/>
          <w:spacing w:val="-32"/>
          <w:sz w:val="24"/>
          <w:szCs w:val="24"/>
        </w:rPr>
        <w:t xml:space="preserve"> </w:t>
      </w:r>
      <w:r w:rsidRPr="007A73F1">
        <w:rPr>
          <w:rFonts w:ascii="Garamond" w:hAnsi="Garamond"/>
          <w:sz w:val="24"/>
          <w:szCs w:val="24"/>
        </w:rPr>
        <w:t>o</w:t>
      </w:r>
      <w:r w:rsidRPr="007A73F1">
        <w:rPr>
          <w:rFonts w:ascii="Garamond" w:hAnsi="Garamond"/>
          <w:spacing w:val="-32"/>
          <w:sz w:val="24"/>
          <w:szCs w:val="24"/>
        </w:rPr>
        <w:t xml:space="preserve"> </w:t>
      </w:r>
      <w:r w:rsidRPr="007A73F1">
        <w:rPr>
          <w:rFonts w:ascii="Garamond" w:hAnsi="Garamond"/>
          <w:sz w:val="24"/>
          <w:szCs w:val="24"/>
        </w:rPr>
        <w:t>ausencias</w:t>
      </w:r>
      <w:r w:rsidRPr="007A73F1">
        <w:rPr>
          <w:rFonts w:ascii="Garamond" w:hAnsi="Garamond"/>
          <w:spacing w:val="-33"/>
          <w:sz w:val="24"/>
          <w:szCs w:val="24"/>
        </w:rPr>
        <w:t xml:space="preserve"> </w:t>
      </w:r>
      <w:r w:rsidRPr="007A73F1">
        <w:rPr>
          <w:rFonts w:ascii="Garamond" w:hAnsi="Garamond"/>
          <w:sz w:val="24"/>
          <w:szCs w:val="24"/>
        </w:rPr>
        <w:t>de</w:t>
      </w:r>
      <w:r w:rsidRPr="007A73F1">
        <w:rPr>
          <w:rFonts w:ascii="Garamond" w:hAnsi="Garamond"/>
          <w:spacing w:val="-33"/>
          <w:sz w:val="24"/>
          <w:szCs w:val="24"/>
        </w:rPr>
        <w:t xml:space="preserve"> </w:t>
      </w:r>
      <w:r w:rsidRPr="007A73F1">
        <w:rPr>
          <w:rFonts w:ascii="Garamond" w:hAnsi="Garamond"/>
          <w:sz w:val="24"/>
          <w:szCs w:val="24"/>
        </w:rPr>
        <w:t>control</w:t>
      </w:r>
      <w:r w:rsidRPr="007A73F1">
        <w:rPr>
          <w:rFonts w:ascii="Garamond" w:hAnsi="Garamond"/>
          <w:spacing w:val="-32"/>
          <w:sz w:val="24"/>
          <w:szCs w:val="24"/>
        </w:rPr>
        <w:t xml:space="preserve"> </w:t>
      </w:r>
      <w:r w:rsidRPr="007A73F1">
        <w:rPr>
          <w:rFonts w:ascii="Garamond" w:hAnsi="Garamond"/>
          <w:sz w:val="24"/>
          <w:szCs w:val="24"/>
        </w:rPr>
        <w:t>que</w:t>
      </w:r>
      <w:r w:rsidRPr="007A73F1">
        <w:rPr>
          <w:rFonts w:ascii="Garamond" w:hAnsi="Garamond"/>
          <w:spacing w:val="-31"/>
          <w:sz w:val="24"/>
          <w:szCs w:val="24"/>
        </w:rPr>
        <w:t xml:space="preserve"> </w:t>
      </w:r>
      <w:r w:rsidRPr="007A73F1">
        <w:rPr>
          <w:rFonts w:ascii="Garamond" w:hAnsi="Garamond"/>
          <w:sz w:val="24"/>
          <w:szCs w:val="24"/>
        </w:rPr>
        <w:t>facilitan</w:t>
      </w:r>
      <w:r w:rsidRPr="007A73F1">
        <w:rPr>
          <w:rFonts w:ascii="Garamond" w:hAnsi="Garamond"/>
          <w:spacing w:val="-33"/>
          <w:sz w:val="24"/>
          <w:szCs w:val="24"/>
        </w:rPr>
        <w:t xml:space="preserve"> </w:t>
      </w:r>
      <w:r w:rsidRPr="007A73F1">
        <w:rPr>
          <w:rFonts w:ascii="Garamond" w:hAnsi="Garamond"/>
          <w:sz w:val="24"/>
          <w:szCs w:val="24"/>
        </w:rPr>
        <w:t>la</w:t>
      </w:r>
      <w:r w:rsidRPr="007A73F1">
        <w:rPr>
          <w:rFonts w:ascii="Garamond" w:hAnsi="Garamond"/>
          <w:spacing w:val="-31"/>
          <w:sz w:val="24"/>
          <w:szCs w:val="24"/>
        </w:rPr>
        <w:t xml:space="preserve"> </w:t>
      </w:r>
      <w:r w:rsidRPr="007A73F1">
        <w:rPr>
          <w:rFonts w:ascii="Garamond" w:hAnsi="Garamond"/>
          <w:sz w:val="24"/>
          <w:szCs w:val="24"/>
        </w:rPr>
        <w:t>materialización</w:t>
      </w:r>
      <w:r w:rsidRPr="007A73F1">
        <w:rPr>
          <w:rFonts w:ascii="Garamond" w:hAnsi="Garamond"/>
          <w:spacing w:val="-33"/>
          <w:sz w:val="24"/>
          <w:szCs w:val="24"/>
        </w:rPr>
        <w:t xml:space="preserve"> </w:t>
      </w:r>
      <w:r w:rsidRPr="007A73F1">
        <w:rPr>
          <w:rFonts w:ascii="Garamond" w:hAnsi="Garamond"/>
          <w:sz w:val="24"/>
          <w:szCs w:val="24"/>
        </w:rPr>
        <w:t>de</w:t>
      </w:r>
      <w:r w:rsidRPr="007A73F1">
        <w:rPr>
          <w:rFonts w:ascii="Garamond" w:hAnsi="Garamond"/>
          <w:spacing w:val="-31"/>
          <w:sz w:val="24"/>
          <w:szCs w:val="24"/>
        </w:rPr>
        <w:t xml:space="preserve"> </w:t>
      </w:r>
      <w:r w:rsidRPr="007A73F1">
        <w:rPr>
          <w:rFonts w:ascii="Garamond" w:hAnsi="Garamond"/>
          <w:sz w:val="24"/>
          <w:szCs w:val="24"/>
        </w:rPr>
        <w:t>una amenaza.</w:t>
      </w:r>
    </w:p>
    <w:p w14:paraId="6A4B233B" w14:textId="77777777" w:rsidR="00714D03" w:rsidRPr="007A73F1" w:rsidRDefault="00714D03" w:rsidP="00714D03">
      <w:pPr>
        <w:jc w:val="both"/>
        <w:rPr>
          <w:rFonts w:ascii="Garamond" w:hAnsi="Garamond"/>
          <w:sz w:val="24"/>
          <w:szCs w:val="24"/>
        </w:rPr>
      </w:pPr>
    </w:p>
    <w:p w14:paraId="7C03976C" w14:textId="3D3AC0CE" w:rsidR="0059768F" w:rsidRPr="007A73F1" w:rsidRDefault="0059768F" w:rsidP="002F13AB">
      <w:pPr>
        <w:ind w:left="709"/>
        <w:jc w:val="both"/>
        <w:rPr>
          <w:rFonts w:ascii="Garamond" w:hAnsi="Garamond"/>
          <w:sz w:val="24"/>
          <w:szCs w:val="24"/>
        </w:rPr>
      </w:pPr>
      <w:r w:rsidRPr="007A73F1">
        <w:rPr>
          <w:rFonts w:ascii="Garamond" w:hAnsi="Garamond"/>
          <w:sz w:val="24"/>
          <w:szCs w:val="24"/>
        </w:rPr>
        <w:t>Para</w:t>
      </w:r>
      <w:r w:rsidRPr="007A73F1">
        <w:rPr>
          <w:rFonts w:ascii="Garamond" w:hAnsi="Garamond"/>
          <w:spacing w:val="-20"/>
          <w:sz w:val="24"/>
          <w:szCs w:val="24"/>
        </w:rPr>
        <w:t xml:space="preserve"> </w:t>
      </w:r>
      <w:r w:rsidRPr="007A73F1">
        <w:rPr>
          <w:rFonts w:ascii="Garamond" w:hAnsi="Garamond"/>
          <w:sz w:val="24"/>
          <w:szCs w:val="24"/>
        </w:rPr>
        <w:t>la</w:t>
      </w:r>
      <w:r w:rsidRPr="007A73F1">
        <w:rPr>
          <w:rFonts w:ascii="Garamond" w:hAnsi="Garamond"/>
          <w:spacing w:val="-19"/>
          <w:sz w:val="24"/>
          <w:szCs w:val="24"/>
        </w:rPr>
        <w:t xml:space="preserve"> </w:t>
      </w:r>
      <w:r w:rsidRPr="007A73F1">
        <w:rPr>
          <w:rFonts w:ascii="Garamond" w:hAnsi="Garamond"/>
          <w:sz w:val="24"/>
          <w:szCs w:val="24"/>
        </w:rPr>
        <w:t>identificación</w:t>
      </w:r>
      <w:r w:rsidRPr="007A73F1">
        <w:rPr>
          <w:rFonts w:ascii="Garamond" w:hAnsi="Garamond"/>
          <w:spacing w:val="-20"/>
          <w:sz w:val="24"/>
          <w:szCs w:val="24"/>
        </w:rPr>
        <w:t xml:space="preserve"> </w:t>
      </w:r>
      <w:r w:rsidRPr="007A73F1">
        <w:rPr>
          <w:rFonts w:ascii="Garamond" w:hAnsi="Garamond"/>
          <w:sz w:val="24"/>
          <w:szCs w:val="24"/>
        </w:rPr>
        <w:t>de</w:t>
      </w:r>
      <w:r w:rsidRPr="007A73F1">
        <w:rPr>
          <w:rFonts w:ascii="Garamond" w:hAnsi="Garamond"/>
          <w:spacing w:val="-19"/>
          <w:sz w:val="24"/>
          <w:szCs w:val="24"/>
        </w:rPr>
        <w:t xml:space="preserve"> </w:t>
      </w:r>
      <w:r w:rsidRPr="007A73F1">
        <w:rPr>
          <w:rFonts w:ascii="Garamond" w:hAnsi="Garamond"/>
          <w:sz w:val="24"/>
          <w:szCs w:val="24"/>
        </w:rPr>
        <w:t>amenazas</w:t>
      </w:r>
      <w:r w:rsidRPr="007A73F1">
        <w:rPr>
          <w:rFonts w:ascii="Garamond" w:hAnsi="Garamond"/>
          <w:spacing w:val="-21"/>
          <w:sz w:val="24"/>
          <w:szCs w:val="24"/>
        </w:rPr>
        <w:t xml:space="preserve"> </w:t>
      </w:r>
      <w:r w:rsidRPr="007A73F1">
        <w:rPr>
          <w:rFonts w:ascii="Garamond" w:hAnsi="Garamond"/>
          <w:sz w:val="24"/>
          <w:szCs w:val="24"/>
        </w:rPr>
        <w:t>y</w:t>
      </w:r>
      <w:r w:rsidRPr="007A73F1">
        <w:rPr>
          <w:rFonts w:ascii="Garamond" w:hAnsi="Garamond"/>
          <w:spacing w:val="-19"/>
          <w:sz w:val="24"/>
          <w:szCs w:val="24"/>
        </w:rPr>
        <w:t xml:space="preserve"> </w:t>
      </w:r>
      <w:r w:rsidRPr="007A73F1">
        <w:rPr>
          <w:rFonts w:ascii="Garamond" w:hAnsi="Garamond"/>
          <w:sz w:val="24"/>
          <w:szCs w:val="24"/>
        </w:rPr>
        <w:t>vulnerabilidades</w:t>
      </w:r>
      <w:r w:rsidRPr="007A73F1">
        <w:rPr>
          <w:rFonts w:ascii="Garamond" w:hAnsi="Garamond"/>
          <w:spacing w:val="-20"/>
          <w:sz w:val="24"/>
          <w:szCs w:val="24"/>
        </w:rPr>
        <w:t xml:space="preserve"> </w:t>
      </w:r>
      <w:r w:rsidRPr="007A73F1">
        <w:rPr>
          <w:rFonts w:ascii="Garamond" w:hAnsi="Garamond"/>
          <w:sz w:val="24"/>
          <w:szCs w:val="24"/>
        </w:rPr>
        <w:t>durante</w:t>
      </w:r>
      <w:r w:rsidRPr="007A73F1">
        <w:rPr>
          <w:rFonts w:ascii="Garamond" w:hAnsi="Garamond"/>
          <w:spacing w:val="-19"/>
          <w:sz w:val="24"/>
          <w:szCs w:val="24"/>
        </w:rPr>
        <w:t xml:space="preserve"> </w:t>
      </w:r>
      <w:r w:rsidRPr="007A73F1">
        <w:rPr>
          <w:rFonts w:ascii="Garamond" w:hAnsi="Garamond"/>
          <w:sz w:val="24"/>
          <w:szCs w:val="24"/>
        </w:rPr>
        <w:t>el</w:t>
      </w:r>
      <w:r w:rsidRPr="007A73F1">
        <w:rPr>
          <w:rFonts w:ascii="Garamond" w:hAnsi="Garamond"/>
          <w:spacing w:val="-20"/>
          <w:sz w:val="24"/>
          <w:szCs w:val="24"/>
        </w:rPr>
        <w:t xml:space="preserve"> </w:t>
      </w:r>
      <w:r w:rsidRPr="007A73F1">
        <w:rPr>
          <w:rFonts w:ascii="Garamond" w:hAnsi="Garamond"/>
          <w:sz w:val="24"/>
          <w:szCs w:val="24"/>
        </w:rPr>
        <w:t>establecimiento</w:t>
      </w:r>
      <w:r w:rsidRPr="007A73F1">
        <w:rPr>
          <w:rFonts w:ascii="Garamond" w:hAnsi="Garamond"/>
          <w:spacing w:val="-19"/>
          <w:sz w:val="24"/>
          <w:szCs w:val="24"/>
        </w:rPr>
        <w:t xml:space="preserve"> </w:t>
      </w:r>
      <w:r w:rsidRPr="007A73F1">
        <w:rPr>
          <w:rFonts w:ascii="Garamond" w:hAnsi="Garamond"/>
          <w:sz w:val="24"/>
          <w:szCs w:val="24"/>
        </w:rPr>
        <w:t>de</w:t>
      </w:r>
      <w:r w:rsidRPr="007A73F1">
        <w:rPr>
          <w:rFonts w:ascii="Garamond" w:hAnsi="Garamond"/>
          <w:spacing w:val="-20"/>
          <w:sz w:val="24"/>
          <w:szCs w:val="24"/>
        </w:rPr>
        <w:t xml:space="preserve"> </w:t>
      </w:r>
      <w:r w:rsidRPr="007A73F1">
        <w:rPr>
          <w:rFonts w:ascii="Garamond" w:hAnsi="Garamond"/>
          <w:sz w:val="24"/>
          <w:szCs w:val="24"/>
        </w:rPr>
        <w:t>las causas de eventos de seguridad</w:t>
      </w:r>
      <w:r w:rsidR="002F13AB" w:rsidRPr="007A73F1">
        <w:rPr>
          <w:rFonts w:ascii="Garamond" w:hAnsi="Garamond"/>
          <w:sz w:val="24"/>
          <w:szCs w:val="24"/>
        </w:rPr>
        <w:t xml:space="preserve"> </w:t>
      </w:r>
      <w:r w:rsidR="0017083D" w:rsidRPr="007A73F1">
        <w:rPr>
          <w:rFonts w:ascii="Garamond" w:hAnsi="Garamond"/>
          <w:sz w:val="24"/>
          <w:szCs w:val="24"/>
        </w:rPr>
        <w:t>digital de</w:t>
      </w:r>
      <w:r w:rsidRPr="007A73F1">
        <w:rPr>
          <w:rFonts w:ascii="Garamond" w:hAnsi="Garamond"/>
          <w:sz w:val="24"/>
          <w:szCs w:val="24"/>
        </w:rPr>
        <w:t xml:space="preserve"> la información, se tendrán como referencia las categorías</w:t>
      </w:r>
      <w:r w:rsidRPr="007A73F1">
        <w:rPr>
          <w:rFonts w:ascii="Garamond" w:hAnsi="Garamond"/>
          <w:spacing w:val="-20"/>
          <w:sz w:val="24"/>
          <w:szCs w:val="24"/>
        </w:rPr>
        <w:t xml:space="preserve"> </w:t>
      </w:r>
      <w:r w:rsidRPr="007A73F1">
        <w:rPr>
          <w:rFonts w:ascii="Garamond" w:hAnsi="Garamond"/>
          <w:sz w:val="24"/>
          <w:szCs w:val="24"/>
        </w:rPr>
        <w:t>recomendadas</w:t>
      </w:r>
      <w:r w:rsidRPr="007A73F1">
        <w:rPr>
          <w:rFonts w:ascii="Garamond" w:hAnsi="Garamond"/>
          <w:spacing w:val="-20"/>
          <w:sz w:val="24"/>
          <w:szCs w:val="24"/>
        </w:rPr>
        <w:t xml:space="preserve"> </w:t>
      </w:r>
      <w:r w:rsidRPr="007A73F1">
        <w:rPr>
          <w:rFonts w:ascii="Garamond" w:hAnsi="Garamond"/>
          <w:sz w:val="24"/>
          <w:szCs w:val="24"/>
        </w:rPr>
        <w:t>por</w:t>
      </w:r>
      <w:r w:rsidRPr="007A73F1">
        <w:rPr>
          <w:rFonts w:ascii="Garamond" w:hAnsi="Garamond"/>
          <w:spacing w:val="-20"/>
          <w:sz w:val="24"/>
          <w:szCs w:val="24"/>
        </w:rPr>
        <w:t xml:space="preserve"> </w:t>
      </w:r>
      <w:r w:rsidRPr="007A73F1">
        <w:rPr>
          <w:rFonts w:ascii="Garamond" w:hAnsi="Garamond"/>
          <w:sz w:val="24"/>
          <w:szCs w:val="24"/>
        </w:rPr>
        <w:t>la</w:t>
      </w:r>
      <w:r w:rsidRPr="007A73F1">
        <w:rPr>
          <w:rFonts w:ascii="Garamond" w:hAnsi="Garamond"/>
          <w:spacing w:val="-19"/>
          <w:sz w:val="24"/>
          <w:szCs w:val="24"/>
        </w:rPr>
        <w:t xml:space="preserve"> </w:t>
      </w:r>
      <w:r w:rsidRPr="007A73F1">
        <w:rPr>
          <w:rFonts w:ascii="Garamond" w:hAnsi="Garamond"/>
          <w:sz w:val="24"/>
          <w:szCs w:val="24"/>
        </w:rPr>
        <w:t>Metodología</w:t>
      </w:r>
      <w:r w:rsidRPr="007A73F1">
        <w:rPr>
          <w:rFonts w:ascii="Garamond" w:hAnsi="Garamond"/>
          <w:spacing w:val="-18"/>
          <w:sz w:val="24"/>
          <w:szCs w:val="24"/>
        </w:rPr>
        <w:t xml:space="preserve"> </w:t>
      </w:r>
      <w:r w:rsidRPr="007A73F1">
        <w:rPr>
          <w:rFonts w:ascii="Garamond" w:hAnsi="Garamond"/>
          <w:sz w:val="24"/>
          <w:szCs w:val="24"/>
        </w:rPr>
        <w:t>MAGERIT</w:t>
      </w:r>
      <w:r w:rsidRPr="007A73F1">
        <w:rPr>
          <w:rFonts w:ascii="Garamond" w:hAnsi="Garamond"/>
          <w:spacing w:val="-20"/>
          <w:sz w:val="24"/>
          <w:szCs w:val="24"/>
        </w:rPr>
        <w:t xml:space="preserve"> </w:t>
      </w:r>
      <w:r w:rsidRPr="007A73F1">
        <w:rPr>
          <w:rFonts w:ascii="Garamond" w:hAnsi="Garamond"/>
          <w:sz w:val="24"/>
          <w:szCs w:val="24"/>
        </w:rPr>
        <w:t>V3</w:t>
      </w:r>
      <w:r w:rsidRPr="007A73F1">
        <w:rPr>
          <w:rFonts w:ascii="Garamond" w:hAnsi="Garamond"/>
          <w:spacing w:val="-19"/>
          <w:sz w:val="24"/>
          <w:szCs w:val="24"/>
        </w:rPr>
        <w:t xml:space="preserve"> </w:t>
      </w:r>
      <w:r w:rsidRPr="007A73F1">
        <w:rPr>
          <w:rFonts w:ascii="Garamond" w:hAnsi="Garamond"/>
          <w:sz w:val="24"/>
          <w:szCs w:val="24"/>
        </w:rPr>
        <w:t>en</w:t>
      </w:r>
      <w:r w:rsidRPr="007A73F1">
        <w:rPr>
          <w:rFonts w:ascii="Garamond" w:hAnsi="Garamond"/>
          <w:spacing w:val="-19"/>
          <w:sz w:val="24"/>
          <w:szCs w:val="24"/>
        </w:rPr>
        <w:t xml:space="preserve"> </w:t>
      </w:r>
      <w:r w:rsidRPr="007A73F1">
        <w:rPr>
          <w:rFonts w:ascii="Garamond" w:hAnsi="Garamond"/>
          <w:sz w:val="24"/>
          <w:szCs w:val="24"/>
        </w:rPr>
        <w:t>su</w:t>
      </w:r>
      <w:r w:rsidRPr="007A73F1">
        <w:rPr>
          <w:rFonts w:ascii="Garamond" w:hAnsi="Garamond"/>
          <w:spacing w:val="-18"/>
          <w:sz w:val="24"/>
          <w:szCs w:val="24"/>
        </w:rPr>
        <w:t xml:space="preserve"> </w:t>
      </w:r>
      <w:r w:rsidRPr="007A73F1">
        <w:rPr>
          <w:rFonts w:ascii="Garamond" w:hAnsi="Garamond"/>
          <w:sz w:val="24"/>
          <w:szCs w:val="24"/>
        </w:rPr>
        <w:t>Libro</w:t>
      </w:r>
      <w:r w:rsidRPr="007A73F1">
        <w:rPr>
          <w:rFonts w:ascii="Garamond" w:hAnsi="Garamond"/>
          <w:spacing w:val="-18"/>
          <w:sz w:val="24"/>
          <w:szCs w:val="24"/>
        </w:rPr>
        <w:t xml:space="preserve"> </w:t>
      </w:r>
      <w:r w:rsidRPr="007A73F1">
        <w:rPr>
          <w:rFonts w:ascii="Garamond" w:hAnsi="Garamond"/>
          <w:sz w:val="24"/>
          <w:szCs w:val="24"/>
        </w:rPr>
        <w:t>II</w:t>
      </w:r>
      <w:r w:rsidRPr="007A73F1">
        <w:rPr>
          <w:rFonts w:ascii="Garamond" w:hAnsi="Garamond"/>
          <w:spacing w:val="-19"/>
          <w:sz w:val="24"/>
          <w:szCs w:val="24"/>
        </w:rPr>
        <w:t xml:space="preserve"> </w:t>
      </w:r>
      <w:r w:rsidRPr="007A73F1">
        <w:rPr>
          <w:rFonts w:ascii="Garamond" w:hAnsi="Garamond"/>
          <w:sz w:val="24"/>
          <w:szCs w:val="24"/>
        </w:rPr>
        <w:t>Catálogo</w:t>
      </w:r>
      <w:r w:rsidRPr="007A73F1">
        <w:rPr>
          <w:rFonts w:ascii="Garamond" w:hAnsi="Garamond"/>
          <w:spacing w:val="-19"/>
          <w:sz w:val="24"/>
          <w:szCs w:val="24"/>
        </w:rPr>
        <w:t xml:space="preserve"> </w:t>
      </w:r>
      <w:r w:rsidRPr="007A73F1">
        <w:rPr>
          <w:rFonts w:ascii="Garamond" w:hAnsi="Garamond"/>
          <w:sz w:val="24"/>
          <w:szCs w:val="24"/>
        </w:rPr>
        <w:t>de elementos</w:t>
      </w:r>
      <w:r w:rsidRPr="007A73F1">
        <w:rPr>
          <w:rFonts w:ascii="Garamond" w:hAnsi="Garamond"/>
          <w:spacing w:val="-24"/>
          <w:sz w:val="24"/>
          <w:szCs w:val="24"/>
        </w:rPr>
        <w:t xml:space="preserve"> </w:t>
      </w:r>
      <w:r w:rsidRPr="007A73F1">
        <w:rPr>
          <w:rFonts w:ascii="Garamond" w:hAnsi="Garamond"/>
          <w:sz w:val="24"/>
          <w:szCs w:val="24"/>
        </w:rPr>
        <w:t>del</w:t>
      </w:r>
      <w:r w:rsidRPr="007A73F1">
        <w:rPr>
          <w:rFonts w:ascii="Garamond" w:hAnsi="Garamond"/>
          <w:spacing w:val="-22"/>
          <w:sz w:val="24"/>
          <w:szCs w:val="24"/>
        </w:rPr>
        <w:t xml:space="preserve"> </w:t>
      </w:r>
      <w:r w:rsidRPr="007A73F1">
        <w:rPr>
          <w:rFonts w:ascii="Garamond" w:hAnsi="Garamond"/>
          <w:sz w:val="24"/>
          <w:szCs w:val="24"/>
        </w:rPr>
        <w:t>Ministerio</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Hacienda</w:t>
      </w:r>
      <w:r w:rsidRPr="007A73F1">
        <w:rPr>
          <w:rFonts w:ascii="Garamond" w:hAnsi="Garamond"/>
          <w:spacing w:val="-22"/>
          <w:sz w:val="24"/>
          <w:szCs w:val="24"/>
        </w:rPr>
        <w:t xml:space="preserve"> </w:t>
      </w:r>
      <w:r w:rsidRPr="007A73F1">
        <w:rPr>
          <w:rFonts w:ascii="Garamond" w:hAnsi="Garamond"/>
          <w:sz w:val="24"/>
          <w:szCs w:val="24"/>
        </w:rPr>
        <w:t>y</w:t>
      </w:r>
      <w:r w:rsidRPr="007A73F1">
        <w:rPr>
          <w:rFonts w:ascii="Garamond" w:hAnsi="Garamond"/>
          <w:spacing w:val="-22"/>
          <w:sz w:val="24"/>
          <w:szCs w:val="24"/>
        </w:rPr>
        <w:t xml:space="preserve"> </w:t>
      </w:r>
      <w:r w:rsidRPr="007A73F1">
        <w:rPr>
          <w:rFonts w:ascii="Garamond" w:hAnsi="Garamond"/>
          <w:sz w:val="24"/>
          <w:szCs w:val="24"/>
        </w:rPr>
        <w:t>Administraciones</w:t>
      </w:r>
      <w:r w:rsidRPr="007A73F1">
        <w:rPr>
          <w:rFonts w:ascii="Garamond" w:hAnsi="Garamond"/>
          <w:spacing w:val="-23"/>
          <w:sz w:val="24"/>
          <w:szCs w:val="24"/>
        </w:rPr>
        <w:t xml:space="preserve"> </w:t>
      </w:r>
      <w:r w:rsidRPr="007A73F1">
        <w:rPr>
          <w:rFonts w:ascii="Garamond" w:hAnsi="Garamond"/>
          <w:sz w:val="24"/>
          <w:szCs w:val="24"/>
        </w:rPr>
        <w:t>Públicas</w:t>
      </w:r>
      <w:r w:rsidRPr="007A73F1">
        <w:rPr>
          <w:rFonts w:ascii="Garamond" w:hAnsi="Garamond"/>
          <w:spacing w:val="-24"/>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España,</w:t>
      </w:r>
      <w:r w:rsidRPr="007A73F1">
        <w:rPr>
          <w:rFonts w:ascii="Garamond" w:hAnsi="Garamond"/>
          <w:spacing w:val="-22"/>
          <w:sz w:val="24"/>
          <w:szCs w:val="24"/>
        </w:rPr>
        <w:t xml:space="preserve"> </w:t>
      </w:r>
      <w:r w:rsidRPr="007A73F1">
        <w:rPr>
          <w:rFonts w:ascii="Garamond" w:hAnsi="Garamond"/>
          <w:sz w:val="24"/>
          <w:szCs w:val="24"/>
        </w:rPr>
        <w:t>2012.</w:t>
      </w:r>
    </w:p>
    <w:p w14:paraId="233BAF03" w14:textId="43B5D870" w:rsidR="0059768F" w:rsidRPr="007A73F1" w:rsidRDefault="0059768F" w:rsidP="0092606D">
      <w:pPr>
        <w:ind w:left="709"/>
        <w:jc w:val="both"/>
        <w:rPr>
          <w:rFonts w:ascii="Garamond" w:hAnsi="Garamond"/>
          <w:sz w:val="24"/>
          <w:szCs w:val="24"/>
        </w:rPr>
      </w:pPr>
    </w:p>
    <w:p w14:paraId="56A9842F" w14:textId="6DE3E3E3" w:rsidR="0059768F" w:rsidRPr="0017083D" w:rsidRDefault="00714D03" w:rsidP="0017083D">
      <w:pPr>
        <w:jc w:val="both"/>
        <w:rPr>
          <w:rFonts w:ascii="Garamond" w:hAnsi="Garamond"/>
          <w:sz w:val="24"/>
          <w:szCs w:val="24"/>
        </w:rPr>
      </w:pPr>
      <w:r w:rsidRPr="0017083D">
        <w:rPr>
          <w:rFonts w:ascii="Garamond" w:hAnsi="Garamond"/>
          <w:b/>
          <w:sz w:val="24"/>
          <w:szCs w:val="24"/>
        </w:rPr>
        <w:t>Para determinar las causas en la tipología de</w:t>
      </w:r>
      <w:r w:rsidR="0059768F" w:rsidRPr="0017083D">
        <w:rPr>
          <w:rFonts w:ascii="Garamond" w:hAnsi="Garamond"/>
          <w:b/>
          <w:sz w:val="24"/>
          <w:szCs w:val="24"/>
        </w:rPr>
        <w:t xml:space="preserve"> los riesgos de corrupción: </w:t>
      </w:r>
      <w:r w:rsidRPr="0017083D">
        <w:rPr>
          <w:rFonts w:ascii="Garamond" w:hAnsi="Garamond"/>
          <w:sz w:val="24"/>
          <w:szCs w:val="24"/>
        </w:rPr>
        <w:t>S</w:t>
      </w:r>
      <w:r w:rsidR="0059768F" w:rsidRPr="0017083D">
        <w:rPr>
          <w:rFonts w:ascii="Garamond" w:hAnsi="Garamond"/>
          <w:sz w:val="24"/>
          <w:szCs w:val="24"/>
        </w:rPr>
        <w:t>e recomienda el análisis de hechos de corrupción -si los hay- presentados en los últimos años en la entidad, las quejas, denuncias e investigaciones adelantadas; así como los actos de corrupción presentados en entidades</w:t>
      </w:r>
      <w:r w:rsidR="0059768F" w:rsidRPr="0017083D">
        <w:rPr>
          <w:rFonts w:ascii="Garamond" w:hAnsi="Garamond"/>
          <w:spacing w:val="-8"/>
          <w:sz w:val="24"/>
          <w:szCs w:val="24"/>
        </w:rPr>
        <w:t xml:space="preserve"> </w:t>
      </w:r>
      <w:r w:rsidR="0059768F" w:rsidRPr="0017083D">
        <w:rPr>
          <w:rFonts w:ascii="Garamond" w:hAnsi="Garamond"/>
          <w:sz w:val="24"/>
          <w:szCs w:val="24"/>
        </w:rPr>
        <w:t>similares.</w:t>
      </w:r>
    </w:p>
    <w:p w14:paraId="4040EC65" w14:textId="77777777" w:rsidR="0059768F" w:rsidRPr="007A73F1" w:rsidRDefault="0059768F" w:rsidP="0059768F">
      <w:pPr>
        <w:jc w:val="both"/>
        <w:rPr>
          <w:rFonts w:ascii="Garamond" w:hAnsi="Garamond"/>
          <w:sz w:val="24"/>
          <w:szCs w:val="24"/>
        </w:rPr>
      </w:pPr>
    </w:p>
    <w:p w14:paraId="6B2081A9" w14:textId="60580647" w:rsidR="0059768F" w:rsidRPr="0017083D" w:rsidRDefault="00714D03" w:rsidP="0017083D">
      <w:pPr>
        <w:jc w:val="both"/>
        <w:rPr>
          <w:rFonts w:ascii="Garamond" w:hAnsi="Garamond"/>
          <w:sz w:val="24"/>
          <w:szCs w:val="24"/>
        </w:rPr>
      </w:pPr>
      <w:r w:rsidRPr="0017083D">
        <w:rPr>
          <w:rFonts w:ascii="Garamond" w:hAnsi="Garamond"/>
          <w:b/>
          <w:sz w:val="24"/>
          <w:szCs w:val="24"/>
        </w:rPr>
        <w:t>Para determinar las c</w:t>
      </w:r>
      <w:r w:rsidR="0059768F" w:rsidRPr="0017083D">
        <w:rPr>
          <w:rFonts w:ascii="Garamond" w:hAnsi="Garamond"/>
          <w:b/>
          <w:sz w:val="24"/>
          <w:szCs w:val="24"/>
        </w:rPr>
        <w:t>ausas de los riesgos ambientales:</w:t>
      </w:r>
      <w:r w:rsidR="0059768F" w:rsidRPr="0017083D">
        <w:rPr>
          <w:rFonts w:ascii="Garamond" w:hAnsi="Garamond"/>
          <w:sz w:val="24"/>
          <w:szCs w:val="24"/>
        </w:rPr>
        <w:t xml:space="preserve"> Las fuentes </w:t>
      </w:r>
      <w:r w:rsidRPr="0017083D">
        <w:rPr>
          <w:rFonts w:ascii="Garamond" w:hAnsi="Garamond"/>
          <w:sz w:val="24"/>
          <w:szCs w:val="24"/>
        </w:rPr>
        <w:t xml:space="preserve">de los riesgos ambientales </w:t>
      </w:r>
      <w:r w:rsidR="0059768F" w:rsidRPr="0017083D">
        <w:rPr>
          <w:rFonts w:ascii="Garamond" w:hAnsi="Garamond"/>
          <w:sz w:val="24"/>
          <w:szCs w:val="24"/>
        </w:rPr>
        <w:t>son los aspectos ambientales, los cuales corresponden a aquel elemento de las actividades, productos o servicios que puede interactuar con el medio ambiente y son los que inciden directamente en el área de impacto denominada “Medio Ambiente”.</w:t>
      </w:r>
    </w:p>
    <w:p w14:paraId="591B103A" w14:textId="77777777" w:rsidR="0059768F" w:rsidRPr="007A73F1" w:rsidRDefault="0059768F" w:rsidP="0059768F">
      <w:pPr>
        <w:jc w:val="both"/>
        <w:rPr>
          <w:rFonts w:ascii="Garamond" w:hAnsi="Garamond"/>
          <w:sz w:val="24"/>
          <w:szCs w:val="24"/>
        </w:rPr>
      </w:pPr>
    </w:p>
    <w:p w14:paraId="7E4A6732" w14:textId="77777777" w:rsidR="0059768F" w:rsidRPr="007A73F1" w:rsidRDefault="0059768F" w:rsidP="00030047">
      <w:pPr>
        <w:jc w:val="both"/>
        <w:rPr>
          <w:rFonts w:ascii="Garamond" w:hAnsi="Garamond"/>
          <w:sz w:val="24"/>
          <w:szCs w:val="24"/>
        </w:rPr>
      </w:pPr>
      <w:r w:rsidRPr="007A73F1">
        <w:rPr>
          <w:rFonts w:ascii="Garamond" w:hAnsi="Garamond"/>
          <w:sz w:val="24"/>
          <w:szCs w:val="24"/>
        </w:rPr>
        <w:t>Es</w:t>
      </w:r>
      <w:r w:rsidRPr="007A73F1">
        <w:rPr>
          <w:rFonts w:ascii="Garamond" w:hAnsi="Garamond"/>
          <w:spacing w:val="-21"/>
          <w:sz w:val="24"/>
          <w:szCs w:val="24"/>
        </w:rPr>
        <w:t xml:space="preserve"> </w:t>
      </w:r>
      <w:r w:rsidRPr="007A73F1">
        <w:rPr>
          <w:rFonts w:ascii="Garamond" w:hAnsi="Garamond"/>
          <w:sz w:val="24"/>
          <w:szCs w:val="24"/>
        </w:rPr>
        <w:t>importante</w:t>
      </w:r>
      <w:r w:rsidRPr="007A73F1">
        <w:rPr>
          <w:rFonts w:ascii="Garamond" w:hAnsi="Garamond"/>
          <w:spacing w:val="-18"/>
          <w:sz w:val="24"/>
          <w:szCs w:val="24"/>
        </w:rPr>
        <w:t xml:space="preserve"> </w:t>
      </w:r>
      <w:r w:rsidRPr="007A73F1">
        <w:rPr>
          <w:rFonts w:ascii="Garamond" w:hAnsi="Garamond"/>
          <w:sz w:val="24"/>
          <w:szCs w:val="24"/>
        </w:rPr>
        <w:t>resaltar</w:t>
      </w:r>
      <w:r w:rsidRPr="007A73F1">
        <w:rPr>
          <w:rFonts w:ascii="Garamond" w:hAnsi="Garamond"/>
          <w:spacing w:val="-20"/>
          <w:sz w:val="24"/>
          <w:szCs w:val="24"/>
        </w:rPr>
        <w:t xml:space="preserve"> </w:t>
      </w:r>
      <w:r w:rsidRPr="007A73F1">
        <w:rPr>
          <w:rFonts w:ascii="Garamond" w:hAnsi="Garamond"/>
          <w:sz w:val="24"/>
          <w:szCs w:val="24"/>
        </w:rPr>
        <w:t>que</w:t>
      </w:r>
      <w:r w:rsidRPr="007A73F1">
        <w:rPr>
          <w:rFonts w:ascii="Garamond" w:hAnsi="Garamond"/>
          <w:spacing w:val="-17"/>
          <w:sz w:val="24"/>
          <w:szCs w:val="24"/>
        </w:rPr>
        <w:t xml:space="preserve"> </w:t>
      </w:r>
      <w:r w:rsidRPr="007A73F1">
        <w:rPr>
          <w:rFonts w:ascii="Garamond" w:hAnsi="Garamond"/>
          <w:sz w:val="24"/>
          <w:szCs w:val="24"/>
        </w:rPr>
        <w:t>frente</w:t>
      </w:r>
      <w:r w:rsidRPr="007A73F1">
        <w:rPr>
          <w:rFonts w:ascii="Garamond" w:hAnsi="Garamond"/>
          <w:spacing w:val="-18"/>
          <w:sz w:val="24"/>
          <w:szCs w:val="24"/>
        </w:rPr>
        <w:t xml:space="preserve"> </w:t>
      </w:r>
      <w:r w:rsidRPr="007A73F1">
        <w:rPr>
          <w:rFonts w:ascii="Garamond" w:hAnsi="Garamond"/>
          <w:sz w:val="24"/>
          <w:szCs w:val="24"/>
        </w:rPr>
        <w:t>a</w:t>
      </w:r>
      <w:r w:rsidRPr="007A73F1">
        <w:rPr>
          <w:rFonts w:ascii="Garamond" w:hAnsi="Garamond"/>
          <w:spacing w:val="-20"/>
          <w:sz w:val="24"/>
          <w:szCs w:val="24"/>
        </w:rPr>
        <w:t xml:space="preserve"> </w:t>
      </w:r>
      <w:r w:rsidRPr="007A73F1">
        <w:rPr>
          <w:rFonts w:ascii="Garamond" w:hAnsi="Garamond"/>
          <w:sz w:val="24"/>
          <w:szCs w:val="24"/>
        </w:rPr>
        <w:t>un</w:t>
      </w:r>
      <w:r w:rsidRPr="007A73F1">
        <w:rPr>
          <w:rFonts w:ascii="Garamond" w:hAnsi="Garamond"/>
          <w:spacing w:val="-19"/>
          <w:sz w:val="24"/>
          <w:szCs w:val="24"/>
        </w:rPr>
        <w:t xml:space="preserve"> </w:t>
      </w:r>
      <w:r w:rsidRPr="007A73F1">
        <w:rPr>
          <w:rFonts w:ascii="Garamond" w:hAnsi="Garamond"/>
          <w:sz w:val="24"/>
          <w:szCs w:val="24"/>
        </w:rPr>
        <w:t>aspecto</w:t>
      </w:r>
      <w:r w:rsidRPr="007A73F1">
        <w:rPr>
          <w:rFonts w:ascii="Garamond" w:hAnsi="Garamond"/>
          <w:spacing w:val="-20"/>
          <w:sz w:val="24"/>
          <w:szCs w:val="24"/>
        </w:rPr>
        <w:t xml:space="preserve"> </w:t>
      </w:r>
      <w:r w:rsidRPr="007A73F1">
        <w:rPr>
          <w:rFonts w:ascii="Garamond" w:hAnsi="Garamond"/>
          <w:sz w:val="24"/>
          <w:szCs w:val="24"/>
        </w:rPr>
        <w:t>ambiental</w:t>
      </w:r>
      <w:r w:rsidRPr="007A73F1">
        <w:rPr>
          <w:rFonts w:ascii="Garamond" w:hAnsi="Garamond"/>
          <w:spacing w:val="-19"/>
          <w:sz w:val="24"/>
          <w:szCs w:val="24"/>
        </w:rPr>
        <w:t xml:space="preserve"> </w:t>
      </w:r>
      <w:r w:rsidRPr="007A73F1">
        <w:rPr>
          <w:rFonts w:ascii="Garamond" w:hAnsi="Garamond"/>
          <w:sz w:val="24"/>
          <w:szCs w:val="24"/>
        </w:rPr>
        <w:t>se</w:t>
      </w:r>
      <w:r w:rsidRPr="007A73F1">
        <w:rPr>
          <w:rFonts w:ascii="Garamond" w:hAnsi="Garamond"/>
          <w:spacing w:val="-18"/>
          <w:sz w:val="24"/>
          <w:szCs w:val="24"/>
        </w:rPr>
        <w:t xml:space="preserve"> </w:t>
      </w:r>
      <w:r w:rsidRPr="007A73F1">
        <w:rPr>
          <w:rFonts w:ascii="Garamond" w:hAnsi="Garamond"/>
          <w:sz w:val="24"/>
          <w:szCs w:val="24"/>
        </w:rPr>
        <w:t>pueden</w:t>
      </w:r>
      <w:r w:rsidRPr="007A73F1">
        <w:rPr>
          <w:rFonts w:ascii="Garamond" w:hAnsi="Garamond"/>
          <w:spacing w:val="-20"/>
          <w:sz w:val="24"/>
          <w:szCs w:val="24"/>
        </w:rPr>
        <w:t xml:space="preserve"> </w:t>
      </w:r>
      <w:r w:rsidRPr="007A73F1">
        <w:rPr>
          <w:rFonts w:ascii="Garamond" w:hAnsi="Garamond"/>
          <w:sz w:val="24"/>
          <w:szCs w:val="24"/>
        </w:rPr>
        <w:t>presentar</w:t>
      </w:r>
      <w:r w:rsidRPr="007A73F1">
        <w:rPr>
          <w:rFonts w:ascii="Garamond" w:hAnsi="Garamond"/>
          <w:spacing w:val="-19"/>
          <w:sz w:val="24"/>
          <w:szCs w:val="24"/>
        </w:rPr>
        <w:t xml:space="preserve"> </w:t>
      </w:r>
      <w:r w:rsidRPr="007A73F1">
        <w:rPr>
          <w:rFonts w:ascii="Garamond" w:hAnsi="Garamond"/>
          <w:sz w:val="24"/>
          <w:szCs w:val="24"/>
        </w:rPr>
        <w:t>uno</w:t>
      </w:r>
      <w:r w:rsidRPr="007A73F1">
        <w:rPr>
          <w:rFonts w:ascii="Garamond" w:hAnsi="Garamond"/>
          <w:spacing w:val="-20"/>
          <w:sz w:val="24"/>
          <w:szCs w:val="24"/>
        </w:rPr>
        <w:t xml:space="preserve"> </w:t>
      </w:r>
      <w:r w:rsidRPr="007A73F1">
        <w:rPr>
          <w:rFonts w:ascii="Garamond" w:hAnsi="Garamond"/>
          <w:sz w:val="24"/>
          <w:szCs w:val="24"/>
        </w:rPr>
        <w:t>o</w:t>
      </w:r>
      <w:r w:rsidRPr="007A73F1">
        <w:rPr>
          <w:rFonts w:ascii="Garamond" w:hAnsi="Garamond"/>
          <w:spacing w:val="-19"/>
          <w:sz w:val="24"/>
          <w:szCs w:val="24"/>
        </w:rPr>
        <w:t xml:space="preserve"> </w:t>
      </w:r>
      <w:r w:rsidRPr="007A73F1">
        <w:rPr>
          <w:rFonts w:ascii="Garamond" w:hAnsi="Garamond"/>
          <w:sz w:val="24"/>
          <w:szCs w:val="24"/>
        </w:rPr>
        <w:t>más peligros que sean fuentes de daño o situaciones con el potencial de causar impactos negativos en el medio</w:t>
      </w:r>
      <w:r w:rsidRPr="007A73F1">
        <w:rPr>
          <w:rFonts w:ascii="Garamond" w:hAnsi="Garamond"/>
          <w:spacing w:val="-8"/>
          <w:sz w:val="24"/>
          <w:szCs w:val="24"/>
        </w:rPr>
        <w:t xml:space="preserve"> </w:t>
      </w:r>
      <w:r w:rsidRPr="007A73F1">
        <w:rPr>
          <w:rFonts w:ascii="Garamond" w:hAnsi="Garamond"/>
          <w:sz w:val="24"/>
          <w:szCs w:val="24"/>
        </w:rPr>
        <w:t>ambiente.</w:t>
      </w:r>
    </w:p>
    <w:p w14:paraId="0E6641EB" w14:textId="77777777" w:rsidR="00A873CB" w:rsidRPr="007A73F1" w:rsidRDefault="00A873CB" w:rsidP="00F6549B">
      <w:pPr>
        <w:jc w:val="both"/>
        <w:rPr>
          <w:rFonts w:ascii="Garamond" w:hAnsi="Garamond"/>
          <w:strike/>
          <w:sz w:val="24"/>
          <w:szCs w:val="24"/>
        </w:rPr>
      </w:pPr>
    </w:p>
    <w:p w14:paraId="1CFFAAC3" w14:textId="779EB7EB" w:rsidR="00A873CB" w:rsidRPr="00D131EE" w:rsidRDefault="00A873CB" w:rsidP="00D131EE">
      <w:pPr>
        <w:jc w:val="both"/>
        <w:rPr>
          <w:rFonts w:ascii="Garamond" w:hAnsi="Garamond" w:cs="Arial"/>
          <w:b/>
          <w:color w:val="009FE3"/>
          <w:sz w:val="24"/>
          <w:szCs w:val="24"/>
          <w:lang w:val="es-MX" w:eastAsia="es-ES" w:bidi="ar-SA"/>
        </w:rPr>
      </w:pPr>
      <w:r w:rsidRPr="00D131EE">
        <w:rPr>
          <w:rFonts w:ascii="Garamond" w:hAnsi="Garamond" w:cs="Arial"/>
          <w:b/>
          <w:color w:val="009FE3"/>
          <w:sz w:val="24"/>
          <w:szCs w:val="24"/>
          <w:lang w:val="es-MX" w:eastAsia="es-ES" w:bidi="ar-SA"/>
        </w:rPr>
        <w:t>Consecuencia</w:t>
      </w:r>
      <w:r w:rsidR="00BA4189" w:rsidRPr="00D131EE">
        <w:rPr>
          <w:rFonts w:ascii="Garamond" w:hAnsi="Garamond" w:cs="Arial"/>
          <w:b/>
          <w:color w:val="009FE3"/>
          <w:sz w:val="24"/>
          <w:szCs w:val="24"/>
          <w:lang w:val="es-MX" w:eastAsia="es-ES" w:bidi="ar-SA"/>
        </w:rPr>
        <w:t xml:space="preserve"> o nivel de </w:t>
      </w:r>
      <w:r w:rsidR="004E21AC" w:rsidRPr="00D131EE">
        <w:rPr>
          <w:rFonts w:ascii="Garamond" w:hAnsi="Garamond" w:cs="Arial"/>
          <w:b/>
          <w:color w:val="009FE3"/>
          <w:sz w:val="24"/>
          <w:szCs w:val="24"/>
          <w:lang w:val="es-MX" w:eastAsia="es-ES" w:bidi="ar-SA"/>
        </w:rPr>
        <w:t>impacto del riesgo</w:t>
      </w:r>
    </w:p>
    <w:p w14:paraId="532C5F5C" w14:textId="77777777" w:rsidR="004131DA" w:rsidRPr="007A73F1" w:rsidRDefault="004131DA" w:rsidP="00F6549B">
      <w:pPr>
        <w:jc w:val="both"/>
        <w:rPr>
          <w:rFonts w:ascii="Garamond" w:hAnsi="Garamond"/>
          <w:b/>
          <w:sz w:val="24"/>
          <w:szCs w:val="24"/>
        </w:rPr>
      </w:pPr>
    </w:p>
    <w:p w14:paraId="68531C4B" w14:textId="406A49DD" w:rsidR="004131DA" w:rsidRPr="007A73F1" w:rsidRDefault="00242FB5" w:rsidP="00030047">
      <w:pPr>
        <w:jc w:val="both"/>
        <w:rPr>
          <w:rFonts w:ascii="Garamond" w:hAnsi="Garamond"/>
          <w:sz w:val="24"/>
          <w:szCs w:val="24"/>
        </w:rPr>
      </w:pPr>
      <w:r w:rsidRPr="007A73F1">
        <w:rPr>
          <w:rFonts w:ascii="Garamond" w:hAnsi="Garamond"/>
          <w:sz w:val="24"/>
          <w:szCs w:val="24"/>
        </w:rPr>
        <w:lastRenderedPageBreak/>
        <w:t xml:space="preserve">Son los </w:t>
      </w:r>
      <w:r w:rsidR="00BF1ED9" w:rsidRPr="007A73F1">
        <w:rPr>
          <w:rFonts w:ascii="Garamond" w:hAnsi="Garamond"/>
          <w:sz w:val="24"/>
          <w:szCs w:val="24"/>
        </w:rPr>
        <w:t xml:space="preserve">Efectos </w:t>
      </w:r>
      <w:r w:rsidRPr="007A73F1">
        <w:rPr>
          <w:rFonts w:ascii="Garamond" w:hAnsi="Garamond"/>
          <w:sz w:val="24"/>
          <w:szCs w:val="24"/>
        </w:rPr>
        <w:t xml:space="preserve">o situaciones </w:t>
      </w:r>
      <w:r w:rsidR="00BF1ED9" w:rsidRPr="007A73F1">
        <w:rPr>
          <w:rFonts w:ascii="Garamond" w:hAnsi="Garamond"/>
          <w:sz w:val="24"/>
          <w:szCs w:val="24"/>
        </w:rPr>
        <w:t xml:space="preserve">negativos que afectan la gestión de la </w:t>
      </w:r>
      <w:r w:rsidR="00727194" w:rsidRPr="007A73F1">
        <w:rPr>
          <w:rFonts w:ascii="Garamond" w:hAnsi="Garamond"/>
          <w:sz w:val="24"/>
          <w:szCs w:val="24"/>
        </w:rPr>
        <w:t>S</w:t>
      </w:r>
      <w:r w:rsidR="00030047">
        <w:rPr>
          <w:rFonts w:ascii="Garamond" w:hAnsi="Garamond"/>
          <w:sz w:val="24"/>
          <w:szCs w:val="24"/>
        </w:rPr>
        <w:t>ecretaría Distrital de Gobierno,</w:t>
      </w:r>
      <w:r w:rsidR="00BF1ED9" w:rsidRPr="007A73F1">
        <w:rPr>
          <w:rFonts w:ascii="Garamond" w:hAnsi="Garamond"/>
          <w:sz w:val="24"/>
          <w:szCs w:val="24"/>
        </w:rPr>
        <w:t xml:space="preserve"> producto de la materialización del riesgo</w:t>
      </w:r>
      <w:r w:rsidR="00030047">
        <w:rPr>
          <w:rFonts w:ascii="Garamond" w:hAnsi="Garamond"/>
          <w:sz w:val="24"/>
          <w:szCs w:val="24"/>
        </w:rPr>
        <w:t>.</w:t>
      </w:r>
    </w:p>
    <w:p w14:paraId="57715B36" w14:textId="77777777" w:rsidR="004131DA" w:rsidRPr="007A73F1" w:rsidRDefault="004131DA" w:rsidP="00030047">
      <w:pPr>
        <w:jc w:val="both"/>
        <w:rPr>
          <w:rFonts w:ascii="Garamond" w:hAnsi="Garamond"/>
          <w:sz w:val="24"/>
          <w:szCs w:val="24"/>
        </w:rPr>
      </w:pPr>
    </w:p>
    <w:p w14:paraId="32C50B06" w14:textId="77777777" w:rsidR="004131DA" w:rsidRPr="007A73F1" w:rsidRDefault="00BF1ED9" w:rsidP="00030047">
      <w:pPr>
        <w:jc w:val="both"/>
        <w:rPr>
          <w:rFonts w:ascii="Garamond" w:hAnsi="Garamond"/>
          <w:sz w:val="24"/>
          <w:szCs w:val="24"/>
        </w:rPr>
      </w:pPr>
      <w:r w:rsidRPr="007A73F1">
        <w:rPr>
          <w:rFonts w:ascii="Garamond" w:hAnsi="Garamond"/>
          <w:sz w:val="24"/>
          <w:szCs w:val="24"/>
        </w:rPr>
        <w:t xml:space="preserve">En la </w:t>
      </w:r>
      <w:r w:rsidRPr="007A73F1">
        <w:rPr>
          <w:rFonts w:ascii="Garamond" w:hAnsi="Garamond"/>
          <w:b/>
          <w:sz w:val="24"/>
          <w:szCs w:val="24"/>
        </w:rPr>
        <w:t>redacción de la consecuencia</w:t>
      </w:r>
      <w:r w:rsidRPr="007A73F1">
        <w:rPr>
          <w:rFonts w:ascii="Garamond" w:hAnsi="Garamond"/>
          <w:sz w:val="24"/>
          <w:szCs w:val="24"/>
        </w:rPr>
        <w:t xml:space="preserve">, </w:t>
      </w:r>
      <w:r w:rsidRPr="007A73F1">
        <w:rPr>
          <w:rFonts w:ascii="Garamond" w:hAnsi="Garamond"/>
          <w:b/>
          <w:sz w:val="24"/>
          <w:szCs w:val="24"/>
        </w:rPr>
        <w:t>deberá ser clara el área de impacto definida por la SDG</w:t>
      </w:r>
      <w:r w:rsidRPr="007A73F1">
        <w:rPr>
          <w:rFonts w:ascii="Garamond" w:hAnsi="Garamond"/>
          <w:sz w:val="24"/>
          <w:szCs w:val="24"/>
        </w:rPr>
        <w:t xml:space="preserve"> que se puede verse afectada en mayor medida, y directamente de manera negativa por la materialización del evento.</w:t>
      </w:r>
    </w:p>
    <w:p w14:paraId="00EB9C53" w14:textId="5CDF0507" w:rsidR="004131DA" w:rsidRDefault="00DE0BCA" w:rsidP="00F6549B">
      <w:pPr>
        <w:jc w:val="both"/>
        <w:rPr>
          <w:rFonts w:ascii="Garamond" w:hAnsi="Garamond"/>
          <w:sz w:val="24"/>
          <w:szCs w:val="24"/>
        </w:rPr>
      </w:pPr>
      <w:r w:rsidRPr="007A73F1">
        <w:rPr>
          <w:rFonts w:ascii="Garamond" w:hAnsi="Garamond"/>
          <w:noProof/>
          <w:sz w:val="24"/>
          <w:szCs w:val="24"/>
          <w:lang w:bidi="ar-SA"/>
        </w:rPr>
        <mc:AlternateContent>
          <mc:Choice Requires="wpg">
            <w:drawing>
              <wp:anchor distT="0" distB="0" distL="0" distR="0" simplePos="0" relativeHeight="251677696" behindDoc="1" locked="0" layoutInCell="1" allowOverlap="1" wp14:anchorId="58077528" wp14:editId="77373803">
                <wp:simplePos x="0" y="0"/>
                <wp:positionH relativeFrom="page">
                  <wp:posOffset>1156970</wp:posOffset>
                </wp:positionH>
                <wp:positionV relativeFrom="paragraph">
                  <wp:posOffset>265430</wp:posOffset>
                </wp:positionV>
                <wp:extent cx="5797550" cy="417830"/>
                <wp:effectExtent l="0" t="0" r="12700" b="1270"/>
                <wp:wrapTopAndBottom/>
                <wp:docPr id="14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417830"/>
                          <a:chOff x="4323" y="180"/>
                          <a:chExt cx="5042" cy="1534"/>
                        </a:xfrm>
                      </wpg:grpSpPr>
                      <pic:pic xmlns:pic="http://schemas.openxmlformats.org/drawingml/2006/picture">
                        <pic:nvPicPr>
                          <pic:cNvPr id="141" name="Picture 1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80" y="943"/>
                            <a:ext cx="4850"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86" y="180"/>
                            <a:ext cx="3512"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108"/>
                        <wps:cNvSpPr txBox="1">
                          <a:spLocks noChangeArrowheads="1"/>
                        </wps:cNvSpPr>
                        <wps:spPr bwMode="auto">
                          <a:xfrm>
                            <a:off x="4323" y="180"/>
                            <a:ext cx="5042"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EFED" w14:textId="77777777" w:rsidR="00F45F18" w:rsidRPr="00030047" w:rsidRDefault="00F45F18" w:rsidP="00DE0BCA">
                              <w:pPr>
                                <w:shd w:val="clear" w:color="auto" w:fill="B8CCE4" w:themeFill="accent1" w:themeFillTint="66"/>
                                <w:spacing w:before="81" w:line="235" w:lineRule="auto"/>
                                <w:ind w:left="260" w:right="1584" w:hanging="3"/>
                                <w:jc w:val="center"/>
                                <w:rPr>
                                  <w:rFonts w:ascii="Garamond" w:hAnsi="Garamond"/>
                                  <w:b/>
                                  <w:sz w:val="24"/>
                                  <w:szCs w:val="24"/>
                                </w:rPr>
                              </w:pPr>
                              <w:r w:rsidRPr="00EB0872">
                                <w:rPr>
                                  <w:rFonts w:ascii="Arial" w:hAnsi="Arial"/>
                                  <w:b/>
                                  <w:sz w:val="24"/>
                                </w:rPr>
                                <w:t>“</w:t>
                              </w:r>
                              <w:r w:rsidRPr="00030047">
                                <w:rPr>
                                  <w:rFonts w:ascii="Garamond" w:hAnsi="Garamond"/>
                                  <w:b/>
                                  <w:sz w:val="24"/>
                                  <w:szCs w:val="24"/>
                                </w:rPr>
                                <w:t>Descripción de los efectos negativos, pérdidas, afectación, daños, perjuicios, deterioro</w:t>
                              </w:r>
                              <w:r w:rsidRPr="00030047">
                                <w:rPr>
                                  <w:rFonts w:ascii="Garamond" w:hAnsi="Garamond"/>
                                  <w:b/>
                                  <w:spacing w:val="-13"/>
                                  <w:sz w:val="24"/>
                                  <w:szCs w:val="24"/>
                                </w:rPr>
                                <w:t xml:space="preserve"> </w:t>
                              </w:r>
                              <w:r w:rsidRPr="00030047">
                                <w:rPr>
                                  <w:rFonts w:ascii="Garamond" w:hAnsi="Garamond"/>
                                  <w:b/>
                                  <w:sz w:val="24"/>
                                  <w:szCs w:val="24"/>
                                </w:rPr>
                                <w:t>y</w:t>
                              </w:r>
                              <w:r w:rsidRPr="00030047">
                                <w:rPr>
                                  <w:rFonts w:ascii="Garamond" w:hAnsi="Garamond"/>
                                  <w:b/>
                                  <w:spacing w:val="-13"/>
                                  <w:sz w:val="24"/>
                                  <w:szCs w:val="24"/>
                                </w:rPr>
                                <w:t xml:space="preserve"> </w:t>
                              </w:r>
                              <w:r w:rsidRPr="00030047">
                                <w:rPr>
                                  <w:rFonts w:ascii="Garamond" w:hAnsi="Garamond"/>
                                  <w:b/>
                                  <w:sz w:val="24"/>
                                  <w:szCs w:val="24"/>
                                </w:rPr>
                                <w:t>el</w:t>
                              </w:r>
                              <w:r w:rsidRPr="00030047">
                                <w:rPr>
                                  <w:rFonts w:ascii="Garamond" w:hAnsi="Garamond"/>
                                  <w:b/>
                                  <w:spacing w:val="-13"/>
                                  <w:sz w:val="24"/>
                                  <w:szCs w:val="24"/>
                                </w:rPr>
                                <w:t xml:space="preserve"> </w:t>
                              </w:r>
                              <w:r w:rsidRPr="00030047">
                                <w:rPr>
                                  <w:rFonts w:ascii="Garamond" w:hAnsi="Garamond"/>
                                  <w:b/>
                                  <w:sz w:val="24"/>
                                  <w:szCs w:val="24"/>
                                </w:rPr>
                                <w:t>área</w:t>
                              </w:r>
                              <w:r w:rsidRPr="00030047">
                                <w:rPr>
                                  <w:rFonts w:ascii="Garamond" w:hAnsi="Garamond"/>
                                  <w:b/>
                                  <w:spacing w:val="-13"/>
                                  <w:sz w:val="24"/>
                                  <w:szCs w:val="24"/>
                                </w:rPr>
                                <w:t xml:space="preserve"> </w:t>
                              </w:r>
                              <w:r w:rsidRPr="00030047">
                                <w:rPr>
                                  <w:rFonts w:ascii="Garamond" w:hAnsi="Garamond"/>
                                  <w:b/>
                                  <w:sz w:val="24"/>
                                  <w:szCs w:val="24"/>
                                </w:rPr>
                                <w:t>de</w:t>
                              </w:r>
                              <w:r w:rsidRPr="00030047">
                                <w:rPr>
                                  <w:rFonts w:ascii="Garamond" w:hAnsi="Garamond"/>
                                  <w:b/>
                                  <w:spacing w:val="-12"/>
                                  <w:sz w:val="24"/>
                                  <w:szCs w:val="24"/>
                                </w:rPr>
                                <w:t xml:space="preserve"> </w:t>
                              </w:r>
                              <w:r w:rsidRPr="00030047">
                                <w:rPr>
                                  <w:rFonts w:ascii="Garamond" w:hAnsi="Garamond"/>
                                  <w:b/>
                                  <w:sz w:val="24"/>
                                  <w:szCs w:val="24"/>
                                </w:rPr>
                                <w:t>impacto sobre la que</w:t>
                              </w:r>
                              <w:r w:rsidRPr="00030047">
                                <w:rPr>
                                  <w:rFonts w:ascii="Garamond" w:hAnsi="Garamond"/>
                                  <w:b/>
                                  <w:spacing w:val="-10"/>
                                  <w:sz w:val="24"/>
                                  <w:szCs w:val="24"/>
                                </w:rPr>
                                <w:t xml:space="preserve"> </w:t>
                              </w:r>
                              <w:r w:rsidRPr="00030047">
                                <w:rPr>
                                  <w:rFonts w:ascii="Garamond" w:hAnsi="Garamond"/>
                                  <w:b/>
                                  <w:sz w:val="24"/>
                                  <w:szCs w:val="24"/>
                                </w:rPr>
                                <w:t>recae”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77528" id="Group 107" o:spid="_x0000_s1040" style="position:absolute;left:0;text-align:left;margin-left:91.1pt;margin-top:20.9pt;width:456.5pt;height:32.9pt;z-index:-251638784;mso-wrap-distance-left:0;mso-wrap-distance-right:0;mso-position-horizontal-relative:page" coordorigin="4323,180" coordsize="5042,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">
                <v:shape id="Picture 110" o:spid="_x0000_s1041" type="#_x0000_t75" style="position:absolute;left:4380;top:943;width:485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">
                  <v:imagedata r:id="rId40" o:title=""/>
                </v:shape>
                <v:shape id="Picture 109" o:spid="_x0000_s1042" type="#_x0000_t75" style="position:absolute;left:4386;top:180;width:3512;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">
                  <v:imagedata r:id="rId41" o:title=""/>
                </v:shape>
                <v:shape id="Text Box 108" o:spid="_x0000_s1043" type="#_x0000_t202" style="position:absolute;left:4323;top:180;width:5042;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F4BEFED" w14:textId="77777777" w:rsidR="00F45F18" w:rsidRPr="00030047" w:rsidRDefault="00F45F18" w:rsidP="00DE0BCA">
                        <w:pPr>
                          <w:shd w:val="clear" w:color="auto" w:fill="B8CCE4" w:themeFill="accent1" w:themeFillTint="66"/>
                          <w:spacing w:before="81" w:line="235" w:lineRule="auto"/>
                          <w:ind w:left="260" w:right="1584" w:hanging="3"/>
                          <w:jc w:val="center"/>
                          <w:rPr>
                            <w:rFonts w:ascii="Garamond" w:hAnsi="Garamond"/>
                            <w:b/>
                            <w:sz w:val="24"/>
                            <w:szCs w:val="24"/>
                          </w:rPr>
                        </w:pPr>
                        <w:r w:rsidRPr="00EB0872">
                          <w:rPr>
                            <w:rFonts w:ascii="Arial" w:hAnsi="Arial"/>
                            <w:b/>
                            <w:sz w:val="24"/>
                          </w:rPr>
                          <w:t>“</w:t>
                        </w:r>
                        <w:r w:rsidRPr="00030047">
                          <w:rPr>
                            <w:rFonts w:ascii="Garamond" w:hAnsi="Garamond"/>
                            <w:b/>
                            <w:sz w:val="24"/>
                            <w:szCs w:val="24"/>
                          </w:rPr>
                          <w:t>Descripción de los efectos negativos, pérdidas, afectación, daños, perjuicios, deterioro</w:t>
                        </w:r>
                        <w:r w:rsidRPr="00030047">
                          <w:rPr>
                            <w:rFonts w:ascii="Garamond" w:hAnsi="Garamond"/>
                            <w:b/>
                            <w:spacing w:val="-13"/>
                            <w:sz w:val="24"/>
                            <w:szCs w:val="24"/>
                          </w:rPr>
                          <w:t xml:space="preserve"> </w:t>
                        </w:r>
                        <w:r w:rsidRPr="00030047">
                          <w:rPr>
                            <w:rFonts w:ascii="Garamond" w:hAnsi="Garamond"/>
                            <w:b/>
                            <w:sz w:val="24"/>
                            <w:szCs w:val="24"/>
                          </w:rPr>
                          <w:t>y</w:t>
                        </w:r>
                        <w:r w:rsidRPr="00030047">
                          <w:rPr>
                            <w:rFonts w:ascii="Garamond" w:hAnsi="Garamond"/>
                            <w:b/>
                            <w:spacing w:val="-13"/>
                            <w:sz w:val="24"/>
                            <w:szCs w:val="24"/>
                          </w:rPr>
                          <w:t xml:space="preserve"> </w:t>
                        </w:r>
                        <w:r w:rsidRPr="00030047">
                          <w:rPr>
                            <w:rFonts w:ascii="Garamond" w:hAnsi="Garamond"/>
                            <w:b/>
                            <w:sz w:val="24"/>
                            <w:szCs w:val="24"/>
                          </w:rPr>
                          <w:t>el</w:t>
                        </w:r>
                        <w:r w:rsidRPr="00030047">
                          <w:rPr>
                            <w:rFonts w:ascii="Garamond" w:hAnsi="Garamond"/>
                            <w:b/>
                            <w:spacing w:val="-13"/>
                            <w:sz w:val="24"/>
                            <w:szCs w:val="24"/>
                          </w:rPr>
                          <w:t xml:space="preserve"> </w:t>
                        </w:r>
                        <w:r w:rsidRPr="00030047">
                          <w:rPr>
                            <w:rFonts w:ascii="Garamond" w:hAnsi="Garamond"/>
                            <w:b/>
                            <w:sz w:val="24"/>
                            <w:szCs w:val="24"/>
                          </w:rPr>
                          <w:t>área</w:t>
                        </w:r>
                        <w:r w:rsidRPr="00030047">
                          <w:rPr>
                            <w:rFonts w:ascii="Garamond" w:hAnsi="Garamond"/>
                            <w:b/>
                            <w:spacing w:val="-13"/>
                            <w:sz w:val="24"/>
                            <w:szCs w:val="24"/>
                          </w:rPr>
                          <w:t xml:space="preserve"> </w:t>
                        </w:r>
                        <w:r w:rsidRPr="00030047">
                          <w:rPr>
                            <w:rFonts w:ascii="Garamond" w:hAnsi="Garamond"/>
                            <w:b/>
                            <w:sz w:val="24"/>
                            <w:szCs w:val="24"/>
                          </w:rPr>
                          <w:t>de</w:t>
                        </w:r>
                        <w:r w:rsidRPr="00030047">
                          <w:rPr>
                            <w:rFonts w:ascii="Garamond" w:hAnsi="Garamond"/>
                            <w:b/>
                            <w:spacing w:val="-12"/>
                            <w:sz w:val="24"/>
                            <w:szCs w:val="24"/>
                          </w:rPr>
                          <w:t xml:space="preserve"> </w:t>
                        </w:r>
                        <w:r w:rsidRPr="00030047">
                          <w:rPr>
                            <w:rFonts w:ascii="Garamond" w:hAnsi="Garamond"/>
                            <w:b/>
                            <w:sz w:val="24"/>
                            <w:szCs w:val="24"/>
                          </w:rPr>
                          <w:t>impacto sobre la que</w:t>
                        </w:r>
                        <w:r w:rsidRPr="00030047">
                          <w:rPr>
                            <w:rFonts w:ascii="Garamond" w:hAnsi="Garamond"/>
                            <w:b/>
                            <w:spacing w:val="-10"/>
                            <w:sz w:val="24"/>
                            <w:szCs w:val="24"/>
                          </w:rPr>
                          <w:t xml:space="preserve"> </w:t>
                        </w:r>
                        <w:r w:rsidRPr="00030047">
                          <w:rPr>
                            <w:rFonts w:ascii="Garamond" w:hAnsi="Garamond"/>
                            <w:b/>
                            <w:sz w:val="24"/>
                            <w:szCs w:val="24"/>
                          </w:rPr>
                          <w:t>recae”</w:t>
                        </w:r>
                      </w:p>
                    </w:txbxContent>
                  </v:textbox>
                </v:shape>
                <w10:wrap type="topAndBottom" anchorx="page"/>
              </v:group>
            </w:pict>
          </mc:Fallback>
        </mc:AlternateContent>
      </w:r>
    </w:p>
    <w:p w14:paraId="72D0B8F4" w14:textId="77777777" w:rsidR="00540C6C" w:rsidRPr="007A73F1" w:rsidRDefault="00540C6C" w:rsidP="00F6549B">
      <w:pPr>
        <w:jc w:val="both"/>
        <w:rPr>
          <w:rFonts w:ascii="Garamond" w:hAnsi="Garamond"/>
          <w:sz w:val="24"/>
          <w:szCs w:val="24"/>
        </w:rPr>
      </w:pPr>
    </w:p>
    <w:p w14:paraId="3E0F603F" w14:textId="6411226C" w:rsidR="004131DA" w:rsidRPr="00030047" w:rsidRDefault="00BF1ED9" w:rsidP="00A420CA">
      <w:pPr>
        <w:jc w:val="both"/>
        <w:rPr>
          <w:rFonts w:ascii="Garamond" w:hAnsi="Garamond"/>
          <w:sz w:val="24"/>
          <w:szCs w:val="24"/>
        </w:rPr>
      </w:pPr>
      <w:r w:rsidRPr="00030047">
        <w:rPr>
          <w:rFonts w:ascii="Garamond" w:hAnsi="Garamond"/>
          <w:sz w:val="24"/>
          <w:szCs w:val="24"/>
        </w:rPr>
        <w:t>Los aspectos que se deben desarrollar en las consecuencias son:</w:t>
      </w:r>
      <w:r w:rsidR="00C9305B" w:rsidRPr="00030047">
        <w:rPr>
          <w:rFonts w:ascii="Garamond" w:hAnsi="Garamond"/>
          <w:sz w:val="24"/>
          <w:szCs w:val="24"/>
        </w:rPr>
        <w:t xml:space="preserve"> Área de impacto (consideraciones) y definición de las consecuencias con algunos aspectos a resaltar. </w:t>
      </w:r>
    </w:p>
    <w:p w14:paraId="6EEC3297" w14:textId="55FE324F" w:rsidR="004131DA" w:rsidRPr="007A73F1" w:rsidRDefault="004131DA" w:rsidP="00F6549B">
      <w:pPr>
        <w:jc w:val="both"/>
        <w:rPr>
          <w:rFonts w:ascii="Garamond" w:hAnsi="Garamond"/>
          <w:sz w:val="24"/>
          <w:szCs w:val="24"/>
        </w:rPr>
      </w:pPr>
    </w:p>
    <w:p w14:paraId="7ED5A60D" w14:textId="1F226AAB" w:rsidR="004131DA" w:rsidRPr="007A73F1" w:rsidRDefault="00BF1ED9" w:rsidP="007830EE">
      <w:pPr>
        <w:jc w:val="both"/>
        <w:rPr>
          <w:rFonts w:ascii="Garamond" w:hAnsi="Garamond"/>
          <w:sz w:val="24"/>
          <w:szCs w:val="24"/>
        </w:rPr>
      </w:pPr>
      <w:r w:rsidRPr="00B40ED5">
        <w:rPr>
          <w:rFonts w:ascii="Garamond" w:hAnsi="Garamond"/>
          <w:b/>
          <w:sz w:val="24"/>
          <w:szCs w:val="24"/>
        </w:rPr>
        <w:t>Área de Impacto:</w:t>
      </w:r>
      <w:r w:rsidRPr="007A73F1">
        <w:rPr>
          <w:rFonts w:ascii="Garamond" w:hAnsi="Garamond"/>
          <w:sz w:val="24"/>
          <w:szCs w:val="24"/>
        </w:rPr>
        <w:t xml:space="preserve"> </w:t>
      </w:r>
      <w:r w:rsidR="0026489F" w:rsidRPr="007A73F1">
        <w:rPr>
          <w:rFonts w:ascii="Garamond" w:hAnsi="Garamond"/>
          <w:sz w:val="24"/>
          <w:szCs w:val="24"/>
        </w:rPr>
        <w:t>E</w:t>
      </w:r>
      <w:r w:rsidRPr="007A73F1">
        <w:rPr>
          <w:rFonts w:ascii="Garamond" w:hAnsi="Garamond"/>
          <w:sz w:val="24"/>
          <w:szCs w:val="24"/>
        </w:rPr>
        <w:t>s necesario que en el marco de la identificación del riesgo se establezca el área de impacto (aspecto tangible o intangible que por su valor la SDG desea proteger, salvaguardar o resguardar) que de manera más importante se vería afectada negativamente por la materialización del riesgo. Es decir, que de las áreas de</w:t>
      </w:r>
      <w:r w:rsidR="00536C0B" w:rsidRPr="007A73F1">
        <w:rPr>
          <w:rFonts w:ascii="Garamond" w:hAnsi="Garamond"/>
          <w:sz w:val="24"/>
          <w:szCs w:val="24"/>
        </w:rPr>
        <w:t xml:space="preserve"> </w:t>
      </w:r>
      <w:r w:rsidRPr="007A73F1">
        <w:rPr>
          <w:rFonts w:ascii="Garamond" w:hAnsi="Garamond"/>
          <w:sz w:val="24"/>
          <w:szCs w:val="24"/>
        </w:rPr>
        <w:t>impacto que a continuación se establecen, solo se podrá seleccionar una por cada riesgo:</w:t>
      </w:r>
    </w:p>
    <w:p w14:paraId="2A1D0828" w14:textId="0830C1B8" w:rsidR="0078244E" w:rsidRDefault="00447648" w:rsidP="008414D5">
      <w:pPr>
        <w:jc w:val="center"/>
        <w:rPr>
          <w:rFonts w:ascii="Garamond" w:hAnsi="Garamond"/>
          <w:i/>
          <w:sz w:val="24"/>
          <w:szCs w:val="24"/>
        </w:rPr>
      </w:pPr>
      <w:r w:rsidRPr="007A73F1">
        <w:rPr>
          <w:rFonts w:ascii="Garamond" w:hAnsi="Garamond"/>
          <w:i/>
          <w:sz w:val="24"/>
          <w:szCs w:val="24"/>
        </w:rPr>
        <w:t>Tabla</w:t>
      </w:r>
      <w:r w:rsidR="001D09FB" w:rsidRPr="007A73F1">
        <w:rPr>
          <w:rFonts w:ascii="Garamond" w:hAnsi="Garamond"/>
          <w:i/>
          <w:sz w:val="24"/>
          <w:szCs w:val="24"/>
        </w:rPr>
        <w:t xml:space="preserve"> </w:t>
      </w:r>
      <w:r w:rsidR="00183170">
        <w:rPr>
          <w:rFonts w:ascii="Garamond" w:hAnsi="Garamond"/>
          <w:i/>
          <w:sz w:val="24"/>
          <w:szCs w:val="24"/>
        </w:rPr>
        <w:t xml:space="preserve">6 </w:t>
      </w:r>
      <w:r w:rsidRPr="007A73F1">
        <w:rPr>
          <w:rFonts w:ascii="Garamond" w:hAnsi="Garamond"/>
          <w:i/>
          <w:sz w:val="24"/>
          <w:szCs w:val="24"/>
        </w:rPr>
        <w:t>Área de impacto</w:t>
      </w:r>
    </w:p>
    <w:p w14:paraId="2AF98F87" w14:textId="77777777" w:rsidR="00183170" w:rsidRPr="007A73F1" w:rsidRDefault="00183170" w:rsidP="008414D5">
      <w:pPr>
        <w:jc w:val="center"/>
        <w:rPr>
          <w:rFonts w:ascii="Garamond" w:hAnsi="Garamond"/>
          <w:i/>
          <w:sz w:val="24"/>
          <w:szCs w:val="24"/>
        </w:rPr>
      </w:pPr>
    </w:p>
    <w:tbl>
      <w:tblPr>
        <w:tblStyle w:val="TableNormal"/>
        <w:tblW w:w="9426"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663"/>
        <w:gridCol w:w="7763"/>
      </w:tblGrid>
      <w:tr w:rsidR="004131DA" w:rsidRPr="00540C6C" w14:paraId="06AB6051" w14:textId="77777777" w:rsidTr="00030047">
        <w:trPr>
          <w:trHeight w:val="556"/>
          <w:tblHeader/>
          <w:jc w:val="center"/>
        </w:trPr>
        <w:tc>
          <w:tcPr>
            <w:tcW w:w="1663" w:type="dxa"/>
            <w:shd w:val="clear" w:color="auto" w:fill="95B3D7" w:themeFill="accent1" w:themeFillTint="99"/>
            <w:vAlign w:val="center"/>
          </w:tcPr>
          <w:p w14:paraId="5AE33CB1" w14:textId="14D5DF6B" w:rsidR="004131DA" w:rsidRPr="00540C6C" w:rsidRDefault="0078244E"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ÁREA DE</w:t>
            </w:r>
          </w:p>
          <w:p w14:paraId="5A9C4ADC" w14:textId="5EDE5E84" w:rsidR="004131DA" w:rsidRPr="00540C6C" w:rsidRDefault="0078244E"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IMPACTO</w:t>
            </w:r>
          </w:p>
        </w:tc>
        <w:tc>
          <w:tcPr>
            <w:tcW w:w="7763" w:type="dxa"/>
            <w:shd w:val="clear" w:color="auto" w:fill="95B3D7" w:themeFill="accent1" w:themeFillTint="99"/>
            <w:vAlign w:val="center"/>
          </w:tcPr>
          <w:p w14:paraId="38F0BDBA" w14:textId="1D2BD792" w:rsidR="004131DA" w:rsidRPr="00540C6C" w:rsidRDefault="00C9305B"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 xml:space="preserve">CONSIDERACIONES </w:t>
            </w:r>
          </w:p>
        </w:tc>
      </w:tr>
      <w:tr w:rsidR="001C0E1F" w:rsidRPr="00540C6C" w14:paraId="238E12EF" w14:textId="77777777" w:rsidTr="00030047">
        <w:trPr>
          <w:trHeight w:val="268"/>
          <w:jc w:val="center"/>
        </w:trPr>
        <w:tc>
          <w:tcPr>
            <w:tcW w:w="1663" w:type="dxa"/>
          </w:tcPr>
          <w:p w14:paraId="779AAB6F" w14:textId="77777777" w:rsidR="004131DA" w:rsidRPr="00540C6C" w:rsidRDefault="004131DA" w:rsidP="00F6549B">
            <w:pPr>
              <w:jc w:val="both"/>
              <w:rPr>
                <w:rFonts w:ascii="Garamond" w:hAnsi="Garamond"/>
              </w:rPr>
            </w:pPr>
          </w:p>
          <w:p w14:paraId="03AFC161" w14:textId="77777777" w:rsidR="004131DA" w:rsidRPr="00540C6C" w:rsidRDefault="004131DA" w:rsidP="00F6549B">
            <w:pPr>
              <w:jc w:val="both"/>
              <w:rPr>
                <w:rFonts w:ascii="Garamond" w:hAnsi="Garamond"/>
              </w:rPr>
            </w:pPr>
          </w:p>
          <w:p w14:paraId="089A6A0D" w14:textId="77777777" w:rsidR="004131DA" w:rsidRPr="00540C6C" w:rsidRDefault="004131DA" w:rsidP="00F6549B">
            <w:pPr>
              <w:jc w:val="both"/>
              <w:rPr>
                <w:rFonts w:ascii="Garamond" w:hAnsi="Garamond"/>
              </w:rPr>
            </w:pPr>
          </w:p>
          <w:p w14:paraId="26E336F6" w14:textId="77777777" w:rsidR="004131DA" w:rsidRPr="00540C6C" w:rsidRDefault="004131DA" w:rsidP="00F6549B">
            <w:pPr>
              <w:jc w:val="both"/>
              <w:rPr>
                <w:rFonts w:ascii="Garamond" w:hAnsi="Garamond"/>
              </w:rPr>
            </w:pPr>
          </w:p>
          <w:p w14:paraId="75C044B8" w14:textId="77777777" w:rsidR="004131DA" w:rsidRPr="00540C6C" w:rsidRDefault="004131DA" w:rsidP="00F6549B">
            <w:pPr>
              <w:jc w:val="both"/>
              <w:rPr>
                <w:rFonts w:ascii="Garamond" w:hAnsi="Garamond"/>
              </w:rPr>
            </w:pPr>
          </w:p>
          <w:p w14:paraId="6C194060" w14:textId="77777777" w:rsidR="004131DA" w:rsidRPr="00540C6C" w:rsidRDefault="004131DA" w:rsidP="00F6549B">
            <w:pPr>
              <w:jc w:val="both"/>
              <w:rPr>
                <w:rFonts w:ascii="Garamond" w:hAnsi="Garamond"/>
              </w:rPr>
            </w:pPr>
          </w:p>
          <w:p w14:paraId="1FC794B2" w14:textId="77777777" w:rsidR="004131DA" w:rsidRPr="00540C6C" w:rsidRDefault="004131DA" w:rsidP="00F6549B">
            <w:pPr>
              <w:jc w:val="both"/>
              <w:rPr>
                <w:rFonts w:ascii="Garamond" w:hAnsi="Garamond"/>
              </w:rPr>
            </w:pPr>
          </w:p>
          <w:p w14:paraId="46A020D8" w14:textId="77777777" w:rsidR="004131DA" w:rsidRPr="00540C6C" w:rsidRDefault="004131DA" w:rsidP="00F6549B">
            <w:pPr>
              <w:jc w:val="both"/>
              <w:rPr>
                <w:rFonts w:ascii="Garamond" w:hAnsi="Garamond"/>
              </w:rPr>
            </w:pPr>
          </w:p>
          <w:p w14:paraId="0818D072" w14:textId="77777777" w:rsidR="004131DA" w:rsidRPr="00540C6C" w:rsidRDefault="004131DA" w:rsidP="00F6549B">
            <w:pPr>
              <w:jc w:val="both"/>
              <w:rPr>
                <w:rFonts w:ascii="Garamond" w:hAnsi="Garamond"/>
              </w:rPr>
            </w:pPr>
          </w:p>
          <w:p w14:paraId="3B014DF3" w14:textId="77777777" w:rsidR="004131DA" w:rsidRPr="00540C6C" w:rsidRDefault="004131DA" w:rsidP="00F6549B">
            <w:pPr>
              <w:jc w:val="both"/>
              <w:rPr>
                <w:rFonts w:ascii="Garamond" w:hAnsi="Garamond"/>
              </w:rPr>
            </w:pPr>
          </w:p>
          <w:p w14:paraId="3C184762" w14:textId="77777777" w:rsidR="004131DA" w:rsidRPr="00540C6C" w:rsidRDefault="004131DA" w:rsidP="00F6549B">
            <w:pPr>
              <w:jc w:val="both"/>
              <w:rPr>
                <w:rFonts w:ascii="Garamond" w:hAnsi="Garamond"/>
              </w:rPr>
            </w:pPr>
          </w:p>
          <w:p w14:paraId="0A7747DB" w14:textId="77777777" w:rsidR="004131DA" w:rsidRPr="00540C6C" w:rsidRDefault="004131DA" w:rsidP="00F6549B">
            <w:pPr>
              <w:jc w:val="both"/>
              <w:rPr>
                <w:rFonts w:ascii="Garamond" w:hAnsi="Garamond"/>
              </w:rPr>
            </w:pPr>
          </w:p>
          <w:p w14:paraId="1D0C5A74" w14:textId="77777777" w:rsidR="004131DA" w:rsidRPr="00540C6C" w:rsidRDefault="004131DA" w:rsidP="00F6549B">
            <w:pPr>
              <w:jc w:val="both"/>
              <w:rPr>
                <w:rFonts w:ascii="Garamond" w:hAnsi="Garamond"/>
              </w:rPr>
            </w:pPr>
          </w:p>
          <w:p w14:paraId="7DF6C8F6" w14:textId="77777777" w:rsidR="004131DA" w:rsidRPr="00540C6C" w:rsidRDefault="00BF1ED9" w:rsidP="00F6549B">
            <w:pPr>
              <w:jc w:val="both"/>
              <w:rPr>
                <w:rFonts w:ascii="Garamond" w:hAnsi="Garamond"/>
                <w:b/>
                <w:i/>
              </w:rPr>
            </w:pPr>
            <w:r w:rsidRPr="00540C6C">
              <w:rPr>
                <w:rFonts w:ascii="Garamond" w:hAnsi="Garamond"/>
                <w:b/>
                <w:i/>
              </w:rPr>
              <w:t>Calidad</w:t>
            </w:r>
          </w:p>
        </w:tc>
        <w:tc>
          <w:tcPr>
            <w:tcW w:w="7763" w:type="dxa"/>
            <w:shd w:val="clear" w:color="auto" w:fill="FFFFFF" w:themeFill="background1"/>
          </w:tcPr>
          <w:p w14:paraId="33CC5FF6" w14:textId="7C75D6DE" w:rsidR="004131DA" w:rsidRPr="00540C6C" w:rsidRDefault="00BF1ED9" w:rsidP="00A420CA">
            <w:pPr>
              <w:ind w:left="132" w:right="261"/>
              <w:jc w:val="both"/>
              <w:rPr>
                <w:rFonts w:ascii="Garamond" w:hAnsi="Garamond"/>
                <w:b/>
              </w:rPr>
            </w:pPr>
            <w:r w:rsidRPr="00540C6C">
              <w:rPr>
                <w:rFonts w:ascii="Garamond" w:hAnsi="Garamond"/>
                <w:b/>
              </w:rPr>
              <w:t>La materialización del riesgo afectaría:</w:t>
            </w:r>
          </w:p>
          <w:p w14:paraId="0CBC060A" w14:textId="10483BA4" w:rsidR="00975194" w:rsidRPr="00540C6C" w:rsidRDefault="00BF1ED9" w:rsidP="00A420CA">
            <w:pPr>
              <w:ind w:left="132" w:right="261"/>
              <w:jc w:val="both"/>
              <w:rPr>
                <w:rFonts w:ascii="Garamond" w:hAnsi="Garamond"/>
              </w:rPr>
            </w:pPr>
            <w:r w:rsidRPr="00540C6C">
              <w:rPr>
                <w:rFonts w:ascii="Garamond" w:hAnsi="Garamond"/>
              </w:rPr>
              <w:t>El</w:t>
            </w:r>
            <w:r w:rsidRPr="00540C6C">
              <w:rPr>
                <w:rFonts w:ascii="Garamond" w:hAnsi="Garamond"/>
                <w:spacing w:val="-13"/>
              </w:rPr>
              <w:t xml:space="preserve"> </w:t>
            </w:r>
            <w:r w:rsidRPr="00540C6C">
              <w:rPr>
                <w:rFonts w:ascii="Garamond" w:hAnsi="Garamond"/>
              </w:rPr>
              <w:t>desempeño</w:t>
            </w:r>
            <w:r w:rsidRPr="00540C6C">
              <w:rPr>
                <w:rFonts w:ascii="Garamond" w:hAnsi="Garamond"/>
                <w:spacing w:val="-13"/>
              </w:rPr>
              <w:t xml:space="preserve"> </w:t>
            </w:r>
            <w:r w:rsidRPr="00540C6C">
              <w:rPr>
                <w:rFonts w:ascii="Garamond" w:hAnsi="Garamond"/>
              </w:rPr>
              <w:t>de</w:t>
            </w:r>
            <w:r w:rsidRPr="00540C6C">
              <w:rPr>
                <w:rFonts w:ascii="Garamond" w:hAnsi="Garamond"/>
                <w:spacing w:val="-14"/>
              </w:rPr>
              <w:t xml:space="preserve"> </w:t>
            </w:r>
            <w:r w:rsidRPr="00540C6C">
              <w:rPr>
                <w:rFonts w:ascii="Garamond" w:hAnsi="Garamond"/>
              </w:rPr>
              <w:t>las</w:t>
            </w:r>
            <w:r w:rsidRPr="00540C6C">
              <w:rPr>
                <w:rFonts w:ascii="Garamond" w:hAnsi="Garamond"/>
                <w:spacing w:val="-12"/>
              </w:rPr>
              <w:t xml:space="preserve"> </w:t>
            </w:r>
            <w:r w:rsidRPr="00540C6C">
              <w:rPr>
                <w:rFonts w:ascii="Garamond" w:hAnsi="Garamond"/>
                <w:b/>
              </w:rPr>
              <w:t>funciones</w:t>
            </w:r>
            <w:r w:rsidRPr="00540C6C">
              <w:rPr>
                <w:rFonts w:ascii="Garamond" w:hAnsi="Garamond"/>
                <w:b/>
                <w:spacing w:val="-14"/>
              </w:rPr>
              <w:t xml:space="preserve"> </w:t>
            </w:r>
            <w:r w:rsidRPr="00540C6C">
              <w:rPr>
                <w:rFonts w:ascii="Garamond" w:hAnsi="Garamond"/>
                <w:b/>
              </w:rPr>
              <w:t>permanentes</w:t>
            </w:r>
            <w:r w:rsidRPr="00540C6C">
              <w:rPr>
                <w:rFonts w:ascii="Garamond" w:hAnsi="Garamond"/>
                <w:b/>
                <w:spacing w:val="-14"/>
              </w:rPr>
              <w:t xml:space="preserve"> </w:t>
            </w:r>
            <w:r w:rsidRPr="00540C6C">
              <w:rPr>
                <w:rFonts w:ascii="Garamond" w:hAnsi="Garamond"/>
                <w:b/>
              </w:rPr>
              <w:t>y</w:t>
            </w:r>
            <w:r w:rsidRPr="00540C6C">
              <w:rPr>
                <w:rFonts w:ascii="Garamond" w:hAnsi="Garamond"/>
                <w:b/>
                <w:spacing w:val="-13"/>
              </w:rPr>
              <w:t xml:space="preserve"> </w:t>
            </w:r>
            <w:r w:rsidRPr="00540C6C">
              <w:rPr>
                <w:rFonts w:ascii="Garamond" w:hAnsi="Garamond"/>
                <w:b/>
              </w:rPr>
              <w:t>estables</w:t>
            </w:r>
            <w:r w:rsidRPr="00540C6C">
              <w:rPr>
                <w:rFonts w:ascii="Garamond" w:hAnsi="Garamond"/>
                <w:b/>
                <w:spacing w:val="-13"/>
              </w:rPr>
              <w:t xml:space="preserve"> </w:t>
            </w:r>
            <w:r w:rsidR="00975194" w:rsidRPr="00540C6C">
              <w:rPr>
                <w:rFonts w:ascii="Garamond" w:hAnsi="Garamond"/>
              </w:rPr>
              <w:t>asignadas</w:t>
            </w:r>
            <w:r w:rsidR="00975194" w:rsidRPr="00540C6C">
              <w:rPr>
                <w:rFonts w:ascii="Garamond" w:hAnsi="Garamond"/>
                <w:spacing w:val="-12"/>
              </w:rPr>
              <w:t xml:space="preserve"> </w:t>
            </w:r>
            <w:r w:rsidRPr="00540C6C">
              <w:rPr>
                <w:rFonts w:ascii="Garamond" w:hAnsi="Garamond"/>
              </w:rPr>
              <w:t>a</w:t>
            </w:r>
            <w:r w:rsidRPr="00540C6C">
              <w:rPr>
                <w:rFonts w:ascii="Garamond" w:hAnsi="Garamond"/>
                <w:spacing w:val="-13"/>
              </w:rPr>
              <w:t xml:space="preserve"> </w:t>
            </w:r>
            <w:r w:rsidRPr="00540C6C">
              <w:rPr>
                <w:rFonts w:ascii="Garamond" w:hAnsi="Garamond"/>
              </w:rPr>
              <w:t>la</w:t>
            </w:r>
            <w:r w:rsidRPr="00540C6C">
              <w:rPr>
                <w:rFonts w:ascii="Garamond" w:hAnsi="Garamond"/>
                <w:spacing w:val="-14"/>
              </w:rPr>
              <w:t xml:space="preserve"> </w:t>
            </w:r>
            <w:r w:rsidR="00727194" w:rsidRPr="00540C6C">
              <w:rPr>
                <w:rFonts w:ascii="Garamond" w:hAnsi="Garamond"/>
              </w:rPr>
              <w:t>SDG</w:t>
            </w:r>
            <w:r w:rsidRPr="00540C6C">
              <w:rPr>
                <w:rFonts w:ascii="Garamond" w:hAnsi="Garamond"/>
              </w:rPr>
              <w:t>,</w:t>
            </w:r>
            <w:r w:rsidRPr="00540C6C">
              <w:rPr>
                <w:rFonts w:ascii="Garamond" w:hAnsi="Garamond"/>
                <w:spacing w:val="-14"/>
              </w:rPr>
              <w:t xml:space="preserve"> </w:t>
            </w:r>
            <w:r w:rsidRPr="00540C6C">
              <w:rPr>
                <w:rFonts w:ascii="Garamond" w:hAnsi="Garamond"/>
              </w:rPr>
              <w:t>que</w:t>
            </w:r>
            <w:r w:rsidRPr="00540C6C">
              <w:rPr>
                <w:rFonts w:ascii="Garamond" w:hAnsi="Garamond"/>
                <w:spacing w:val="-14"/>
              </w:rPr>
              <w:t xml:space="preserve"> </w:t>
            </w:r>
            <w:r w:rsidRPr="00540C6C">
              <w:rPr>
                <w:rFonts w:ascii="Garamond" w:hAnsi="Garamond"/>
              </w:rPr>
              <w:t xml:space="preserve">se traducen en procesos. </w:t>
            </w:r>
          </w:p>
          <w:p w14:paraId="7BC101E3" w14:textId="77777777" w:rsidR="00C9305B" w:rsidRPr="00540C6C" w:rsidRDefault="00C9305B" w:rsidP="00A420CA">
            <w:pPr>
              <w:ind w:left="132" w:right="261"/>
              <w:jc w:val="both"/>
              <w:rPr>
                <w:rFonts w:ascii="Garamond" w:hAnsi="Garamond"/>
              </w:rPr>
            </w:pPr>
          </w:p>
          <w:p w14:paraId="4B2FDD34" w14:textId="23ECEBCA" w:rsidR="004131DA" w:rsidRPr="00540C6C" w:rsidRDefault="00BF1ED9" w:rsidP="00A420CA">
            <w:pPr>
              <w:ind w:left="132" w:right="261"/>
              <w:jc w:val="both"/>
              <w:rPr>
                <w:rFonts w:ascii="Garamond" w:hAnsi="Garamond"/>
              </w:rPr>
            </w:pPr>
            <w:r w:rsidRPr="00540C6C">
              <w:rPr>
                <w:rFonts w:ascii="Garamond" w:hAnsi="Garamond"/>
              </w:rPr>
              <w:t xml:space="preserve">Para los procesos misionales, se entiende que el tipo de riesgo definido en este apartado es aquel que afecta el cumplimiento de los requisitos que </w:t>
            </w:r>
            <w:r w:rsidRPr="00540C6C">
              <w:rPr>
                <w:rFonts w:ascii="Garamond" w:hAnsi="Garamond"/>
                <w:w w:val="97"/>
              </w:rPr>
              <w:t>d</w:t>
            </w:r>
            <w:r w:rsidRPr="00540C6C">
              <w:rPr>
                <w:rFonts w:ascii="Garamond" w:hAnsi="Garamond"/>
                <w:spacing w:val="-1"/>
                <w:w w:val="97"/>
              </w:rPr>
              <w:t>e</w:t>
            </w:r>
            <w:r w:rsidRPr="00540C6C">
              <w:rPr>
                <w:rFonts w:ascii="Garamond" w:hAnsi="Garamond"/>
                <w:w w:val="97"/>
              </w:rPr>
              <w:t>terminan</w:t>
            </w:r>
            <w:r w:rsidRPr="00540C6C">
              <w:rPr>
                <w:rFonts w:ascii="Garamond" w:hAnsi="Garamond"/>
              </w:rPr>
              <w:t xml:space="preserve"> </w:t>
            </w:r>
            <w:r w:rsidRPr="00540C6C">
              <w:rPr>
                <w:rFonts w:ascii="Garamond" w:hAnsi="Garamond"/>
                <w:w w:val="88"/>
              </w:rPr>
              <w:t>la</w:t>
            </w:r>
            <w:r w:rsidRPr="00540C6C">
              <w:rPr>
                <w:rFonts w:ascii="Garamond" w:hAnsi="Garamond"/>
                <w:spacing w:val="-1"/>
              </w:rPr>
              <w:t xml:space="preserve"> </w:t>
            </w:r>
            <w:r w:rsidRPr="00540C6C">
              <w:rPr>
                <w:rFonts w:ascii="Garamond" w:hAnsi="Garamond"/>
                <w:spacing w:val="-1"/>
                <w:w w:val="94"/>
              </w:rPr>
              <w:t>c</w:t>
            </w:r>
            <w:r w:rsidRPr="00540C6C">
              <w:rPr>
                <w:rFonts w:ascii="Garamond" w:hAnsi="Garamond"/>
                <w:spacing w:val="-1"/>
                <w:w w:val="91"/>
              </w:rPr>
              <w:t>a</w:t>
            </w:r>
            <w:r w:rsidRPr="00540C6C">
              <w:rPr>
                <w:rFonts w:ascii="Garamond" w:hAnsi="Garamond"/>
                <w:w w:val="91"/>
              </w:rPr>
              <w:t>lid</w:t>
            </w:r>
            <w:r w:rsidRPr="00540C6C">
              <w:rPr>
                <w:rFonts w:ascii="Garamond" w:hAnsi="Garamond"/>
                <w:spacing w:val="-2"/>
                <w:w w:val="91"/>
              </w:rPr>
              <w:t>a</w:t>
            </w:r>
            <w:r w:rsidRPr="00540C6C">
              <w:rPr>
                <w:rFonts w:ascii="Garamond" w:hAnsi="Garamond"/>
              </w:rPr>
              <w:t xml:space="preserve">d </w:t>
            </w:r>
            <w:r w:rsidRPr="00540C6C">
              <w:rPr>
                <w:rFonts w:ascii="Garamond" w:hAnsi="Garamond"/>
                <w:w w:val="97"/>
              </w:rPr>
              <w:t>de</w:t>
            </w:r>
            <w:r w:rsidRPr="00540C6C">
              <w:rPr>
                <w:rFonts w:ascii="Garamond" w:hAnsi="Garamond"/>
                <w:spacing w:val="-1"/>
              </w:rPr>
              <w:t xml:space="preserve"> </w:t>
            </w:r>
            <w:r w:rsidRPr="00540C6C">
              <w:rPr>
                <w:rFonts w:ascii="Garamond" w:hAnsi="Garamond"/>
                <w:w w:val="94"/>
              </w:rPr>
              <w:t>s</w:t>
            </w:r>
            <w:r w:rsidRPr="00540C6C">
              <w:rPr>
                <w:rFonts w:ascii="Garamond" w:hAnsi="Garamond"/>
                <w:spacing w:val="-3"/>
                <w:w w:val="98"/>
              </w:rPr>
              <w:t>u</w:t>
            </w:r>
            <w:r w:rsidRPr="00540C6C">
              <w:rPr>
                <w:rFonts w:ascii="Garamond" w:hAnsi="Garamond"/>
                <w:w w:val="94"/>
              </w:rPr>
              <w:t>s</w:t>
            </w:r>
            <w:r w:rsidRPr="00540C6C">
              <w:rPr>
                <w:rFonts w:ascii="Garamond" w:hAnsi="Garamond"/>
                <w:spacing w:val="-3"/>
              </w:rPr>
              <w:t xml:space="preserve"> </w:t>
            </w:r>
            <w:r w:rsidRPr="00540C6C">
              <w:rPr>
                <w:rFonts w:ascii="Garamond" w:hAnsi="Garamond"/>
                <w:b/>
                <w:spacing w:val="-1"/>
                <w:w w:val="107"/>
              </w:rPr>
              <w:t>s</w:t>
            </w:r>
            <w:r w:rsidRPr="00540C6C">
              <w:rPr>
                <w:rFonts w:ascii="Garamond" w:hAnsi="Garamond"/>
                <w:b/>
                <w:w w:val="98"/>
              </w:rPr>
              <w:t>ervicio</w:t>
            </w:r>
            <w:r w:rsidRPr="00540C6C">
              <w:rPr>
                <w:rFonts w:ascii="Garamond" w:hAnsi="Garamond"/>
                <w:b/>
                <w:spacing w:val="-1"/>
                <w:w w:val="107"/>
              </w:rPr>
              <w:t>s</w:t>
            </w:r>
            <w:r w:rsidRPr="00540C6C">
              <w:rPr>
                <w:rFonts w:ascii="Garamond" w:hAnsi="Garamond"/>
                <w:b/>
                <w:spacing w:val="-3"/>
                <w:w w:val="199"/>
              </w:rPr>
              <w:t>/</w:t>
            </w:r>
            <w:r w:rsidRPr="00540C6C">
              <w:rPr>
                <w:rFonts w:ascii="Garamond" w:hAnsi="Garamond"/>
                <w:b/>
                <w:w w:val="84"/>
              </w:rPr>
              <w:t>t</w:t>
            </w:r>
            <w:r w:rsidRPr="00540C6C">
              <w:rPr>
                <w:rFonts w:ascii="Garamond" w:hAnsi="Garamond"/>
                <w:b/>
                <w:spacing w:val="1"/>
                <w:w w:val="84"/>
              </w:rPr>
              <w:t>r</w:t>
            </w:r>
            <w:r w:rsidRPr="00540C6C">
              <w:rPr>
                <w:rFonts w:ascii="Garamond" w:hAnsi="Garamond"/>
                <w:b/>
                <w:spacing w:val="-3"/>
                <w:w w:val="96"/>
              </w:rPr>
              <w:t>á</w:t>
            </w:r>
            <w:r w:rsidRPr="00540C6C">
              <w:rPr>
                <w:rFonts w:ascii="Garamond" w:hAnsi="Garamond"/>
                <w:b/>
                <w:w w:val="101"/>
              </w:rPr>
              <w:t>m</w:t>
            </w:r>
            <w:r w:rsidRPr="00540C6C">
              <w:rPr>
                <w:rFonts w:ascii="Garamond" w:hAnsi="Garamond"/>
                <w:b/>
                <w:spacing w:val="-1"/>
                <w:w w:val="97"/>
              </w:rPr>
              <w:t>i</w:t>
            </w:r>
            <w:r w:rsidRPr="00540C6C">
              <w:rPr>
                <w:rFonts w:ascii="Garamond" w:hAnsi="Garamond"/>
                <w:b/>
                <w:w w:val="97"/>
              </w:rPr>
              <w:t>t</w:t>
            </w:r>
            <w:r w:rsidRPr="00540C6C">
              <w:rPr>
                <w:rFonts w:ascii="Garamond" w:hAnsi="Garamond"/>
                <w:b/>
                <w:w w:val="106"/>
              </w:rPr>
              <w:t>es</w:t>
            </w:r>
            <w:r w:rsidRPr="00540C6C">
              <w:rPr>
                <w:rFonts w:ascii="Garamond" w:hAnsi="Garamond"/>
                <w:b/>
              </w:rPr>
              <w:t xml:space="preserve"> </w:t>
            </w:r>
            <w:r w:rsidRPr="00540C6C">
              <w:rPr>
                <w:rFonts w:ascii="Garamond" w:hAnsi="Garamond"/>
                <w:w w:val="94"/>
              </w:rPr>
              <w:t>id</w:t>
            </w:r>
            <w:r w:rsidRPr="00540C6C">
              <w:rPr>
                <w:rFonts w:ascii="Garamond" w:hAnsi="Garamond"/>
                <w:spacing w:val="-2"/>
                <w:w w:val="94"/>
              </w:rPr>
              <w:t>e</w:t>
            </w:r>
            <w:r w:rsidRPr="00540C6C">
              <w:rPr>
                <w:rFonts w:ascii="Garamond" w:hAnsi="Garamond"/>
                <w:spacing w:val="-3"/>
                <w:w w:val="102"/>
              </w:rPr>
              <w:t>n</w:t>
            </w:r>
            <w:r w:rsidRPr="00540C6C">
              <w:rPr>
                <w:rFonts w:ascii="Garamond" w:hAnsi="Garamond"/>
                <w:w w:val="95"/>
              </w:rPr>
              <w:t>tif</w:t>
            </w:r>
            <w:r w:rsidRPr="00540C6C">
              <w:rPr>
                <w:rFonts w:ascii="Garamond" w:hAnsi="Garamond"/>
                <w:w w:val="89"/>
              </w:rPr>
              <w:t>i</w:t>
            </w:r>
            <w:r w:rsidRPr="00540C6C">
              <w:rPr>
                <w:rFonts w:ascii="Garamond" w:hAnsi="Garamond"/>
                <w:spacing w:val="-4"/>
                <w:w w:val="89"/>
              </w:rPr>
              <w:t>c</w:t>
            </w:r>
            <w:r w:rsidRPr="00540C6C">
              <w:rPr>
                <w:rFonts w:ascii="Garamond" w:hAnsi="Garamond"/>
                <w:spacing w:val="-1"/>
                <w:w w:val="91"/>
              </w:rPr>
              <w:t>a</w:t>
            </w:r>
            <w:r w:rsidRPr="00540C6C">
              <w:rPr>
                <w:rFonts w:ascii="Garamond" w:hAnsi="Garamond"/>
                <w:w w:val="99"/>
              </w:rPr>
              <w:t>dos</w:t>
            </w:r>
            <w:r w:rsidR="00975194" w:rsidRPr="00540C6C">
              <w:rPr>
                <w:rFonts w:ascii="Garamond" w:hAnsi="Garamond"/>
                <w:w w:val="87"/>
              </w:rPr>
              <w:t>;</w:t>
            </w:r>
            <w:r w:rsidR="00975194" w:rsidRPr="00540C6C">
              <w:rPr>
                <w:rFonts w:ascii="Garamond" w:hAnsi="Garamond"/>
              </w:rPr>
              <w:t xml:space="preserve"> </w:t>
            </w:r>
            <w:r w:rsidRPr="00540C6C">
              <w:rPr>
                <w:rFonts w:ascii="Garamond" w:hAnsi="Garamond"/>
                <w:w w:val="107"/>
              </w:rPr>
              <w:t>E</w:t>
            </w:r>
            <w:r w:rsidRPr="00540C6C">
              <w:rPr>
                <w:rFonts w:ascii="Garamond" w:hAnsi="Garamond"/>
                <w:w w:val="94"/>
              </w:rPr>
              <w:t>s</w:t>
            </w:r>
            <w:r w:rsidRPr="00540C6C">
              <w:rPr>
                <w:rFonts w:ascii="Garamond" w:hAnsi="Garamond"/>
                <w:spacing w:val="-2"/>
                <w:w w:val="105"/>
              </w:rPr>
              <w:t>t</w:t>
            </w:r>
            <w:r w:rsidRPr="00540C6C">
              <w:rPr>
                <w:rFonts w:ascii="Garamond" w:hAnsi="Garamond"/>
                <w:spacing w:val="-1"/>
                <w:w w:val="98"/>
              </w:rPr>
              <w:t>o</w:t>
            </w:r>
            <w:r w:rsidRPr="00540C6C">
              <w:rPr>
                <w:rFonts w:ascii="Garamond" w:hAnsi="Garamond"/>
                <w:w w:val="98"/>
              </w:rPr>
              <w:t>s</w:t>
            </w:r>
            <w:r w:rsidRPr="00540C6C">
              <w:rPr>
                <w:rFonts w:ascii="Garamond" w:hAnsi="Garamond"/>
                <w:spacing w:val="-2"/>
              </w:rPr>
              <w:t xml:space="preserve"> </w:t>
            </w:r>
            <w:r w:rsidRPr="00540C6C">
              <w:rPr>
                <w:rFonts w:ascii="Garamond" w:hAnsi="Garamond"/>
              </w:rPr>
              <w:t>r</w:t>
            </w:r>
            <w:r w:rsidRPr="00540C6C">
              <w:rPr>
                <w:rFonts w:ascii="Garamond" w:hAnsi="Garamond"/>
                <w:spacing w:val="-1"/>
                <w:w w:val="94"/>
              </w:rPr>
              <w:t>e</w:t>
            </w:r>
            <w:r w:rsidRPr="00540C6C">
              <w:rPr>
                <w:rFonts w:ascii="Garamond" w:hAnsi="Garamond"/>
                <w:w w:val="93"/>
              </w:rPr>
              <w:t>quis</w:t>
            </w:r>
            <w:r w:rsidRPr="00540C6C">
              <w:rPr>
                <w:rFonts w:ascii="Garamond" w:hAnsi="Garamond"/>
                <w:spacing w:val="-3"/>
                <w:w w:val="93"/>
              </w:rPr>
              <w:t>i</w:t>
            </w:r>
            <w:r w:rsidRPr="00540C6C">
              <w:rPr>
                <w:rFonts w:ascii="Garamond" w:hAnsi="Garamond"/>
              </w:rPr>
              <w:t>tos</w:t>
            </w:r>
            <w:r w:rsidRPr="00540C6C">
              <w:rPr>
                <w:rFonts w:ascii="Garamond" w:hAnsi="Garamond"/>
                <w:spacing w:val="-1"/>
              </w:rPr>
              <w:t xml:space="preserve"> </w:t>
            </w:r>
            <w:r w:rsidRPr="00540C6C">
              <w:rPr>
                <w:rFonts w:ascii="Garamond" w:hAnsi="Garamond"/>
                <w:w w:val="94"/>
              </w:rPr>
              <w:t>s</w:t>
            </w:r>
            <w:r w:rsidRPr="00540C6C">
              <w:rPr>
                <w:rFonts w:ascii="Garamond" w:hAnsi="Garamond"/>
                <w:spacing w:val="-1"/>
                <w:w w:val="102"/>
              </w:rPr>
              <w:t xml:space="preserve">on </w:t>
            </w:r>
            <w:r w:rsidRPr="00540C6C">
              <w:rPr>
                <w:rFonts w:ascii="Garamond" w:hAnsi="Garamond"/>
              </w:rPr>
              <w:t>definidos por el destinatario, la Ley, la Entidad, o aquellos que son inherentes a sus características.</w:t>
            </w:r>
          </w:p>
          <w:p w14:paraId="0645E87D" w14:textId="77777777" w:rsidR="004131DA" w:rsidRPr="00540C6C" w:rsidRDefault="004131DA" w:rsidP="00A420CA">
            <w:pPr>
              <w:ind w:left="132" w:right="261"/>
              <w:jc w:val="both"/>
              <w:rPr>
                <w:rFonts w:ascii="Garamond" w:hAnsi="Garamond"/>
              </w:rPr>
            </w:pPr>
          </w:p>
          <w:p w14:paraId="42F4B9A9" w14:textId="77777777" w:rsidR="004131DA" w:rsidRPr="00540C6C" w:rsidRDefault="00BF1ED9" w:rsidP="00A420CA">
            <w:pPr>
              <w:ind w:left="132" w:right="261"/>
              <w:jc w:val="both"/>
              <w:rPr>
                <w:rFonts w:ascii="Garamond" w:hAnsi="Garamond"/>
              </w:rPr>
            </w:pPr>
            <w:r w:rsidRPr="00540C6C">
              <w:rPr>
                <w:rFonts w:ascii="Garamond" w:hAnsi="Garamond"/>
              </w:rPr>
              <w:t>Adicionalmente</w:t>
            </w:r>
            <w:r w:rsidRPr="00540C6C">
              <w:rPr>
                <w:rFonts w:ascii="Garamond" w:hAnsi="Garamond"/>
                <w:spacing w:val="-26"/>
              </w:rPr>
              <w:t xml:space="preserve"> </w:t>
            </w:r>
            <w:r w:rsidRPr="00540C6C">
              <w:rPr>
                <w:rFonts w:ascii="Garamond" w:hAnsi="Garamond"/>
              </w:rPr>
              <w:t>y</w:t>
            </w:r>
            <w:r w:rsidRPr="00540C6C">
              <w:rPr>
                <w:rFonts w:ascii="Garamond" w:hAnsi="Garamond"/>
                <w:spacing w:val="-27"/>
              </w:rPr>
              <w:t xml:space="preserve"> </w:t>
            </w:r>
            <w:r w:rsidRPr="00540C6C">
              <w:rPr>
                <w:rFonts w:ascii="Garamond" w:hAnsi="Garamond"/>
              </w:rPr>
              <w:t>como</w:t>
            </w:r>
            <w:r w:rsidRPr="00540C6C">
              <w:rPr>
                <w:rFonts w:ascii="Garamond" w:hAnsi="Garamond"/>
                <w:spacing w:val="-26"/>
              </w:rPr>
              <w:t xml:space="preserve"> </w:t>
            </w:r>
            <w:r w:rsidRPr="00540C6C">
              <w:rPr>
                <w:rFonts w:ascii="Garamond" w:hAnsi="Garamond"/>
              </w:rPr>
              <w:t>un</w:t>
            </w:r>
            <w:r w:rsidRPr="00540C6C">
              <w:rPr>
                <w:rFonts w:ascii="Garamond" w:hAnsi="Garamond"/>
                <w:spacing w:val="-26"/>
              </w:rPr>
              <w:t xml:space="preserve"> </w:t>
            </w:r>
            <w:r w:rsidRPr="00540C6C">
              <w:rPr>
                <w:rFonts w:ascii="Garamond" w:hAnsi="Garamond"/>
              </w:rPr>
              <w:t>subtipo</w:t>
            </w:r>
            <w:r w:rsidRPr="00540C6C">
              <w:rPr>
                <w:rFonts w:ascii="Garamond" w:hAnsi="Garamond"/>
                <w:spacing w:val="-26"/>
              </w:rPr>
              <w:t xml:space="preserve"> </w:t>
            </w:r>
            <w:r w:rsidRPr="00540C6C">
              <w:rPr>
                <w:rFonts w:ascii="Garamond" w:hAnsi="Garamond"/>
              </w:rPr>
              <w:t>de</w:t>
            </w:r>
            <w:r w:rsidRPr="00540C6C">
              <w:rPr>
                <w:rFonts w:ascii="Garamond" w:hAnsi="Garamond"/>
                <w:spacing w:val="-26"/>
              </w:rPr>
              <w:t xml:space="preserve"> </w:t>
            </w:r>
            <w:r w:rsidRPr="00540C6C">
              <w:rPr>
                <w:rFonts w:ascii="Garamond" w:hAnsi="Garamond"/>
              </w:rPr>
              <w:t>esta</w:t>
            </w:r>
            <w:r w:rsidRPr="00540C6C">
              <w:rPr>
                <w:rFonts w:ascii="Garamond" w:hAnsi="Garamond"/>
                <w:spacing w:val="-26"/>
              </w:rPr>
              <w:t xml:space="preserve"> </w:t>
            </w:r>
            <w:r w:rsidRPr="00540C6C">
              <w:rPr>
                <w:rFonts w:ascii="Garamond" w:hAnsi="Garamond"/>
              </w:rPr>
              <w:t>categoría</w:t>
            </w:r>
            <w:r w:rsidRPr="00540C6C">
              <w:rPr>
                <w:rFonts w:ascii="Garamond" w:hAnsi="Garamond"/>
                <w:spacing w:val="-26"/>
              </w:rPr>
              <w:t xml:space="preserve"> </w:t>
            </w:r>
            <w:r w:rsidRPr="00540C6C">
              <w:rPr>
                <w:rFonts w:ascii="Garamond" w:hAnsi="Garamond"/>
              </w:rPr>
              <w:t>encontramos</w:t>
            </w:r>
            <w:r w:rsidRPr="00540C6C">
              <w:rPr>
                <w:rFonts w:ascii="Garamond" w:hAnsi="Garamond"/>
                <w:spacing w:val="-25"/>
              </w:rPr>
              <w:t xml:space="preserve"> </w:t>
            </w:r>
            <w:r w:rsidRPr="00540C6C">
              <w:rPr>
                <w:rFonts w:ascii="Garamond" w:hAnsi="Garamond"/>
              </w:rPr>
              <w:t>en</w:t>
            </w:r>
            <w:r w:rsidRPr="00540C6C">
              <w:rPr>
                <w:rFonts w:ascii="Garamond" w:hAnsi="Garamond"/>
                <w:spacing w:val="-26"/>
              </w:rPr>
              <w:t xml:space="preserve"> </w:t>
            </w:r>
            <w:r w:rsidRPr="00540C6C">
              <w:rPr>
                <w:rFonts w:ascii="Garamond" w:hAnsi="Garamond"/>
              </w:rPr>
              <w:t>particular</w:t>
            </w:r>
            <w:r w:rsidRPr="00540C6C">
              <w:rPr>
                <w:rFonts w:ascii="Garamond" w:hAnsi="Garamond"/>
                <w:spacing w:val="-26"/>
              </w:rPr>
              <w:t xml:space="preserve"> </w:t>
            </w:r>
            <w:r w:rsidRPr="00540C6C">
              <w:rPr>
                <w:rFonts w:ascii="Garamond" w:hAnsi="Garamond"/>
              </w:rPr>
              <w:t>aquellas situaciones en las que se ven</w:t>
            </w:r>
            <w:r w:rsidRPr="00540C6C">
              <w:rPr>
                <w:rFonts w:ascii="Garamond" w:hAnsi="Garamond"/>
                <w:spacing w:val="-21"/>
              </w:rPr>
              <w:t xml:space="preserve"> </w:t>
            </w:r>
            <w:r w:rsidRPr="00540C6C">
              <w:rPr>
                <w:rFonts w:ascii="Garamond" w:hAnsi="Garamond"/>
              </w:rPr>
              <w:t>afectados:</w:t>
            </w:r>
          </w:p>
          <w:p w14:paraId="41834F5A" w14:textId="77777777" w:rsidR="004131DA" w:rsidRPr="00540C6C" w:rsidRDefault="004131DA" w:rsidP="00A420CA">
            <w:pPr>
              <w:ind w:left="132" w:right="261"/>
              <w:jc w:val="both"/>
              <w:rPr>
                <w:rFonts w:ascii="Garamond" w:hAnsi="Garamond"/>
              </w:rPr>
            </w:pPr>
          </w:p>
          <w:p w14:paraId="65880A0F" w14:textId="536FE74B" w:rsidR="004131DA" w:rsidRPr="00540C6C" w:rsidRDefault="00BF1ED9" w:rsidP="00A420CA">
            <w:pPr>
              <w:ind w:left="132" w:right="261"/>
              <w:jc w:val="both"/>
              <w:rPr>
                <w:rFonts w:ascii="Garamond" w:hAnsi="Garamond"/>
              </w:rPr>
            </w:pPr>
            <w:r w:rsidRPr="00540C6C">
              <w:rPr>
                <w:rFonts w:ascii="Garamond" w:hAnsi="Garamond"/>
              </w:rPr>
              <w:t xml:space="preserve">Los </w:t>
            </w:r>
            <w:r w:rsidRPr="00540C6C">
              <w:rPr>
                <w:rFonts w:ascii="Garamond" w:hAnsi="Garamond"/>
                <w:b/>
              </w:rPr>
              <w:t>proyectos de inversión</w:t>
            </w:r>
            <w:r w:rsidRPr="00540C6C">
              <w:rPr>
                <w:rFonts w:ascii="Garamond" w:hAnsi="Garamond"/>
              </w:rPr>
              <w:t>, es decir, aquellas actividades temporales y finitas, a través</w:t>
            </w:r>
            <w:r w:rsidRPr="00540C6C">
              <w:rPr>
                <w:rFonts w:ascii="Garamond" w:hAnsi="Garamond"/>
                <w:spacing w:val="-24"/>
              </w:rPr>
              <w:t xml:space="preserve"> </w:t>
            </w:r>
            <w:r w:rsidRPr="00540C6C">
              <w:rPr>
                <w:rFonts w:ascii="Garamond" w:hAnsi="Garamond"/>
              </w:rPr>
              <w:t>de</w:t>
            </w:r>
            <w:r w:rsidRPr="00540C6C">
              <w:rPr>
                <w:rFonts w:ascii="Garamond" w:hAnsi="Garamond"/>
                <w:spacing w:val="-24"/>
              </w:rPr>
              <w:t xml:space="preserve"> </w:t>
            </w:r>
            <w:r w:rsidRPr="00540C6C">
              <w:rPr>
                <w:rFonts w:ascii="Garamond" w:hAnsi="Garamond"/>
              </w:rPr>
              <w:t>las</w:t>
            </w:r>
            <w:r w:rsidRPr="00540C6C">
              <w:rPr>
                <w:rFonts w:ascii="Garamond" w:hAnsi="Garamond"/>
                <w:spacing w:val="-23"/>
              </w:rPr>
              <w:t xml:space="preserve"> </w:t>
            </w:r>
            <w:r w:rsidRPr="00540C6C">
              <w:rPr>
                <w:rFonts w:ascii="Garamond" w:hAnsi="Garamond"/>
              </w:rPr>
              <w:t>cuales</w:t>
            </w:r>
            <w:r w:rsidRPr="00540C6C">
              <w:rPr>
                <w:rFonts w:ascii="Garamond" w:hAnsi="Garamond"/>
                <w:spacing w:val="-24"/>
              </w:rPr>
              <w:t xml:space="preserve"> </w:t>
            </w:r>
            <w:r w:rsidRPr="00540C6C">
              <w:rPr>
                <w:rFonts w:ascii="Garamond" w:hAnsi="Garamond"/>
              </w:rPr>
              <w:t>la</w:t>
            </w:r>
            <w:r w:rsidRPr="00540C6C">
              <w:rPr>
                <w:rFonts w:ascii="Garamond" w:hAnsi="Garamond"/>
                <w:spacing w:val="-25"/>
              </w:rPr>
              <w:t xml:space="preserve"> </w:t>
            </w:r>
            <w:r w:rsidR="00727194" w:rsidRPr="00540C6C">
              <w:rPr>
                <w:rFonts w:ascii="Garamond" w:hAnsi="Garamond"/>
              </w:rPr>
              <w:t>SDG</w:t>
            </w:r>
            <w:r w:rsidR="00727194" w:rsidRPr="00540C6C">
              <w:rPr>
                <w:rFonts w:ascii="Garamond" w:hAnsi="Garamond"/>
                <w:spacing w:val="-23"/>
              </w:rPr>
              <w:t xml:space="preserve"> </w:t>
            </w:r>
            <w:r w:rsidRPr="00540C6C">
              <w:rPr>
                <w:rFonts w:ascii="Garamond" w:hAnsi="Garamond"/>
              </w:rPr>
              <w:t>da</w:t>
            </w:r>
            <w:r w:rsidRPr="00540C6C">
              <w:rPr>
                <w:rFonts w:ascii="Garamond" w:hAnsi="Garamond"/>
                <w:spacing w:val="-24"/>
              </w:rPr>
              <w:t xml:space="preserve"> </w:t>
            </w:r>
            <w:r w:rsidRPr="00540C6C">
              <w:rPr>
                <w:rFonts w:ascii="Garamond" w:hAnsi="Garamond"/>
              </w:rPr>
              <w:t>respuesta</w:t>
            </w:r>
            <w:r w:rsidRPr="00540C6C">
              <w:rPr>
                <w:rFonts w:ascii="Garamond" w:hAnsi="Garamond"/>
                <w:spacing w:val="-24"/>
              </w:rPr>
              <w:t xml:space="preserve"> </w:t>
            </w:r>
            <w:r w:rsidRPr="00540C6C">
              <w:rPr>
                <w:rFonts w:ascii="Garamond" w:hAnsi="Garamond"/>
              </w:rPr>
              <w:t>a</w:t>
            </w:r>
            <w:r w:rsidRPr="00540C6C">
              <w:rPr>
                <w:rFonts w:ascii="Garamond" w:hAnsi="Garamond"/>
                <w:spacing w:val="-25"/>
              </w:rPr>
              <w:t xml:space="preserve"> </w:t>
            </w:r>
            <w:r w:rsidRPr="00540C6C">
              <w:rPr>
                <w:rFonts w:ascii="Garamond" w:hAnsi="Garamond"/>
              </w:rPr>
              <w:t>una</w:t>
            </w:r>
            <w:r w:rsidRPr="00540C6C">
              <w:rPr>
                <w:rFonts w:ascii="Garamond" w:hAnsi="Garamond"/>
                <w:spacing w:val="-24"/>
              </w:rPr>
              <w:t xml:space="preserve"> </w:t>
            </w:r>
            <w:r w:rsidRPr="00540C6C">
              <w:rPr>
                <w:rFonts w:ascii="Garamond" w:hAnsi="Garamond"/>
              </w:rPr>
              <w:t>necesidad</w:t>
            </w:r>
            <w:r w:rsidRPr="00540C6C">
              <w:rPr>
                <w:rFonts w:ascii="Garamond" w:hAnsi="Garamond"/>
                <w:spacing w:val="-24"/>
              </w:rPr>
              <w:t xml:space="preserve"> </w:t>
            </w:r>
            <w:r w:rsidRPr="00540C6C">
              <w:rPr>
                <w:rFonts w:ascii="Garamond" w:hAnsi="Garamond"/>
              </w:rPr>
              <w:t>o</w:t>
            </w:r>
            <w:r w:rsidRPr="00540C6C">
              <w:rPr>
                <w:rFonts w:ascii="Garamond" w:hAnsi="Garamond"/>
                <w:spacing w:val="-23"/>
              </w:rPr>
              <w:t xml:space="preserve"> </w:t>
            </w:r>
            <w:r w:rsidRPr="00540C6C">
              <w:rPr>
                <w:rFonts w:ascii="Garamond" w:hAnsi="Garamond"/>
              </w:rPr>
              <w:t>problemática</w:t>
            </w:r>
            <w:r w:rsidRPr="00540C6C">
              <w:rPr>
                <w:rFonts w:ascii="Garamond" w:hAnsi="Garamond"/>
                <w:spacing w:val="-24"/>
              </w:rPr>
              <w:t xml:space="preserve"> </w:t>
            </w:r>
            <w:r w:rsidRPr="00540C6C">
              <w:rPr>
                <w:rFonts w:ascii="Garamond" w:hAnsi="Garamond"/>
              </w:rPr>
              <w:t>específica,</w:t>
            </w:r>
            <w:r w:rsidRPr="00540C6C">
              <w:rPr>
                <w:rFonts w:ascii="Garamond" w:hAnsi="Garamond"/>
                <w:spacing w:val="-24"/>
              </w:rPr>
              <w:t xml:space="preserve"> </w:t>
            </w:r>
            <w:r w:rsidRPr="00540C6C">
              <w:rPr>
                <w:rFonts w:ascii="Garamond" w:hAnsi="Garamond"/>
              </w:rPr>
              <w:t>en desarrollo de los</w:t>
            </w:r>
            <w:r w:rsidRPr="00540C6C">
              <w:rPr>
                <w:rFonts w:ascii="Garamond" w:hAnsi="Garamond"/>
                <w:spacing w:val="-3"/>
              </w:rPr>
              <w:t xml:space="preserve"> </w:t>
            </w:r>
            <w:r w:rsidRPr="00540C6C">
              <w:rPr>
                <w:rFonts w:ascii="Garamond" w:hAnsi="Garamond"/>
              </w:rPr>
              <w:t>procesos.</w:t>
            </w:r>
          </w:p>
          <w:p w14:paraId="2EF6BD8A" w14:textId="77777777" w:rsidR="004131DA" w:rsidRPr="00540C6C" w:rsidRDefault="004131DA" w:rsidP="00A420CA">
            <w:pPr>
              <w:ind w:left="132" w:right="261"/>
              <w:jc w:val="both"/>
              <w:rPr>
                <w:rFonts w:ascii="Garamond" w:hAnsi="Garamond"/>
              </w:rPr>
            </w:pPr>
          </w:p>
          <w:p w14:paraId="4AD213AD" w14:textId="070904C9" w:rsidR="004131DA" w:rsidRPr="00540C6C" w:rsidRDefault="0042198B" w:rsidP="00A420CA">
            <w:pPr>
              <w:ind w:left="132" w:right="261"/>
              <w:jc w:val="both"/>
              <w:rPr>
                <w:rFonts w:ascii="Garamond" w:hAnsi="Garamond"/>
              </w:rPr>
            </w:pPr>
            <w:r w:rsidRPr="00540C6C">
              <w:rPr>
                <w:rFonts w:ascii="Garamond" w:hAnsi="Garamond"/>
              </w:rPr>
              <w:t>El proceso</w:t>
            </w:r>
            <w:r w:rsidR="00BF1ED9" w:rsidRPr="00540C6C">
              <w:rPr>
                <w:rFonts w:ascii="Garamond" w:hAnsi="Garamond"/>
                <w:b/>
              </w:rPr>
              <w:t xml:space="preserve"> contable </w:t>
            </w:r>
            <w:r w:rsidR="00BF1ED9" w:rsidRPr="00540C6C">
              <w:rPr>
                <w:rFonts w:ascii="Garamond" w:hAnsi="Garamond"/>
              </w:rPr>
              <w:t>que impiden la generación de información financiera con las características fundamentales de relevancia y representación fiel establecidas en el Régimen</w:t>
            </w:r>
            <w:r w:rsidR="00BF1ED9" w:rsidRPr="00540C6C">
              <w:rPr>
                <w:rFonts w:ascii="Garamond" w:hAnsi="Garamond"/>
                <w:spacing w:val="-28"/>
              </w:rPr>
              <w:t xml:space="preserve"> </w:t>
            </w:r>
            <w:r w:rsidR="00BF1ED9" w:rsidRPr="00540C6C">
              <w:rPr>
                <w:rFonts w:ascii="Garamond" w:hAnsi="Garamond"/>
              </w:rPr>
              <w:t>de</w:t>
            </w:r>
            <w:r w:rsidR="00BF1ED9" w:rsidRPr="00540C6C">
              <w:rPr>
                <w:rFonts w:ascii="Garamond" w:hAnsi="Garamond"/>
                <w:spacing w:val="-28"/>
              </w:rPr>
              <w:t xml:space="preserve"> </w:t>
            </w:r>
            <w:r w:rsidR="00BF1ED9" w:rsidRPr="00540C6C">
              <w:rPr>
                <w:rFonts w:ascii="Garamond" w:hAnsi="Garamond"/>
              </w:rPr>
              <w:t>Contabilidad</w:t>
            </w:r>
            <w:r w:rsidR="00BF1ED9" w:rsidRPr="00540C6C">
              <w:rPr>
                <w:rFonts w:ascii="Garamond" w:hAnsi="Garamond"/>
                <w:spacing w:val="-28"/>
              </w:rPr>
              <w:t xml:space="preserve"> </w:t>
            </w:r>
            <w:r w:rsidR="00BF1ED9" w:rsidRPr="00540C6C">
              <w:rPr>
                <w:rFonts w:ascii="Garamond" w:hAnsi="Garamond"/>
              </w:rPr>
              <w:t>Pública.</w:t>
            </w:r>
            <w:r w:rsidR="00BF1ED9" w:rsidRPr="00540C6C">
              <w:rPr>
                <w:rFonts w:ascii="Garamond" w:hAnsi="Garamond"/>
                <w:spacing w:val="-27"/>
              </w:rPr>
              <w:t xml:space="preserve"> </w:t>
            </w:r>
            <w:r w:rsidR="00BF1ED9" w:rsidRPr="00540C6C">
              <w:rPr>
                <w:rFonts w:ascii="Garamond" w:hAnsi="Garamond"/>
              </w:rPr>
              <w:t>El</w:t>
            </w:r>
            <w:r w:rsidR="00BF1ED9" w:rsidRPr="00540C6C">
              <w:rPr>
                <w:rFonts w:ascii="Garamond" w:hAnsi="Garamond"/>
                <w:spacing w:val="-28"/>
              </w:rPr>
              <w:t xml:space="preserve"> </w:t>
            </w:r>
            <w:r w:rsidR="00BF1ED9" w:rsidRPr="00540C6C">
              <w:rPr>
                <w:rFonts w:ascii="Garamond" w:hAnsi="Garamond"/>
              </w:rPr>
              <w:t>riesgo</w:t>
            </w:r>
            <w:r w:rsidR="00BF1ED9" w:rsidRPr="00540C6C">
              <w:rPr>
                <w:rFonts w:ascii="Garamond" w:hAnsi="Garamond"/>
                <w:spacing w:val="-27"/>
              </w:rPr>
              <w:t xml:space="preserve"> </w:t>
            </w:r>
            <w:r w:rsidR="00BF1ED9" w:rsidRPr="00540C6C">
              <w:rPr>
                <w:rFonts w:ascii="Garamond" w:hAnsi="Garamond"/>
              </w:rPr>
              <w:t>de</w:t>
            </w:r>
            <w:r w:rsidR="00BF1ED9" w:rsidRPr="00540C6C">
              <w:rPr>
                <w:rFonts w:ascii="Garamond" w:hAnsi="Garamond"/>
                <w:spacing w:val="-28"/>
              </w:rPr>
              <w:t xml:space="preserve"> </w:t>
            </w:r>
            <w:r w:rsidR="00BF1ED9" w:rsidRPr="00540C6C">
              <w:rPr>
                <w:rFonts w:ascii="Garamond" w:hAnsi="Garamond"/>
              </w:rPr>
              <w:t>índole</w:t>
            </w:r>
            <w:r w:rsidR="00BF1ED9" w:rsidRPr="00540C6C">
              <w:rPr>
                <w:rFonts w:ascii="Garamond" w:hAnsi="Garamond"/>
                <w:spacing w:val="-28"/>
              </w:rPr>
              <w:t xml:space="preserve"> </w:t>
            </w:r>
            <w:r w:rsidR="00BF1ED9" w:rsidRPr="00540C6C">
              <w:rPr>
                <w:rFonts w:ascii="Garamond" w:hAnsi="Garamond"/>
              </w:rPr>
              <w:t>contable</w:t>
            </w:r>
            <w:r w:rsidR="00BF1ED9" w:rsidRPr="00540C6C">
              <w:rPr>
                <w:rFonts w:ascii="Garamond" w:hAnsi="Garamond"/>
                <w:spacing w:val="-28"/>
              </w:rPr>
              <w:t xml:space="preserve"> </w:t>
            </w:r>
            <w:r w:rsidR="00BF1ED9" w:rsidRPr="00540C6C">
              <w:rPr>
                <w:rFonts w:ascii="Garamond" w:hAnsi="Garamond"/>
              </w:rPr>
              <w:t>se</w:t>
            </w:r>
            <w:r w:rsidR="00BF1ED9" w:rsidRPr="00540C6C">
              <w:rPr>
                <w:rFonts w:ascii="Garamond" w:hAnsi="Garamond"/>
                <w:spacing w:val="-28"/>
              </w:rPr>
              <w:t xml:space="preserve"> </w:t>
            </w:r>
            <w:r w:rsidR="00BF1ED9" w:rsidRPr="00540C6C">
              <w:rPr>
                <w:rFonts w:ascii="Garamond" w:hAnsi="Garamond"/>
              </w:rPr>
              <w:t>materializa</w:t>
            </w:r>
            <w:r w:rsidR="00BF1ED9" w:rsidRPr="00540C6C">
              <w:rPr>
                <w:rFonts w:ascii="Garamond" w:hAnsi="Garamond"/>
                <w:spacing w:val="-28"/>
              </w:rPr>
              <w:t xml:space="preserve"> </w:t>
            </w:r>
            <w:r w:rsidR="00BF1ED9" w:rsidRPr="00540C6C">
              <w:rPr>
                <w:rFonts w:ascii="Garamond" w:hAnsi="Garamond"/>
              </w:rPr>
              <w:t>cuando</w:t>
            </w:r>
            <w:r w:rsidR="00BF1ED9" w:rsidRPr="00540C6C">
              <w:rPr>
                <w:rFonts w:ascii="Garamond" w:hAnsi="Garamond"/>
                <w:spacing w:val="-29"/>
              </w:rPr>
              <w:t xml:space="preserve"> </w:t>
            </w:r>
            <w:r w:rsidR="00BF1ED9" w:rsidRPr="00540C6C">
              <w:rPr>
                <w:rFonts w:ascii="Garamond" w:hAnsi="Garamond"/>
              </w:rPr>
              <w:t xml:space="preserve">los </w:t>
            </w:r>
            <w:r w:rsidR="00BF1ED9" w:rsidRPr="00540C6C">
              <w:rPr>
                <w:rFonts w:ascii="Garamond" w:hAnsi="Garamond"/>
              </w:rPr>
              <w:lastRenderedPageBreak/>
              <w:t xml:space="preserve">hechos económicos generados en la </w:t>
            </w:r>
            <w:r w:rsidR="00727194" w:rsidRPr="00540C6C">
              <w:rPr>
                <w:rFonts w:ascii="Garamond" w:hAnsi="Garamond"/>
              </w:rPr>
              <w:t xml:space="preserve">SDG </w:t>
            </w:r>
            <w:r w:rsidR="00BF1ED9" w:rsidRPr="00540C6C">
              <w:rPr>
                <w:rFonts w:ascii="Garamond" w:hAnsi="Garamond"/>
              </w:rPr>
              <w:t>no se incluyen en el proceso contable o cuando, siendo incluidos, no cumplen con los criterios de reconocimiento, medición, revelación</w:t>
            </w:r>
            <w:r w:rsidR="00BF1ED9" w:rsidRPr="00540C6C">
              <w:rPr>
                <w:rFonts w:ascii="Garamond" w:hAnsi="Garamond"/>
                <w:spacing w:val="-12"/>
              </w:rPr>
              <w:t xml:space="preserve"> </w:t>
            </w:r>
            <w:r w:rsidR="00BF1ED9" w:rsidRPr="00540C6C">
              <w:rPr>
                <w:rFonts w:ascii="Garamond" w:hAnsi="Garamond"/>
              </w:rPr>
              <w:t>y</w:t>
            </w:r>
            <w:r w:rsidR="00BF1ED9" w:rsidRPr="00540C6C">
              <w:rPr>
                <w:rFonts w:ascii="Garamond" w:hAnsi="Garamond"/>
                <w:spacing w:val="-11"/>
              </w:rPr>
              <w:t xml:space="preserve"> </w:t>
            </w:r>
            <w:r w:rsidR="00BF1ED9" w:rsidRPr="00540C6C">
              <w:rPr>
                <w:rFonts w:ascii="Garamond" w:hAnsi="Garamond"/>
              </w:rPr>
              <w:t>presentación</w:t>
            </w:r>
            <w:r w:rsidR="00BF1ED9" w:rsidRPr="00540C6C">
              <w:rPr>
                <w:rFonts w:ascii="Garamond" w:hAnsi="Garamond"/>
                <w:spacing w:val="-13"/>
              </w:rPr>
              <w:t xml:space="preserve"> </w:t>
            </w:r>
            <w:r w:rsidR="00BF1ED9" w:rsidRPr="00540C6C">
              <w:rPr>
                <w:rFonts w:ascii="Garamond" w:hAnsi="Garamond"/>
              </w:rPr>
              <w:t>dispuestos</w:t>
            </w:r>
            <w:r w:rsidR="00BF1ED9" w:rsidRPr="00540C6C">
              <w:rPr>
                <w:rFonts w:ascii="Garamond" w:hAnsi="Garamond"/>
                <w:spacing w:val="-10"/>
              </w:rPr>
              <w:t xml:space="preserve"> </w:t>
            </w:r>
            <w:r w:rsidR="00BF1ED9" w:rsidRPr="00540C6C">
              <w:rPr>
                <w:rFonts w:ascii="Garamond" w:hAnsi="Garamond"/>
              </w:rPr>
              <w:t>en</w:t>
            </w:r>
            <w:r w:rsidR="00BF1ED9" w:rsidRPr="00540C6C">
              <w:rPr>
                <w:rFonts w:ascii="Garamond" w:hAnsi="Garamond"/>
                <w:spacing w:val="-12"/>
              </w:rPr>
              <w:t xml:space="preserve"> </w:t>
            </w:r>
            <w:r w:rsidR="00BF1ED9" w:rsidRPr="00540C6C">
              <w:rPr>
                <w:rFonts w:ascii="Garamond" w:hAnsi="Garamond"/>
              </w:rPr>
              <w:t>el</w:t>
            </w:r>
            <w:r w:rsidR="00BF1ED9" w:rsidRPr="00540C6C">
              <w:rPr>
                <w:rFonts w:ascii="Garamond" w:hAnsi="Garamond"/>
                <w:spacing w:val="-13"/>
              </w:rPr>
              <w:t xml:space="preserve"> </w:t>
            </w:r>
            <w:r w:rsidR="00BF1ED9" w:rsidRPr="00540C6C">
              <w:rPr>
                <w:rFonts w:ascii="Garamond" w:hAnsi="Garamond"/>
              </w:rPr>
              <w:t>Régimen</w:t>
            </w:r>
            <w:r w:rsidR="00BF1ED9" w:rsidRPr="00540C6C">
              <w:rPr>
                <w:rFonts w:ascii="Garamond" w:hAnsi="Garamond"/>
                <w:spacing w:val="-12"/>
              </w:rPr>
              <w:t xml:space="preserve"> </w:t>
            </w:r>
            <w:r w:rsidR="00BF1ED9" w:rsidRPr="00540C6C">
              <w:rPr>
                <w:rFonts w:ascii="Garamond" w:hAnsi="Garamond"/>
              </w:rPr>
              <w:t>de</w:t>
            </w:r>
            <w:r w:rsidR="00BF1ED9" w:rsidRPr="00540C6C">
              <w:rPr>
                <w:rFonts w:ascii="Garamond" w:hAnsi="Garamond"/>
                <w:spacing w:val="-12"/>
              </w:rPr>
              <w:t xml:space="preserve"> </w:t>
            </w:r>
            <w:r w:rsidR="00BF1ED9" w:rsidRPr="00540C6C">
              <w:rPr>
                <w:rFonts w:ascii="Garamond" w:hAnsi="Garamond"/>
              </w:rPr>
              <w:t>Contabilidad</w:t>
            </w:r>
            <w:r w:rsidR="00BF1ED9" w:rsidRPr="00540C6C">
              <w:rPr>
                <w:rFonts w:ascii="Garamond" w:hAnsi="Garamond"/>
                <w:spacing w:val="-11"/>
              </w:rPr>
              <w:t xml:space="preserve"> </w:t>
            </w:r>
            <w:r w:rsidR="00BF1ED9" w:rsidRPr="00540C6C">
              <w:rPr>
                <w:rFonts w:ascii="Garamond" w:hAnsi="Garamond"/>
              </w:rPr>
              <w:t>Pública.</w:t>
            </w:r>
          </w:p>
          <w:p w14:paraId="7849A4B1" w14:textId="77777777" w:rsidR="004131DA" w:rsidRPr="00540C6C" w:rsidRDefault="004131DA" w:rsidP="00A420CA">
            <w:pPr>
              <w:ind w:left="132" w:right="261"/>
              <w:jc w:val="both"/>
              <w:rPr>
                <w:rFonts w:ascii="Garamond" w:hAnsi="Garamond"/>
              </w:rPr>
            </w:pPr>
          </w:p>
          <w:p w14:paraId="3C401A21" w14:textId="77777777" w:rsidR="004131DA" w:rsidRPr="00540C6C" w:rsidRDefault="00BF1ED9" w:rsidP="00A420CA">
            <w:pPr>
              <w:ind w:left="132" w:right="261"/>
              <w:jc w:val="both"/>
              <w:rPr>
                <w:rFonts w:ascii="Garamond" w:hAnsi="Garamond"/>
              </w:rPr>
            </w:pPr>
            <w:r w:rsidRPr="00540C6C">
              <w:rPr>
                <w:rFonts w:ascii="Garamond" w:hAnsi="Garamond"/>
              </w:rPr>
              <w:t>Los</w:t>
            </w:r>
            <w:r w:rsidRPr="00540C6C">
              <w:rPr>
                <w:rFonts w:ascii="Garamond" w:hAnsi="Garamond"/>
                <w:spacing w:val="-18"/>
              </w:rPr>
              <w:t xml:space="preserve"> </w:t>
            </w:r>
            <w:r w:rsidRPr="00540C6C">
              <w:rPr>
                <w:rFonts w:ascii="Garamond" w:hAnsi="Garamond"/>
                <w:b/>
              </w:rPr>
              <w:t>contratos</w:t>
            </w:r>
            <w:r w:rsidRPr="00540C6C">
              <w:rPr>
                <w:rFonts w:ascii="Garamond" w:hAnsi="Garamond"/>
              </w:rPr>
              <w:t>,</w:t>
            </w:r>
            <w:r w:rsidRPr="00540C6C">
              <w:rPr>
                <w:rFonts w:ascii="Garamond" w:hAnsi="Garamond"/>
                <w:spacing w:val="-18"/>
              </w:rPr>
              <w:t xml:space="preserve"> </w:t>
            </w:r>
            <w:r w:rsidRPr="00540C6C">
              <w:rPr>
                <w:rFonts w:ascii="Garamond" w:hAnsi="Garamond"/>
              </w:rPr>
              <w:t>denominados</w:t>
            </w:r>
            <w:r w:rsidRPr="00540C6C">
              <w:rPr>
                <w:rFonts w:ascii="Garamond" w:hAnsi="Garamond"/>
                <w:spacing w:val="-18"/>
              </w:rPr>
              <w:t xml:space="preserve"> </w:t>
            </w:r>
            <w:r w:rsidRPr="00540C6C">
              <w:rPr>
                <w:rFonts w:ascii="Garamond" w:hAnsi="Garamond"/>
              </w:rPr>
              <w:t>también</w:t>
            </w:r>
            <w:r w:rsidRPr="00540C6C">
              <w:rPr>
                <w:rFonts w:ascii="Garamond" w:hAnsi="Garamond"/>
                <w:spacing w:val="-20"/>
              </w:rPr>
              <w:t xml:space="preserve"> </w:t>
            </w:r>
            <w:r w:rsidRPr="00540C6C">
              <w:rPr>
                <w:rFonts w:ascii="Garamond" w:hAnsi="Garamond"/>
              </w:rPr>
              <w:t>como</w:t>
            </w:r>
            <w:r w:rsidRPr="00540C6C">
              <w:rPr>
                <w:rFonts w:ascii="Garamond" w:hAnsi="Garamond"/>
                <w:spacing w:val="-20"/>
              </w:rPr>
              <w:t xml:space="preserve"> </w:t>
            </w:r>
            <w:r w:rsidRPr="00540C6C">
              <w:rPr>
                <w:rFonts w:ascii="Garamond" w:hAnsi="Garamond"/>
              </w:rPr>
              <w:t>riesgos</w:t>
            </w:r>
            <w:r w:rsidRPr="00540C6C">
              <w:rPr>
                <w:rFonts w:ascii="Garamond" w:hAnsi="Garamond"/>
                <w:spacing w:val="-18"/>
              </w:rPr>
              <w:t xml:space="preserve"> </w:t>
            </w:r>
            <w:r w:rsidRPr="00540C6C">
              <w:rPr>
                <w:rFonts w:ascii="Garamond" w:hAnsi="Garamond"/>
              </w:rPr>
              <w:t>previsibles,</w:t>
            </w:r>
            <w:r w:rsidRPr="00540C6C">
              <w:rPr>
                <w:rFonts w:ascii="Garamond" w:hAnsi="Garamond"/>
                <w:spacing w:val="-18"/>
              </w:rPr>
              <w:t xml:space="preserve"> </w:t>
            </w:r>
            <w:r w:rsidRPr="00540C6C">
              <w:rPr>
                <w:rFonts w:ascii="Garamond" w:hAnsi="Garamond"/>
              </w:rPr>
              <w:t>entendidos</w:t>
            </w:r>
            <w:r w:rsidRPr="00540C6C">
              <w:rPr>
                <w:rFonts w:ascii="Garamond" w:hAnsi="Garamond"/>
                <w:spacing w:val="-18"/>
              </w:rPr>
              <w:t xml:space="preserve"> </w:t>
            </w:r>
            <w:r w:rsidRPr="00540C6C">
              <w:rPr>
                <w:rFonts w:ascii="Garamond" w:hAnsi="Garamond"/>
              </w:rPr>
              <w:t>como</w:t>
            </w:r>
            <w:r w:rsidRPr="00540C6C">
              <w:rPr>
                <w:rFonts w:ascii="Garamond" w:hAnsi="Garamond"/>
                <w:spacing w:val="-18"/>
              </w:rPr>
              <w:t xml:space="preserve"> </w:t>
            </w:r>
            <w:r w:rsidRPr="00540C6C">
              <w:rPr>
                <w:rFonts w:ascii="Garamond" w:hAnsi="Garamond"/>
              </w:rPr>
              <w:t>las circunstancias</w:t>
            </w:r>
            <w:r w:rsidRPr="00540C6C">
              <w:rPr>
                <w:rFonts w:ascii="Garamond" w:hAnsi="Garamond"/>
                <w:spacing w:val="-27"/>
              </w:rPr>
              <w:t xml:space="preserve"> </w:t>
            </w:r>
            <w:r w:rsidRPr="00540C6C">
              <w:rPr>
                <w:rFonts w:ascii="Garamond" w:hAnsi="Garamond"/>
              </w:rPr>
              <w:t>que,</w:t>
            </w:r>
            <w:r w:rsidRPr="00540C6C">
              <w:rPr>
                <w:rFonts w:ascii="Garamond" w:hAnsi="Garamond"/>
                <w:spacing w:val="-26"/>
              </w:rPr>
              <w:t xml:space="preserve"> </w:t>
            </w:r>
            <w:r w:rsidRPr="00540C6C">
              <w:rPr>
                <w:rFonts w:ascii="Garamond" w:hAnsi="Garamond"/>
              </w:rPr>
              <w:t>de</w:t>
            </w:r>
            <w:r w:rsidRPr="00540C6C">
              <w:rPr>
                <w:rFonts w:ascii="Garamond" w:hAnsi="Garamond"/>
                <w:spacing w:val="-27"/>
              </w:rPr>
              <w:t xml:space="preserve"> </w:t>
            </w:r>
            <w:r w:rsidRPr="00540C6C">
              <w:rPr>
                <w:rFonts w:ascii="Garamond" w:hAnsi="Garamond"/>
              </w:rPr>
              <w:t>presentarse</w:t>
            </w:r>
            <w:r w:rsidRPr="00540C6C">
              <w:rPr>
                <w:rFonts w:ascii="Garamond" w:hAnsi="Garamond"/>
                <w:spacing w:val="-27"/>
              </w:rPr>
              <w:t xml:space="preserve"> </w:t>
            </w:r>
            <w:r w:rsidRPr="00540C6C">
              <w:rPr>
                <w:rFonts w:ascii="Garamond" w:hAnsi="Garamond"/>
              </w:rPr>
              <w:t>durante</w:t>
            </w:r>
            <w:r w:rsidRPr="00540C6C">
              <w:rPr>
                <w:rFonts w:ascii="Garamond" w:hAnsi="Garamond"/>
                <w:spacing w:val="-26"/>
              </w:rPr>
              <w:t xml:space="preserve"> </w:t>
            </w:r>
            <w:r w:rsidRPr="00540C6C">
              <w:rPr>
                <w:rFonts w:ascii="Garamond" w:hAnsi="Garamond"/>
              </w:rPr>
              <w:t>el</w:t>
            </w:r>
            <w:r w:rsidRPr="00540C6C">
              <w:rPr>
                <w:rFonts w:ascii="Garamond" w:hAnsi="Garamond"/>
                <w:spacing w:val="-26"/>
              </w:rPr>
              <w:t xml:space="preserve"> </w:t>
            </w:r>
            <w:r w:rsidRPr="00540C6C">
              <w:rPr>
                <w:rFonts w:ascii="Garamond" w:hAnsi="Garamond"/>
              </w:rPr>
              <w:t>desarrollo</w:t>
            </w:r>
            <w:r w:rsidRPr="00540C6C">
              <w:rPr>
                <w:rFonts w:ascii="Garamond" w:hAnsi="Garamond"/>
                <w:spacing w:val="-27"/>
              </w:rPr>
              <w:t xml:space="preserve"> </w:t>
            </w:r>
            <w:r w:rsidRPr="00540C6C">
              <w:rPr>
                <w:rFonts w:ascii="Garamond" w:hAnsi="Garamond"/>
              </w:rPr>
              <w:t>y</w:t>
            </w:r>
            <w:r w:rsidRPr="00540C6C">
              <w:rPr>
                <w:rFonts w:ascii="Garamond" w:hAnsi="Garamond"/>
                <w:spacing w:val="-26"/>
              </w:rPr>
              <w:t xml:space="preserve"> </w:t>
            </w:r>
            <w:r w:rsidRPr="00540C6C">
              <w:rPr>
                <w:rFonts w:ascii="Garamond" w:hAnsi="Garamond"/>
              </w:rPr>
              <w:t>ejecución</w:t>
            </w:r>
            <w:r w:rsidRPr="00540C6C">
              <w:rPr>
                <w:rFonts w:ascii="Garamond" w:hAnsi="Garamond"/>
                <w:spacing w:val="-26"/>
              </w:rPr>
              <w:t xml:space="preserve"> </w:t>
            </w:r>
            <w:r w:rsidRPr="00540C6C">
              <w:rPr>
                <w:rFonts w:ascii="Garamond" w:hAnsi="Garamond"/>
              </w:rPr>
              <w:t>del</w:t>
            </w:r>
            <w:r w:rsidRPr="00540C6C">
              <w:rPr>
                <w:rFonts w:ascii="Garamond" w:hAnsi="Garamond"/>
                <w:spacing w:val="-27"/>
              </w:rPr>
              <w:t xml:space="preserve"> </w:t>
            </w:r>
            <w:r w:rsidRPr="00540C6C">
              <w:rPr>
                <w:rFonts w:ascii="Garamond" w:hAnsi="Garamond"/>
              </w:rPr>
              <w:t>contrato,</w:t>
            </w:r>
            <w:r w:rsidRPr="00540C6C">
              <w:rPr>
                <w:rFonts w:ascii="Garamond" w:hAnsi="Garamond"/>
                <w:spacing w:val="-26"/>
              </w:rPr>
              <w:t xml:space="preserve"> </w:t>
            </w:r>
            <w:r w:rsidRPr="00540C6C">
              <w:rPr>
                <w:rFonts w:ascii="Garamond" w:hAnsi="Garamond"/>
              </w:rPr>
              <w:t>tienen</w:t>
            </w:r>
            <w:r w:rsidRPr="00540C6C">
              <w:rPr>
                <w:rFonts w:ascii="Garamond" w:hAnsi="Garamond"/>
                <w:spacing w:val="-26"/>
              </w:rPr>
              <w:t xml:space="preserve"> </w:t>
            </w:r>
            <w:r w:rsidRPr="00540C6C">
              <w:rPr>
                <w:rFonts w:ascii="Garamond" w:hAnsi="Garamond"/>
              </w:rPr>
              <w:t>la potencialidad de alterar el equilibrio financiero del mismo, siempre que sean identificables y cuantificables en condiciones</w:t>
            </w:r>
            <w:r w:rsidRPr="00540C6C">
              <w:rPr>
                <w:rFonts w:ascii="Garamond" w:hAnsi="Garamond"/>
                <w:spacing w:val="-21"/>
              </w:rPr>
              <w:t xml:space="preserve"> </w:t>
            </w:r>
            <w:r w:rsidRPr="00540C6C">
              <w:rPr>
                <w:rFonts w:ascii="Garamond" w:hAnsi="Garamond"/>
              </w:rPr>
              <w:t>normales.</w:t>
            </w:r>
          </w:p>
          <w:p w14:paraId="02373956" w14:textId="77777777" w:rsidR="004131DA" w:rsidRPr="00540C6C" w:rsidRDefault="004131DA" w:rsidP="00A420CA">
            <w:pPr>
              <w:ind w:left="132" w:right="261"/>
              <w:jc w:val="both"/>
              <w:rPr>
                <w:rFonts w:ascii="Garamond" w:hAnsi="Garamond"/>
              </w:rPr>
            </w:pPr>
          </w:p>
          <w:p w14:paraId="1B9F4773" w14:textId="77777777" w:rsidR="004131DA" w:rsidRPr="00540C6C" w:rsidRDefault="00BF1ED9" w:rsidP="00A420CA">
            <w:pPr>
              <w:ind w:left="132" w:right="261"/>
              <w:jc w:val="both"/>
              <w:rPr>
                <w:rFonts w:ascii="Garamond" w:hAnsi="Garamond"/>
                <w:b/>
              </w:rPr>
            </w:pPr>
            <w:r w:rsidRPr="00540C6C">
              <w:rPr>
                <w:rFonts w:ascii="Garamond" w:hAnsi="Garamond"/>
                <w:b/>
              </w:rPr>
              <w:t>Con base en esta definición, no se consideran riesgos previsibles:</w:t>
            </w:r>
          </w:p>
          <w:p w14:paraId="4884CAE4" w14:textId="77777777" w:rsidR="004131DA" w:rsidRPr="00540C6C" w:rsidRDefault="004131DA" w:rsidP="00A420CA">
            <w:pPr>
              <w:ind w:left="132" w:right="261"/>
              <w:jc w:val="both"/>
              <w:rPr>
                <w:rFonts w:ascii="Garamond" w:hAnsi="Garamond"/>
                <w:b/>
              </w:rPr>
            </w:pPr>
          </w:p>
          <w:p w14:paraId="23264266" w14:textId="0A39C6C6" w:rsidR="004131DA" w:rsidRPr="00540C6C" w:rsidRDefault="00BF1ED9" w:rsidP="00A420CA">
            <w:pPr>
              <w:ind w:left="132" w:right="261"/>
              <w:jc w:val="both"/>
              <w:rPr>
                <w:rFonts w:ascii="Garamond" w:hAnsi="Garamond"/>
              </w:rPr>
            </w:pPr>
            <w:r w:rsidRPr="00540C6C">
              <w:rPr>
                <w:rFonts w:ascii="Garamond" w:hAnsi="Garamond"/>
              </w:rPr>
              <w:t>El</w:t>
            </w:r>
            <w:r w:rsidRPr="00540C6C">
              <w:rPr>
                <w:rFonts w:ascii="Garamond" w:hAnsi="Garamond"/>
                <w:spacing w:val="-17"/>
              </w:rPr>
              <w:t xml:space="preserve"> </w:t>
            </w:r>
            <w:r w:rsidRPr="00540C6C">
              <w:rPr>
                <w:rFonts w:ascii="Garamond" w:hAnsi="Garamond"/>
              </w:rPr>
              <w:t>incumplimiento</w:t>
            </w:r>
            <w:r w:rsidRPr="00540C6C">
              <w:rPr>
                <w:rFonts w:ascii="Garamond" w:hAnsi="Garamond"/>
                <w:spacing w:val="-19"/>
              </w:rPr>
              <w:t xml:space="preserve"> </w:t>
            </w:r>
            <w:r w:rsidRPr="00540C6C">
              <w:rPr>
                <w:rFonts w:ascii="Garamond" w:hAnsi="Garamond"/>
              </w:rPr>
              <w:t>total</w:t>
            </w:r>
            <w:r w:rsidRPr="00540C6C">
              <w:rPr>
                <w:rFonts w:ascii="Garamond" w:hAnsi="Garamond"/>
                <w:spacing w:val="-16"/>
              </w:rPr>
              <w:t xml:space="preserve"> </w:t>
            </w:r>
            <w:r w:rsidRPr="00540C6C">
              <w:rPr>
                <w:rFonts w:ascii="Garamond" w:hAnsi="Garamond"/>
              </w:rPr>
              <w:t>o</w:t>
            </w:r>
            <w:r w:rsidRPr="00540C6C">
              <w:rPr>
                <w:rFonts w:ascii="Garamond" w:hAnsi="Garamond"/>
                <w:spacing w:val="-19"/>
              </w:rPr>
              <w:t xml:space="preserve"> </w:t>
            </w:r>
            <w:r w:rsidRPr="00540C6C">
              <w:rPr>
                <w:rFonts w:ascii="Garamond" w:hAnsi="Garamond"/>
              </w:rPr>
              <w:t>parcial</w:t>
            </w:r>
            <w:r w:rsidRPr="00540C6C">
              <w:rPr>
                <w:rFonts w:ascii="Garamond" w:hAnsi="Garamond"/>
                <w:spacing w:val="-17"/>
              </w:rPr>
              <w:t xml:space="preserve"> </w:t>
            </w:r>
            <w:r w:rsidRPr="00540C6C">
              <w:rPr>
                <w:rFonts w:ascii="Garamond" w:hAnsi="Garamond"/>
              </w:rPr>
              <w:t>del</w:t>
            </w:r>
            <w:r w:rsidRPr="00540C6C">
              <w:rPr>
                <w:rFonts w:ascii="Garamond" w:hAnsi="Garamond"/>
                <w:spacing w:val="-17"/>
              </w:rPr>
              <w:t xml:space="preserve"> </w:t>
            </w:r>
            <w:r w:rsidRPr="00540C6C">
              <w:rPr>
                <w:rFonts w:ascii="Garamond" w:hAnsi="Garamond"/>
              </w:rPr>
              <w:t>contrato,</w:t>
            </w:r>
            <w:r w:rsidRPr="00540C6C">
              <w:rPr>
                <w:rFonts w:ascii="Garamond" w:hAnsi="Garamond"/>
                <w:spacing w:val="-17"/>
              </w:rPr>
              <w:t xml:space="preserve"> </w:t>
            </w:r>
            <w:r w:rsidRPr="00540C6C">
              <w:rPr>
                <w:rFonts w:ascii="Garamond" w:hAnsi="Garamond"/>
              </w:rPr>
              <w:t>en</w:t>
            </w:r>
            <w:r w:rsidRPr="00540C6C">
              <w:rPr>
                <w:rFonts w:ascii="Garamond" w:hAnsi="Garamond"/>
                <w:spacing w:val="-19"/>
              </w:rPr>
              <w:t xml:space="preserve"> </w:t>
            </w:r>
            <w:r w:rsidRPr="00540C6C">
              <w:rPr>
                <w:rFonts w:ascii="Garamond" w:hAnsi="Garamond"/>
              </w:rPr>
              <w:t>la</w:t>
            </w:r>
            <w:r w:rsidRPr="00540C6C">
              <w:rPr>
                <w:rFonts w:ascii="Garamond" w:hAnsi="Garamond"/>
                <w:spacing w:val="-17"/>
              </w:rPr>
              <w:t xml:space="preserve"> </w:t>
            </w:r>
            <w:r w:rsidRPr="00540C6C">
              <w:rPr>
                <w:rFonts w:ascii="Garamond" w:hAnsi="Garamond"/>
              </w:rPr>
              <w:t>medida</w:t>
            </w:r>
            <w:r w:rsidRPr="00540C6C">
              <w:rPr>
                <w:rFonts w:ascii="Garamond" w:hAnsi="Garamond"/>
                <w:spacing w:val="-18"/>
              </w:rPr>
              <w:t xml:space="preserve"> </w:t>
            </w:r>
            <w:r w:rsidRPr="00540C6C">
              <w:rPr>
                <w:rFonts w:ascii="Garamond" w:hAnsi="Garamond"/>
              </w:rPr>
              <w:t>en</w:t>
            </w:r>
            <w:r w:rsidRPr="00540C6C">
              <w:rPr>
                <w:rFonts w:ascii="Garamond" w:hAnsi="Garamond"/>
                <w:spacing w:val="-16"/>
              </w:rPr>
              <w:t xml:space="preserve"> </w:t>
            </w:r>
            <w:r w:rsidRPr="00540C6C">
              <w:rPr>
                <w:rFonts w:ascii="Garamond" w:hAnsi="Garamond"/>
              </w:rPr>
              <w:t>que</w:t>
            </w:r>
            <w:r w:rsidRPr="00540C6C">
              <w:rPr>
                <w:rFonts w:ascii="Garamond" w:hAnsi="Garamond"/>
                <w:spacing w:val="-18"/>
              </w:rPr>
              <w:t xml:space="preserve"> </w:t>
            </w:r>
            <w:r w:rsidRPr="00540C6C">
              <w:rPr>
                <w:rFonts w:ascii="Garamond" w:hAnsi="Garamond"/>
              </w:rPr>
              <w:t>compromete la</w:t>
            </w:r>
            <w:r w:rsidRPr="00540C6C">
              <w:rPr>
                <w:rFonts w:ascii="Garamond" w:hAnsi="Garamond"/>
                <w:spacing w:val="-28"/>
              </w:rPr>
              <w:t xml:space="preserve"> </w:t>
            </w:r>
            <w:r w:rsidRPr="00540C6C">
              <w:rPr>
                <w:rFonts w:ascii="Garamond" w:hAnsi="Garamond"/>
              </w:rPr>
              <w:t>responsabilidad</w:t>
            </w:r>
            <w:r w:rsidRPr="00540C6C">
              <w:rPr>
                <w:rFonts w:ascii="Garamond" w:hAnsi="Garamond"/>
                <w:spacing w:val="-28"/>
              </w:rPr>
              <w:t xml:space="preserve"> </w:t>
            </w:r>
            <w:r w:rsidRPr="00540C6C">
              <w:rPr>
                <w:rFonts w:ascii="Garamond" w:hAnsi="Garamond"/>
              </w:rPr>
              <w:t>contractual</w:t>
            </w:r>
            <w:r w:rsidRPr="00540C6C">
              <w:rPr>
                <w:rFonts w:ascii="Garamond" w:hAnsi="Garamond"/>
                <w:spacing w:val="-27"/>
              </w:rPr>
              <w:t xml:space="preserve"> </w:t>
            </w:r>
            <w:r w:rsidRPr="00540C6C">
              <w:rPr>
                <w:rFonts w:ascii="Garamond" w:hAnsi="Garamond"/>
              </w:rPr>
              <w:t>de</w:t>
            </w:r>
            <w:r w:rsidRPr="00540C6C">
              <w:rPr>
                <w:rFonts w:ascii="Garamond" w:hAnsi="Garamond"/>
                <w:spacing w:val="-28"/>
              </w:rPr>
              <w:t xml:space="preserve"> </w:t>
            </w:r>
            <w:r w:rsidRPr="00540C6C">
              <w:rPr>
                <w:rFonts w:ascii="Garamond" w:hAnsi="Garamond"/>
              </w:rPr>
              <w:t>quien</w:t>
            </w:r>
            <w:r w:rsidRPr="00540C6C">
              <w:rPr>
                <w:rFonts w:ascii="Garamond" w:hAnsi="Garamond"/>
                <w:spacing w:val="-27"/>
              </w:rPr>
              <w:t xml:space="preserve"> </w:t>
            </w:r>
            <w:r w:rsidRPr="00540C6C">
              <w:rPr>
                <w:rFonts w:ascii="Garamond" w:hAnsi="Garamond"/>
              </w:rPr>
              <w:t>asuma</w:t>
            </w:r>
            <w:r w:rsidRPr="00540C6C">
              <w:rPr>
                <w:rFonts w:ascii="Garamond" w:hAnsi="Garamond"/>
                <w:spacing w:val="-28"/>
              </w:rPr>
              <w:t xml:space="preserve"> </w:t>
            </w:r>
            <w:r w:rsidRPr="00540C6C">
              <w:rPr>
                <w:rFonts w:ascii="Garamond" w:hAnsi="Garamond"/>
              </w:rPr>
              <w:t>tal</w:t>
            </w:r>
            <w:r w:rsidRPr="00540C6C">
              <w:rPr>
                <w:rFonts w:ascii="Garamond" w:hAnsi="Garamond"/>
                <w:spacing w:val="-27"/>
              </w:rPr>
              <w:t xml:space="preserve"> </w:t>
            </w:r>
            <w:r w:rsidRPr="00540C6C">
              <w:rPr>
                <w:rFonts w:ascii="Garamond" w:hAnsi="Garamond"/>
              </w:rPr>
              <w:t>conducta,</w:t>
            </w:r>
            <w:r w:rsidRPr="00540C6C">
              <w:rPr>
                <w:rFonts w:ascii="Garamond" w:hAnsi="Garamond"/>
                <w:spacing w:val="-28"/>
              </w:rPr>
              <w:t xml:space="preserve"> </w:t>
            </w:r>
            <w:r w:rsidRPr="00540C6C">
              <w:rPr>
                <w:rFonts w:ascii="Garamond" w:hAnsi="Garamond"/>
              </w:rPr>
              <w:t>teniendo</w:t>
            </w:r>
            <w:r w:rsidRPr="00540C6C">
              <w:rPr>
                <w:rFonts w:ascii="Garamond" w:hAnsi="Garamond"/>
                <w:spacing w:val="-27"/>
              </w:rPr>
              <w:t xml:space="preserve"> </w:t>
            </w:r>
            <w:r w:rsidRPr="00540C6C">
              <w:rPr>
                <w:rFonts w:ascii="Garamond" w:hAnsi="Garamond"/>
              </w:rPr>
              <w:t>como</w:t>
            </w:r>
            <w:r w:rsidRPr="00540C6C">
              <w:rPr>
                <w:rFonts w:ascii="Garamond" w:hAnsi="Garamond"/>
                <w:spacing w:val="-29"/>
              </w:rPr>
              <w:t xml:space="preserve"> </w:t>
            </w:r>
            <w:r w:rsidRPr="00540C6C">
              <w:rPr>
                <w:rFonts w:ascii="Garamond" w:hAnsi="Garamond"/>
              </w:rPr>
              <w:t>consecuencia la</w:t>
            </w:r>
            <w:r w:rsidRPr="00540C6C">
              <w:rPr>
                <w:rFonts w:ascii="Garamond" w:hAnsi="Garamond"/>
                <w:spacing w:val="-27"/>
              </w:rPr>
              <w:t xml:space="preserve"> </w:t>
            </w:r>
            <w:r w:rsidRPr="00540C6C">
              <w:rPr>
                <w:rFonts w:ascii="Garamond" w:hAnsi="Garamond"/>
              </w:rPr>
              <w:t>exigibilidad</w:t>
            </w:r>
            <w:r w:rsidRPr="00540C6C">
              <w:rPr>
                <w:rFonts w:ascii="Garamond" w:hAnsi="Garamond"/>
                <w:spacing w:val="-26"/>
              </w:rPr>
              <w:t xml:space="preserve"> </w:t>
            </w:r>
            <w:r w:rsidRPr="00540C6C">
              <w:rPr>
                <w:rFonts w:ascii="Garamond" w:hAnsi="Garamond"/>
              </w:rPr>
              <w:t>de</w:t>
            </w:r>
            <w:r w:rsidRPr="00540C6C">
              <w:rPr>
                <w:rFonts w:ascii="Garamond" w:hAnsi="Garamond"/>
                <w:spacing w:val="-27"/>
              </w:rPr>
              <w:t xml:space="preserve"> </w:t>
            </w:r>
            <w:r w:rsidRPr="00540C6C">
              <w:rPr>
                <w:rFonts w:ascii="Garamond" w:hAnsi="Garamond"/>
              </w:rPr>
              <w:t>la</w:t>
            </w:r>
            <w:r w:rsidRPr="00540C6C">
              <w:rPr>
                <w:rFonts w:ascii="Garamond" w:hAnsi="Garamond"/>
                <w:spacing w:val="-26"/>
              </w:rPr>
              <w:t xml:space="preserve"> </w:t>
            </w:r>
            <w:r w:rsidRPr="00540C6C">
              <w:rPr>
                <w:rFonts w:ascii="Garamond" w:hAnsi="Garamond"/>
              </w:rPr>
              <w:t>garantía</w:t>
            </w:r>
            <w:r w:rsidRPr="00540C6C">
              <w:rPr>
                <w:rFonts w:ascii="Garamond" w:hAnsi="Garamond"/>
                <w:spacing w:val="-26"/>
              </w:rPr>
              <w:t xml:space="preserve"> </w:t>
            </w:r>
            <w:r w:rsidRPr="00540C6C">
              <w:rPr>
                <w:rFonts w:ascii="Garamond" w:hAnsi="Garamond"/>
              </w:rPr>
              <w:t>de</w:t>
            </w:r>
            <w:r w:rsidRPr="00540C6C">
              <w:rPr>
                <w:rFonts w:ascii="Garamond" w:hAnsi="Garamond"/>
                <w:spacing w:val="-27"/>
              </w:rPr>
              <w:t xml:space="preserve"> </w:t>
            </w:r>
            <w:r w:rsidRPr="00540C6C">
              <w:rPr>
                <w:rFonts w:ascii="Garamond" w:hAnsi="Garamond"/>
              </w:rPr>
              <w:t>cumplimiento</w:t>
            </w:r>
            <w:r w:rsidRPr="00540C6C">
              <w:rPr>
                <w:rFonts w:ascii="Garamond" w:hAnsi="Garamond"/>
                <w:spacing w:val="-26"/>
              </w:rPr>
              <w:t xml:space="preserve"> </w:t>
            </w:r>
            <w:r w:rsidRPr="00540C6C">
              <w:rPr>
                <w:rFonts w:ascii="Garamond" w:hAnsi="Garamond"/>
              </w:rPr>
              <w:t>y</w:t>
            </w:r>
            <w:r w:rsidRPr="00540C6C">
              <w:rPr>
                <w:rFonts w:ascii="Garamond" w:hAnsi="Garamond"/>
                <w:spacing w:val="-27"/>
              </w:rPr>
              <w:t xml:space="preserve"> </w:t>
            </w:r>
            <w:r w:rsidRPr="00540C6C">
              <w:rPr>
                <w:rFonts w:ascii="Garamond" w:hAnsi="Garamond"/>
              </w:rPr>
              <w:t>la</w:t>
            </w:r>
            <w:r w:rsidRPr="00540C6C">
              <w:rPr>
                <w:rFonts w:ascii="Garamond" w:hAnsi="Garamond"/>
                <w:spacing w:val="-26"/>
              </w:rPr>
              <w:t xml:space="preserve"> </w:t>
            </w:r>
            <w:r w:rsidRPr="00540C6C">
              <w:rPr>
                <w:rFonts w:ascii="Garamond" w:hAnsi="Garamond"/>
              </w:rPr>
              <w:t>eventual</w:t>
            </w:r>
            <w:r w:rsidRPr="00540C6C">
              <w:rPr>
                <w:rFonts w:ascii="Garamond" w:hAnsi="Garamond"/>
                <w:spacing w:val="-26"/>
              </w:rPr>
              <w:t xml:space="preserve"> </w:t>
            </w:r>
            <w:r w:rsidRPr="00540C6C">
              <w:rPr>
                <w:rFonts w:ascii="Garamond" w:hAnsi="Garamond"/>
              </w:rPr>
              <w:t>indemnización</w:t>
            </w:r>
            <w:r w:rsidRPr="00540C6C">
              <w:rPr>
                <w:rFonts w:ascii="Garamond" w:hAnsi="Garamond"/>
                <w:spacing w:val="-26"/>
              </w:rPr>
              <w:t xml:space="preserve"> </w:t>
            </w:r>
            <w:r w:rsidRPr="00540C6C">
              <w:rPr>
                <w:rFonts w:ascii="Garamond" w:hAnsi="Garamond"/>
              </w:rPr>
              <w:t>de</w:t>
            </w:r>
            <w:r w:rsidRPr="00540C6C">
              <w:rPr>
                <w:rFonts w:ascii="Garamond" w:hAnsi="Garamond"/>
                <w:spacing w:val="-26"/>
              </w:rPr>
              <w:t xml:space="preserve"> </w:t>
            </w:r>
            <w:r w:rsidRPr="00540C6C">
              <w:rPr>
                <w:rFonts w:ascii="Garamond" w:hAnsi="Garamond"/>
              </w:rPr>
              <w:t>perjuicios por</w:t>
            </w:r>
            <w:r w:rsidRPr="00540C6C">
              <w:rPr>
                <w:rFonts w:ascii="Garamond" w:hAnsi="Garamond"/>
                <w:spacing w:val="-15"/>
              </w:rPr>
              <w:t xml:space="preserve"> </w:t>
            </w:r>
            <w:r w:rsidRPr="00540C6C">
              <w:rPr>
                <w:rFonts w:ascii="Garamond" w:hAnsi="Garamond"/>
              </w:rPr>
              <w:t>el</w:t>
            </w:r>
            <w:r w:rsidRPr="00540C6C">
              <w:rPr>
                <w:rFonts w:ascii="Garamond" w:hAnsi="Garamond"/>
                <w:spacing w:val="-16"/>
              </w:rPr>
              <w:t xml:space="preserve"> </w:t>
            </w:r>
            <w:r w:rsidRPr="00540C6C">
              <w:rPr>
                <w:rFonts w:ascii="Garamond" w:hAnsi="Garamond"/>
              </w:rPr>
              <w:t>exceso</w:t>
            </w:r>
            <w:r w:rsidRPr="00540C6C">
              <w:rPr>
                <w:rFonts w:ascii="Garamond" w:hAnsi="Garamond"/>
                <w:spacing w:val="-16"/>
              </w:rPr>
              <w:t xml:space="preserve"> </w:t>
            </w:r>
            <w:r w:rsidRPr="00540C6C">
              <w:rPr>
                <w:rFonts w:ascii="Garamond" w:hAnsi="Garamond"/>
              </w:rPr>
              <w:t>de</w:t>
            </w:r>
            <w:r w:rsidRPr="00540C6C">
              <w:rPr>
                <w:rFonts w:ascii="Garamond" w:hAnsi="Garamond"/>
                <w:spacing w:val="-16"/>
              </w:rPr>
              <w:t xml:space="preserve"> </w:t>
            </w:r>
            <w:r w:rsidRPr="00540C6C">
              <w:rPr>
                <w:rFonts w:ascii="Garamond" w:hAnsi="Garamond"/>
              </w:rPr>
              <w:t>lo</w:t>
            </w:r>
            <w:r w:rsidRPr="00540C6C">
              <w:rPr>
                <w:rFonts w:ascii="Garamond" w:hAnsi="Garamond"/>
                <w:spacing w:val="-18"/>
              </w:rPr>
              <w:t xml:space="preserve"> </w:t>
            </w:r>
            <w:r w:rsidRPr="00540C6C">
              <w:rPr>
                <w:rFonts w:ascii="Garamond" w:hAnsi="Garamond"/>
              </w:rPr>
              <w:t>cubierto</w:t>
            </w:r>
            <w:r w:rsidRPr="00540C6C">
              <w:rPr>
                <w:rFonts w:ascii="Garamond" w:hAnsi="Garamond"/>
                <w:spacing w:val="-17"/>
              </w:rPr>
              <w:t xml:space="preserve"> </w:t>
            </w:r>
            <w:r w:rsidRPr="00540C6C">
              <w:rPr>
                <w:rFonts w:ascii="Garamond" w:hAnsi="Garamond"/>
              </w:rPr>
              <w:t>por</w:t>
            </w:r>
            <w:r w:rsidRPr="00540C6C">
              <w:rPr>
                <w:rFonts w:ascii="Garamond" w:hAnsi="Garamond"/>
                <w:spacing w:val="-15"/>
              </w:rPr>
              <w:t xml:space="preserve"> </w:t>
            </w:r>
            <w:r w:rsidRPr="00540C6C">
              <w:rPr>
                <w:rFonts w:ascii="Garamond" w:hAnsi="Garamond"/>
              </w:rPr>
              <w:t>la</w:t>
            </w:r>
            <w:r w:rsidRPr="00540C6C">
              <w:rPr>
                <w:rFonts w:ascii="Garamond" w:hAnsi="Garamond"/>
                <w:spacing w:val="-16"/>
              </w:rPr>
              <w:t xml:space="preserve"> </w:t>
            </w:r>
            <w:r w:rsidRPr="00540C6C">
              <w:rPr>
                <w:rFonts w:ascii="Garamond" w:hAnsi="Garamond"/>
              </w:rPr>
              <w:t>garantía,</w:t>
            </w:r>
            <w:r w:rsidRPr="00540C6C">
              <w:rPr>
                <w:rFonts w:ascii="Garamond" w:hAnsi="Garamond"/>
                <w:spacing w:val="-19"/>
              </w:rPr>
              <w:t xml:space="preserve"> </w:t>
            </w:r>
            <w:r w:rsidRPr="00540C6C">
              <w:rPr>
                <w:rFonts w:ascii="Garamond" w:hAnsi="Garamond"/>
              </w:rPr>
              <w:t>según</w:t>
            </w:r>
            <w:r w:rsidRPr="00540C6C">
              <w:rPr>
                <w:rFonts w:ascii="Garamond" w:hAnsi="Garamond"/>
                <w:spacing w:val="-15"/>
              </w:rPr>
              <w:t xml:space="preserve"> </w:t>
            </w:r>
            <w:r w:rsidRPr="00540C6C">
              <w:rPr>
                <w:rFonts w:ascii="Garamond" w:hAnsi="Garamond"/>
              </w:rPr>
              <w:t>lo</w:t>
            </w:r>
            <w:r w:rsidRPr="00540C6C">
              <w:rPr>
                <w:rFonts w:ascii="Garamond" w:hAnsi="Garamond"/>
                <w:spacing w:val="-16"/>
              </w:rPr>
              <w:t xml:space="preserve"> </w:t>
            </w:r>
            <w:r w:rsidRPr="00540C6C">
              <w:rPr>
                <w:rFonts w:ascii="Garamond" w:hAnsi="Garamond"/>
              </w:rPr>
              <w:t>dispuesto</w:t>
            </w:r>
            <w:r w:rsidRPr="00540C6C">
              <w:rPr>
                <w:rFonts w:ascii="Garamond" w:hAnsi="Garamond"/>
                <w:spacing w:val="-15"/>
              </w:rPr>
              <w:t xml:space="preserve"> </w:t>
            </w:r>
            <w:r w:rsidRPr="00540C6C">
              <w:rPr>
                <w:rFonts w:ascii="Garamond" w:hAnsi="Garamond"/>
              </w:rPr>
              <w:t>en</w:t>
            </w:r>
            <w:r w:rsidRPr="00540C6C">
              <w:rPr>
                <w:rFonts w:ascii="Garamond" w:hAnsi="Garamond"/>
                <w:spacing w:val="-16"/>
              </w:rPr>
              <w:t xml:space="preserve"> </w:t>
            </w:r>
            <w:r w:rsidRPr="00540C6C">
              <w:rPr>
                <w:rFonts w:ascii="Garamond" w:hAnsi="Garamond"/>
              </w:rPr>
              <w:t>el</w:t>
            </w:r>
            <w:r w:rsidRPr="00540C6C">
              <w:rPr>
                <w:rFonts w:ascii="Garamond" w:hAnsi="Garamond"/>
                <w:spacing w:val="-16"/>
              </w:rPr>
              <w:t xml:space="preserve"> </w:t>
            </w:r>
            <w:r w:rsidRPr="00540C6C">
              <w:rPr>
                <w:rFonts w:ascii="Garamond" w:hAnsi="Garamond"/>
              </w:rPr>
              <w:t>artículo</w:t>
            </w:r>
            <w:r w:rsidRPr="00540C6C">
              <w:rPr>
                <w:rFonts w:ascii="Garamond" w:hAnsi="Garamond"/>
                <w:spacing w:val="-15"/>
              </w:rPr>
              <w:t xml:space="preserve"> </w:t>
            </w:r>
            <w:r w:rsidRPr="00540C6C">
              <w:rPr>
                <w:rFonts w:ascii="Garamond" w:hAnsi="Garamond"/>
              </w:rPr>
              <w:t>7</w:t>
            </w:r>
            <w:r w:rsidRPr="00540C6C">
              <w:rPr>
                <w:rFonts w:ascii="Garamond" w:hAnsi="Garamond"/>
                <w:spacing w:val="-16"/>
              </w:rPr>
              <w:t xml:space="preserve"> </w:t>
            </w:r>
            <w:r w:rsidRPr="00540C6C">
              <w:rPr>
                <w:rFonts w:ascii="Garamond" w:hAnsi="Garamond"/>
              </w:rPr>
              <w:t>de</w:t>
            </w:r>
            <w:r w:rsidRPr="00540C6C">
              <w:rPr>
                <w:rFonts w:ascii="Garamond" w:hAnsi="Garamond"/>
                <w:spacing w:val="-17"/>
              </w:rPr>
              <w:t xml:space="preserve"> </w:t>
            </w:r>
            <w:r w:rsidRPr="00540C6C">
              <w:rPr>
                <w:rFonts w:ascii="Garamond" w:hAnsi="Garamond"/>
              </w:rPr>
              <w:t>la</w:t>
            </w:r>
            <w:r w:rsidRPr="00540C6C">
              <w:rPr>
                <w:rFonts w:ascii="Garamond" w:hAnsi="Garamond"/>
                <w:spacing w:val="-16"/>
              </w:rPr>
              <w:t xml:space="preserve"> </w:t>
            </w:r>
            <w:r w:rsidRPr="00540C6C">
              <w:rPr>
                <w:rFonts w:ascii="Garamond" w:hAnsi="Garamond"/>
              </w:rPr>
              <w:t>Ley 1150 de 2007 y el Decreto 4828 de</w:t>
            </w:r>
            <w:r w:rsidRPr="00540C6C">
              <w:rPr>
                <w:rFonts w:ascii="Garamond" w:hAnsi="Garamond"/>
                <w:spacing w:val="-22"/>
              </w:rPr>
              <w:t xml:space="preserve"> </w:t>
            </w:r>
            <w:r w:rsidRPr="00540C6C">
              <w:rPr>
                <w:rFonts w:ascii="Garamond" w:hAnsi="Garamond"/>
              </w:rPr>
              <w:t>2008.</w:t>
            </w:r>
          </w:p>
          <w:p w14:paraId="1C086AA6" w14:textId="77777777" w:rsidR="00030047" w:rsidRPr="00540C6C" w:rsidRDefault="00030047" w:rsidP="00A420CA">
            <w:pPr>
              <w:ind w:left="132" w:right="261"/>
              <w:jc w:val="both"/>
              <w:rPr>
                <w:rFonts w:ascii="Garamond" w:hAnsi="Garamond"/>
              </w:rPr>
            </w:pPr>
          </w:p>
          <w:p w14:paraId="14FB6277" w14:textId="5A9A4A2A" w:rsidR="0078244E" w:rsidRPr="00540C6C" w:rsidRDefault="0078244E" w:rsidP="00A420CA">
            <w:pPr>
              <w:ind w:left="132" w:right="261"/>
              <w:jc w:val="both"/>
              <w:rPr>
                <w:rFonts w:ascii="Garamond" w:hAnsi="Garamond"/>
              </w:rPr>
            </w:pPr>
            <w:r w:rsidRPr="00540C6C">
              <w:rPr>
                <w:rFonts w:ascii="Garamond" w:hAnsi="Garamond"/>
              </w:rPr>
              <w:t>Los</w:t>
            </w:r>
            <w:r w:rsidRPr="00540C6C">
              <w:rPr>
                <w:rFonts w:ascii="Garamond" w:hAnsi="Garamond"/>
                <w:spacing w:val="-21"/>
              </w:rPr>
              <w:t xml:space="preserve"> </w:t>
            </w:r>
            <w:r w:rsidRPr="00540C6C">
              <w:rPr>
                <w:rFonts w:ascii="Garamond" w:hAnsi="Garamond"/>
              </w:rPr>
              <w:t>hechos</w:t>
            </w:r>
            <w:r w:rsidRPr="00540C6C">
              <w:rPr>
                <w:rFonts w:ascii="Garamond" w:hAnsi="Garamond"/>
                <w:spacing w:val="-18"/>
              </w:rPr>
              <w:t xml:space="preserve"> </w:t>
            </w:r>
            <w:r w:rsidRPr="00540C6C">
              <w:rPr>
                <w:rFonts w:ascii="Garamond" w:hAnsi="Garamond"/>
              </w:rPr>
              <w:t>derivados</w:t>
            </w:r>
            <w:r w:rsidRPr="00540C6C">
              <w:rPr>
                <w:rFonts w:ascii="Garamond" w:hAnsi="Garamond"/>
                <w:spacing w:val="-20"/>
              </w:rPr>
              <w:t xml:space="preserve"> </w:t>
            </w:r>
            <w:r w:rsidRPr="00540C6C">
              <w:rPr>
                <w:rFonts w:ascii="Garamond" w:hAnsi="Garamond"/>
              </w:rPr>
              <w:t>de</w:t>
            </w:r>
            <w:r w:rsidRPr="00540C6C">
              <w:rPr>
                <w:rFonts w:ascii="Garamond" w:hAnsi="Garamond"/>
                <w:spacing w:val="-20"/>
              </w:rPr>
              <w:t xml:space="preserve"> </w:t>
            </w:r>
            <w:r w:rsidRPr="00540C6C">
              <w:rPr>
                <w:rFonts w:ascii="Garamond" w:hAnsi="Garamond"/>
              </w:rPr>
              <w:t>la</w:t>
            </w:r>
            <w:r w:rsidRPr="00540C6C">
              <w:rPr>
                <w:rFonts w:ascii="Garamond" w:hAnsi="Garamond"/>
                <w:spacing w:val="-19"/>
              </w:rPr>
              <w:t xml:space="preserve"> </w:t>
            </w:r>
            <w:r w:rsidRPr="00540C6C">
              <w:rPr>
                <w:rFonts w:ascii="Garamond" w:hAnsi="Garamond"/>
              </w:rPr>
              <w:t>responsabilidad</w:t>
            </w:r>
            <w:r w:rsidRPr="00540C6C">
              <w:rPr>
                <w:rFonts w:ascii="Garamond" w:hAnsi="Garamond"/>
                <w:spacing w:val="-19"/>
              </w:rPr>
              <w:t xml:space="preserve"> </w:t>
            </w:r>
            <w:r w:rsidRPr="00540C6C">
              <w:rPr>
                <w:rFonts w:ascii="Garamond" w:hAnsi="Garamond"/>
              </w:rPr>
              <w:t>extracontractual,</w:t>
            </w:r>
            <w:r w:rsidRPr="00540C6C">
              <w:rPr>
                <w:rFonts w:ascii="Garamond" w:hAnsi="Garamond"/>
                <w:spacing w:val="-19"/>
              </w:rPr>
              <w:t xml:space="preserve"> </w:t>
            </w:r>
            <w:r w:rsidRPr="00540C6C">
              <w:rPr>
                <w:rFonts w:ascii="Garamond" w:hAnsi="Garamond"/>
              </w:rPr>
              <w:t>que</w:t>
            </w:r>
            <w:r w:rsidRPr="00540C6C">
              <w:rPr>
                <w:rFonts w:ascii="Garamond" w:hAnsi="Garamond"/>
                <w:spacing w:val="-20"/>
              </w:rPr>
              <w:t xml:space="preserve"> </w:t>
            </w:r>
            <w:r w:rsidRPr="00540C6C">
              <w:rPr>
                <w:rFonts w:ascii="Garamond" w:hAnsi="Garamond"/>
              </w:rPr>
              <w:t>se</w:t>
            </w:r>
            <w:r w:rsidRPr="00540C6C">
              <w:rPr>
                <w:rFonts w:ascii="Garamond" w:hAnsi="Garamond"/>
                <w:spacing w:val="-20"/>
              </w:rPr>
              <w:t xml:space="preserve"> </w:t>
            </w:r>
            <w:r w:rsidRPr="00540C6C">
              <w:rPr>
                <w:rFonts w:ascii="Garamond" w:hAnsi="Garamond"/>
              </w:rPr>
              <w:t>encuentren</w:t>
            </w:r>
            <w:r w:rsidR="00030047" w:rsidRPr="00540C6C">
              <w:rPr>
                <w:rFonts w:ascii="Garamond" w:hAnsi="Garamond"/>
              </w:rPr>
              <w:t xml:space="preserve"> </w:t>
            </w:r>
            <w:r w:rsidRPr="00540C6C">
              <w:rPr>
                <w:rFonts w:ascii="Garamond" w:hAnsi="Garamond"/>
              </w:rPr>
              <w:t>cubiertos</w:t>
            </w:r>
            <w:r w:rsidRPr="00540C6C">
              <w:rPr>
                <w:rFonts w:ascii="Garamond" w:hAnsi="Garamond"/>
                <w:spacing w:val="-36"/>
              </w:rPr>
              <w:t xml:space="preserve"> </w:t>
            </w:r>
            <w:r w:rsidRPr="00540C6C">
              <w:rPr>
                <w:rFonts w:ascii="Garamond" w:hAnsi="Garamond"/>
              </w:rPr>
              <w:t>mediante</w:t>
            </w:r>
            <w:r w:rsidRPr="00540C6C">
              <w:rPr>
                <w:rFonts w:ascii="Garamond" w:hAnsi="Garamond"/>
                <w:spacing w:val="-35"/>
              </w:rPr>
              <w:t xml:space="preserve"> </w:t>
            </w:r>
            <w:r w:rsidRPr="00540C6C">
              <w:rPr>
                <w:rFonts w:ascii="Garamond" w:hAnsi="Garamond"/>
              </w:rPr>
              <w:t>garantías</w:t>
            </w:r>
            <w:r w:rsidRPr="00540C6C">
              <w:rPr>
                <w:rFonts w:ascii="Garamond" w:hAnsi="Garamond"/>
                <w:spacing w:val="-36"/>
              </w:rPr>
              <w:t xml:space="preserve"> </w:t>
            </w:r>
            <w:r w:rsidRPr="00540C6C">
              <w:rPr>
                <w:rFonts w:ascii="Garamond" w:hAnsi="Garamond"/>
              </w:rPr>
              <w:t>especiales</w:t>
            </w:r>
            <w:r w:rsidRPr="00540C6C">
              <w:rPr>
                <w:rFonts w:ascii="Garamond" w:hAnsi="Garamond"/>
                <w:spacing w:val="-35"/>
              </w:rPr>
              <w:t xml:space="preserve"> </w:t>
            </w:r>
            <w:r w:rsidRPr="00540C6C">
              <w:rPr>
                <w:rFonts w:ascii="Garamond" w:hAnsi="Garamond"/>
              </w:rPr>
              <w:t>como</w:t>
            </w:r>
            <w:r w:rsidRPr="00540C6C">
              <w:rPr>
                <w:rFonts w:ascii="Garamond" w:hAnsi="Garamond"/>
                <w:spacing w:val="-35"/>
              </w:rPr>
              <w:t xml:space="preserve"> </w:t>
            </w:r>
            <w:r w:rsidRPr="00540C6C">
              <w:rPr>
                <w:rFonts w:ascii="Garamond" w:hAnsi="Garamond"/>
              </w:rPr>
              <w:t>la</w:t>
            </w:r>
            <w:r w:rsidRPr="00540C6C">
              <w:rPr>
                <w:rFonts w:ascii="Garamond" w:hAnsi="Garamond"/>
                <w:spacing w:val="-35"/>
              </w:rPr>
              <w:t xml:space="preserve"> </w:t>
            </w:r>
            <w:r w:rsidRPr="00540C6C">
              <w:rPr>
                <w:rFonts w:ascii="Garamond" w:hAnsi="Garamond"/>
              </w:rPr>
              <w:t>póliza</w:t>
            </w:r>
            <w:r w:rsidRPr="00540C6C">
              <w:rPr>
                <w:rFonts w:ascii="Garamond" w:hAnsi="Garamond"/>
                <w:spacing w:val="-36"/>
              </w:rPr>
              <w:t xml:space="preserve"> </w:t>
            </w:r>
            <w:r w:rsidRPr="00540C6C">
              <w:rPr>
                <w:rFonts w:ascii="Garamond" w:hAnsi="Garamond"/>
              </w:rPr>
              <w:t>de</w:t>
            </w:r>
            <w:r w:rsidRPr="00540C6C">
              <w:rPr>
                <w:rFonts w:ascii="Garamond" w:hAnsi="Garamond"/>
                <w:spacing w:val="-35"/>
              </w:rPr>
              <w:t xml:space="preserve"> </w:t>
            </w:r>
            <w:r w:rsidRPr="00540C6C">
              <w:rPr>
                <w:rFonts w:ascii="Garamond" w:hAnsi="Garamond"/>
              </w:rPr>
              <w:t>responsabilidad extracontractual,</w:t>
            </w:r>
            <w:r w:rsidRPr="00540C6C">
              <w:rPr>
                <w:rFonts w:ascii="Garamond" w:hAnsi="Garamond"/>
                <w:spacing w:val="-20"/>
              </w:rPr>
              <w:t xml:space="preserve"> </w:t>
            </w:r>
            <w:r w:rsidRPr="00540C6C">
              <w:rPr>
                <w:rFonts w:ascii="Garamond" w:hAnsi="Garamond"/>
              </w:rPr>
              <w:t>regulada</w:t>
            </w:r>
            <w:r w:rsidRPr="00540C6C">
              <w:rPr>
                <w:rFonts w:ascii="Garamond" w:hAnsi="Garamond"/>
                <w:spacing w:val="-19"/>
              </w:rPr>
              <w:t xml:space="preserve"> </w:t>
            </w:r>
            <w:r w:rsidRPr="00540C6C">
              <w:rPr>
                <w:rFonts w:ascii="Garamond" w:hAnsi="Garamond"/>
              </w:rPr>
              <w:t>principalmente</w:t>
            </w:r>
            <w:r w:rsidRPr="00540C6C">
              <w:rPr>
                <w:rFonts w:ascii="Garamond" w:hAnsi="Garamond"/>
                <w:spacing w:val="-20"/>
              </w:rPr>
              <w:t xml:space="preserve"> </w:t>
            </w:r>
            <w:r w:rsidRPr="00540C6C">
              <w:rPr>
                <w:rFonts w:ascii="Garamond" w:hAnsi="Garamond"/>
              </w:rPr>
              <w:t>en</w:t>
            </w:r>
            <w:r w:rsidRPr="00540C6C">
              <w:rPr>
                <w:rFonts w:ascii="Garamond" w:hAnsi="Garamond"/>
                <w:spacing w:val="-19"/>
              </w:rPr>
              <w:t xml:space="preserve"> </w:t>
            </w:r>
            <w:r w:rsidRPr="00540C6C">
              <w:rPr>
                <w:rFonts w:ascii="Garamond" w:hAnsi="Garamond"/>
              </w:rPr>
              <w:t>el</w:t>
            </w:r>
            <w:r w:rsidRPr="00540C6C">
              <w:rPr>
                <w:rFonts w:ascii="Garamond" w:hAnsi="Garamond"/>
                <w:spacing w:val="-19"/>
              </w:rPr>
              <w:t xml:space="preserve"> </w:t>
            </w:r>
            <w:r w:rsidRPr="00540C6C">
              <w:rPr>
                <w:rFonts w:ascii="Garamond" w:hAnsi="Garamond"/>
              </w:rPr>
              <w:t>Decreto</w:t>
            </w:r>
            <w:r w:rsidRPr="00540C6C">
              <w:rPr>
                <w:rFonts w:ascii="Garamond" w:hAnsi="Garamond"/>
                <w:spacing w:val="-19"/>
              </w:rPr>
              <w:t xml:space="preserve"> </w:t>
            </w:r>
            <w:r w:rsidRPr="00540C6C">
              <w:rPr>
                <w:rFonts w:ascii="Garamond" w:hAnsi="Garamond"/>
              </w:rPr>
              <w:t>4828</w:t>
            </w:r>
            <w:r w:rsidRPr="00540C6C">
              <w:rPr>
                <w:rFonts w:ascii="Garamond" w:hAnsi="Garamond"/>
                <w:spacing w:val="-19"/>
              </w:rPr>
              <w:t xml:space="preserve"> </w:t>
            </w:r>
            <w:r w:rsidRPr="00540C6C">
              <w:rPr>
                <w:rFonts w:ascii="Garamond" w:hAnsi="Garamond"/>
              </w:rPr>
              <w:t>de</w:t>
            </w:r>
            <w:r w:rsidRPr="00540C6C">
              <w:rPr>
                <w:rFonts w:ascii="Garamond" w:hAnsi="Garamond"/>
                <w:spacing w:val="-21"/>
              </w:rPr>
              <w:t xml:space="preserve"> </w:t>
            </w:r>
            <w:r w:rsidRPr="00540C6C">
              <w:rPr>
                <w:rFonts w:ascii="Garamond" w:hAnsi="Garamond"/>
              </w:rPr>
              <w:t>2008.</w:t>
            </w:r>
          </w:p>
          <w:p w14:paraId="0AFD196B" w14:textId="77777777" w:rsidR="0078244E" w:rsidRPr="00540C6C" w:rsidRDefault="0078244E" w:rsidP="00A420CA">
            <w:pPr>
              <w:ind w:left="132" w:right="261"/>
              <w:jc w:val="both"/>
              <w:rPr>
                <w:rFonts w:ascii="Garamond" w:hAnsi="Garamond"/>
              </w:rPr>
            </w:pPr>
          </w:p>
          <w:p w14:paraId="2AC4DB77" w14:textId="77777777" w:rsidR="0078244E" w:rsidRPr="00540C6C" w:rsidRDefault="0078244E" w:rsidP="00A420CA">
            <w:pPr>
              <w:ind w:left="132" w:right="261"/>
              <w:jc w:val="both"/>
              <w:rPr>
                <w:rFonts w:ascii="Garamond" w:hAnsi="Garamond"/>
              </w:rPr>
            </w:pPr>
            <w:r w:rsidRPr="00540C6C">
              <w:rPr>
                <w:rFonts w:ascii="Garamond" w:hAnsi="Garamond"/>
              </w:rPr>
              <w:t>Los</w:t>
            </w:r>
            <w:r w:rsidRPr="00540C6C">
              <w:rPr>
                <w:rFonts w:ascii="Garamond" w:hAnsi="Garamond"/>
                <w:spacing w:val="-21"/>
              </w:rPr>
              <w:t xml:space="preserve"> </w:t>
            </w:r>
            <w:r w:rsidRPr="00540C6C">
              <w:rPr>
                <w:rFonts w:ascii="Garamond" w:hAnsi="Garamond"/>
              </w:rPr>
              <w:t>que</w:t>
            </w:r>
            <w:r w:rsidRPr="00540C6C">
              <w:rPr>
                <w:rFonts w:ascii="Garamond" w:hAnsi="Garamond"/>
                <w:spacing w:val="-22"/>
              </w:rPr>
              <w:t xml:space="preserve"> </w:t>
            </w:r>
            <w:r w:rsidRPr="00540C6C">
              <w:rPr>
                <w:rFonts w:ascii="Garamond" w:hAnsi="Garamond"/>
              </w:rPr>
              <w:t>corresponden</w:t>
            </w:r>
            <w:r w:rsidRPr="00540C6C">
              <w:rPr>
                <w:rFonts w:ascii="Garamond" w:hAnsi="Garamond"/>
                <w:spacing w:val="-21"/>
              </w:rPr>
              <w:t xml:space="preserve"> </w:t>
            </w:r>
            <w:r w:rsidRPr="00540C6C">
              <w:rPr>
                <w:rFonts w:ascii="Garamond" w:hAnsi="Garamond"/>
              </w:rPr>
              <w:t>a</w:t>
            </w:r>
            <w:r w:rsidRPr="00540C6C">
              <w:rPr>
                <w:rFonts w:ascii="Garamond" w:hAnsi="Garamond"/>
                <w:spacing w:val="-21"/>
              </w:rPr>
              <w:t xml:space="preserve"> </w:t>
            </w:r>
            <w:r w:rsidRPr="00540C6C">
              <w:rPr>
                <w:rFonts w:ascii="Garamond" w:hAnsi="Garamond"/>
              </w:rPr>
              <w:t>la</w:t>
            </w:r>
            <w:r w:rsidRPr="00540C6C">
              <w:rPr>
                <w:rFonts w:ascii="Garamond" w:hAnsi="Garamond"/>
                <w:spacing w:val="-21"/>
              </w:rPr>
              <w:t xml:space="preserve"> </w:t>
            </w:r>
            <w:r w:rsidRPr="00540C6C">
              <w:rPr>
                <w:rFonts w:ascii="Garamond" w:hAnsi="Garamond"/>
              </w:rPr>
              <w:t>teoría</w:t>
            </w:r>
            <w:r w:rsidRPr="00540C6C">
              <w:rPr>
                <w:rFonts w:ascii="Garamond" w:hAnsi="Garamond"/>
                <w:spacing w:val="-22"/>
              </w:rPr>
              <w:t xml:space="preserve"> </w:t>
            </w:r>
            <w:r w:rsidRPr="00540C6C">
              <w:rPr>
                <w:rFonts w:ascii="Garamond" w:hAnsi="Garamond"/>
              </w:rPr>
              <w:t>de</w:t>
            </w:r>
            <w:r w:rsidRPr="00540C6C">
              <w:rPr>
                <w:rFonts w:ascii="Garamond" w:hAnsi="Garamond"/>
                <w:spacing w:val="-22"/>
              </w:rPr>
              <w:t xml:space="preserve"> </w:t>
            </w:r>
            <w:r w:rsidRPr="00540C6C">
              <w:rPr>
                <w:rFonts w:ascii="Garamond" w:hAnsi="Garamond"/>
              </w:rPr>
              <w:t>la</w:t>
            </w:r>
            <w:r w:rsidRPr="00540C6C">
              <w:rPr>
                <w:rFonts w:ascii="Garamond" w:hAnsi="Garamond"/>
                <w:spacing w:val="-21"/>
              </w:rPr>
              <w:t xml:space="preserve"> </w:t>
            </w:r>
            <w:r w:rsidRPr="00540C6C">
              <w:rPr>
                <w:rFonts w:ascii="Garamond" w:hAnsi="Garamond"/>
              </w:rPr>
              <w:t>imprevisión,</w:t>
            </w:r>
            <w:r w:rsidRPr="00540C6C">
              <w:rPr>
                <w:rFonts w:ascii="Garamond" w:hAnsi="Garamond"/>
                <w:spacing w:val="-21"/>
              </w:rPr>
              <w:t xml:space="preserve"> </w:t>
            </w:r>
            <w:r w:rsidRPr="00540C6C">
              <w:rPr>
                <w:rFonts w:ascii="Garamond" w:hAnsi="Garamond"/>
              </w:rPr>
              <w:t>los</w:t>
            </w:r>
            <w:r w:rsidRPr="00540C6C">
              <w:rPr>
                <w:rFonts w:ascii="Garamond" w:hAnsi="Garamond"/>
                <w:spacing w:val="-21"/>
              </w:rPr>
              <w:t xml:space="preserve"> </w:t>
            </w:r>
            <w:r w:rsidRPr="00540C6C">
              <w:rPr>
                <w:rFonts w:ascii="Garamond" w:hAnsi="Garamond"/>
              </w:rPr>
              <w:t>cuales</w:t>
            </w:r>
            <w:r w:rsidRPr="00540C6C">
              <w:rPr>
                <w:rFonts w:ascii="Garamond" w:hAnsi="Garamond"/>
                <w:spacing w:val="-20"/>
              </w:rPr>
              <w:t xml:space="preserve"> </w:t>
            </w:r>
            <w:r w:rsidRPr="00540C6C">
              <w:rPr>
                <w:rFonts w:ascii="Garamond" w:hAnsi="Garamond"/>
              </w:rPr>
              <w:t>escapan</w:t>
            </w:r>
            <w:r w:rsidRPr="00540C6C">
              <w:rPr>
                <w:rFonts w:ascii="Garamond" w:hAnsi="Garamond"/>
                <w:spacing w:val="-21"/>
              </w:rPr>
              <w:t xml:space="preserve"> </w:t>
            </w:r>
            <w:r w:rsidRPr="00540C6C">
              <w:rPr>
                <w:rFonts w:ascii="Garamond" w:hAnsi="Garamond"/>
              </w:rPr>
              <w:t>de</w:t>
            </w:r>
            <w:r w:rsidRPr="00540C6C">
              <w:rPr>
                <w:rFonts w:ascii="Garamond" w:hAnsi="Garamond"/>
                <w:spacing w:val="-22"/>
              </w:rPr>
              <w:t xml:space="preserve"> </w:t>
            </w:r>
            <w:r w:rsidRPr="00540C6C">
              <w:rPr>
                <w:rFonts w:ascii="Garamond" w:hAnsi="Garamond"/>
              </w:rPr>
              <w:t>la definición</w:t>
            </w:r>
            <w:r w:rsidRPr="00540C6C">
              <w:rPr>
                <w:rFonts w:ascii="Garamond" w:hAnsi="Garamond"/>
                <w:spacing w:val="-20"/>
              </w:rPr>
              <w:t xml:space="preserve"> </w:t>
            </w:r>
            <w:r w:rsidRPr="00540C6C">
              <w:rPr>
                <w:rFonts w:ascii="Garamond" w:hAnsi="Garamond"/>
              </w:rPr>
              <w:t>de</w:t>
            </w:r>
            <w:r w:rsidRPr="00540C6C">
              <w:rPr>
                <w:rFonts w:ascii="Garamond" w:hAnsi="Garamond"/>
                <w:spacing w:val="-19"/>
              </w:rPr>
              <w:t xml:space="preserve"> </w:t>
            </w:r>
            <w:r w:rsidRPr="00540C6C">
              <w:rPr>
                <w:rFonts w:ascii="Garamond" w:hAnsi="Garamond"/>
              </w:rPr>
              <w:t>riesgo</w:t>
            </w:r>
            <w:r w:rsidRPr="00540C6C">
              <w:rPr>
                <w:rFonts w:ascii="Garamond" w:hAnsi="Garamond"/>
                <w:spacing w:val="-19"/>
              </w:rPr>
              <w:t xml:space="preserve"> </w:t>
            </w:r>
            <w:r w:rsidRPr="00540C6C">
              <w:rPr>
                <w:rFonts w:ascii="Garamond" w:hAnsi="Garamond"/>
              </w:rPr>
              <w:t>previsible,</w:t>
            </w:r>
            <w:r w:rsidRPr="00540C6C">
              <w:rPr>
                <w:rFonts w:ascii="Garamond" w:hAnsi="Garamond"/>
                <w:spacing w:val="-19"/>
              </w:rPr>
              <w:t xml:space="preserve"> </w:t>
            </w:r>
            <w:r w:rsidRPr="00540C6C">
              <w:rPr>
                <w:rFonts w:ascii="Garamond" w:hAnsi="Garamond"/>
              </w:rPr>
              <w:t>y</w:t>
            </w:r>
            <w:r w:rsidRPr="00540C6C">
              <w:rPr>
                <w:rFonts w:ascii="Garamond" w:hAnsi="Garamond"/>
                <w:spacing w:val="-21"/>
              </w:rPr>
              <w:t xml:space="preserve"> </w:t>
            </w:r>
            <w:r w:rsidRPr="00540C6C">
              <w:rPr>
                <w:rFonts w:ascii="Garamond" w:hAnsi="Garamond"/>
              </w:rPr>
              <w:t>de</w:t>
            </w:r>
            <w:r w:rsidRPr="00540C6C">
              <w:rPr>
                <w:rFonts w:ascii="Garamond" w:hAnsi="Garamond"/>
                <w:spacing w:val="-20"/>
              </w:rPr>
              <w:t xml:space="preserve"> </w:t>
            </w:r>
            <w:r w:rsidRPr="00540C6C">
              <w:rPr>
                <w:rFonts w:ascii="Garamond" w:hAnsi="Garamond"/>
              </w:rPr>
              <w:t>acuerdo</w:t>
            </w:r>
            <w:r w:rsidRPr="00540C6C">
              <w:rPr>
                <w:rFonts w:ascii="Garamond" w:hAnsi="Garamond"/>
                <w:spacing w:val="-19"/>
              </w:rPr>
              <w:t xml:space="preserve"> </w:t>
            </w:r>
            <w:r w:rsidRPr="00540C6C">
              <w:rPr>
                <w:rFonts w:ascii="Garamond" w:hAnsi="Garamond"/>
              </w:rPr>
              <w:t>con</w:t>
            </w:r>
            <w:r w:rsidRPr="00540C6C">
              <w:rPr>
                <w:rFonts w:ascii="Garamond" w:hAnsi="Garamond"/>
                <w:spacing w:val="-19"/>
              </w:rPr>
              <w:t xml:space="preserve"> </w:t>
            </w:r>
            <w:r w:rsidRPr="00540C6C">
              <w:rPr>
                <w:rFonts w:ascii="Garamond" w:hAnsi="Garamond"/>
              </w:rPr>
              <w:t>lo</w:t>
            </w:r>
            <w:r w:rsidRPr="00540C6C">
              <w:rPr>
                <w:rFonts w:ascii="Garamond" w:hAnsi="Garamond"/>
                <w:spacing w:val="-19"/>
              </w:rPr>
              <w:t xml:space="preserve"> </w:t>
            </w:r>
            <w:r w:rsidRPr="00540C6C">
              <w:rPr>
                <w:rFonts w:ascii="Garamond" w:hAnsi="Garamond"/>
              </w:rPr>
              <w:t>dispuesto</w:t>
            </w:r>
            <w:r w:rsidRPr="00540C6C">
              <w:rPr>
                <w:rFonts w:ascii="Garamond" w:hAnsi="Garamond"/>
                <w:spacing w:val="-19"/>
              </w:rPr>
              <w:t xml:space="preserve"> </w:t>
            </w:r>
            <w:r w:rsidRPr="00540C6C">
              <w:rPr>
                <w:rFonts w:ascii="Garamond" w:hAnsi="Garamond"/>
              </w:rPr>
              <w:t>en</w:t>
            </w:r>
            <w:r w:rsidRPr="00540C6C">
              <w:rPr>
                <w:rFonts w:ascii="Garamond" w:hAnsi="Garamond"/>
                <w:spacing w:val="-19"/>
              </w:rPr>
              <w:t xml:space="preserve"> </w:t>
            </w:r>
            <w:r w:rsidRPr="00540C6C">
              <w:rPr>
                <w:rFonts w:ascii="Garamond" w:hAnsi="Garamond"/>
              </w:rPr>
              <w:t>el</w:t>
            </w:r>
            <w:r w:rsidRPr="00540C6C">
              <w:rPr>
                <w:rFonts w:ascii="Garamond" w:hAnsi="Garamond"/>
                <w:spacing w:val="-20"/>
              </w:rPr>
              <w:t xml:space="preserve"> </w:t>
            </w:r>
            <w:r w:rsidRPr="00540C6C">
              <w:rPr>
                <w:rFonts w:ascii="Garamond" w:hAnsi="Garamond"/>
              </w:rPr>
              <w:t>reglamento</w:t>
            </w:r>
            <w:r w:rsidRPr="00540C6C">
              <w:rPr>
                <w:rFonts w:ascii="Garamond" w:hAnsi="Garamond"/>
                <w:spacing w:val="-19"/>
              </w:rPr>
              <w:t xml:space="preserve"> </w:t>
            </w:r>
            <w:r w:rsidRPr="00540C6C">
              <w:rPr>
                <w:rFonts w:ascii="Garamond" w:hAnsi="Garamond"/>
              </w:rPr>
              <w:t>son aquellas</w:t>
            </w:r>
            <w:r w:rsidRPr="00540C6C">
              <w:rPr>
                <w:rFonts w:ascii="Garamond" w:hAnsi="Garamond"/>
                <w:spacing w:val="-12"/>
              </w:rPr>
              <w:t xml:space="preserve"> </w:t>
            </w:r>
            <w:r w:rsidRPr="00540C6C">
              <w:rPr>
                <w:rFonts w:ascii="Garamond" w:hAnsi="Garamond"/>
              </w:rPr>
              <w:t>circunstancias</w:t>
            </w:r>
            <w:r w:rsidRPr="00540C6C">
              <w:rPr>
                <w:rFonts w:ascii="Garamond" w:hAnsi="Garamond"/>
                <w:spacing w:val="-11"/>
              </w:rPr>
              <w:t xml:space="preserve"> </w:t>
            </w:r>
            <w:r w:rsidRPr="00540C6C">
              <w:rPr>
                <w:rFonts w:ascii="Garamond" w:hAnsi="Garamond"/>
              </w:rPr>
              <w:t>que</w:t>
            </w:r>
            <w:r w:rsidRPr="00540C6C">
              <w:rPr>
                <w:rFonts w:ascii="Garamond" w:hAnsi="Garamond"/>
                <w:spacing w:val="-13"/>
              </w:rPr>
              <w:t xml:space="preserve"> </w:t>
            </w:r>
            <w:r w:rsidRPr="00540C6C">
              <w:rPr>
                <w:rFonts w:ascii="Garamond" w:hAnsi="Garamond"/>
              </w:rPr>
              <w:t>no</w:t>
            </w:r>
            <w:r w:rsidRPr="00540C6C">
              <w:rPr>
                <w:rFonts w:ascii="Garamond" w:hAnsi="Garamond"/>
                <w:spacing w:val="-12"/>
              </w:rPr>
              <w:t xml:space="preserve"> </w:t>
            </w:r>
            <w:r w:rsidRPr="00540C6C">
              <w:rPr>
                <w:rFonts w:ascii="Garamond" w:hAnsi="Garamond"/>
              </w:rPr>
              <w:t>pueden</w:t>
            </w:r>
            <w:r w:rsidRPr="00540C6C">
              <w:rPr>
                <w:rFonts w:ascii="Garamond" w:hAnsi="Garamond"/>
                <w:spacing w:val="-12"/>
              </w:rPr>
              <w:t xml:space="preserve"> </w:t>
            </w:r>
            <w:r w:rsidRPr="00540C6C">
              <w:rPr>
                <w:rFonts w:ascii="Garamond" w:hAnsi="Garamond"/>
              </w:rPr>
              <w:t>ser</w:t>
            </w:r>
            <w:r w:rsidRPr="00540C6C">
              <w:rPr>
                <w:rFonts w:ascii="Garamond" w:hAnsi="Garamond"/>
                <w:spacing w:val="-12"/>
              </w:rPr>
              <w:t xml:space="preserve"> </w:t>
            </w:r>
            <w:r w:rsidRPr="00540C6C">
              <w:rPr>
                <w:rFonts w:ascii="Garamond" w:hAnsi="Garamond"/>
              </w:rPr>
              <w:t>identificables</w:t>
            </w:r>
            <w:r w:rsidRPr="00540C6C">
              <w:rPr>
                <w:rFonts w:ascii="Garamond" w:hAnsi="Garamond"/>
                <w:spacing w:val="-11"/>
              </w:rPr>
              <w:t xml:space="preserve"> </w:t>
            </w:r>
            <w:r w:rsidRPr="00540C6C">
              <w:rPr>
                <w:rFonts w:ascii="Garamond" w:hAnsi="Garamond"/>
              </w:rPr>
              <w:t>o</w:t>
            </w:r>
            <w:r w:rsidRPr="00540C6C">
              <w:rPr>
                <w:rFonts w:ascii="Garamond" w:hAnsi="Garamond"/>
                <w:spacing w:val="-15"/>
              </w:rPr>
              <w:t xml:space="preserve"> </w:t>
            </w:r>
            <w:r w:rsidRPr="00540C6C">
              <w:rPr>
                <w:rFonts w:ascii="Garamond" w:hAnsi="Garamond"/>
              </w:rPr>
              <w:t>cuantificables.</w:t>
            </w:r>
          </w:p>
          <w:p w14:paraId="5D24238B" w14:textId="77777777" w:rsidR="0078244E" w:rsidRPr="00540C6C" w:rsidRDefault="0078244E" w:rsidP="00A420CA">
            <w:pPr>
              <w:ind w:left="132" w:right="261"/>
              <w:jc w:val="both"/>
              <w:rPr>
                <w:rFonts w:ascii="Garamond" w:hAnsi="Garamond"/>
              </w:rPr>
            </w:pPr>
          </w:p>
          <w:p w14:paraId="4E7477FE" w14:textId="1AD750C6" w:rsidR="0078244E" w:rsidRPr="00540C6C" w:rsidRDefault="0078244E" w:rsidP="00A420CA">
            <w:pPr>
              <w:ind w:left="132" w:right="261"/>
              <w:jc w:val="both"/>
              <w:rPr>
                <w:rFonts w:ascii="Garamond" w:hAnsi="Garamond"/>
              </w:rPr>
            </w:pPr>
            <w:r w:rsidRPr="00540C6C">
              <w:rPr>
                <w:rFonts w:ascii="Garamond" w:hAnsi="Garamond"/>
              </w:rPr>
              <w:t>Las</w:t>
            </w:r>
            <w:r w:rsidRPr="00540C6C">
              <w:rPr>
                <w:rFonts w:ascii="Garamond" w:hAnsi="Garamond"/>
                <w:spacing w:val="-36"/>
              </w:rPr>
              <w:t xml:space="preserve"> </w:t>
            </w:r>
            <w:r w:rsidRPr="00540C6C">
              <w:rPr>
                <w:rFonts w:ascii="Garamond" w:hAnsi="Garamond"/>
              </w:rPr>
              <w:t>inhabilidades</w:t>
            </w:r>
            <w:r w:rsidRPr="00540C6C">
              <w:rPr>
                <w:rFonts w:ascii="Garamond" w:hAnsi="Garamond"/>
                <w:spacing w:val="-36"/>
              </w:rPr>
              <w:t xml:space="preserve"> </w:t>
            </w:r>
            <w:r w:rsidRPr="00540C6C">
              <w:rPr>
                <w:rFonts w:ascii="Garamond" w:hAnsi="Garamond"/>
              </w:rPr>
              <w:t>e</w:t>
            </w:r>
            <w:r w:rsidRPr="00540C6C">
              <w:rPr>
                <w:rFonts w:ascii="Garamond" w:hAnsi="Garamond"/>
                <w:spacing w:val="-36"/>
              </w:rPr>
              <w:t xml:space="preserve"> </w:t>
            </w:r>
            <w:r w:rsidRPr="00540C6C">
              <w:rPr>
                <w:rFonts w:ascii="Garamond" w:hAnsi="Garamond"/>
              </w:rPr>
              <w:t>incompatibilidades</w:t>
            </w:r>
            <w:r w:rsidRPr="00540C6C">
              <w:rPr>
                <w:rFonts w:ascii="Garamond" w:hAnsi="Garamond"/>
                <w:spacing w:val="-37"/>
              </w:rPr>
              <w:t xml:space="preserve"> </w:t>
            </w:r>
            <w:r w:rsidRPr="00540C6C">
              <w:rPr>
                <w:rFonts w:ascii="Garamond" w:hAnsi="Garamond"/>
              </w:rPr>
              <w:t>sobrevinientes;</w:t>
            </w:r>
            <w:r w:rsidRPr="00540C6C">
              <w:rPr>
                <w:rFonts w:ascii="Garamond" w:hAnsi="Garamond"/>
                <w:spacing w:val="-36"/>
              </w:rPr>
              <w:t xml:space="preserve"> </w:t>
            </w:r>
            <w:r w:rsidRPr="00540C6C">
              <w:rPr>
                <w:rFonts w:ascii="Garamond" w:hAnsi="Garamond"/>
              </w:rPr>
              <w:t>entendidas</w:t>
            </w:r>
            <w:r w:rsidRPr="00540C6C">
              <w:rPr>
                <w:rFonts w:ascii="Garamond" w:hAnsi="Garamond"/>
                <w:spacing w:val="-36"/>
              </w:rPr>
              <w:t xml:space="preserve"> </w:t>
            </w:r>
            <w:r w:rsidRPr="00540C6C">
              <w:rPr>
                <w:rFonts w:ascii="Garamond" w:hAnsi="Garamond"/>
              </w:rPr>
              <w:t>estas</w:t>
            </w:r>
            <w:r w:rsidRPr="00540C6C">
              <w:rPr>
                <w:rFonts w:ascii="Garamond" w:hAnsi="Garamond"/>
                <w:spacing w:val="-36"/>
              </w:rPr>
              <w:t xml:space="preserve"> </w:t>
            </w:r>
            <w:r w:rsidRPr="00540C6C">
              <w:rPr>
                <w:rFonts w:ascii="Garamond" w:hAnsi="Garamond"/>
              </w:rPr>
              <w:t>como</w:t>
            </w:r>
            <w:r w:rsidRPr="00540C6C">
              <w:rPr>
                <w:rFonts w:ascii="Garamond" w:hAnsi="Garamond"/>
                <w:spacing w:val="-36"/>
              </w:rPr>
              <w:t xml:space="preserve"> </w:t>
            </w:r>
            <w:r w:rsidRPr="00540C6C">
              <w:rPr>
                <w:rFonts w:ascii="Garamond" w:hAnsi="Garamond"/>
              </w:rPr>
              <w:t>la presencia</w:t>
            </w:r>
            <w:r w:rsidRPr="00540C6C">
              <w:rPr>
                <w:rFonts w:ascii="Garamond" w:hAnsi="Garamond"/>
                <w:spacing w:val="-13"/>
              </w:rPr>
              <w:t xml:space="preserve"> </w:t>
            </w:r>
            <w:r w:rsidRPr="00540C6C">
              <w:rPr>
                <w:rFonts w:ascii="Garamond" w:hAnsi="Garamond"/>
              </w:rPr>
              <w:t>en</w:t>
            </w:r>
            <w:r w:rsidRPr="00540C6C">
              <w:rPr>
                <w:rFonts w:ascii="Garamond" w:hAnsi="Garamond"/>
                <w:spacing w:val="-12"/>
              </w:rPr>
              <w:t xml:space="preserve"> </w:t>
            </w:r>
            <w:r w:rsidRPr="00540C6C">
              <w:rPr>
                <w:rFonts w:ascii="Garamond" w:hAnsi="Garamond"/>
              </w:rPr>
              <w:t>el</w:t>
            </w:r>
            <w:r w:rsidRPr="00540C6C">
              <w:rPr>
                <w:rFonts w:ascii="Garamond" w:hAnsi="Garamond"/>
                <w:spacing w:val="-11"/>
              </w:rPr>
              <w:t xml:space="preserve"> </w:t>
            </w:r>
            <w:r w:rsidRPr="00540C6C">
              <w:rPr>
                <w:rFonts w:ascii="Garamond" w:hAnsi="Garamond"/>
              </w:rPr>
              <w:t>contratista</w:t>
            </w:r>
            <w:r w:rsidRPr="00540C6C">
              <w:rPr>
                <w:rFonts w:ascii="Garamond" w:hAnsi="Garamond"/>
                <w:spacing w:val="-12"/>
              </w:rPr>
              <w:t xml:space="preserve"> </w:t>
            </w:r>
            <w:r w:rsidRPr="00540C6C">
              <w:rPr>
                <w:rFonts w:ascii="Garamond" w:hAnsi="Garamond"/>
              </w:rPr>
              <w:t>o</w:t>
            </w:r>
            <w:r w:rsidRPr="00540C6C">
              <w:rPr>
                <w:rFonts w:ascii="Garamond" w:hAnsi="Garamond"/>
                <w:spacing w:val="-14"/>
              </w:rPr>
              <w:t xml:space="preserve"> </w:t>
            </w:r>
            <w:r w:rsidRPr="00540C6C">
              <w:rPr>
                <w:rFonts w:ascii="Garamond" w:hAnsi="Garamond"/>
              </w:rPr>
              <w:t>en</w:t>
            </w:r>
            <w:r w:rsidRPr="00540C6C">
              <w:rPr>
                <w:rFonts w:ascii="Garamond" w:hAnsi="Garamond"/>
                <w:spacing w:val="-12"/>
              </w:rPr>
              <w:t xml:space="preserve"> </w:t>
            </w:r>
            <w:r w:rsidRPr="00540C6C">
              <w:rPr>
                <w:rFonts w:ascii="Garamond" w:hAnsi="Garamond"/>
              </w:rPr>
              <w:t>uno</w:t>
            </w:r>
            <w:r w:rsidRPr="00540C6C">
              <w:rPr>
                <w:rFonts w:ascii="Garamond" w:hAnsi="Garamond"/>
                <w:spacing w:val="-12"/>
              </w:rPr>
              <w:t xml:space="preserve"> </w:t>
            </w:r>
            <w:r w:rsidRPr="00540C6C">
              <w:rPr>
                <w:rFonts w:ascii="Garamond" w:hAnsi="Garamond"/>
              </w:rPr>
              <w:t>de</w:t>
            </w:r>
            <w:r w:rsidRPr="00540C6C">
              <w:rPr>
                <w:rFonts w:ascii="Garamond" w:hAnsi="Garamond"/>
                <w:spacing w:val="-11"/>
              </w:rPr>
              <w:t xml:space="preserve"> </w:t>
            </w:r>
            <w:r w:rsidRPr="00540C6C">
              <w:rPr>
                <w:rFonts w:ascii="Garamond" w:hAnsi="Garamond"/>
              </w:rPr>
              <w:t>los</w:t>
            </w:r>
            <w:r w:rsidRPr="00540C6C">
              <w:rPr>
                <w:rFonts w:ascii="Garamond" w:hAnsi="Garamond"/>
                <w:spacing w:val="-11"/>
              </w:rPr>
              <w:t xml:space="preserve"> </w:t>
            </w:r>
            <w:r w:rsidRPr="00540C6C">
              <w:rPr>
                <w:rFonts w:ascii="Garamond" w:hAnsi="Garamond"/>
              </w:rPr>
              <w:t>miembros</w:t>
            </w:r>
            <w:r w:rsidRPr="00540C6C">
              <w:rPr>
                <w:rFonts w:ascii="Garamond" w:hAnsi="Garamond"/>
                <w:spacing w:val="-11"/>
              </w:rPr>
              <w:t xml:space="preserve"> </w:t>
            </w:r>
            <w:r w:rsidRPr="00540C6C">
              <w:rPr>
                <w:rFonts w:ascii="Garamond" w:hAnsi="Garamond"/>
              </w:rPr>
              <w:t>de</w:t>
            </w:r>
            <w:r w:rsidRPr="00540C6C">
              <w:rPr>
                <w:rFonts w:ascii="Garamond" w:hAnsi="Garamond"/>
                <w:spacing w:val="-15"/>
              </w:rPr>
              <w:t xml:space="preserve"> </w:t>
            </w:r>
            <w:r w:rsidRPr="00540C6C">
              <w:rPr>
                <w:rFonts w:ascii="Garamond" w:hAnsi="Garamond"/>
              </w:rPr>
              <w:t>un</w:t>
            </w:r>
            <w:r w:rsidRPr="00540C6C">
              <w:rPr>
                <w:rFonts w:ascii="Garamond" w:hAnsi="Garamond"/>
                <w:spacing w:val="-12"/>
              </w:rPr>
              <w:t xml:space="preserve"> </w:t>
            </w:r>
            <w:r w:rsidRPr="00540C6C">
              <w:rPr>
                <w:rFonts w:ascii="Garamond" w:hAnsi="Garamond"/>
              </w:rPr>
              <w:t>consorcio</w:t>
            </w:r>
            <w:r w:rsidRPr="00540C6C">
              <w:rPr>
                <w:rFonts w:ascii="Garamond" w:hAnsi="Garamond"/>
                <w:spacing w:val="-11"/>
              </w:rPr>
              <w:t xml:space="preserve"> </w:t>
            </w:r>
            <w:r w:rsidRPr="00540C6C">
              <w:rPr>
                <w:rFonts w:ascii="Garamond" w:hAnsi="Garamond"/>
              </w:rPr>
              <w:t>o</w:t>
            </w:r>
            <w:r w:rsidRPr="00540C6C">
              <w:rPr>
                <w:rFonts w:ascii="Garamond" w:hAnsi="Garamond"/>
                <w:spacing w:val="-12"/>
              </w:rPr>
              <w:t xml:space="preserve"> </w:t>
            </w:r>
            <w:r w:rsidRPr="00540C6C">
              <w:rPr>
                <w:rFonts w:ascii="Garamond" w:hAnsi="Garamond"/>
              </w:rPr>
              <w:t>unión</w:t>
            </w:r>
            <w:r w:rsidRPr="00540C6C">
              <w:rPr>
                <w:rFonts w:ascii="Garamond" w:hAnsi="Garamond"/>
                <w:spacing w:val="-12"/>
              </w:rPr>
              <w:t xml:space="preserve"> </w:t>
            </w:r>
            <w:r w:rsidRPr="00540C6C">
              <w:rPr>
                <w:rFonts w:ascii="Garamond" w:hAnsi="Garamond"/>
              </w:rPr>
              <w:t>temporal de alguna o algunas de las causales previstas en la Constitución o la Ley para las inhabilidades</w:t>
            </w:r>
            <w:r w:rsidRPr="00540C6C">
              <w:rPr>
                <w:rFonts w:ascii="Garamond" w:hAnsi="Garamond"/>
                <w:spacing w:val="-31"/>
              </w:rPr>
              <w:t xml:space="preserve"> </w:t>
            </w:r>
            <w:r w:rsidRPr="00540C6C">
              <w:rPr>
                <w:rFonts w:ascii="Garamond" w:hAnsi="Garamond"/>
              </w:rPr>
              <w:t>e</w:t>
            </w:r>
            <w:r w:rsidRPr="00540C6C">
              <w:rPr>
                <w:rFonts w:ascii="Garamond" w:hAnsi="Garamond"/>
                <w:spacing w:val="-32"/>
              </w:rPr>
              <w:t xml:space="preserve"> </w:t>
            </w:r>
            <w:r w:rsidRPr="00540C6C">
              <w:rPr>
                <w:rFonts w:ascii="Garamond" w:hAnsi="Garamond"/>
              </w:rPr>
              <w:t>incompatibilidades</w:t>
            </w:r>
            <w:r w:rsidRPr="00540C6C">
              <w:rPr>
                <w:rFonts w:ascii="Garamond" w:hAnsi="Garamond"/>
                <w:spacing w:val="-31"/>
              </w:rPr>
              <w:t xml:space="preserve"> </w:t>
            </w:r>
            <w:r w:rsidRPr="00540C6C">
              <w:rPr>
                <w:rFonts w:ascii="Garamond" w:hAnsi="Garamond"/>
              </w:rPr>
              <w:t>con</w:t>
            </w:r>
            <w:r w:rsidRPr="00540C6C">
              <w:rPr>
                <w:rFonts w:ascii="Garamond" w:hAnsi="Garamond"/>
                <w:spacing w:val="-32"/>
              </w:rPr>
              <w:t xml:space="preserve"> </w:t>
            </w:r>
            <w:r w:rsidRPr="00540C6C">
              <w:rPr>
                <w:rFonts w:ascii="Garamond" w:hAnsi="Garamond"/>
              </w:rPr>
              <w:t>posterioridad</w:t>
            </w:r>
            <w:r w:rsidRPr="00540C6C">
              <w:rPr>
                <w:rFonts w:ascii="Garamond" w:hAnsi="Garamond"/>
                <w:spacing w:val="-31"/>
              </w:rPr>
              <w:t xml:space="preserve"> </w:t>
            </w:r>
            <w:r w:rsidRPr="00540C6C">
              <w:rPr>
                <w:rFonts w:ascii="Garamond" w:hAnsi="Garamond"/>
              </w:rPr>
              <w:t>a</w:t>
            </w:r>
            <w:r w:rsidRPr="00540C6C">
              <w:rPr>
                <w:rFonts w:ascii="Garamond" w:hAnsi="Garamond"/>
                <w:spacing w:val="-32"/>
              </w:rPr>
              <w:t xml:space="preserve"> </w:t>
            </w:r>
            <w:r w:rsidRPr="00540C6C">
              <w:rPr>
                <w:rFonts w:ascii="Garamond" w:hAnsi="Garamond"/>
              </w:rPr>
              <w:t>la</w:t>
            </w:r>
            <w:r w:rsidRPr="00540C6C">
              <w:rPr>
                <w:rFonts w:ascii="Garamond" w:hAnsi="Garamond"/>
                <w:spacing w:val="-33"/>
              </w:rPr>
              <w:t xml:space="preserve"> </w:t>
            </w:r>
            <w:r w:rsidRPr="00540C6C">
              <w:rPr>
                <w:rFonts w:ascii="Garamond" w:hAnsi="Garamond"/>
              </w:rPr>
              <w:t>adjudicación</w:t>
            </w:r>
            <w:r w:rsidRPr="00540C6C">
              <w:rPr>
                <w:rFonts w:ascii="Garamond" w:hAnsi="Garamond"/>
                <w:spacing w:val="-31"/>
              </w:rPr>
              <w:t xml:space="preserve"> </w:t>
            </w:r>
            <w:r w:rsidRPr="00540C6C">
              <w:rPr>
                <w:rFonts w:ascii="Garamond" w:hAnsi="Garamond"/>
              </w:rPr>
              <w:t>del</w:t>
            </w:r>
            <w:r w:rsidRPr="00540C6C">
              <w:rPr>
                <w:rFonts w:ascii="Garamond" w:hAnsi="Garamond"/>
                <w:spacing w:val="-32"/>
              </w:rPr>
              <w:t xml:space="preserve"> </w:t>
            </w:r>
            <w:r w:rsidRPr="00540C6C">
              <w:rPr>
                <w:rFonts w:ascii="Garamond" w:hAnsi="Garamond"/>
              </w:rPr>
              <w:t>contrato,</w:t>
            </w:r>
            <w:r w:rsidRPr="00540C6C">
              <w:rPr>
                <w:rFonts w:ascii="Garamond" w:hAnsi="Garamond"/>
                <w:spacing w:val="-31"/>
              </w:rPr>
              <w:t xml:space="preserve"> </w:t>
            </w:r>
            <w:r w:rsidRPr="00540C6C">
              <w:rPr>
                <w:rFonts w:ascii="Garamond" w:hAnsi="Garamond"/>
              </w:rPr>
              <w:t>caso en el cual, deberá cederse el respectivo contrato, renunciar a su ejecución o ceder su participación a un tercero según</w:t>
            </w:r>
            <w:r w:rsidRPr="00540C6C">
              <w:rPr>
                <w:rFonts w:ascii="Garamond" w:hAnsi="Garamond"/>
                <w:spacing w:val="-13"/>
              </w:rPr>
              <w:t xml:space="preserve"> </w:t>
            </w:r>
            <w:r w:rsidRPr="00540C6C">
              <w:rPr>
                <w:rFonts w:ascii="Garamond" w:hAnsi="Garamond"/>
              </w:rPr>
              <w:t>corresponda.</w:t>
            </w:r>
          </w:p>
          <w:p w14:paraId="51428E20" w14:textId="77777777" w:rsidR="00EB0872" w:rsidRPr="00540C6C" w:rsidRDefault="00EB0872" w:rsidP="00A420CA">
            <w:pPr>
              <w:ind w:left="132" w:right="261"/>
              <w:jc w:val="both"/>
              <w:rPr>
                <w:rFonts w:ascii="Garamond" w:hAnsi="Garamond"/>
              </w:rPr>
            </w:pPr>
          </w:p>
          <w:p w14:paraId="29685B94" w14:textId="47BE0DDC" w:rsidR="0078244E" w:rsidRPr="00540C6C" w:rsidRDefault="0078244E" w:rsidP="00A420CA">
            <w:pPr>
              <w:ind w:left="132" w:right="261"/>
              <w:jc w:val="both"/>
              <w:rPr>
                <w:rFonts w:ascii="Garamond" w:hAnsi="Garamond"/>
              </w:rPr>
            </w:pPr>
            <w:r w:rsidRPr="00540C6C">
              <w:rPr>
                <w:rFonts w:ascii="Garamond" w:hAnsi="Garamond"/>
              </w:rPr>
              <w:t>La</w:t>
            </w:r>
            <w:r w:rsidRPr="00540C6C">
              <w:rPr>
                <w:rFonts w:ascii="Garamond" w:hAnsi="Garamond"/>
                <w:spacing w:val="-24"/>
              </w:rPr>
              <w:t xml:space="preserve"> </w:t>
            </w:r>
            <w:r w:rsidRPr="00540C6C">
              <w:rPr>
                <w:rFonts w:ascii="Garamond" w:hAnsi="Garamond"/>
              </w:rPr>
              <w:t>seguridad</w:t>
            </w:r>
            <w:r w:rsidRPr="00540C6C">
              <w:rPr>
                <w:rFonts w:ascii="Garamond" w:hAnsi="Garamond"/>
                <w:spacing w:val="-24"/>
              </w:rPr>
              <w:t xml:space="preserve"> </w:t>
            </w:r>
            <w:r w:rsidRPr="00540C6C">
              <w:rPr>
                <w:rFonts w:ascii="Garamond" w:hAnsi="Garamond"/>
              </w:rPr>
              <w:t>jurídica</w:t>
            </w:r>
            <w:r w:rsidRPr="00540C6C">
              <w:rPr>
                <w:rFonts w:ascii="Garamond" w:hAnsi="Garamond"/>
                <w:spacing w:val="-25"/>
              </w:rPr>
              <w:t xml:space="preserve"> </w:t>
            </w:r>
            <w:r w:rsidRPr="00540C6C">
              <w:rPr>
                <w:rFonts w:ascii="Garamond" w:hAnsi="Garamond"/>
              </w:rPr>
              <w:t>de</w:t>
            </w:r>
            <w:r w:rsidRPr="00540C6C">
              <w:rPr>
                <w:rFonts w:ascii="Garamond" w:hAnsi="Garamond"/>
                <w:spacing w:val="-25"/>
              </w:rPr>
              <w:t xml:space="preserve"> </w:t>
            </w:r>
            <w:r w:rsidRPr="00540C6C">
              <w:rPr>
                <w:rFonts w:ascii="Garamond" w:hAnsi="Garamond"/>
              </w:rPr>
              <w:t>los</w:t>
            </w:r>
            <w:r w:rsidRPr="00540C6C">
              <w:rPr>
                <w:rFonts w:ascii="Garamond" w:hAnsi="Garamond"/>
                <w:spacing w:val="-25"/>
              </w:rPr>
              <w:t xml:space="preserve"> </w:t>
            </w:r>
            <w:r w:rsidRPr="00540C6C">
              <w:rPr>
                <w:rFonts w:ascii="Garamond" w:hAnsi="Garamond"/>
              </w:rPr>
              <w:t>asuntos</w:t>
            </w:r>
            <w:r w:rsidRPr="00540C6C">
              <w:rPr>
                <w:rFonts w:ascii="Garamond" w:hAnsi="Garamond"/>
                <w:spacing w:val="-24"/>
              </w:rPr>
              <w:t xml:space="preserve"> </w:t>
            </w:r>
            <w:r w:rsidRPr="00540C6C">
              <w:rPr>
                <w:rFonts w:ascii="Garamond" w:hAnsi="Garamond"/>
              </w:rPr>
              <w:t>competencia</w:t>
            </w:r>
            <w:r w:rsidRPr="00540C6C">
              <w:rPr>
                <w:rFonts w:ascii="Garamond" w:hAnsi="Garamond"/>
                <w:spacing w:val="-24"/>
              </w:rPr>
              <w:t xml:space="preserve"> </w:t>
            </w:r>
            <w:r w:rsidRPr="00540C6C">
              <w:rPr>
                <w:rFonts w:ascii="Garamond" w:hAnsi="Garamond"/>
              </w:rPr>
              <w:t>de</w:t>
            </w:r>
            <w:r w:rsidRPr="00540C6C">
              <w:rPr>
                <w:rFonts w:ascii="Garamond" w:hAnsi="Garamond"/>
                <w:spacing w:val="-25"/>
              </w:rPr>
              <w:t xml:space="preserve"> </w:t>
            </w:r>
            <w:r w:rsidRPr="00540C6C">
              <w:rPr>
                <w:rFonts w:ascii="Garamond" w:hAnsi="Garamond"/>
              </w:rPr>
              <w:t>la</w:t>
            </w:r>
            <w:r w:rsidRPr="00540C6C">
              <w:rPr>
                <w:rFonts w:ascii="Garamond" w:hAnsi="Garamond"/>
                <w:spacing w:val="-25"/>
              </w:rPr>
              <w:t xml:space="preserve"> </w:t>
            </w:r>
            <w:r w:rsidR="00975194" w:rsidRPr="00540C6C">
              <w:rPr>
                <w:rFonts w:ascii="Garamond" w:hAnsi="Garamond"/>
              </w:rPr>
              <w:t>SDG,</w:t>
            </w:r>
            <w:r w:rsidR="00030047" w:rsidRPr="00540C6C">
              <w:rPr>
                <w:rFonts w:ascii="Garamond" w:hAnsi="Garamond"/>
              </w:rPr>
              <w:t xml:space="preserve"> </w:t>
            </w:r>
            <w:r w:rsidR="00975194" w:rsidRPr="00540C6C">
              <w:rPr>
                <w:rFonts w:ascii="Garamond" w:hAnsi="Garamond"/>
              </w:rPr>
              <w:t>entendiendo</w:t>
            </w:r>
            <w:r w:rsidR="00975194" w:rsidRPr="00540C6C">
              <w:rPr>
                <w:rFonts w:ascii="Garamond" w:hAnsi="Garamond"/>
                <w:spacing w:val="-24"/>
              </w:rPr>
              <w:t xml:space="preserve"> </w:t>
            </w:r>
            <w:r w:rsidRPr="00540C6C">
              <w:rPr>
                <w:rFonts w:ascii="Garamond" w:hAnsi="Garamond"/>
              </w:rPr>
              <w:t>la</w:t>
            </w:r>
            <w:r w:rsidRPr="00540C6C">
              <w:rPr>
                <w:rFonts w:ascii="Garamond" w:hAnsi="Garamond"/>
                <w:spacing w:val="-23"/>
              </w:rPr>
              <w:t xml:space="preserve"> </w:t>
            </w:r>
            <w:r w:rsidRPr="00540C6C">
              <w:rPr>
                <w:rFonts w:ascii="Garamond" w:hAnsi="Garamond"/>
              </w:rPr>
              <w:t>seguridad</w:t>
            </w:r>
            <w:r w:rsidRPr="00540C6C">
              <w:rPr>
                <w:rFonts w:ascii="Garamond" w:hAnsi="Garamond"/>
                <w:spacing w:val="-23"/>
              </w:rPr>
              <w:t xml:space="preserve"> </w:t>
            </w:r>
            <w:r w:rsidRPr="00540C6C">
              <w:rPr>
                <w:rFonts w:ascii="Garamond" w:hAnsi="Garamond"/>
              </w:rPr>
              <w:t>jurídica</w:t>
            </w:r>
            <w:r w:rsidRPr="00540C6C">
              <w:rPr>
                <w:rFonts w:ascii="Garamond" w:hAnsi="Garamond"/>
                <w:spacing w:val="-24"/>
              </w:rPr>
              <w:t xml:space="preserve"> </w:t>
            </w:r>
            <w:r w:rsidRPr="00540C6C">
              <w:rPr>
                <w:rFonts w:ascii="Garamond" w:hAnsi="Garamond"/>
              </w:rPr>
              <w:t>como</w:t>
            </w:r>
            <w:r w:rsidRPr="00540C6C">
              <w:rPr>
                <w:rFonts w:ascii="Garamond" w:hAnsi="Garamond"/>
                <w:spacing w:val="-23"/>
              </w:rPr>
              <w:t xml:space="preserve"> </w:t>
            </w:r>
            <w:r w:rsidRPr="00540C6C">
              <w:rPr>
                <w:rFonts w:ascii="Garamond" w:hAnsi="Garamond"/>
              </w:rPr>
              <w:t>cualidad</w:t>
            </w:r>
            <w:r w:rsidRPr="00540C6C">
              <w:rPr>
                <w:rFonts w:ascii="Garamond" w:hAnsi="Garamond"/>
                <w:spacing w:val="-23"/>
              </w:rPr>
              <w:t xml:space="preserve"> </w:t>
            </w:r>
            <w:r w:rsidRPr="00540C6C">
              <w:rPr>
                <w:rFonts w:ascii="Garamond" w:hAnsi="Garamond"/>
              </w:rPr>
              <w:t>del</w:t>
            </w:r>
            <w:r w:rsidRPr="00540C6C">
              <w:rPr>
                <w:rFonts w:ascii="Garamond" w:hAnsi="Garamond"/>
                <w:spacing w:val="-23"/>
              </w:rPr>
              <w:t xml:space="preserve"> </w:t>
            </w:r>
            <w:r w:rsidRPr="00540C6C">
              <w:rPr>
                <w:rFonts w:ascii="Garamond" w:hAnsi="Garamond"/>
              </w:rPr>
              <w:t>ordenamiento</w:t>
            </w:r>
            <w:r w:rsidRPr="00540C6C">
              <w:rPr>
                <w:rFonts w:ascii="Garamond" w:hAnsi="Garamond"/>
                <w:spacing w:val="-23"/>
              </w:rPr>
              <w:t xml:space="preserve"> </w:t>
            </w:r>
            <w:r w:rsidRPr="00540C6C">
              <w:rPr>
                <w:rFonts w:ascii="Garamond" w:hAnsi="Garamond"/>
              </w:rPr>
              <w:t>que</w:t>
            </w:r>
            <w:r w:rsidRPr="00540C6C">
              <w:rPr>
                <w:rFonts w:ascii="Garamond" w:hAnsi="Garamond"/>
                <w:spacing w:val="-25"/>
              </w:rPr>
              <w:t xml:space="preserve"> </w:t>
            </w:r>
            <w:r w:rsidRPr="00540C6C">
              <w:rPr>
                <w:rFonts w:ascii="Garamond" w:hAnsi="Garamond"/>
              </w:rPr>
              <w:t>produce</w:t>
            </w:r>
            <w:r w:rsidRPr="00540C6C">
              <w:rPr>
                <w:rFonts w:ascii="Garamond" w:hAnsi="Garamond"/>
                <w:spacing w:val="-24"/>
              </w:rPr>
              <w:t xml:space="preserve"> </w:t>
            </w:r>
            <w:r w:rsidRPr="00540C6C">
              <w:rPr>
                <w:rFonts w:ascii="Garamond" w:hAnsi="Garamond"/>
              </w:rPr>
              <w:t>certeza y</w:t>
            </w:r>
            <w:r w:rsidRPr="00540C6C">
              <w:rPr>
                <w:rFonts w:ascii="Garamond" w:hAnsi="Garamond"/>
                <w:spacing w:val="-13"/>
              </w:rPr>
              <w:t xml:space="preserve"> </w:t>
            </w:r>
            <w:r w:rsidRPr="00540C6C">
              <w:rPr>
                <w:rFonts w:ascii="Garamond" w:hAnsi="Garamond"/>
              </w:rPr>
              <w:t>confianza</w:t>
            </w:r>
            <w:r w:rsidRPr="00540C6C">
              <w:rPr>
                <w:rFonts w:ascii="Garamond" w:hAnsi="Garamond"/>
                <w:spacing w:val="-13"/>
              </w:rPr>
              <w:t xml:space="preserve"> </w:t>
            </w:r>
            <w:r w:rsidRPr="00540C6C">
              <w:rPr>
                <w:rFonts w:ascii="Garamond" w:hAnsi="Garamond"/>
              </w:rPr>
              <w:t>en</w:t>
            </w:r>
            <w:r w:rsidRPr="00540C6C">
              <w:rPr>
                <w:rFonts w:ascii="Garamond" w:hAnsi="Garamond"/>
                <w:spacing w:val="-12"/>
              </w:rPr>
              <w:t xml:space="preserve"> </w:t>
            </w:r>
            <w:r w:rsidRPr="00540C6C">
              <w:rPr>
                <w:rFonts w:ascii="Garamond" w:hAnsi="Garamond"/>
              </w:rPr>
              <w:t>el</w:t>
            </w:r>
            <w:r w:rsidRPr="00540C6C">
              <w:rPr>
                <w:rFonts w:ascii="Garamond" w:hAnsi="Garamond"/>
                <w:spacing w:val="-12"/>
              </w:rPr>
              <w:t xml:space="preserve"> </w:t>
            </w:r>
            <w:r w:rsidRPr="00540C6C">
              <w:rPr>
                <w:rFonts w:ascii="Garamond" w:hAnsi="Garamond"/>
              </w:rPr>
              <w:t>ciudadano</w:t>
            </w:r>
            <w:r w:rsidRPr="00540C6C">
              <w:rPr>
                <w:rFonts w:ascii="Garamond" w:hAnsi="Garamond"/>
                <w:spacing w:val="-13"/>
              </w:rPr>
              <w:t xml:space="preserve"> </w:t>
            </w:r>
            <w:r w:rsidRPr="00540C6C">
              <w:rPr>
                <w:rFonts w:ascii="Garamond" w:hAnsi="Garamond"/>
              </w:rPr>
              <w:t>sobre</w:t>
            </w:r>
            <w:r w:rsidRPr="00540C6C">
              <w:rPr>
                <w:rFonts w:ascii="Garamond" w:hAnsi="Garamond"/>
                <w:spacing w:val="-13"/>
              </w:rPr>
              <w:t xml:space="preserve"> </w:t>
            </w:r>
            <w:r w:rsidRPr="00540C6C">
              <w:rPr>
                <w:rFonts w:ascii="Garamond" w:hAnsi="Garamond"/>
              </w:rPr>
              <w:t>lo</w:t>
            </w:r>
            <w:r w:rsidRPr="00540C6C">
              <w:rPr>
                <w:rFonts w:ascii="Garamond" w:hAnsi="Garamond"/>
                <w:spacing w:val="-11"/>
              </w:rPr>
              <w:t xml:space="preserve"> </w:t>
            </w:r>
            <w:r w:rsidRPr="00540C6C">
              <w:rPr>
                <w:rFonts w:ascii="Garamond" w:hAnsi="Garamond"/>
              </w:rPr>
              <w:t>que</w:t>
            </w:r>
            <w:r w:rsidRPr="00540C6C">
              <w:rPr>
                <w:rFonts w:ascii="Garamond" w:hAnsi="Garamond"/>
                <w:spacing w:val="-13"/>
              </w:rPr>
              <w:t xml:space="preserve"> </w:t>
            </w:r>
            <w:r w:rsidRPr="00540C6C">
              <w:rPr>
                <w:rFonts w:ascii="Garamond" w:hAnsi="Garamond"/>
              </w:rPr>
              <w:t>es</w:t>
            </w:r>
            <w:r w:rsidRPr="00540C6C">
              <w:rPr>
                <w:rFonts w:ascii="Garamond" w:hAnsi="Garamond"/>
                <w:spacing w:val="-13"/>
              </w:rPr>
              <w:t xml:space="preserve"> </w:t>
            </w:r>
            <w:r w:rsidRPr="00540C6C">
              <w:rPr>
                <w:rFonts w:ascii="Garamond" w:hAnsi="Garamond"/>
              </w:rPr>
              <w:t>Derecho</w:t>
            </w:r>
            <w:r w:rsidRPr="00540C6C">
              <w:rPr>
                <w:rFonts w:ascii="Garamond" w:hAnsi="Garamond"/>
                <w:spacing w:val="-12"/>
              </w:rPr>
              <w:t xml:space="preserve"> </w:t>
            </w:r>
            <w:r w:rsidRPr="00540C6C">
              <w:rPr>
                <w:rFonts w:ascii="Garamond" w:hAnsi="Garamond"/>
              </w:rPr>
              <w:t>en</w:t>
            </w:r>
            <w:r w:rsidRPr="00540C6C">
              <w:rPr>
                <w:rFonts w:ascii="Garamond" w:hAnsi="Garamond"/>
                <w:spacing w:val="-14"/>
              </w:rPr>
              <w:t xml:space="preserve"> </w:t>
            </w:r>
            <w:r w:rsidRPr="00540C6C">
              <w:rPr>
                <w:rFonts w:ascii="Garamond" w:hAnsi="Garamond"/>
              </w:rPr>
              <w:t>cada</w:t>
            </w:r>
            <w:r w:rsidRPr="00540C6C">
              <w:rPr>
                <w:rFonts w:ascii="Garamond" w:hAnsi="Garamond"/>
                <w:spacing w:val="-13"/>
              </w:rPr>
              <w:t xml:space="preserve"> </w:t>
            </w:r>
            <w:r w:rsidRPr="00540C6C">
              <w:rPr>
                <w:rFonts w:ascii="Garamond" w:hAnsi="Garamond"/>
              </w:rPr>
              <w:t>momento</w:t>
            </w:r>
            <w:r w:rsidRPr="00540C6C">
              <w:rPr>
                <w:rFonts w:ascii="Garamond" w:hAnsi="Garamond"/>
                <w:spacing w:val="-11"/>
              </w:rPr>
              <w:t xml:space="preserve"> </w:t>
            </w:r>
            <w:r w:rsidRPr="00540C6C">
              <w:rPr>
                <w:rFonts w:ascii="Garamond" w:hAnsi="Garamond"/>
              </w:rPr>
              <w:t>y</w:t>
            </w:r>
            <w:r w:rsidRPr="00540C6C">
              <w:rPr>
                <w:rFonts w:ascii="Garamond" w:hAnsi="Garamond"/>
                <w:spacing w:val="-14"/>
              </w:rPr>
              <w:t xml:space="preserve"> </w:t>
            </w:r>
            <w:r w:rsidRPr="00540C6C">
              <w:rPr>
                <w:rFonts w:ascii="Garamond" w:hAnsi="Garamond"/>
              </w:rPr>
              <w:t>sobre</w:t>
            </w:r>
            <w:r w:rsidRPr="00540C6C">
              <w:rPr>
                <w:rFonts w:ascii="Garamond" w:hAnsi="Garamond"/>
                <w:spacing w:val="-13"/>
              </w:rPr>
              <w:t xml:space="preserve"> </w:t>
            </w:r>
            <w:r w:rsidRPr="00540C6C">
              <w:rPr>
                <w:rFonts w:ascii="Garamond" w:hAnsi="Garamond"/>
              </w:rPr>
              <w:t>lo</w:t>
            </w:r>
            <w:r w:rsidRPr="00540C6C">
              <w:rPr>
                <w:rFonts w:ascii="Garamond" w:hAnsi="Garamond"/>
                <w:spacing w:val="-12"/>
              </w:rPr>
              <w:t xml:space="preserve"> </w:t>
            </w:r>
            <w:r w:rsidRPr="00540C6C">
              <w:rPr>
                <w:rFonts w:ascii="Garamond" w:hAnsi="Garamond"/>
              </w:rPr>
              <w:t>que, previsiblemente</w:t>
            </w:r>
            <w:r w:rsidRPr="00540C6C">
              <w:rPr>
                <w:rFonts w:ascii="Garamond" w:hAnsi="Garamond"/>
                <w:spacing w:val="-6"/>
              </w:rPr>
              <w:t xml:space="preserve"> </w:t>
            </w:r>
            <w:r w:rsidRPr="00540C6C">
              <w:rPr>
                <w:rFonts w:ascii="Garamond" w:hAnsi="Garamond"/>
              </w:rPr>
              <w:t>lo</w:t>
            </w:r>
            <w:r w:rsidRPr="00540C6C">
              <w:rPr>
                <w:rFonts w:ascii="Garamond" w:hAnsi="Garamond"/>
                <w:spacing w:val="-8"/>
              </w:rPr>
              <w:t xml:space="preserve"> </w:t>
            </w:r>
            <w:r w:rsidRPr="00540C6C">
              <w:rPr>
                <w:rFonts w:ascii="Garamond" w:hAnsi="Garamond"/>
              </w:rPr>
              <w:t>será</w:t>
            </w:r>
            <w:r w:rsidRPr="00540C6C">
              <w:rPr>
                <w:rFonts w:ascii="Garamond" w:hAnsi="Garamond"/>
                <w:spacing w:val="-6"/>
              </w:rPr>
              <w:t xml:space="preserve"> </w:t>
            </w:r>
            <w:r w:rsidRPr="00540C6C">
              <w:rPr>
                <w:rFonts w:ascii="Garamond" w:hAnsi="Garamond"/>
              </w:rPr>
              <w:t>en</w:t>
            </w:r>
            <w:r w:rsidRPr="00540C6C">
              <w:rPr>
                <w:rFonts w:ascii="Garamond" w:hAnsi="Garamond"/>
                <w:spacing w:val="-6"/>
              </w:rPr>
              <w:t xml:space="preserve"> </w:t>
            </w:r>
            <w:r w:rsidRPr="00540C6C">
              <w:rPr>
                <w:rFonts w:ascii="Garamond" w:hAnsi="Garamond"/>
              </w:rPr>
              <w:t>el</w:t>
            </w:r>
            <w:r w:rsidRPr="00540C6C">
              <w:rPr>
                <w:rFonts w:ascii="Garamond" w:hAnsi="Garamond"/>
                <w:spacing w:val="-8"/>
              </w:rPr>
              <w:t xml:space="preserve"> </w:t>
            </w:r>
            <w:r w:rsidRPr="00540C6C">
              <w:rPr>
                <w:rFonts w:ascii="Garamond" w:hAnsi="Garamond"/>
              </w:rPr>
              <w:t>futuro.</w:t>
            </w:r>
            <w:r w:rsidRPr="00540C6C">
              <w:rPr>
                <w:rFonts w:ascii="Garamond" w:hAnsi="Garamond"/>
                <w:spacing w:val="-6"/>
              </w:rPr>
              <w:t xml:space="preserve"> </w:t>
            </w:r>
            <w:r w:rsidRPr="00540C6C">
              <w:rPr>
                <w:rFonts w:ascii="Garamond" w:hAnsi="Garamond"/>
              </w:rPr>
              <w:t>Éstos</w:t>
            </w:r>
            <w:r w:rsidRPr="00540C6C">
              <w:rPr>
                <w:rFonts w:ascii="Garamond" w:hAnsi="Garamond"/>
                <w:spacing w:val="-4"/>
              </w:rPr>
              <w:t xml:space="preserve"> </w:t>
            </w:r>
            <w:r w:rsidRPr="00540C6C">
              <w:rPr>
                <w:rFonts w:ascii="Garamond" w:hAnsi="Garamond"/>
              </w:rPr>
              <w:t>corresponden</w:t>
            </w:r>
            <w:r w:rsidRPr="00540C6C">
              <w:rPr>
                <w:rFonts w:ascii="Garamond" w:hAnsi="Garamond"/>
                <w:spacing w:val="-8"/>
              </w:rPr>
              <w:t xml:space="preserve"> </w:t>
            </w:r>
            <w:r w:rsidRPr="00540C6C">
              <w:rPr>
                <w:rFonts w:ascii="Garamond" w:hAnsi="Garamond"/>
              </w:rPr>
              <w:t>a</w:t>
            </w:r>
            <w:r w:rsidRPr="00540C6C">
              <w:rPr>
                <w:rFonts w:ascii="Garamond" w:hAnsi="Garamond"/>
                <w:spacing w:val="-7"/>
              </w:rPr>
              <w:t xml:space="preserve"> </w:t>
            </w:r>
            <w:r w:rsidRPr="00540C6C">
              <w:rPr>
                <w:rFonts w:ascii="Garamond" w:hAnsi="Garamond"/>
              </w:rPr>
              <w:t>los</w:t>
            </w:r>
            <w:r w:rsidRPr="00540C6C">
              <w:rPr>
                <w:rFonts w:ascii="Garamond" w:hAnsi="Garamond"/>
                <w:spacing w:val="-2"/>
              </w:rPr>
              <w:t xml:space="preserve"> </w:t>
            </w:r>
            <w:r w:rsidRPr="00540C6C">
              <w:rPr>
                <w:rFonts w:ascii="Garamond" w:hAnsi="Garamond"/>
                <w:b/>
              </w:rPr>
              <w:t>riesgos</w:t>
            </w:r>
            <w:r w:rsidRPr="00540C6C">
              <w:rPr>
                <w:rFonts w:ascii="Garamond" w:hAnsi="Garamond"/>
                <w:b/>
                <w:spacing w:val="-6"/>
              </w:rPr>
              <w:t xml:space="preserve"> </w:t>
            </w:r>
            <w:r w:rsidRPr="00540C6C">
              <w:rPr>
                <w:rFonts w:ascii="Garamond" w:hAnsi="Garamond"/>
                <w:b/>
              </w:rPr>
              <w:t>legales.</w:t>
            </w:r>
          </w:p>
        </w:tc>
      </w:tr>
      <w:tr w:rsidR="00C9305B" w:rsidRPr="00540C6C" w14:paraId="23DEA1F5" w14:textId="77777777" w:rsidTr="00030047">
        <w:trPr>
          <w:trHeight w:val="268"/>
          <w:jc w:val="center"/>
        </w:trPr>
        <w:tc>
          <w:tcPr>
            <w:tcW w:w="1663" w:type="dxa"/>
          </w:tcPr>
          <w:p w14:paraId="7794CB59" w14:textId="77777777" w:rsidR="00C9305B" w:rsidRPr="00540C6C" w:rsidRDefault="00C9305B" w:rsidP="00C9305B">
            <w:pPr>
              <w:jc w:val="both"/>
              <w:rPr>
                <w:rFonts w:ascii="Garamond" w:hAnsi="Garamond"/>
              </w:rPr>
            </w:pPr>
          </w:p>
          <w:p w14:paraId="482B4EC7" w14:textId="4452B954" w:rsidR="00C9305B" w:rsidRPr="00540C6C" w:rsidRDefault="00A420CA" w:rsidP="00C9305B">
            <w:pPr>
              <w:jc w:val="both"/>
              <w:rPr>
                <w:rFonts w:ascii="Garamond" w:hAnsi="Garamond"/>
              </w:rPr>
            </w:pPr>
            <w:r w:rsidRPr="00540C6C">
              <w:rPr>
                <w:rFonts w:ascii="Garamond" w:hAnsi="Garamond"/>
                <w:b/>
                <w:i/>
              </w:rPr>
              <w:t>Seguridad Digital</w:t>
            </w:r>
            <w:r w:rsidR="00C9305B" w:rsidRPr="00540C6C">
              <w:rPr>
                <w:rFonts w:ascii="Garamond" w:hAnsi="Garamond"/>
                <w:b/>
                <w:i/>
              </w:rPr>
              <w:t xml:space="preserve"> de la Información</w:t>
            </w:r>
          </w:p>
        </w:tc>
        <w:tc>
          <w:tcPr>
            <w:tcW w:w="7763" w:type="dxa"/>
            <w:shd w:val="clear" w:color="auto" w:fill="FFFFFF" w:themeFill="background1"/>
          </w:tcPr>
          <w:p w14:paraId="407A0355" w14:textId="0C2C5CEC" w:rsidR="00C9305B" w:rsidRPr="00540C6C" w:rsidRDefault="00C9305B" w:rsidP="00A420CA">
            <w:pPr>
              <w:ind w:left="132" w:right="261"/>
              <w:jc w:val="both"/>
              <w:rPr>
                <w:rFonts w:ascii="Garamond" w:hAnsi="Garamond"/>
              </w:rPr>
            </w:pPr>
            <w:r w:rsidRPr="00540C6C">
              <w:rPr>
                <w:rFonts w:ascii="Garamond" w:hAnsi="Garamond"/>
                <w:w w:val="95"/>
              </w:rPr>
              <w:t xml:space="preserve">La materialización del riesgo afectaría directamente la disponibilidad, confidencialidad o </w:t>
            </w:r>
            <w:r w:rsidRPr="00540C6C">
              <w:rPr>
                <w:rFonts w:ascii="Garamond" w:hAnsi="Garamond"/>
              </w:rPr>
              <w:t xml:space="preserve">integridad de los </w:t>
            </w:r>
            <w:r w:rsidRPr="00540C6C">
              <w:rPr>
                <w:rFonts w:ascii="Garamond" w:hAnsi="Garamond"/>
                <w:b/>
                <w:i/>
              </w:rPr>
              <w:t xml:space="preserve">activos de información </w:t>
            </w:r>
            <w:r w:rsidRPr="00540C6C">
              <w:rPr>
                <w:rFonts w:ascii="Garamond" w:hAnsi="Garamond"/>
              </w:rPr>
              <w:t>de cualquier tipo (Información/Datos, Software, Hardware, Servicios, Personal, Redes, Instalaciones).</w:t>
            </w:r>
          </w:p>
        </w:tc>
      </w:tr>
      <w:tr w:rsidR="00C9305B" w:rsidRPr="00540C6C" w14:paraId="05441466" w14:textId="77777777" w:rsidTr="00030047">
        <w:trPr>
          <w:trHeight w:val="697"/>
          <w:jc w:val="center"/>
        </w:trPr>
        <w:tc>
          <w:tcPr>
            <w:tcW w:w="1663" w:type="dxa"/>
          </w:tcPr>
          <w:p w14:paraId="7DB51269" w14:textId="2C34A3F6" w:rsidR="00C9305B" w:rsidRPr="00540C6C" w:rsidRDefault="00C9305B" w:rsidP="00C9305B">
            <w:pPr>
              <w:jc w:val="both"/>
              <w:rPr>
                <w:rFonts w:ascii="Garamond" w:hAnsi="Garamond"/>
              </w:rPr>
            </w:pPr>
            <w:r w:rsidRPr="00540C6C">
              <w:rPr>
                <w:rFonts w:ascii="Garamond" w:hAnsi="Garamond"/>
                <w:b/>
                <w:i/>
                <w:w w:val="95"/>
              </w:rPr>
              <w:lastRenderedPageBreak/>
              <w:t xml:space="preserve">Credibilidad, </w:t>
            </w:r>
            <w:r w:rsidRPr="00540C6C">
              <w:rPr>
                <w:rFonts w:ascii="Garamond" w:hAnsi="Garamond"/>
                <w:b/>
                <w:i/>
              </w:rPr>
              <w:t>buen</w:t>
            </w:r>
            <w:r w:rsidRPr="00540C6C">
              <w:rPr>
                <w:rFonts w:ascii="Garamond" w:hAnsi="Garamond"/>
                <w:b/>
                <w:i/>
                <w:spacing w:val="-17"/>
              </w:rPr>
              <w:t xml:space="preserve"> </w:t>
            </w:r>
            <w:r w:rsidRPr="00540C6C">
              <w:rPr>
                <w:rFonts w:ascii="Garamond" w:hAnsi="Garamond"/>
                <w:b/>
                <w:i/>
              </w:rPr>
              <w:t>nombre y</w:t>
            </w:r>
            <w:r w:rsidRPr="00540C6C">
              <w:rPr>
                <w:rFonts w:ascii="Garamond" w:hAnsi="Garamond"/>
                <w:b/>
                <w:i/>
                <w:spacing w:val="-13"/>
              </w:rPr>
              <w:t xml:space="preserve"> </w:t>
            </w:r>
            <w:r w:rsidRPr="00540C6C">
              <w:rPr>
                <w:rFonts w:ascii="Garamond" w:hAnsi="Garamond"/>
                <w:b/>
                <w:i/>
              </w:rPr>
              <w:t>reputación</w:t>
            </w:r>
          </w:p>
        </w:tc>
        <w:tc>
          <w:tcPr>
            <w:tcW w:w="7763" w:type="dxa"/>
            <w:shd w:val="clear" w:color="auto" w:fill="FFFFFF" w:themeFill="background1"/>
          </w:tcPr>
          <w:p w14:paraId="269034BE" w14:textId="7DB17AD2" w:rsidR="00C9305B" w:rsidRPr="00540C6C" w:rsidRDefault="00C9305B" w:rsidP="00A420CA">
            <w:pPr>
              <w:ind w:left="132" w:right="261"/>
              <w:jc w:val="both"/>
              <w:rPr>
                <w:rFonts w:ascii="Garamond" w:hAnsi="Garamond"/>
              </w:rPr>
            </w:pPr>
            <w:r w:rsidRPr="00540C6C">
              <w:rPr>
                <w:rFonts w:ascii="Garamond" w:hAnsi="Garamond"/>
              </w:rPr>
              <w:t>La</w:t>
            </w:r>
            <w:r w:rsidRPr="00540C6C">
              <w:rPr>
                <w:rFonts w:ascii="Garamond" w:hAnsi="Garamond"/>
                <w:spacing w:val="-31"/>
              </w:rPr>
              <w:t xml:space="preserve"> </w:t>
            </w:r>
            <w:r w:rsidRPr="00540C6C">
              <w:rPr>
                <w:rFonts w:ascii="Garamond" w:hAnsi="Garamond"/>
                <w:shd w:val="clear" w:color="auto" w:fill="FFFFFF" w:themeFill="background1"/>
              </w:rPr>
              <w:t>materialización</w:t>
            </w:r>
            <w:r w:rsidRPr="00540C6C">
              <w:rPr>
                <w:rFonts w:ascii="Garamond" w:hAnsi="Garamond"/>
                <w:spacing w:val="-30"/>
                <w:shd w:val="clear" w:color="auto" w:fill="FFFFFF" w:themeFill="background1"/>
              </w:rPr>
              <w:t xml:space="preserve"> </w:t>
            </w:r>
            <w:r w:rsidRPr="00540C6C">
              <w:rPr>
                <w:rFonts w:ascii="Garamond" w:hAnsi="Garamond"/>
                <w:shd w:val="clear" w:color="auto" w:fill="FFFFFF" w:themeFill="background1"/>
              </w:rPr>
              <w:t>del</w:t>
            </w:r>
            <w:r w:rsidRPr="00540C6C">
              <w:rPr>
                <w:rFonts w:ascii="Garamond" w:hAnsi="Garamond"/>
                <w:spacing w:val="-31"/>
                <w:shd w:val="clear" w:color="auto" w:fill="FFFFFF" w:themeFill="background1"/>
              </w:rPr>
              <w:t xml:space="preserve"> </w:t>
            </w:r>
            <w:r w:rsidRPr="00540C6C">
              <w:rPr>
                <w:rFonts w:ascii="Garamond" w:hAnsi="Garamond"/>
                <w:shd w:val="clear" w:color="auto" w:fill="FFFFFF" w:themeFill="background1"/>
              </w:rPr>
              <w:t>riesgo</w:t>
            </w:r>
            <w:r w:rsidRPr="00540C6C">
              <w:rPr>
                <w:rFonts w:ascii="Garamond" w:hAnsi="Garamond"/>
                <w:spacing w:val="-31"/>
                <w:shd w:val="clear" w:color="auto" w:fill="FFFFFF" w:themeFill="background1"/>
              </w:rPr>
              <w:t xml:space="preserve"> </w:t>
            </w:r>
            <w:r w:rsidRPr="00540C6C">
              <w:rPr>
                <w:rFonts w:ascii="Garamond" w:hAnsi="Garamond"/>
                <w:shd w:val="clear" w:color="auto" w:fill="FFFFFF" w:themeFill="background1"/>
              </w:rPr>
              <w:t>conduciría</w:t>
            </w:r>
            <w:r w:rsidRPr="00540C6C">
              <w:rPr>
                <w:rFonts w:ascii="Garamond" w:hAnsi="Garamond"/>
                <w:spacing w:val="-31"/>
                <w:shd w:val="clear" w:color="auto" w:fill="FFFFFF" w:themeFill="background1"/>
              </w:rPr>
              <w:t xml:space="preserve"> </w:t>
            </w:r>
            <w:r w:rsidRPr="00540C6C">
              <w:rPr>
                <w:rFonts w:ascii="Garamond" w:hAnsi="Garamond"/>
                <w:shd w:val="clear" w:color="auto" w:fill="FFFFFF" w:themeFill="background1"/>
              </w:rPr>
              <w:t>directamente</w:t>
            </w:r>
            <w:r w:rsidRPr="00540C6C">
              <w:rPr>
                <w:rFonts w:ascii="Garamond" w:hAnsi="Garamond"/>
                <w:spacing w:val="-30"/>
                <w:shd w:val="clear" w:color="auto" w:fill="FFFFFF" w:themeFill="background1"/>
              </w:rPr>
              <w:t xml:space="preserve"> </w:t>
            </w:r>
            <w:r w:rsidRPr="00540C6C">
              <w:rPr>
                <w:rFonts w:ascii="Garamond" w:hAnsi="Garamond"/>
                <w:shd w:val="clear" w:color="auto" w:fill="FFFFFF" w:themeFill="background1"/>
              </w:rPr>
              <w:t>a</w:t>
            </w:r>
            <w:r w:rsidRPr="00540C6C">
              <w:rPr>
                <w:rFonts w:ascii="Garamond" w:hAnsi="Garamond"/>
                <w:spacing w:val="-31"/>
                <w:shd w:val="clear" w:color="auto" w:fill="FFFFFF" w:themeFill="background1"/>
              </w:rPr>
              <w:t xml:space="preserve"> </w:t>
            </w:r>
            <w:r w:rsidRPr="00540C6C">
              <w:rPr>
                <w:rFonts w:ascii="Garamond" w:hAnsi="Garamond"/>
                <w:shd w:val="clear" w:color="auto" w:fill="FFFFFF" w:themeFill="background1"/>
              </w:rPr>
              <w:t>que</w:t>
            </w:r>
            <w:r w:rsidRPr="00540C6C">
              <w:rPr>
                <w:rFonts w:ascii="Garamond" w:hAnsi="Garamond"/>
                <w:spacing w:val="-31"/>
                <w:shd w:val="clear" w:color="auto" w:fill="FFFFFF" w:themeFill="background1"/>
              </w:rPr>
              <w:t xml:space="preserve"> </w:t>
            </w:r>
            <w:r w:rsidRPr="00540C6C">
              <w:rPr>
                <w:rFonts w:ascii="Garamond" w:hAnsi="Garamond"/>
                <w:shd w:val="clear" w:color="auto" w:fill="FFFFFF" w:themeFill="background1"/>
              </w:rPr>
              <w:t>la</w:t>
            </w:r>
            <w:r w:rsidRPr="00540C6C">
              <w:rPr>
                <w:rFonts w:ascii="Garamond" w:hAnsi="Garamond"/>
                <w:spacing w:val="-31"/>
                <w:shd w:val="clear" w:color="auto" w:fill="FFFFFF" w:themeFill="background1"/>
              </w:rPr>
              <w:t xml:space="preserve"> </w:t>
            </w:r>
            <w:r w:rsidRPr="00540C6C">
              <w:rPr>
                <w:rFonts w:ascii="Garamond" w:hAnsi="Garamond"/>
                <w:shd w:val="clear" w:color="auto" w:fill="FFFFFF" w:themeFill="background1"/>
              </w:rPr>
              <w:t>credibilidad,</w:t>
            </w:r>
            <w:r w:rsidRPr="00540C6C">
              <w:rPr>
                <w:rFonts w:ascii="Garamond" w:hAnsi="Garamond"/>
                <w:spacing w:val="-30"/>
                <w:shd w:val="clear" w:color="auto" w:fill="FFFFFF" w:themeFill="background1"/>
              </w:rPr>
              <w:t xml:space="preserve"> </w:t>
            </w:r>
            <w:r w:rsidRPr="00540C6C">
              <w:rPr>
                <w:rFonts w:ascii="Garamond" w:hAnsi="Garamond"/>
                <w:shd w:val="clear" w:color="auto" w:fill="FFFFFF" w:themeFill="background1"/>
              </w:rPr>
              <w:t>buen</w:t>
            </w:r>
            <w:r w:rsidRPr="00540C6C">
              <w:rPr>
                <w:rFonts w:ascii="Garamond" w:hAnsi="Garamond"/>
                <w:spacing w:val="-30"/>
                <w:shd w:val="clear" w:color="auto" w:fill="FFFFFF" w:themeFill="background1"/>
              </w:rPr>
              <w:t xml:space="preserve"> </w:t>
            </w:r>
            <w:r w:rsidRPr="00540C6C">
              <w:rPr>
                <w:rFonts w:ascii="Garamond" w:hAnsi="Garamond"/>
                <w:shd w:val="clear" w:color="auto" w:fill="FFFFFF" w:themeFill="background1"/>
              </w:rPr>
              <w:t>nombre y</w:t>
            </w:r>
            <w:r w:rsidRPr="00540C6C">
              <w:rPr>
                <w:rFonts w:ascii="Garamond" w:hAnsi="Garamond"/>
                <w:spacing w:val="-21"/>
                <w:shd w:val="clear" w:color="auto" w:fill="FFFFFF" w:themeFill="background1"/>
              </w:rPr>
              <w:t xml:space="preserve"> </w:t>
            </w:r>
            <w:r w:rsidRPr="00540C6C">
              <w:rPr>
                <w:rFonts w:ascii="Garamond" w:hAnsi="Garamond"/>
                <w:shd w:val="clear" w:color="auto" w:fill="FFFFFF" w:themeFill="background1"/>
              </w:rPr>
              <w:t>reputación</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de</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la</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gestión</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la</w:t>
            </w:r>
            <w:r w:rsidRPr="00540C6C">
              <w:rPr>
                <w:rFonts w:ascii="Garamond" w:hAnsi="Garamond"/>
                <w:spacing w:val="-22"/>
                <w:shd w:val="clear" w:color="auto" w:fill="FFFFFF" w:themeFill="background1"/>
              </w:rPr>
              <w:t xml:space="preserve"> </w:t>
            </w:r>
            <w:r w:rsidRPr="00540C6C">
              <w:rPr>
                <w:rFonts w:ascii="Garamond" w:hAnsi="Garamond"/>
                <w:shd w:val="clear" w:color="auto" w:fill="FFFFFF" w:themeFill="background1"/>
              </w:rPr>
              <w:t>SDG</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sea</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percibida</w:t>
            </w:r>
            <w:r w:rsidRPr="00540C6C">
              <w:rPr>
                <w:rFonts w:ascii="Garamond" w:hAnsi="Garamond"/>
                <w:spacing w:val="-21"/>
                <w:shd w:val="clear" w:color="auto" w:fill="FFFFFF" w:themeFill="background1"/>
              </w:rPr>
              <w:t xml:space="preserve"> </w:t>
            </w:r>
            <w:r w:rsidRPr="00540C6C">
              <w:rPr>
                <w:rFonts w:ascii="Garamond" w:hAnsi="Garamond"/>
                <w:shd w:val="clear" w:color="auto" w:fill="FFFFFF" w:themeFill="background1"/>
              </w:rPr>
              <w:t>negativamente</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por</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parte</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de</w:t>
            </w:r>
            <w:r w:rsidRPr="00540C6C">
              <w:rPr>
                <w:rFonts w:ascii="Garamond" w:hAnsi="Garamond"/>
                <w:spacing w:val="-21"/>
                <w:shd w:val="clear" w:color="auto" w:fill="FFFFFF" w:themeFill="background1"/>
              </w:rPr>
              <w:t xml:space="preserve"> </w:t>
            </w:r>
            <w:r w:rsidRPr="00540C6C">
              <w:rPr>
                <w:rFonts w:ascii="Garamond" w:hAnsi="Garamond"/>
                <w:shd w:val="clear" w:color="auto" w:fill="FFFFFF" w:themeFill="background1"/>
              </w:rPr>
              <w:t>sus</w:t>
            </w:r>
            <w:r w:rsidRPr="00540C6C">
              <w:rPr>
                <w:rFonts w:ascii="Garamond" w:hAnsi="Garamond"/>
                <w:spacing w:val="-20"/>
                <w:shd w:val="clear" w:color="auto" w:fill="FFFFFF" w:themeFill="background1"/>
              </w:rPr>
              <w:t xml:space="preserve"> </w:t>
            </w:r>
            <w:r w:rsidRPr="00540C6C">
              <w:rPr>
                <w:rFonts w:ascii="Garamond" w:hAnsi="Garamond"/>
                <w:shd w:val="clear" w:color="auto" w:fill="FFFFFF" w:themeFill="background1"/>
              </w:rPr>
              <w:t>partes interesadas.</w:t>
            </w:r>
          </w:p>
        </w:tc>
      </w:tr>
      <w:tr w:rsidR="00C9305B" w:rsidRPr="00540C6C" w14:paraId="3C07EF79" w14:textId="77777777" w:rsidTr="00030047">
        <w:trPr>
          <w:trHeight w:val="568"/>
          <w:jc w:val="center"/>
        </w:trPr>
        <w:tc>
          <w:tcPr>
            <w:tcW w:w="1663" w:type="dxa"/>
          </w:tcPr>
          <w:p w14:paraId="351AA4EA" w14:textId="77777777" w:rsidR="00C9305B" w:rsidRPr="00540C6C" w:rsidRDefault="00C9305B" w:rsidP="00C9305B">
            <w:pPr>
              <w:jc w:val="both"/>
              <w:rPr>
                <w:rFonts w:ascii="Garamond" w:hAnsi="Garamond"/>
                <w:b/>
                <w:i/>
              </w:rPr>
            </w:pPr>
          </w:p>
          <w:p w14:paraId="69B85432" w14:textId="64B5ED4E" w:rsidR="00C9305B" w:rsidRPr="00540C6C" w:rsidRDefault="00C9305B" w:rsidP="00C9305B">
            <w:pPr>
              <w:rPr>
                <w:rFonts w:ascii="Garamond" w:hAnsi="Garamond"/>
              </w:rPr>
            </w:pPr>
            <w:r w:rsidRPr="00540C6C">
              <w:rPr>
                <w:rFonts w:ascii="Garamond" w:hAnsi="Garamond"/>
                <w:b/>
                <w:i/>
              </w:rPr>
              <w:t>Ambiente</w:t>
            </w:r>
          </w:p>
        </w:tc>
        <w:tc>
          <w:tcPr>
            <w:tcW w:w="7763" w:type="dxa"/>
            <w:shd w:val="clear" w:color="auto" w:fill="FFFFFF" w:themeFill="background1"/>
          </w:tcPr>
          <w:p w14:paraId="5F82E7EA" w14:textId="2DB0E721" w:rsidR="00C9305B" w:rsidRPr="00540C6C" w:rsidRDefault="00C9305B" w:rsidP="00A420CA">
            <w:pPr>
              <w:ind w:left="132" w:right="261"/>
              <w:jc w:val="both"/>
              <w:rPr>
                <w:rFonts w:ascii="Garamond" w:hAnsi="Garamond"/>
              </w:rPr>
            </w:pPr>
            <w:r w:rsidRPr="00540C6C">
              <w:rPr>
                <w:rFonts w:ascii="Garamond" w:hAnsi="Garamond"/>
              </w:rPr>
              <w:t>La</w:t>
            </w:r>
            <w:r w:rsidRPr="00540C6C">
              <w:rPr>
                <w:rFonts w:ascii="Garamond" w:hAnsi="Garamond"/>
                <w:spacing w:val="-32"/>
              </w:rPr>
              <w:t xml:space="preserve"> </w:t>
            </w:r>
            <w:r w:rsidRPr="00540C6C">
              <w:rPr>
                <w:rFonts w:ascii="Garamond" w:hAnsi="Garamond"/>
              </w:rPr>
              <w:t>materialización</w:t>
            </w:r>
            <w:r w:rsidRPr="00540C6C">
              <w:rPr>
                <w:rFonts w:ascii="Garamond" w:hAnsi="Garamond"/>
                <w:spacing w:val="-30"/>
              </w:rPr>
              <w:t xml:space="preserve"> </w:t>
            </w:r>
            <w:r w:rsidRPr="00540C6C">
              <w:rPr>
                <w:rFonts w:ascii="Garamond" w:hAnsi="Garamond"/>
              </w:rPr>
              <w:t>del</w:t>
            </w:r>
            <w:r w:rsidRPr="00540C6C">
              <w:rPr>
                <w:rFonts w:ascii="Garamond" w:hAnsi="Garamond"/>
                <w:spacing w:val="-31"/>
              </w:rPr>
              <w:t xml:space="preserve"> </w:t>
            </w:r>
            <w:r w:rsidRPr="00540C6C">
              <w:rPr>
                <w:rFonts w:ascii="Garamond" w:hAnsi="Garamond"/>
              </w:rPr>
              <w:t>riesgo</w:t>
            </w:r>
            <w:r w:rsidRPr="00540C6C">
              <w:rPr>
                <w:rFonts w:ascii="Garamond" w:hAnsi="Garamond"/>
                <w:spacing w:val="-32"/>
              </w:rPr>
              <w:t xml:space="preserve"> </w:t>
            </w:r>
            <w:r w:rsidRPr="00540C6C">
              <w:rPr>
                <w:rFonts w:ascii="Garamond" w:hAnsi="Garamond"/>
              </w:rPr>
              <w:t>conduciría</w:t>
            </w:r>
            <w:r w:rsidRPr="00540C6C">
              <w:rPr>
                <w:rFonts w:ascii="Garamond" w:hAnsi="Garamond"/>
                <w:spacing w:val="-31"/>
              </w:rPr>
              <w:t xml:space="preserve"> </w:t>
            </w:r>
            <w:r w:rsidRPr="00540C6C">
              <w:rPr>
                <w:rFonts w:ascii="Garamond" w:hAnsi="Garamond"/>
              </w:rPr>
              <w:t>directamente</w:t>
            </w:r>
            <w:r w:rsidRPr="00540C6C">
              <w:rPr>
                <w:rFonts w:ascii="Garamond" w:hAnsi="Garamond"/>
                <w:spacing w:val="-31"/>
              </w:rPr>
              <w:t xml:space="preserve"> </w:t>
            </w:r>
            <w:r w:rsidRPr="00540C6C">
              <w:rPr>
                <w:rFonts w:ascii="Garamond" w:hAnsi="Garamond"/>
              </w:rPr>
              <w:t>al</w:t>
            </w:r>
            <w:r w:rsidRPr="00540C6C">
              <w:rPr>
                <w:rFonts w:ascii="Garamond" w:hAnsi="Garamond"/>
                <w:spacing w:val="-30"/>
              </w:rPr>
              <w:t xml:space="preserve"> </w:t>
            </w:r>
            <w:r w:rsidRPr="00540C6C">
              <w:rPr>
                <w:rFonts w:ascii="Garamond" w:hAnsi="Garamond"/>
              </w:rPr>
              <w:t>daño</w:t>
            </w:r>
            <w:r w:rsidRPr="00540C6C">
              <w:rPr>
                <w:rFonts w:ascii="Garamond" w:hAnsi="Garamond"/>
                <w:spacing w:val="-31"/>
              </w:rPr>
              <w:t xml:space="preserve"> </w:t>
            </w:r>
            <w:r w:rsidRPr="00540C6C">
              <w:rPr>
                <w:rFonts w:ascii="Garamond" w:hAnsi="Garamond"/>
              </w:rPr>
              <w:t>o</w:t>
            </w:r>
            <w:r w:rsidRPr="00540C6C">
              <w:rPr>
                <w:rFonts w:ascii="Garamond" w:hAnsi="Garamond"/>
                <w:spacing w:val="-30"/>
              </w:rPr>
              <w:t xml:space="preserve"> </w:t>
            </w:r>
            <w:r w:rsidRPr="00540C6C">
              <w:rPr>
                <w:rFonts w:ascii="Garamond" w:hAnsi="Garamond"/>
              </w:rPr>
              <w:t>afectación</w:t>
            </w:r>
            <w:r w:rsidRPr="00540C6C">
              <w:rPr>
                <w:rFonts w:ascii="Garamond" w:hAnsi="Garamond"/>
                <w:spacing w:val="-31"/>
              </w:rPr>
              <w:t xml:space="preserve"> </w:t>
            </w:r>
            <w:r w:rsidRPr="00540C6C">
              <w:rPr>
                <w:rFonts w:ascii="Garamond" w:hAnsi="Garamond"/>
              </w:rPr>
              <w:t>negativa</w:t>
            </w:r>
            <w:r w:rsidRPr="00540C6C">
              <w:rPr>
                <w:rFonts w:ascii="Garamond" w:hAnsi="Garamond"/>
                <w:spacing w:val="-31"/>
              </w:rPr>
              <w:t xml:space="preserve"> </w:t>
            </w:r>
            <w:r w:rsidRPr="00540C6C">
              <w:rPr>
                <w:rFonts w:ascii="Garamond" w:hAnsi="Garamond"/>
              </w:rPr>
              <w:t xml:space="preserve">de algún </w:t>
            </w:r>
            <w:r w:rsidRPr="00540C6C">
              <w:rPr>
                <w:rFonts w:ascii="Garamond" w:hAnsi="Garamond"/>
                <w:b/>
                <w:i/>
              </w:rPr>
              <w:t xml:space="preserve">recurso natural </w:t>
            </w:r>
            <w:r w:rsidRPr="00540C6C">
              <w:rPr>
                <w:rFonts w:ascii="Garamond" w:hAnsi="Garamond"/>
              </w:rPr>
              <w:t>o</w:t>
            </w:r>
            <w:r w:rsidRPr="00540C6C">
              <w:rPr>
                <w:rFonts w:ascii="Garamond" w:hAnsi="Garamond"/>
                <w:spacing w:val="-11"/>
              </w:rPr>
              <w:t xml:space="preserve"> </w:t>
            </w:r>
            <w:r w:rsidRPr="00540C6C">
              <w:rPr>
                <w:rFonts w:ascii="Garamond" w:hAnsi="Garamond"/>
                <w:b/>
                <w:i/>
              </w:rPr>
              <w:t>ambiente</w:t>
            </w:r>
            <w:r w:rsidRPr="00540C6C">
              <w:rPr>
                <w:rFonts w:ascii="Garamond" w:hAnsi="Garamond"/>
              </w:rPr>
              <w:t>.</w:t>
            </w:r>
          </w:p>
        </w:tc>
      </w:tr>
    </w:tbl>
    <w:p w14:paraId="794A553A" w14:textId="77777777" w:rsidR="004131DA" w:rsidRPr="007A73F1" w:rsidRDefault="004131DA" w:rsidP="00F6549B">
      <w:pPr>
        <w:jc w:val="both"/>
        <w:rPr>
          <w:rFonts w:ascii="Garamond" w:hAnsi="Garamond"/>
          <w:sz w:val="24"/>
          <w:szCs w:val="24"/>
        </w:rPr>
      </w:pPr>
    </w:p>
    <w:p w14:paraId="0BDED5E5" w14:textId="318A063A" w:rsidR="004131DA" w:rsidRPr="00030047" w:rsidRDefault="00BF1ED9" w:rsidP="00030047">
      <w:pPr>
        <w:jc w:val="both"/>
        <w:rPr>
          <w:rFonts w:ascii="Garamond" w:hAnsi="Garamond"/>
          <w:sz w:val="24"/>
          <w:szCs w:val="24"/>
        </w:rPr>
      </w:pPr>
      <w:r w:rsidRPr="00030047">
        <w:rPr>
          <w:rFonts w:ascii="Garamond" w:hAnsi="Garamond"/>
          <w:sz w:val="24"/>
          <w:szCs w:val="24"/>
        </w:rPr>
        <w:t>Nota: Los riesgos de corrupción no se asocian a un área de impacto en específico. Depende de su naturaleza para determinar su consecuencia a qué área de impacto incide en mayor medida.</w:t>
      </w:r>
    </w:p>
    <w:p w14:paraId="171D9D0A" w14:textId="4C5EDE6F" w:rsidR="00447648" w:rsidRPr="007A73F1" w:rsidRDefault="00447648" w:rsidP="00030047">
      <w:pPr>
        <w:ind w:left="-426"/>
        <w:jc w:val="both"/>
        <w:rPr>
          <w:rFonts w:ascii="Garamond" w:hAnsi="Garamond"/>
          <w:i/>
          <w:sz w:val="24"/>
          <w:szCs w:val="24"/>
        </w:rPr>
      </w:pPr>
    </w:p>
    <w:p w14:paraId="6719858E" w14:textId="77777777" w:rsidR="002E0252" w:rsidRPr="007A73F1" w:rsidRDefault="002E0252" w:rsidP="002E0252">
      <w:pPr>
        <w:jc w:val="both"/>
        <w:rPr>
          <w:rFonts w:ascii="Garamond" w:hAnsi="Garamond"/>
          <w:sz w:val="24"/>
          <w:szCs w:val="24"/>
        </w:rPr>
      </w:pPr>
      <w:r w:rsidRPr="00030047">
        <w:rPr>
          <w:rFonts w:ascii="Garamond" w:hAnsi="Garamond"/>
          <w:b/>
          <w:w w:val="105"/>
          <w:sz w:val="24"/>
          <w:szCs w:val="24"/>
        </w:rPr>
        <w:t>D</w:t>
      </w:r>
      <w:r>
        <w:rPr>
          <w:rFonts w:ascii="Garamond" w:hAnsi="Garamond"/>
          <w:b/>
          <w:w w:val="105"/>
          <w:sz w:val="24"/>
          <w:szCs w:val="24"/>
        </w:rPr>
        <w:t>escripción</w:t>
      </w:r>
      <w:r w:rsidR="00BF1ED9" w:rsidRPr="00030047">
        <w:rPr>
          <w:rFonts w:ascii="Garamond" w:hAnsi="Garamond"/>
          <w:b/>
          <w:w w:val="105"/>
          <w:sz w:val="24"/>
          <w:szCs w:val="24"/>
        </w:rPr>
        <w:t xml:space="preserve"> de las consecuencias</w:t>
      </w:r>
      <w:r w:rsidR="00030047">
        <w:rPr>
          <w:rFonts w:ascii="Garamond" w:hAnsi="Garamond"/>
          <w:b/>
          <w:w w:val="105"/>
          <w:sz w:val="24"/>
          <w:szCs w:val="24"/>
        </w:rPr>
        <w:t>.</w:t>
      </w:r>
      <w:r w:rsidR="00447648" w:rsidRPr="007A73F1">
        <w:rPr>
          <w:rFonts w:ascii="Garamond" w:hAnsi="Garamond"/>
          <w:sz w:val="24"/>
          <w:szCs w:val="24"/>
        </w:rPr>
        <w:t xml:space="preserve"> </w:t>
      </w:r>
      <w:r w:rsidR="00BF1ED9" w:rsidRPr="007A73F1">
        <w:rPr>
          <w:rFonts w:ascii="Garamond" w:hAnsi="Garamond"/>
          <w:spacing w:val="-28"/>
          <w:sz w:val="24"/>
          <w:szCs w:val="24"/>
        </w:rPr>
        <w:t xml:space="preserve"> </w:t>
      </w:r>
      <w:r w:rsidRPr="007A73F1">
        <w:rPr>
          <w:rFonts w:ascii="Garamond" w:hAnsi="Garamond"/>
          <w:sz w:val="24"/>
          <w:szCs w:val="24"/>
        </w:rPr>
        <w:t>Para</w:t>
      </w:r>
      <w:r w:rsidRPr="007A73F1">
        <w:rPr>
          <w:rFonts w:ascii="Garamond" w:hAnsi="Garamond"/>
          <w:spacing w:val="-31"/>
          <w:sz w:val="24"/>
          <w:szCs w:val="24"/>
        </w:rPr>
        <w:t xml:space="preserve"> </w:t>
      </w:r>
      <w:r w:rsidRPr="007A73F1">
        <w:rPr>
          <w:rFonts w:ascii="Garamond" w:hAnsi="Garamond"/>
          <w:sz w:val="24"/>
          <w:szCs w:val="24"/>
        </w:rPr>
        <w:t>la</w:t>
      </w:r>
      <w:r w:rsidRPr="007A73F1">
        <w:rPr>
          <w:rFonts w:ascii="Garamond" w:hAnsi="Garamond"/>
          <w:spacing w:val="-30"/>
          <w:sz w:val="24"/>
          <w:szCs w:val="24"/>
        </w:rPr>
        <w:t xml:space="preserve"> </w:t>
      </w:r>
      <w:r w:rsidRPr="007A73F1">
        <w:rPr>
          <w:rFonts w:ascii="Garamond" w:hAnsi="Garamond"/>
          <w:sz w:val="24"/>
          <w:szCs w:val="24"/>
        </w:rPr>
        <w:t>descripción</w:t>
      </w:r>
      <w:r w:rsidRPr="007A73F1">
        <w:rPr>
          <w:rFonts w:ascii="Garamond" w:hAnsi="Garamond"/>
          <w:spacing w:val="-30"/>
          <w:sz w:val="24"/>
          <w:szCs w:val="24"/>
        </w:rPr>
        <w:t xml:space="preserve"> </w:t>
      </w:r>
      <w:r w:rsidRPr="007A73F1">
        <w:rPr>
          <w:rFonts w:ascii="Garamond" w:hAnsi="Garamond"/>
          <w:sz w:val="24"/>
          <w:szCs w:val="24"/>
        </w:rPr>
        <w:t>de</w:t>
      </w:r>
      <w:r w:rsidRPr="007A73F1">
        <w:rPr>
          <w:rFonts w:ascii="Garamond" w:hAnsi="Garamond"/>
          <w:spacing w:val="-29"/>
          <w:sz w:val="24"/>
          <w:szCs w:val="24"/>
        </w:rPr>
        <w:t xml:space="preserve"> </w:t>
      </w:r>
      <w:r w:rsidRPr="007A73F1">
        <w:rPr>
          <w:rFonts w:ascii="Garamond" w:hAnsi="Garamond"/>
          <w:sz w:val="24"/>
          <w:szCs w:val="24"/>
        </w:rPr>
        <w:t>las</w:t>
      </w:r>
      <w:r w:rsidRPr="007A73F1">
        <w:rPr>
          <w:rFonts w:ascii="Garamond" w:hAnsi="Garamond"/>
          <w:spacing w:val="-30"/>
          <w:sz w:val="24"/>
          <w:szCs w:val="24"/>
        </w:rPr>
        <w:t xml:space="preserve"> </w:t>
      </w:r>
      <w:r w:rsidRPr="007A73F1">
        <w:rPr>
          <w:rFonts w:ascii="Garamond" w:hAnsi="Garamond"/>
          <w:sz w:val="24"/>
          <w:szCs w:val="24"/>
        </w:rPr>
        <w:t>consecuencias</w:t>
      </w:r>
      <w:r w:rsidRPr="007A73F1">
        <w:rPr>
          <w:rFonts w:ascii="Garamond" w:hAnsi="Garamond"/>
          <w:spacing w:val="-30"/>
          <w:sz w:val="24"/>
          <w:szCs w:val="24"/>
        </w:rPr>
        <w:t xml:space="preserve"> </w:t>
      </w:r>
      <w:r w:rsidRPr="007A73F1">
        <w:rPr>
          <w:rFonts w:ascii="Garamond" w:hAnsi="Garamond"/>
          <w:sz w:val="24"/>
          <w:szCs w:val="24"/>
        </w:rPr>
        <w:t>debe</w:t>
      </w:r>
      <w:r w:rsidRPr="007A73F1">
        <w:rPr>
          <w:rFonts w:ascii="Garamond" w:hAnsi="Garamond"/>
          <w:spacing w:val="-29"/>
          <w:sz w:val="24"/>
          <w:szCs w:val="24"/>
        </w:rPr>
        <w:t xml:space="preserve"> </w:t>
      </w:r>
      <w:r w:rsidRPr="007A73F1">
        <w:rPr>
          <w:rFonts w:ascii="Garamond" w:hAnsi="Garamond"/>
          <w:sz w:val="24"/>
          <w:szCs w:val="24"/>
        </w:rPr>
        <w:t>tenerse en cuenta</w:t>
      </w:r>
      <w:r>
        <w:rPr>
          <w:rFonts w:ascii="Garamond" w:hAnsi="Garamond"/>
          <w:sz w:val="24"/>
          <w:szCs w:val="24"/>
        </w:rPr>
        <w:t>,</w:t>
      </w:r>
      <w:r w:rsidRPr="007A73F1">
        <w:rPr>
          <w:rFonts w:ascii="Garamond" w:hAnsi="Garamond"/>
          <w:sz w:val="24"/>
          <w:szCs w:val="24"/>
        </w:rPr>
        <w:t xml:space="preserve"> los siguientes</w:t>
      </w:r>
      <w:r w:rsidRPr="007A73F1">
        <w:rPr>
          <w:rFonts w:ascii="Garamond" w:hAnsi="Garamond"/>
          <w:spacing w:val="-9"/>
          <w:sz w:val="24"/>
          <w:szCs w:val="24"/>
        </w:rPr>
        <w:t xml:space="preserve"> </w:t>
      </w:r>
      <w:r w:rsidRPr="007A73F1">
        <w:rPr>
          <w:rFonts w:ascii="Garamond" w:hAnsi="Garamond"/>
          <w:sz w:val="24"/>
          <w:szCs w:val="24"/>
        </w:rPr>
        <w:t>aspectos:</w:t>
      </w:r>
    </w:p>
    <w:p w14:paraId="6E60C6B9" w14:textId="77777777" w:rsidR="004131DA" w:rsidRPr="007A73F1" w:rsidRDefault="004131DA" w:rsidP="0092606D">
      <w:pPr>
        <w:ind w:left="993"/>
        <w:jc w:val="both"/>
        <w:rPr>
          <w:rFonts w:ascii="Garamond" w:hAnsi="Garamond"/>
          <w:sz w:val="24"/>
          <w:szCs w:val="24"/>
        </w:rPr>
      </w:pPr>
    </w:p>
    <w:p w14:paraId="47A7D491" w14:textId="79487A4B" w:rsidR="00B40ED5" w:rsidRPr="00353904" w:rsidRDefault="00C9305B" w:rsidP="00FD7E23">
      <w:pPr>
        <w:pStyle w:val="Prrafodelista"/>
        <w:numPr>
          <w:ilvl w:val="0"/>
          <w:numId w:val="48"/>
        </w:numPr>
        <w:ind w:left="993"/>
        <w:jc w:val="both"/>
        <w:rPr>
          <w:rFonts w:ascii="Garamond" w:hAnsi="Garamond"/>
          <w:sz w:val="24"/>
          <w:szCs w:val="24"/>
        </w:rPr>
      </w:pPr>
      <w:r w:rsidRPr="00353904">
        <w:rPr>
          <w:rFonts w:ascii="Garamond" w:hAnsi="Garamond"/>
          <w:b/>
          <w:sz w:val="24"/>
          <w:szCs w:val="24"/>
        </w:rPr>
        <w:t>Para</w:t>
      </w:r>
      <w:r w:rsidR="00411765" w:rsidRPr="00353904">
        <w:rPr>
          <w:rFonts w:ascii="Garamond" w:hAnsi="Garamond"/>
          <w:b/>
          <w:sz w:val="24"/>
          <w:szCs w:val="24"/>
        </w:rPr>
        <w:t xml:space="preserve"> </w:t>
      </w:r>
      <w:r w:rsidR="002E0252" w:rsidRPr="00353904">
        <w:rPr>
          <w:rFonts w:ascii="Garamond" w:hAnsi="Garamond"/>
          <w:b/>
          <w:sz w:val="24"/>
          <w:szCs w:val="24"/>
        </w:rPr>
        <w:t xml:space="preserve">la descripción </w:t>
      </w:r>
      <w:r w:rsidR="002E0252">
        <w:rPr>
          <w:rFonts w:ascii="Garamond" w:hAnsi="Garamond"/>
          <w:b/>
          <w:sz w:val="24"/>
          <w:szCs w:val="24"/>
        </w:rPr>
        <w:t xml:space="preserve">de </w:t>
      </w:r>
      <w:r w:rsidR="00411765" w:rsidRPr="00353904">
        <w:rPr>
          <w:rFonts w:ascii="Garamond" w:hAnsi="Garamond"/>
          <w:b/>
          <w:sz w:val="24"/>
          <w:szCs w:val="24"/>
        </w:rPr>
        <w:t xml:space="preserve">las consecuencias del riesgo </w:t>
      </w:r>
      <w:r w:rsidR="00030047" w:rsidRPr="00353904">
        <w:rPr>
          <w:rFonts w:ascii="Garamond" w:hAnsi="Garamond"/>
          <w:b/>
          <w:sz w:val="24"/>
          <w:szCs w:val="24"/>
        </w:rPr>
        <w:t>en la</w:t>
      </w:r>
      <w:r w:rsidRPr="00353904">
        <w:rPr>
          <w:rFonts w:ascii="Garamond" w:hAnsi="Garamond"/>
          <w:b/>
          <w:sz w:val="24"/>
          <w:szCs w:val="24"/>
        </w:rPr>
        <w:t xml:space="preserve"> tipología de </w:t>
      </w:r>
      <w:r w:rsidR="00411765" w:rsidRPr="00353904">
        <w:rPr>
          <w:rFonts w:ascii="Garamond" w:hAnsi="Garamond"/>
          <w:b/>
          <w:sz w:val="24"/>
          <w:szCs w:val="24"/>
        </w:rPr>
        <w:t xml:space="preserve">Gestión Sub tipo </w:t>
      </w:r>
      <w:r w:rsidR="00B40ED5" w:rsidRPr="00353904">
        <w:rPr>
          <w:rFonts w:ascii="Garamond" w:hAnsi="Garamond"/>
          <w:b/>
          <w:sz w:val="24"/>
          <w:szCs w:val="24"/>
        </w:rPr>
        <w:t>Calidad:</w:t>
      </w:r>
      <w:r w:rsidRPr="00353904">
        <w:rPr>
          <w:rFonts w:ascii="Garamond" w:hAnsi="Garamond"/>
          <w:sz w:val="24"/>
          <w:szCs w:val="24"/>
        </w:rPr>
        <w:t xml:space="preserve"> </w:t>
      </w:r>
      <w:r w:rsidR="00411765" w:rsidRPr="00353904">
        <w:rPr>
          <w:rFonts w:ascii="Garamond" w:hAnsi="Garamond"/>
          <w:sz w:val="24"/>
          <w:szCs w:val="24"/>
        </w:rPr>
        <w:t xml:space="preserve"> </w:t>
      </w:r>
    </w:p>
    <w:p w14:paraId="70F45A79" w14:textId="77777777" w:rsidR="00B40ED5" w:rsidRDefault="00B40ED5" w:rsidP="00030047">
      <w:pPr>
        <w:jc w:val="both"/>
        <w:rPr>
          <w:rFonts w:ascii="Garamond" w:hAnsi="Garamond"/>
          <w:sz w:val="24"/>
          <w:szCs w:val="24"/>
        </w:rPr>
      </w:pPr>
    </w:p>
    <w:p w14:paraId="11B49A73" w14:textId="2F82940A" w:rsidR="004131DA" w:rsidRPr="007A73F1" w:rsidRDefault="00411765" w:rsidP="00030047">
      <w:pPr>
        <w:jc w:val="both"/>
        <w:rPr>
          <w:rFonts w:ascii="Garamond" w:hAnsi="Garamond"/>
          <w:sz w:val="24"/>
          <w:szCs w:val="24"/>
        </w:rPr>
      </w:pPr>
      <w:r w:rsidRPr="007A73F1">
        <w:rPr>
          <w:rFonts w:ascii="Garamond" w:hAnsi="Garamond"/>
          <w:sz w:val="24"/>
          <w:szCs w:val="24"/>
        </w:rPr>
        <w:t xml:space="preserve">Se </w:t>
      </w:r>
      <w:r w:rsidR="00BF1ED9" w:rsidRPr="007A73F1">
        <w:rPr>
          <w:rFonts w:ascii="Garamond" w:hAnsi="Garamond"/>
          <w:sz w:val="24"/>
          <w:szCs w:val="24"/>
        </w:rPr>
        <w:t>deberá redactar en términos de la afectación del objetivo del</w:t>
      </w:r>
      <w:r w:rsidR="00BF1ED9" w:rsidRPr="007A73F1">
        <w:rPr>
          <w:rFonts w:ascii="Garamond" w:hAnsi="Garamond"/>
          <w:spacing w:val="-10"/>
          <w:sz w:val="24"/>
          <w:szCs w:val="24"/>
        </w:rPr>
        <w:t xml:space="preserve"> </w:t>
      </w:r>
      <w:r w:rsidR="00BF1ED9" w:rsidRPr="007A73F1">
        <w:rPr>
          <w:rFonts w:ascii="Garamond" w:hAnsi="Garamond"/>
          <w:sz w:val="24"/>
          <w:szCs w:val="24"/>
        </w:rPr>
        <w:t>proceso.</w:t>
      </w:r>
    </w:p>
    <w:p w14:paraId="2CA462FB" w14:textId="77777777" w:rsidR="00124A50" w:rsidRPr="007A73F1" w:rsidRDefault="00124A50" w:rsidP="00030047">
      <w:pPr>
        <w:jc w:val="both"/>
        <w:rPr>
          <w:rFonts w:ascii="Garamond" w:hAnsi="Garamond"/>
          <w:sz w:val="24"/>
          <w:szCs w:val="24"/>
        </w:rPr>
      </w:pPr>
    </w:p>
    <w:p w14:paraId="5895EF57" w14:textId="77777777" w:rsidR="004131DA" w:rsidRPr="007A73F1" w:rsidRDefault="00BF1ED9" w:rsidP="00030047">
      <w:pPr>
        <w:jc w:val="both"/>
        <w:rPr>
          <w:rFonts w:ascii="Garamond" w:hAnsi="Garamond"/>
          <w:sz w:val="24"/>
          <w:szCs w:val="24"/>
        </w:rPr>
      </w:pPr>
      <w:r w:rsidRPr="007A73F1">
        <w:rPr>
          <w:rFonts w:ascii="Garamond" w:hAnsi="Garamond"/>
          <w:sz w:val="24"/>
          <w:szCs w:val="24"/>
        </w:rPr>
        <w:t>Adicionalmente</w:t>
      </w:r>
      <w:r w:rsidRPr="007A73F1">
        <w:rPr>
          <w:rFonts w:ascii="Garamond" w:hAnsi="Garamond"/>
          <w:spacing w:val="-21"/>
          <w:sz w:val="24"/>
          <w:szCs w:val="24"/>
        </w:rPr>
        <w:t xml:space="preserve"> </w:t>
      </w:r>
      <w:r w:rsidRPr="007A73F1">
        <w:rPr>
          <w:rFonts w:ascii="Garamond" w:hAnsi="Garamond"/>
          <w:sz w:val="24"/>
          <w:szCs w:val="24"/>
        </w:rPr>
        <w:t>las</w:t>
      </w:r>
      <w:r w:rsidRPr="007A73F1">
        <w:rPr>
          <w:rFonts w:ascii="Garamond" w:hAnsi="Garamond"/>
          <w:spacing w:val="-24"/>
          <w:sz w:val="24"/>
          <w:szCs w:val="24"/>
        </w:rPr>
        <w:t xml:space="preserve"> </w:t>
      </w:r>
      <w:r w:rsidRPr="007A73F1">
        <w:rPr>
          <w:rFonts w:ascii="Garamond" w:hAnsi="Garamond"/>
          <w:sz w:val="24"/>
          <w:szCs w:val="24"/>
        </w:rPr>
        <w:t>consecuencias</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1"/>
          <w:sz w:val="24"/>
          <w:szCs w:val="24"/>
        </w:rPr>
        <w:t xml:space="preserve"> </w:t>
      </w:r>
      <w:r w:rsidRPr="007A73F1">
        <w:rPr>
          <w:rFonts w:ascii="Garamond" w:hAnsi="Garamond"/>
          <w:sz w:val="24"/>
          <w:szCs w:val="24"/>
        </w:rPr>
        <w:t>los</w:t>
      </w:r>
      <w:r w:rsidRPr="007A73F1">
        <w:rPr>
          <w:rFonts w:ascii="Garamond" w:hAnsi="Garamond"/>
          <w:spacing w:val="-22"/>
          <w:sz w:val="24"/>
          <w:szCs w:val="24"/>
        </w:rPr>
        <w:t xml:space="preserve"> </w:t>
      </w:r>
      <w:r w:rsidRPr="007A73F1">
        <w:rPr>
          <w:rFonts w:ascii="Garamond" w:hAnsi="Garamond"/>
          <w:sz w:val="24"/>
          <w:szCs w:val="24"/>
        </w:rPr>
        <w:t>riesgos</w:t>
      </w:r>
      <w:r w:rsidRPr="007A73F1">
        <w:rPr>
          <w:rFonts w:ascii="Garamond" w:hAnsi="Garamond"/>
          <w:spacing w:val="-22"/>
          <w:sz w:val="24"/>
          <w:szCs w:val="24"/>
        </w:rPr>
        <w:t xml:space="preserve"> </w:t>
      </w:r>
      <w:r w:rsidRPr="007A73F1">
        <w:rPr>
          <w:rFonts w:ascii="Garamond" w:hAnsi="Garamond"/>
          <w:sz w:val="24"/>
          <w:szCs w:val="24"/>
        </w:rPr>
        <w:t>relacionados</w:t>
      </w:r>
      <w:r w:rsidRPr="007A73F1">
        <w:rPr>
          <w:rFonts w:ascii="Garamond" w:hAnsi="Garamond"/>
          <w:spacing w:val="-23"/>
          <w:sz w:val="24"/>
          <w:szCs w:val="24"/>
        </w:rPr>
        <w:t xml:space="preserve"> </w:t>
      </w:r>
      <w:r w:rsidRPr="007A73F1">
        <w:rPr>
          <w:rFonts w:ascii="Garamond" w:hAnsi="Garamond"/>
          <w:sz w:val="24"/>
          <w:szCs w:val="24"/>
        </w:rPr>
        <w:t>a</w:t>
      </w:r>
      <w:r w:rsidRPr="007A73F1">
        <w:rPr>
          <w:rFonts w:ascii="Garamond" w:hAnsi="Garamond"/>
          <w:spacing w:val="-23"/>
          <w:sz w:val="24"/>
          <w:szCs w:val="24"/>
        </w:rPr>
        <w:t xml:space="preserve"> </w:t>
      </w:r>
      <w:r w:rsidRPr="007A73F1">
        <w:rPr>
          <w:rFonts w:ascii="Garamond" w:hAnsi="Garamond"/>
          <w:sz w:val="24"/>
          <w:szCs w:val="24"/>
        </w:rPr>
        <w:t>proyectos</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inversión deben redactarse precisando la afectación de aquellos factores críticos del éxito del proyecto tales</w:t>
      </w:r>
      <w:r w:rsidRPr="007A73F1">
        <w:rPr>
          <w:rFonts w:ascii="Garamond" w:hAnsi="Garamond"/>
          <w:spacing w:val="-2"/>
          <w:sz w:val="24"/>
          <w:szCs w:val="24"/>
        </w:rPr>
        <w:t xml:space="preserve"> </w:t>
      </w:r>
      <w:r w:rsidRPr="007A73F1">
        <w:rPr>
          <w:rFonts w:ascii="Garamond" w:hAnsi="Garamond"/>
          <w:sz w:val="24"/>
          <w:szCs w:val="24"/>
        </w:rPr>
        <w:t>como:</w:t>
      </w:r>
    </w:p>
    <w:p w14:paraId="4FFFC10B" w14:textId="77777777" w:rsidR="00353904" w:rsidRDefault="00353904" w:rsidP="00353904">
      <w:pPr>
        <w:ind w:left="633"/>
        <w:jc w:val="both"/>
        <w:rPr>
          <w:rFonts w:ascii="Garamond" w:hAnsi="Garamond"/>
          <w:b/>
          <w:sz w:val="24"/>
          <w:szCs w:val="24"/>
        </w:rPr>
      </w:pPr>
    </w:p>
    <w:p w14:paraId="5B04295A" w14:textId="7C973601" w:rsidR="004131DA" w:rsidRPr="00353904" w:rsidRDefault="00BF1ED9" w:rsidP="002E0252">
      <w:pPr>
        <w:ind w:left="1134"/>
        <w:jc w:val="both"/>
        <w:rPr>
          <w:rFonts w:ascii="Garamond" w:hAnsi="Garamond"/>
          <w:sz w:val="24"/>
          <w:szCs w:val="24"/>
        </w:rPr>
      </w:pPr>
      <w:r w:rsidRPr="00353904">
        <w:rPr>
          <w:rFonts w:ascii="Garamond" w:hAnsi="Garamond"/>
          <w:b/>
          <w:sz w:val="24"/>
          <w:szCs w:val="24"/>
        </w:rPr>
        <w:t>El alcance</w:t>
      </w:r>
      <w:r w:rsidRPr="00353904">
        <w:rPr>
          <w:rFonts w:ascii="Garamond" w:hAnsi="Garamond"/>
          <w:sz w:val="24"/>
          <w:szCs w:val="24"/>
        </w:rPr>
        <w:t>: afecta el alcance del proyecto.</w:t>
      </w:r>
    </w:p>
    <w:p w14:paraId="49B34FFD" w14:textId="77777777" w:rsidR="004131DA" w:rsidRPr="00353904" w:rsidRDefault="00BF1ED9" w:rsidP="002E0252">
      <w:pPr>
        <w:ind w:left="1134"/>
        <w:jc w:val="both"/>
        <w:rPr>
          <w:rFonts w:ascii="Garamond" w:hAnsi="Garamond"/>
          <w:sz w:val="24"/>
          <w:szCs w:val="24"/>
        </w:rPr>
      </w:pPr>
      <w:r w:rsidRPr="00353904">
        <w:rPr>
          <w:rFonts w:ascii="Garamond" w:hAnsi="Garamond"/>
          <w:b/>
          <w:sz w:val="24"/>
          <w:szCs w:val="24"/>
        </w:rPr>
        <w:t>El cronograma</w:t>
      </w:r>
      <w:r w:rsidRPr="00353904">
        <w:rPr>
          <w:rFonts w:ascii="Garamond" w:hAnsi="Garamond"/>
          <w:sz w:val="24"/>
          <w:szCs w:val="24"/>
        </w:rPr>
        <w:t>: implica un incremento en la duración del proyecto y como consecuencia una demora en su conclusión.</w:t>
      </w:r>
    </w:p>
    <w:p w14:paraId="7F108522" w14:textId="248171B1" w:rsidR="004131DA" w:rsidRPr="00353904" w:rsidRDefault="007205B7" w:rsidP="002E0252">
      <w:pPr>
        <w:ind w:left="1134"/>
        <w:jc w:val="both"/>
        <w:rPr>
          <w:rFonts w:ascii="Garamond" w:hAnsi="Garamond"/>
          <w:sz w:val="24"/>
          <w:szCs w:val="24"/>
        </w:rPr>
      </w:pPr>
      <w:r w:rsidRPr="00353904">
        <w:rPr>
          <w:rFonts w:ascii="Garamond" w:hAnsi="Garamond"/>
          <w:b/>
          <w:sz w:val="24"/>
          <w:szCs w:val="24"/>
        </w:rPr>
        <w:t>El</w:t>
      </w:r>
      <w:r w:rsidR="00BF1ED9" w:rsidRPr="00353904">
        <w:rPr>
          <w:rFonts w:ascii="Garamond" w:hAnsi="Garamond"/>
          <w:b/>
          <w:sz w:val="24"/>
          <w:szCs w:val="24"/>
        </w:rPr>
        <w:t xml:space="preserve"> costo: </w:t>
      </w:r>
      <w:r w:rsidR="00BF1ED9" w:rsidRPr="00353904">
        <w:rPr>
          <w:rFonts w:ascii="Garamond" w:hAnsi="Garamond"/>
          <w:sz w:val="24"/>
          <w:szCs w:val="24"/>
        </w:rPr>
        <w:t>implica un aumento de los costos del proyecto.</w:t>
      </w:r>
    </w:p>
    <w:p w14:paraId="37D05C98" w14:textId="77777777" w:rsidR="004131DA" w:rsidRPr="00353904" w:rsidRDefault="00BF1ED9" w:rsidP="002E0252">
      <w:pPr>
        <w:ind w:left="1134"/>
        <w:jc w:val="both"/>
        <w:rPr>
          <w:rFonts w:ascii="Garamond" w:hAnsi="Garamond"/>
          <w:sz w:val="24"/>
          <w:szCs w:val="24"/>
        </w:rPr>
      </w:pPr>
      <w:r w:rsidRPr="00353904">
        <w:rPr>
          <w:rFonts w:ascii="Garamond" w:hAnsi="Garamond"/>
          <w:b/>
          <w:sz w:val="24"/>
          <w:szCs w:val="24"/>
        </w:rPr>
        <w:t>La</w:t>
      </w:r>
      <w:r w:rsidRPr="00353904">
        <w:rPr>
          <w:rFonts w:ascii="Garamond" w:hAnsi="Garamond"/>
          <w:b/>
          <w:spacing w:val="-31"/>
          <w:sz w:val="24"/>
          <w:szCs w:val="24"/>
        </w:rPr>
        <w:t xml:space="preserve"> </w:t>
      </w:r>
      <w:r w:rsidRPr="00353904">
        <w:rPr>
          <w:rFonts w:ascii="Garamond" w:hAnsi="Garamond"/>
          <w:b/>
          <w:sz w:val="24"/>
          <w:szCs w:val="24"/>
        </w:rPr>
        <w:t>calidad:</w:t>
      </w:r>
      <w:r w:rsidRPr="00353904">
        <w:rPr>
          <w:rFonts w:ascii="Garamond" w:hAnsi="Garamond"/>
          <w:b/>
          <w:spacing w:val="-30"/>
          <w:sz w:val="24"/>
          <w:szCs w:val="24"/>
        </w:rPr>
        <w:t xml:space="preserve"> </w:t>
      </w:r>
      <w:r w:rsidRPr="00353904">
        <w:rPr>
          <w:rFonts w:ascii="Garamond" w:hAnsi="Garamond"/>
          <w:sz w:val="24"/>
          <w:szCs w:val="24"/>
        </w:rPr>
        <w:t>incumplimiento</w:t>
      </w:r>
      <w:r w:rsidRPr="00353904">
        <w:rPr>
          <w:rFonts w:ascii="Garamond" w:hAnsi="Garamond"/>
          <w:spacing w:val="-31"/>
          <w:sz w:val="24"/>
          <w:szCs w:val="24"/>
        </w:rPr>
        <w:t xml:space="preserve"> </w:t>
      </w:r>
      <w:r w:rsidRPr="00353904">
        <w:rPr>
          <w:rFonts w:ascii="Garamond" w:hAnsi="Garamond"/>
          <w:sz w:val="24"/>
          <w:szCs w:val="24"/>
        </w:rPr>
        <w:t>de</w:t>
      </w:r>
      <w:r w:rsidRPr="00353904">
        <w:rPr>
          <w:rFonts w:ascii="Garamond" w:hAnsi="Garamond"/>
          <w:spacing w:val="-30"/>
          <w:sz w:val="24"/>
          <w:szCs w:val="24"/>
        </w:rPr>
        <w:t xml:space="preserve"> </w:t>
      </w:r>
      <w:r w:rsidRPr="00353904">
        <w:rPr>
          <w:rFonts w:ascii="Garamond" w:hAnsi="Garamond"/>
          <w:sz w:val="24"/>
          <w:szCs w:val="24"/>
        </w:rPr>
        <w:t>los</w:t>
      </w:r>
      <w:r w:rsidRPr="00353904">
        <w:rPr>
          <w:rFonts w:ascii="Garamond" w:hAnsi="Garamond"/>
          <w:spacing w:val="-30"/>
          <w:sz w:val="24"/>
          <w:szCs w:val="24"/>
        </w:rPr>
        <w:t xml:space="preserve"> </w:t>
      </w:r>
      <w:r w:rsidRPr="00353904">
        <w:rPr>
          <w:rFonts w:ascii="Garamond" w:hAnsi="Garamond"/>
          <w:sz w:val="24"/>
          <w:szCs w:val="24"/>
        </w:rPr>
        <w:t>requisitos</w:t>
      </w:r>
      <w:r w:rsidRPr="00353904">
        <w:rPr>
          <w:rFonts w:ascii="Garamond" w:hAnsi="Garamond"/>
          <w:spacing w:val="-31"/>
          <w:sz w:val="24"/>
          <w:szCs w:val="24"/>
        </w:rPr>
        <w:t xml:space="preserve"> </w:t>
      </w:r>
      <w:r w:rsidRPr="00353904">
        <w:rPr>
          <w:rFonts w:ascii="Garamond" w:hAnsi="Garamond"/>
          <w:sz w:val="24"/>
          <w:szCs w:val="24"/>
        </w:rPr>
        <w:t>de</w:t>
      </w:r>
      <w:r w:rsidRPr="00353904">
        <w:rPr>
          <w:rFonts w:ascii="Garamond" w:hAnsi="Garamond"/>
          <w:spacing w:val="-30"/>
          <w:sz w:val="24"/>
          <w:szCs w:val="24"/>
        </w:rPr>
        <w:t xml:space="preserve"> </w:t>
      </w:r>
      <w:r w:rsidRPr="00353904">
        <w:rPr>
          <w:rFonts w:ascii="Garamond" w:hAnsi="Garamond"/>
          <w:sz w:val="24"/>
          <w:szCs w:val="24"/>
        </w:rPr>
        <w:t>los</w:t>
      </w:r>
      <w:r w:rsidRPr="00353904">
        <w:rPr>
          <w:rFonts w:ascii="Garamond" w:hAnsi="Garamond"/>
          <w:spacing w:val="-32"/>
          <w:sz w:val="24"/>
          <w:szCs w:val="24"/>
        </w:rPr>
        <w:t xml:space="preserve"> </w:t>
      </w:r>
      <w:r w:rsidRPr="00353904">
        <w:rPr>
          <w:rFonts w:ascii="Garamond" w:hAnsi="Garamond"/>
          <w:sz w:val="24"/>
          <w:szCs w:val="24"/>
        </w:rPr>
        <w:t>bienes</w:t>
      </w:r>
      <w:r w:rsidRPr="00353904">
        <w:rPr>
          <w:rFonts w:ascii="Garamond" w:hAnsi="Garamond"/>
          <w:spacing w:val="-31"/>
          <w:sz w:val="24"/>
          <w:szCs w:val="24"/>
        </w:rPr>
        <w:t xml:space="preserve"> </w:t>
      </w:r>
      <w:r w:rsidRPr="00353904">
        <w:rPr>
          <w:rFonts w:ascii="Garamond" w:hAnsi="Garamond"/>
          <w:sz w:val="24"/>
          <w:szCs w:val="24"/>
        </w:rPr>
        <w:t>o</w:t>
      </w:r>
      <w:r w:rsidRPr="00353904">
        <w:rPr>
          <w:rFonts w:ascii="Garamond" w:hAnsi="Garamond"/>
          <w:spacing w:val="-30"/>
          <w:sz w:val="24"/>
          <w:szCs w:val="24"/>
        </w:rPr>
        <w:t xml:space="preserve"> </w:t>
      </w:r>
      <w:r w:rsidRPr="00353904">
        <w:rPr>
          <w:rFonts w:ascii="Garamond" w:hAnsi="Garamond"/>
          <w:sz w:val="24"/>
          <w:szCs w:val="24"/>
        </w:rPr>
        <w:t>servicios</w:t>
      </w:r>
      <w:r w:rsidRPr="00353904">
        <w:rPr>
          <w:rFonts w:ascii="Garamond" w:hAnsi="Garamond"/>
          <w:spacing w:val="-31"/>
          <w:sz w:val="24"/>
          <w:szCs w:val="24"/>
        </w:rPr>
        <w:t xml:space="preserve"> </w:t>
      </w:r>
      <w:r w:rsidRPr="00353904">
        <w:rPr>
          <w:rFonts w:ascii="Garamond" w:hAnsi="Garamond"/>
          <w:sz w:val="24"/>
          <w:szCs w:val="24"/>
        </w:rPr>
        <w:t>derivados de su</w:t>
      </w:r>
      <w:r w:rsidRPr="00353904">
        <w:rPr>
          <w:rFonts w:ascii="Garamond" w:hAnsi="Garamond"/>
          <w:spacing w:val="-2"/>
          <w:sz w:val="24"/>
          <w:szCs w:val="24"/>
        </w:rPr>
        <w:t xml:space="preserve"> </w:t>
      </w:r>
      <w:r w:rsidRPr="00353904">
        <w:rPr>
          <w:rFonts w:ascii="Garamond" w:hAnsi="Garamond"/>
          <w:sz w:val="24"/>
          <w:szCs w:val="24"/>
        </w:rPr>
        <w:t>ejecución.</w:t>
      </w:r>
    </w:p>
    <w:p w14:paraId="4F7CF4C8" w14:textId="77777777" w:rsidR="004131DA" w:rsidRPr="007A73F1" w:rsidRDefault="004131DA" w:rsidP="0092606D">
      <w:pPr>
        <w:ind w:left="709"/>
        <w:jc w:val="both"/>
        <w:rPr>
          <w:rFonts w:ascii="Garamond" w:hAnsi="Garamond"/>
          <w:sz w:val="24"/>
          <w:szCs w:val="24"/>
        </w:rPr>
      </w:pPr>
    </w:p>
    <w:p w14:paraId="202E929C" w14:textId="77777777" w:rsidR="00B40ED5" w:rsidRPr="00353904" w:rsidRDefault="00411765" w:rsidP="00FD7E23">
      <w:pPr>
        <w:pStyle w:val="Prrafodelista"/>
        <w:numPr>
          <w:ilvl w:val="0"/>
          <w:numId w:val="48"/>
        </w:numPr>
        <w:ind w:left="993"/>
        <w:jc w:val="both"/>
        <w:rPr>
          <w:rFonts w:ascii="Garamond" w:hAnsi="Garamond"/>
          <w:sz w:val="24"/>
          <w:szCs w:val="24"/>
        </w:rPr>
      </w:pPr>
      <w:r w:rsidRPr="00353904">
        <w:rPr>
          <w:rFonts w:ascii="Garamond" w:hAnsi="Garamond"/>
          <w:b/>
          <w:sz w:val="24"/>
          <w:szCs w:val="24"/>
        </w:rPr>
        <w:t>Para la descripción de las consecuencias del riesgo en la tipología de Gestión Sub tipo Credibilidad buen nombre y reputación:</w:t>
      </w:r>
      <w:r w:rsidRPr="00353904">
        <w:rPr>
          <w:rFonts w:ascii="Garamond" w:hAnsi="Garamond"/>
          <w:sz w:val="24"/>
          <w:szCs w:val="24"/>
        </w:rPr>
        <w:t xml:space="preserve"> </w:t>
      </w:r>
    </w:p>
    <w:p w14:paraId="6B09B53A" w14:textId="77777777" w:rsidR="00B40ED5" w:rsidRDefault="00B40ED5" w:rsidP="00B40ED5">
      <w:pPr>
        <w:jc w:val="both"/>
        <w:rPr>
          <w:rFonts w:ascii="Garamond" w:hAnsi="Garamond"/>
          <w:sz w:val="24"/>
          <w:szCs w:val="24"/>
        </w:rPr>
      </w:pPr>
    </w:p>
    <w:p w14:paraId="07C77407" w14:textId="24CFF6BE" w:rsidR="004131DA" w:rsidRPr="007A73F1" w:rsidRDefault="00B40ED5" w:rsidP="00B40ED5">
      <w:pPr>
        <w:jc w:val="both"/>
        <w:rPr>
          <w:rFonts w:ascii="Garamond" w:hAnsi="Garamond"/>
          <w:sz w:val="24"/>
          <w:szCs w:val="24"/>
        </w:rPr>
      </w:pPr>
      <w:r>
        <w:rPr>
          <w:rFonts w:ascii="Garamond" w:hAnsi="Garamond"/>
          <w:sz w:val="24"/>
          <w:szCs w:val="24"/>
        </w:rPr>
        <w:t>D</w:t>
      </w:r>
      <w:r w:rsidR="00BF1ED9" w:rsidRPr="007A73F1">
        <w:rPr>
          <w:rFonts w:ascii="Garamond" w:hAnsi="Garamond"/>
          <w:sz w:val="24"/>
          <w:szCs w:val="24"/>
        </w:rPr>
        <w:t>eberá</w:t>
      </w:r>
      <w:r w:rsidR="00BF1ED9" w:rsidRPr="007A73F1">
        <w:rPr>
          <w:rFonts w:ascii="Garamond" w:hAnsi="Garamond"/>
          <w:spacing w:val="-31"/>
          <w:sz w:val="24"/>
          <w:szCs w:val="24"/>
        </w:rPr>
        <w:t xml:space="preserve"> </w:t>
      </w:r>
      <w:r w:rsidR="00BF1ED9" w:rsidRPr="007A73F1">
        <w:rPr>
          <w:rFonts w:ascii="Garamond" w:hAnsi="Garamond"/>
          <w:sz w:val="24"/>
          <w:szCs w:val="24"/>
        </w:rPr>
        <w:t>redactarse</w:t>
      </w:r>
      <w:r w:rsidR="00BF1ED9" w:rsidRPr="007A73F1">
        <w:rPr>
          <w:rFonts w:ascii="Garamond" w:hAnsi="Garamond"/>
          <w:spacing w:val="-28"/>
          <w:sz w:val="24"/>
          <w:szCs w:val="24"/>
        </w:rPr>
        <w:t xml:space="preserve"> </w:t>
      </w:r>
      <w:r w:rsidR="00BF1ED9" w:rsidRPr="007A73F1">
        <w:rPr>
          <w:rFonts w:ascii="Garamond" w:hAnsi="Garamond"/>
          <w:sz w:val="24"/>
          <w:szCs w:val="24"/>
        </w:rPr>
        <w:t>en</w:t>
      </w:r>
      <w:r w:rsidR="00BF1ED9" w:rsidRPr="007A73F1">
        <w:rPr>
          <w:rFonts w:ascii="Garamond" w:hAnsi="Garamond"/>
          <w:spacing w:val="-28"/>
          <w:sz w:val="24"/>
          <w:szCs w:val="24"/>
        </w:rPr>
        <w:t xml:space="preserve"> </w:t>
      </w:r>
      <w:r w:rsidR="00BF1ED9" w:rsidRPr="007A73F1">
        <w:rPr>
          <w:rFonts w:ascii="Garamond" w:hAnsi="Garamond"/>
          <w:sz w:val="24"/>
          <w:szCs w:val="24"/>
        </w:rPr>
        <w:t>términos</w:t>
      </w:r>
      <w:r w:rsidR="00BF1ED9" w:rsidRPr="007A73F1">
        <w:rPr>
          <w:rFonts w:ascii="Garamond" w:hAnsi="Garamond"/>
          <w:spacing w:val="-29"/>
          <w:sz w:val="24"/>
          <w:szCs w:val="24"/>
        </w:rPr>
        <w:t xml:space="preserve"> </w:t>
      </w:r>
      <w:r w:rsidR="00BF1ED9" w:rsidRPr="007A73F1">
        <w:rPr>
          <w:rFonts w:ascii="Garamond" w:hAnsi="Garamond"/>
          <w:sz w:val="24"/>
          <w:szCs w:val="24"/>
        </w:rPr>
        <w:t>de</w:t>
      </w:r>
      <w:r w:rsidR="00BF1ED9" w:rsidRPr="007A73F1">
        <w:rPr>
          <w:rFonts w:ascii="Garamond" w:hAnsi="Garamond"/>
          <w:spacing w:val="-30"/>
          <w:sz w:val="24"/>
          <w:szCs w:val="24"/>
        </w:rPr>
        <w:t xml:space="preserve"> </w:t>
      </w:r>
      <w:r w:rsidR="00BF1ED9" w:rsidRPr="007A73F1">
        <w:rPr>
          <w:rFonts w:ascii="Garamond" w:hAnsi="Garamond"/>
          <w:sz w:val="24"/>
          <w:szCs w:val="24"/>
        </w:rPr>
        <w:t>pérdida</w:t>
      </w:r>
      <w:r w:rsidR="00BF1ED9" w:rsidRPr="007A73F1">
        <w:rPr>
          <w:rFonts w:ascii="Garamond" w:hAnsi="Garamond"/>
          <w:spacing w:val="-28"/>
          <w:sz w:val="24"/>
          <w:szCs w:val="24"/>
        </w:rPr>
        <w:t xml:space="preserve"> </w:t>
      </w:r>
      <w:r w:rsidR="00BF1ED9" w:rsidRPr="007A73F1">
        <w:rPr>
          <w:rFonts w:ascii="Garamond" w:hAnsi="Garamond"/>
          <w:sz w:val="24"/>
          <w:szCs w:val="24"/>
        </w:rPr>
        <w:t xml:space="preserve">o afectación de la reputación, credibilidad </w:t>
      </w:r>
      <w:r w:rsidR="00411765" w:rsidRPr="007A73F1">
        <w:rPr>
          <w:rFonts w:ascii="Garamond" w:hAnsi="Garamond"/>
          <w:sz w:val="24"/>
          <w:szCs w:val="24"/>
        </w:rPr>
        <w:t>e imagen</w:t>
      </w:r>
      <w:r w:rsidR="00BF1ED9" w:rsidRPr="007A73F1">
        <w:rPr>
          <w:rFonts w:ascii="Garamond" w:hAnsi="Garamond"/>
          <w:sz w:val="24"/>
          <w:szCs w:val="24"/>
        </w:rPr>
        <w:t>.</w:t>
      </w:r>
    </w:p>
    <w:p w14:paraId="09BADC14" w14:textId="384A9208" w:rsidR="004131DA" w:rsidRPr="007A73F1" w:rsidRDefault="004131DA" w:rsidP="0092606D">
      <w:pPr>
        <w:ind w:left="709"/>
        <w:jc w:val="both"/>
        <w:rPr>
          <w:rFonts w:ascii="Garamond" w:hAnsi="Garamond"/>
          <w:sz w:val="24"/>
          <w:szCs w:val="24"/>
        </w:rPr>
      </w:pPr>
    </w:p>
    <w:p w14:paraId="00FD5579" w14:textId="77777777" w:rsidR="00B40ED5" w:rsidRPr="00353904" w:rsidRDefault="00A45528" w:rsidP="00FD7E23">
      <w:pPr>
        <w:pStyle w:val="Prrafodelista"/>
        <w:numPr>
          <w:ilvl w:val="0"/>
          <w:numId w:val="48"/>
        </w:numPr>
        <w:ind w:left="993"/>
        <w:jc w:val="both"/>
        <w:rPr>
          <w:rFonts w:ascii="Garamond" w:hAnsi="Garamond"/>
          <w:sz w:val="24"/>
          <w:szCs w:val="24"/>
        </w:rPr>
      </w:pPr>
      <w:r w:rsidRPr="00353904">
        <w:rPr>
          <w:rFonts w:ascii="Garamond" w:hAnsi="Garamond"/>
          <w:b/>
          <w:sz w:val="24"/>
          <w:szCs w:val="24"/>
        </w:rPr>
        <w:t>Para la descripción de las consecuencias del riesgo en la tipología de Gestión Sub tipo Seguridad digital de la información:</w:t>
      </w:r>
      <w:r w:rsidRPr="00353904">
        <w:rPr>
          <w:rFonts w:ascii="Garamond" w:hAnsi="Garamond"/>
          <w:sz w:val="24"/>
          <w:szCs w:val="24"/>
        </w:rPr>
        <w:t xml:space="preserve"> </w:t>
      </w:r>
    </w:p>
    <w:p w14:paraId="43A00619" w14:textId="77777777" w:rsidR="00B40ED5" w:rsidRDefault="00B40ED5" w:rsidP="00B40ED5">
      <w:pPr>
        <w:jc w:val="both"/>
        <w:rPr>
          <w:rFonts w:ascii="Garamond" w:hAnsi="Garamond"/>
          <w:sz w:val="24"/>
          <w:szCs w:val="24"/>
        </w:rPr>
      </w:pPr>
    </w:p>
    <w:p w14:paraId="31DB80A6" w14:textId="7B7AC272" w:rsidR="00A45528" w:rsidRPr="007A73F1" w:rsidRDefault="00A45528" w:rsidP="00B40ED5">
      <w:pPr>
        <w:jc w:val="both"/>
        <w:rPr>
          <w:rFonts w:ascii="Garamond" w:hAnsi="Garamond"/>
          <w:sz w:val="24"/>
          <w:szCs w:val="24"/>
        </w:rPr>
      </w:pPr>
      <w:r w:rsidRPr="007A73F1">
        <w:rPr>
          <w:rFonts w:ascii="Garamond" w:hAnsi="Garamond"/>
          <w:sz w:val="24"/>
          <w:szCs w:val="24"/>
        </w:rPr>
        <w:t>Debe precisar la afectación</w:t>
      </w:r>
      <w:r w:rsidRPr="007A73F1">
        <w:rPr>
          <w:rFonts w:ascii="Garamond" w:hAnsi="Garamond"/>
          <w:spacing w:val="-28"/>
          <w:sz w:val="24"/>
          <w:szCs w:val="24"/>
        </w:rPr>
        <w:t xml:space="preserve"> </w:t>
      </w:r>
      <w:r w:rsidRPr="007A73F1">
        <w:rPr>
          <w:rFonts w:ascii="Garamond" w:hAnsi="Garamond"/>
          <w:sz w:val="24"/>
          <w:szCs w:val="24"/>
        </w:rPr>
        <w:t>respecto</w:t>
      </w:r>
      <w:r w:rsidRPr="007A73F1">
        <w:rPr>
          <w:rFonts w:ascii="Garamond" w:hAnsi="Garamond"/>
          <w:spacing w:val="-26"/>
          <w:sz w:val="24"/>
          <w:szCs w:val="24"/>
        </w:rPr>
        <w:t xml:space="preserve"> </w:t>
      </w:r>
      <w:r w:rsidRPr="007A73F1">
        <w:rPr>
          <w:rFonts w:ascii="Garamond" w:hAnsi="Garamond"/>
          <w:sz w:val="24"/>
          <w:szCs w:val="24"/>
        </w:rPr>
        <w:t>a</w:t>
      </w:r>
      <w:r w:rsidRPr="007A73F1">
        <w:rPr>
          <w:rFonts w:ascii="Garamond" w:hAnsi="Garamond"/>
          <w:spacing w:val="-27"/>
          <w:sz w:val="24"/>
          <w:szCs w:val="24"/>
        </w:rPr>
        <w:t xml:space="preserve"> </w:t>
      </w:r>
      <w:r w:rsidRPr="007A73F1">
        <w:rPr>
          <w:rFonts w:ascii="Garamond" w:hAnsi="Garamond"/>
          <w:sz w:val="24"/>
          <w:szCs w:val="24"/>
        </w:rPr>
        <w:t>la</w:t>
      </w:r>
      <w:r w:rsidRPr="007A73F1">
        <w:rPr>
          <w:rFonts w:ascii="Garamond" w:hAnsi="Garamond"/>
          <w:spacing w:val="-26"/>
          <w:sz w:val="24"/>
          <w:szCs w:val="24"/>
        </w:rPr>
        <w:t xml:space="preserve"> </w:t>
      </w:r>
      <w:r w:rsidRPr="007A73F1">
        <w:rPr>
          <w:rFonts w:ascii="Garamond" w:hAnsi="Garamond"/>
          <w:sz w:val="24"/>
          <w:szCs w:val="24"/>
        </w:rPr>
        <w:t>confidencialidad,</w:t>
      </w:r>
      <w:r w:rsidRPr="007A73F1">
        <w:rPr>
          <w:rFonts w:ascii="Garamond" w:hAnsi="Garamond"/>
          <w:spacing w:val="-28"/>
          <w:sz w:val="24"/>
          <w:szCs w:val="24"/>
        </w:rPr>
        <w:t xml:space="preserve"> </w:t>
      </w:r>
      <w:r w:rsidRPr="007A73F1">
        <w:rPr>
          <w:rFonts w:ascii="Garamond" w:hAnsi="Garamond"/>
          <w:sz w:val="24"/>
          <w:szCs w:val="24"/>
        </w:rPr>
        <w:t>integridad</w:t>
      </w:r>
      <w:r w:rsidRPr="007A73F1">
        <w:rPr>
          <w:rFonts w:ascii="Garamond" w:hAnsi="Garamond"/>
          <w:spacing w:val="-27"/>
          <w:sz w:val="24"/>
          <w:szCs w:val="24"/>
        </w:rPr>
        <w:t xml:space="preserve"> </w:t>
      </w:r>
      <w:r w:rsidRPr="007A73F1">
        <w:rPr>
          <w:rFonts w:ascii="Garamond" w:hAnsi="Garamond"/>
          <w:sz w:val="24"/>
          <w:szCs w:val="24"/>
        </w:rPr>
        <w:t>y/o</w:t>
      </w:r>
      <w:r w:rsidRPr="007A73F1">
        <w:rPr>
          <w:rFonts w:ascii="Garamond" w:hAnsi="Garamond"/>
          <w:spacing w:val="-26"/>
          <w:sz w:val="24"/>
          <w:szCs w:val="24"/>
        </w:rPr>
        <w:t xml:space="preserve"> </w:t>
      </w:r>
      <w:r w:rsidRPr="007A73F1">
        <w:rPr>
          <w:rFonts w:ascii="Garamond" w:hAnsi="Garamond"/>
          <w:sz w:val="24"/>
          <w:szCs w:val="24"/>
        </w:rPr>
        <w:t>disponibilidad</w:t>
      </w:r>
      <w:r w:rsidRPr="007A73F1">
        <w:rPr>
          <w:rFonts w:ascii="Garamond" w:hAnsi="Garamond"/>
          <w:spacing w:val="-27"/>
          <w:sz w:val="24"/>
          <w:szCs w:val="24"/>
        </w:rPr>
        <w:t xml:space="preserve"> </w:t>
      </w:r>
      <w:r w:rsidRPr="007A73F1">
        <w:rPr>
          <w:rFonts w:ascii="Garamond" w:hAnsi="Garamond"/>
          <w:sz w:val="24"/>
          <w:szCs w:val="24"/>
        </w:rPr>
        <w:t>del</w:t>
      </w:r>
      <w:r w:rsidRPr="007A73F1">
        <w:rPr>
          <w:rFonts w:ascii="Garamond" w:hAnsi="Garamond"/>
          <w:spacing w:val="-27"/>
          <w:sz w:val="24"/>
          <w:szCs w:val="24"/>
        </w:rPr>
        <w:t xml:space="preserve"> </w:t>
      </w:r>
      <w:r w:rsidR="00B40ED5" w:rsidRPr="007A73F1">
        <w:rPr>
          <w:rFonts w:ascii="Garamond" w:hAnsi="Garamond"/>
          <w:sz w:val="24"/>
          <w:szCs w:val="24"/>
        </w:rPr>
        <w:t>activo</w:t>
      </w:r>
      <w:r w:rsidR="00B40ED5" w:rsidRPr="007A73F1">
        <w:rPr>
          <w:rFonts w:ascii="Garamond" w:hAnsi="Garamond"/>
          <w:spacing w:val="-27"/>
          <w:sz w:val="24"/>
          <w:szCs w:val="24"/>
        </w:rPr>
        <w:t xml:space="preserve"> de</w:t>
      </w:r>
      <w:r w:rsidRPr="007A73F1">
        <w:rPr>
          <w:rFonts w:ascii="Garamond" w:hAnsi="Garamond"/>
          <w:sz w:val="24"/>
          <w:szCs w:val="24"/>
        </w:rPr>
        <w:t xml:space="preserve"> información.</w:t>
      </w:r>
    </w:p>
    <w:p w14:paraId="1FD10C8F" w14:textId="77777777" w:rsidR="00A45528" w:rsidRPr="007A73F1" w:rsidRDefault="00A45528" w:rsidP="00B40ED5">
      <w:pPr>
        <w:jc w:val="both"/>
        <w:rPr>
          <w:rFonts w:ascii="Garamond" w:hAnsi="Garamond"/>
          <w:sz w:val="24"/>
          <w:szCs w:val="24"/>
        </w:rPr>
      </w:pPr>
    </w:p>
    <w:p w14:paraId="4F596A79" w14:textId="77777777" w:rsidR="00B40ED5" w:rsidRPr="00353904" w:rsidRDefault="00411765" w:rsidP="00FD7E23">
      <w:pPr>
        <w:pStyle w:val="Prrafodelista"/>
        <w:numPr>
          <w:ilvl w:val="0"/>
          <w:numId w:val="48"/>
        </w:numPr>
        <w:ind w:left="993"/>
        <w:jc w:val="both"/>
        <w:rPr>
          <w:rFonts w:ascii="Garamond" w:hAnsi="Garamond"/>
          <w:b/>
          <w:sz w:val="24"/>
          <w:szCs w:val="24"/>
        </w:rPr>
      </w:pPr>
      <w:r w:rsidRPr="00353904">
        <w:rPr>
          <w:rFonts w:ascii="Garamond" w:hAnsi="Garamond"/>
          <w:b/>
          <w:sz w:val="24"/>
          <w:szCs w:val="24"/>
        </w:rPr>
        <w:lastRenderedPageBreak/>
        <w:t xml:space="preserve">Para la descripción de las consecuencias del riesgo </w:t>
      </w:r>
      <w:r w:rsidR="00B40ED5" w:rsidRPr="00353904">
        <w:rPr>
          <w:rFonts w:ascii="Garamond" w:hAnsi="Garamond"/>
          <w:b/>
          <w:sz w:val="24"/>
          <w:szCs w:val="24"/>
        </w:rPr>
        <w:t>en la</w:t>
      </w:r>
      <w:r w:rsidRPr="00353904">
        <w:rPr>
          <w:rFonts w:ascii="Garamond" w:hAnsi="Garamond"/>
          <w:b/>
          <w:sz w:val="24"/>
          <w:szCs w:val="24"/>
        </w:rPr>
        <w:t xml:space="preserve"> tipología de </w:t>
      </w:r>
      <w:r w:rsidR="00A45528" w:rsidRPr="00353904">
        <w:rPr>
          <w:rFonts w:ascii="Garamond" w:hAnsi="Garamond"/>
          <w:b/>
          <w:sz w:val="24"/>
          <w:szCs w:val="24"/>
        </w:rPr>
        <w:t>Corrupción</w:t>
      </w:r>
      <w:r w:rsidRPr="00353904">
        <w:rPr>
          <w:rFonts w:ascii="Garamond" w:hAnsi="Garamond"/>
          <w:b/>
          <w:sz w:val="24"/>
          <w:szCs w:val="24"/>
        </w:rPr>
        <w:t xml:space="preserve">: </w:t>
      </w:r>
    </w:p>
    <w:p w14:paraId="764CDF75" w14:textId="77777777" w:rsidR="00B40ED5" w:rsidRDefault="00B40ED5" w:rsidP="00B40ED5">
      <w:pPr>
        <w:jc w:val="both"/>
        <w:rPr>
          <w:rFonts w:ascii="Garamond" w:hAnsi="Garamond"/>
          <w:b/>
          <w:sz w:val="24"/>
          <w:szCs w:val="24"/>
        </w:rPr>
      </w:pPr>
    </w:p>
    <w:p w14:paraId="6099B332" w14:textId="34568584" w:rsidR="004131DA" w:rsidRPr="00B40ED5" w:rsidRDefault="00BF1ED9" w:rsidP="00B40ED5">
      <w:pPr>
        <w:jc w:val="both"/>
        <w:rPr>
          <w:rFonts w:ascii="Garamond" w:hAnsi="Garamond"/>
          <w:sz w:val="24"/>
          <w:szCs w:val="24"/>
        </w:rPr>
      </w:pPr>
      <w:r w:rsidRPr="00B40ED5">
        <w:rPr>
          <w:rFonts w:ascii="Garamond" w:hAnsi="Garamond"/>
          <w:sz w:val="24"/>
          <w:szCs w:val="24"/>
        </w:rPr>
        <w:t>deberán adicionalmente contener explícitamente</w:t>
      </w:r>
      <w:r w:rsidRPr="00B40ED5">
        <w:rPr>
          <w:rFonts w:ascii="Garamond" w:hAnsi="Garamond"/>
          <w:spacing w:val="-6"/>
          <w:sz w:val="24"/>
          <w:szCs w:val="24"/>
        </w:rPr>
        <w:t xml:space="preserve"> </w:t>
      </w:r>
      <w:r w:rsidRPr="00B40ED5">
        <w:rPr>
          <w:rFonts w:ascii="Garamond" w:hAnsi="Garamond"/>
          <w:sz w:val="24"/>
          <w:szCs w:val="24"/>
        </w:rPr>
        <w:t>el</w:t>
      </w:r>
      <w:r w:rsidRPr="00B40ED5">
        <w:rPr>
          <w:rFonts w:ascii="Garamond" w:hAnsi="Garamond"/>
          <w:spacing w:val="-4"/>
          <w:sz w:val="24"/>
          <w:szCs w:val="24"/>
        </w:rPr>
        <w:t xml:space="preserve"> </w:t>
      </w:r>
      <w:r w:rsidRPr="00B40ED5">
        <w:rPr>
          <w:rFonts w:ascii="Garamond" w:hAnsi="Garamond"/>
          <w:sz w:val="24"/>
          <w:szCs w:val="24"/>
        </w:rPr>
        <w:t>incumplimiento</w:t>
      </w:r>
      <w:r w:rsidRPr="00B40ED5">
        <w:rPr>
          <w:rFonts w:ascii="Garamond" w:hAnsi="Garamond"/>
          <w:spacing w:val="-7"/>
          <w:sz w:val="24"/>
          <w:szCs w:val="24"/>
        </w:rPr>
        <w:t xml:space="preserve"> </w:t>
      </w:r>
      <w:r w:rsidRPr="00B40ED5">
        <w:rPr>
          <w:rFonts w:ascii="Garamond" w:hAnsi="Garamond"/>
          <w:sz w:val="24"/>
          <w:szCs w:val="24"/>
        </w:rPr>
        <w:t>o</w:t>
      </w:r>
      <w:r w:rsidRPr="00B40ED5">
        <w:rPr>
          <w:rFonts w:ascii="Garamond" w:hAnsi="Garamond"/>
          <w:spacing w:val="-6"/>
          <w:sz w:val="24"/>
          <w:szCs w:val="24"/>
        </w:rPr>
        <w:t xml:space="preserve"> </w:t>
      </w:r>
      <w:r w:rsidRPr="00B40ED5">
        <w:rPr>
          <w:rFonts w:ascii="Garamond" w:hAnsi="Garamond"/>
          <w:sz w:val="24"/>
          <w:szCs w:val="24"/>
        </w:rPr>
        <w:t>afectación</w:t>
      </w:r>
      <w:r w:rsidRPr="00B40ED5">
        <w:rPr>
          <w:rFonts w:ascii="Garamond" w:hAnsi="Garamond"/>
          <w:spacing w:val="-5"/>
          <w:sz w:val="24"/>
          <w:szCs w:val="24"/>
        </w:rPr>
        <w:t xml:space="preserve"> </w:t>
      </w:r>
      <w:r w:rsidRPr="00B40ED5">
        <w:rPr>
          <w:rFonts w:ascii="Garamond" w:hAnsi="Garamond"/>
          <w:sz w:val="24"/>
          <w:szCs w:val="24"/>
        </w:rPr>
        <w:t>negativa</w:t>
      </w:r>
      <w:r w:rsidRPr="00B40ED5">
        <w:rPr>
          <w:rFonts w:ascii="Garamond" w:hAnsi="Garamond"/>
          <w:spacing w:val="-6"/>
          <w:sz w:val="24"/>
          <w:szCs w:val="24"/>
        </w:rPr>
        <w:t xml:space="preserve"> </w:t>
      </w:r>
      <w:r w:rsidRPr="00B40ED5">
        <w:rPr>
          <w:rFonts w:ascii="Garamond" w:hAnsi="Garamond"/>
          <w:sz w:val="24"/>
          <w:szCs w:val="24"/>
        </w:rPr>
        <w:t>a</w:t>
      </w:r>
      <w:r w:rsidRPr="00B40ED5">
        <w:rPr>
          <w:rFonts w:ascii="Garamond" w:hAnsi="Garamond"/>
          <w:spacing w:val="-5"/>
          <w:sz w:val="24"/>
          <w:szCs w:val="24"/>
        </w:rPr>
        <w:t xml:space="preserve"> </w:t>
      </w:r>
      <w:r w:rsidRPr="00B40ED5">
        <w:rPr>
          <w:rFonts w:ascii="Garamond" w:hAnsi="Garamond"/>
          <w:sz w:val="24"/>
          <w:szCs w:val="24"/>
        </w:rPr>
        <w:t>los</w:t>
      </w:r>
      <w:r w:rsidRPr="00B40ED5">
        <w:rPr>
          <w:rFonts w:ascii="Garamond" w:hAnsi="Garamond"/>
          <w:spacing w:val="-7"/>
          <w:sz w:val="24"/>
          <w:szCs w:val="24"/>
        </w:rPr>
        <w:t xml:space="preserve"> </w:t>
      </w:r>
      <w:r w:rsidRPr="00B40ED5">
        <w:rPr>
          <w:rFonts w:ascii="Garamond" w:hAnsi="Garamond"/>
          <w:sz w:val="24"/>
          <w:szCs w:val="24"/>
        </w:rPr>
        <w:t>principios</w:t>
      </w:r>
      <w:r w:rsidRPr="00B40ED5">
        <w:rPr>
          <w:rFonts w:ascii="Garamond" w:hAnsi="Garamond"/>
          <w:spacing w:val="-6"/>
          <w:sz w:val="24"/>
          <w:szCs w:val="24"/>
        </w:rPr>
        <w:t xml:space="preserve"> </w:t>
      </w:r>
      <w:r w:rsidRPr="00B40ED5">
        <w:rPr>
          <w:rFonts w:ascii="Garamond" w:hAnsi="Garamond"/>
          <w:sz w:val="24"/>
          <w:szCs w:val="24"/>
        </w:rPr>
        <w:t>de</w:t>
      </w:r>
      <w:r w:rsidRPr="00B40ED5">
        <w:rPr>
          <w:rFonts w:ascii="Garamond" w:hAnsi="Garamond"/>
          <w:spacing w:val="-6"/>
          <w:sz w:val="24"/>
          <w:szCs w:val="24"/>
        </w:rPr>
        <w:t xml:space="preserve"> </w:t>
      </w:r>
      <w:r w:rsidRPr="00B40ED5">
        <w:rPr>
          <w:rFonts w:ascii="Garamond" w:hAnsi="Garamond"/>
          <w:sz w:val="24"/>
          <w:szCs w:val="24"/>
        </w:rPr>
        <w:t>la</w:t>
      </w:r>
      <w:r w:rsidRPr="00B40ED5">
        <w:rPr>
          <w:rFonts w:ascii="Garamond" w:hAnsi="Garamond"/>
          <w:spacing w:val="-5"/>
          <w:sz w:val="24"/>
          <w:szCs w:val="24"/>
        </w:rPr>
        <w:t xml:space="preserve"> </w:t>
      </w:r>
      <w:r w:rsidRPr="00B40ED5">
        <w:rPr>
          <w:rFonts w:ascii="Garamond" w:hAnsi="Garamond"/>
          <w:sz w:val="24"/>
          <w:szCs w:val="24"/>
        </w:rPr>
        <w:t xml:space="preserve">función pública en la gestión de la </w:t>
      </w:r>
      <w:r w:rsidR="00727194" w:rsidRPr="00B40ED5">
        <w:rPr>
          <w:rFonts w:ascii="Garamond" w:hAnsi="Garamond"/>
          <w:sz w:val="24"/>
          <w:szCs w:val="24"/>
        </w:rPr>
        <w:t>SDG</w:t>
      </w:r>
      <w:r w:rsidRPr="00B40ED5">
        <w:rPr>
          <w:rFonts w:ascii="Garamond" w:hAnsi="Garamond"/>
          <w:sz w:val="24"/>
          <w:szCs w:val="24"/>
        </w:rPr>
        <w:t xml:space="preserve">, a los usuarios o a la relación de la </w:t>
      </w:r>
      <w:r w:rsidR="00B40ED5" w:rsidRPr="00B40ED5">
        <w:rPr>
          <w:rFonts w:ascii="Garamond" w:hAnsi="Garamond"/>
          <w:sz w:val="24"/>
          <w:szCs w:val="24"/>
        </w:rPr>
        <w:t>Entidad con</w:t>
      </w:r>
      <w:r w:rsidRPr="00B40ED5">
        <w:rPr>
          <w:rFonts w:ascii="Garamond" w:hAnsi="Garamond"/>
          <w:sz w:val="24"/>
          <w:szCs w:val="24"/>
        </w:rPr>
        <w:t xml:space="preserve"> la ciudadanía.</w:t>
      </w:r>
    </w:p>
    <w:p w14:paraId="037C6D65" w14:textId="75EE22F4" w:rsidR="004131DA" w:rsidRPr="007A73F1" w:rsidRDefault="004131DA" w:rsidP="00F6549B">
      <w:pPr>
        <w:jc w:val="both"/>
        <w:rPr>
          <w:rFonts w:ascii="Garamond" w:hAnsi="Garamond"/>
          <w:sz w:val="24"/>
          <w:szCs w:val="24"/>
        </w:rPr>
      </w:pPr>
    </w:p>
    <w:p w14:paraId="54E38528" w14:textId="2BF5CE1A" w:rsidR="00B40ED5" w:rsidRPr="00353904" w:rsidRDefault="00BF1ED9" w:rsidP="002E0252">
      <w:pPr>
        <w:pStyle w:val="Prrafodelista"/>
        <w:ind w:left="851" w:firstLine="0"/>
        <w:jc w:val="both"/>
        <w:rPr>
          <w:rFonts w:ascii="Garamond" w:hAnsi="Garamond"/>
          <w:sz w:val="24"/>
          <w:szCs w:val="24"/>
        </w:rPr>
      </w:pPr>
      <w:r w:rsidRPr="00353904">
        <w:rPr>
          <w:rFonts w:ascii="Garamond" w:hAnsi="Garamond"/>
          <w:sz w:val="24"/>
          <w:szCs w:val="24"/>
        </w:rPr>
        <w:t>Principios de la función pública:</w:t>
      </w:r>
    </w:p>
    <w:p w14:paraId="1B6F11DA" w14:textId="5C9E953F" w:rsidR="00B40ED5" w:rsidRDefault="00411765" w:rsidP="00FD7E23">
      <w:pPr>
        <w:pStyle w:val="Prrafodelista"/>
        <w:numPr>
          <w:ilvl w:val="0"/>
          <w:numId w:val="21"/>
        </w:numPr>
        <w:rPr>
          <w:rFonts w:ascii="Garamond" w:hAnsi="Garamond"/>
          <w:sz w:val="24"/>
          <w:szCs w:val="24"/>
        </w:rPr>
      </w:pPr>
      <w:r w:rsidRPr="00B40ED5">
        <w:rPr>
          <w:rFonts w:ascii="Garamond" w:hAnsi="Garamond"/>
          <w:sz w:val="24"/>
          <w:szCs w:val="24"/>
        </w:rPr>
        <w:t>Eficiencia</w:t>
      </w:r>
      <w:r w:rsidR="00B40ED5" w:rsidRPr="00B40ED5">
        <w:rPr>
          <w:rFonts w:ascii="Garamond" w:hAnsi="Garamond"/>
          <w:sz w:val="24"/>
          <w:szCs w:val="24"/>
        </w:rPr>
        <w:t xml:space="preserve"> </w:t>
      </w:r>
      <w:r w:rsidR="00B40ED5" w:rsidRPr="00B40ED5">
        <w:rPr>
          <w:rFonts w:ascii="Garamond" w:hAnsi="Garamond"/>
          <w:sz w:val="24"/>
          <w:szCs w:val="24"/>
        </w:rPr>
        <w:tab/>
      </w:r>
      <w:r w:rsidRPr="00B40ED5">
        <w:rPr>
          <w:rFonts w:ascii="Garamond" w:hAnsi="Garamond"/>
          <w:sz w:val="24"/>
          <w:szCs w:val="24"/>
        </w:rPr>
        <w:t>Igualdad</w:t>
      </w:r>
      <w:r w:rsidR="00B40ED5" w:rsidRPr="00B40ED5">
        <w:rPr>
          <w:rFonts w:ascii="Garamond" w:hAnsi="Garamond"/>
          <w:sz w:val="24"/>
          <w:szCs w:val="24"/>
        </w:rPr>
        <w:tab/>
      </w:r>
      <w:r w:rsidR="00A45528" w:rsidRPr="00B40ED5">
        <w:rPr>
          <w:rFonts w:ascii="Garamond" w:hAnsi="Garamond"/>
          <w:sz w:val="24"/>
          <w:szCs w:val="24"/>
        </w:rPr>
        <w:t>Moralidad</w:t>
      </w:r>
      <w:r w:rsidR="00B40ED5" w:rsidRPr="00B40ED5">
        <w:rPr>
          <w:rFonts w:ascii="Garamond" w:hAnsi="Garamond"/>
          <w:sz w:val="24"/>
          <w:szCs w:val="24"/>
        </w:rPr>
        <w:tab/>
      </w:r>
      <w:r w:rsidR="00B40ED5">
        <w:rPr>
          <w:rFonts w:ascii="Garamond" w:hAnsi="Garamond"/>
          <w:sz w:val="24"/>
          <w:szCs w:val="24"/>
        </w:rPr>
        <w:tab/>
      </w:r>
      <w:r w:rsidR="00A45528" w:rsidRPr="00B40ED5">
        <w:rPr>
          <w:rFonts w:ascii="Garamond" w:hAnsi="Garamond"/>
          <w:sz w:val="24"/>
          <w:szCs w:val="24"/>
        </w:rPr>
        <w:t>Buena fe</w:t>
      </w:r>
      <w:r w:rsidR="00B40ED5" w:rsidRPr="00B40ED5">
        <w:rPr>
          <w:rFonts w:ascii="Garamond" w:hAnsi="Garamond"/>
          <w:sz w:val="24"/>
          <w:szCs w:val="24"/>
        </w:rPr>
        <w:tab/>
      </w:r>
    </w:p>
    <w:p w14:paraId="3C9B83E2" w14:textId="77777777" w:rsidR="00B40ED5" w:rsidRDefault="00A45528" w:rsidP="00FD7E23">
      <w:pPr>
        <w:pStyle w:val="Prrafodelista"/>
        <w:numPr>
          <w:ilvl w:val="0"/>
          <w:numId w:val="21"/>
        </w:numPr>
        <w:rPr>
          <w:rFonts w:ascii="Garamond" w:hAnsi="Garamond"/>
          <w:sz w:val="24"/>
          <w:szCs w:val="24"/>
        </w:rPr>
      </w:pPr>
      <w:r w:rsidRPr="00B40ED5">
        <w:rPr>
          <w:rFonts w:ascii="Garamond" w:hAnsi="Garamond"/>
          <w:sz w:val="24"/>
          <w:szCs w:val="24"/>
        </w:rPr>
        <w:t>Participación</w:t>
      </w:r>
      <w:r w:rsidR="00B40ED5">
        <w:rPr>
          <w:rFonts w:ascii="Garamond" w:hAnsi="Garamond"/>
          <w:sz w:val="24"/>
          <w:szCs w:val="24"/>
        </w:rPr>
        <w:tab/>
      </w:r>
      <w:r w:rsidRPr="00B40ED5">
        <w:rPr>
          <w:rFonts w:ascii="Garamond" w:hAnsi="Garamond"/>
          <w:sz w:val="24"/>
          <w:szCs w:val="24"/>
        </w:rPr>
        <w:t>Publicidad</w:t>
      </w:r>
      <w:r w:rsidR="00B40ED5" w:rsidRPr="00B40ED5">
        <w:rPr>
          <w:rFonts w:ascii="Garamond" w:hAnsi="Garamond"/>
          <w:sz w:val="24"/>
          <w:szCs w:val="24"/>
        </w:rPr>
        <w:tab/>
      </w:r>
      <w:r w:rsidRPr="00B40ED5">
        <w:rPr>
          <w:rFonts w:ascii="Garamond" w:hAnsi="Garamond"/>
          <w:sz w:val="24"/>
          <w:szCs w:val="24"/>
        </w:rPr>
        <w:t>Responsabilidad</w:t>
      </w:r>
      <w:r w:rsidR="00B40ED5" w:rsidRPr="00B40ED5">
        <w:rPr>
          <w:rFonts w:ascii="Garamond" w:hAnsi="Garamond"/>
          <w:sz w:val="24"/>
          <w:szCs w:val="24"/>
        </w:rPr>
        <w:tab/>
      </w:r>
      <w:r w:rsidRPr="00B40ED5">
        <w:rPr>
          <w:rFonts w:ascii="Garamond" w:hAnsi="Garamond"/>
          <w:sz w:val="24"/>
          <w:szCs w:val="24"/>
        </w:rPr>
        <w:t>Economía</w:t>
      </w:r>
      <w:r w:rsidR="00B40ED5" w:rsidRPr="00B40ED5">
        <w:rPr>
          <w:rFonts w:ascii="Garamond" w:hAnsi="Garamond"/>
          <w:sz w:val="24"/>
          <w:szCs w:val="24"/>
        </w:rPr>
        <w:tab/>
      </w:r>
    </w:p>
    <w:p w14:paraId="5F71B234" w14:textId="549D494E" w:rsidR="00A45528" w:rsidRPr="00B40ED5" w:rsidRDefault="00A45528" w:rsidP="00FD7E23">
      <w:pPr>
        <w:pStyle w:val="Prrafodelista"/>
        <w:numPr>
          <w:ilvl w:val="0"/>
          <w:numId w:val="21"/>
        </w:numPr>
        <w:rPr>
          <w:rFonts w:ascii="Garamond" w:hAnsi="Garamond"/>
          <w:sz w:val="24"/>
          <w:szCs w:val="24"/>
        </w:rPr>
      </w:pPr>
      <w:r w:rsidRPr="00B40ED5">
        <w:rPr>
          <w:rFonts w:ascii="Garamond" w:hAnsi="Garamond"/>
          <w:sz w:val="24"/>
          <w:szCs w:val="24"/>
        </w:rPr>
        <w:t>Imparcialidad</w:t>
      </w:r>
      <w:r w:rsidR="00B40ED5" w:rsidRPr="00B40ED5">
        <w:rPr>
          <w:rFonts w:ascii="Garamond" w:hAnsi="Garamond"/>
          <w:sz w:val="24"/>
          <w:szCs w:val="24"/>
        </w:rPr>
        <w:tab/>
      </w:r>
      <w:r w:rsidRPr="00B40ED5">
        <w:rPr>
          <w:rFonts w:ascii="Garamond" w:hAnsi="Garamond"/>
          <w:sz w:val="24"/>
          <w:szCs w:val="24"/>
        </w:rPr>
        <w:t>Celeridad</w:t>
      </w:r>
      <w:r w:rsidR="00B40ED5">
        <w:rPr>
          <w:rFonts w:ascii="Garamond" w:hAnsi="Garamond"/>
          <w:sz w:val="24"/>
          <w:szCs w:val="24"/>
        </w:rPr>
        <w:tab/>
      </w:r>
      <w:r w:rsidR="00A420CA" w:rsidRPr="00B40ED5">
        <w:rPr>
          <w:rFonts w:ascii="Garamond" w:hAnsi="Garamond"/>
          <w:sz w:val="24"/>
          <w:szCs w:val="24"/>
        </w:rPr>
        <w:t>Transparencia</w:t>
      </w:r>
    </w:p>
    <w:p w14:paraId="1DEB07C5" w14:textId="77777777" w:rsidR="00A45528" w:rsidRPr="007A73F1" w:rsidRDefault="00A45528" w:rsidP="007830EE">
      <w:pPr>
        <w:ind w:left="567"/>
        <w:jc w:val="both"/>
        <w:rPr>
          <w:rFonts w:ascii="Garamond" w:hAnsi="Garamond"/>
          <w:sz w:val="24"/>
          <w:szCs w:val="24"/>
        </w:rPr>
      </w:pPr>
    </w:p>
    <w:p w14:paraId="4D3AB10D" w14:textId="4D4BA666" w:rsidR="00B40ED5" w:rsidRPr="002E0252" w:rsidRDefault="00A45528" w:rsidP="00FD7E23">
      <w:pPr>
        <w:pStyle w:val="Prrafodelista"/>
        <w:numPr>
          <w:ilvl w:val="0"/>
          <w:numId w:val="48"/>
        </w:numPr>
        <w:ind w:left="993"/>
        <w:jc w:val="both"/>
        <w:rPr>
          <w:rFonts w:ascii="Garamond" w:hAnsi="Garamond"/>
          <w:b/>
          <w:sz w:val="24"/>
          <w:szCs w:val="24"/>
        </w:rPr>
      </w:pPr>
      <w:r w:rsidRPr="002E0252">
        <w:rPr>
          <w:rFonts w:ascii="Garamond" w:hAnsi="Garamond"/>
          <w:b/>
          <w:sz w:val="24"/>
          <w:szCs w:val="24"/>
        </w:rPr>
        <w:t xml:space="preserve">Para la descripción de las consecuencias del riesgo </w:t>
      </w:r>
      <w:r w:rsidR="00B40ED5" w:rsidRPr="002E0252">
        <w:rPr>
          <w:rFonts w:ascii="Garamond" w:hAnsi="Garamond"/>
          <w:b/>
          <w:sz w:val="24"/>
          <w:szCs w:val="24"/>
        </w:rPr>
        <w:t>en la</w:t>
      </w:r>
      <w:r w:rsidRPr="002E0252">
        <w:rPr>
          <w:rFonts w:ascii="Garamond" w:hAnsi="Garamond"/>
          <w:b/>
          <w:sz w:val="24"/>
          <w:szCs w:val="24"/>
        </w:rPr>
        <w:t xml:space="preserve"> tipología de Ambiente: </w:t>
      </w:r>
    </w:p>
    <w:p w14:paraId="2AEDDF92" w14:textId="77777777" w:rsidR="00B40ED5" w:rsidRDefault="00B40ED5" w:rsidP="00B40ED5">
      <w:pPr>
        <w:jc w:val="both"/>
        <w:rPr>
          <w:rFonts w:ascii="Garamond" w:hAnsi="Garamond"/>
          <w:sz w:val="24"/>
          <w:szCs w:val="24"/>
        </w:rPr>
      </w:pPr>
    </w:p>
    <w:p w14:paraId="0AFF633A" w14:textId="5FA72972" w:rsidR="004131DA" w:rsidRPr="007A73F1" w:rsidRDefault="00A45528" w:rsidP="00B40ED5">
      <w:pPr>
        <w:jc w:val="both"/>
        <w:rPr>
          <w:rFonts w:ascii="Garamond" w:hAnsi="Garamond"/>
          <w:sz w:val="24"/>
          <w:szCs w:val="24"/>
        </w:rPr>
      </w:pPr>
      <w:r w:rsidRPr="007A73F1">
        <w:rPr>
          <w:rFonts w:ascii="Garamond" w:hAnsi="Garamond"/>
          <w:sz w:val="24"/>
          <w:szCs w:val="24"/>
        </w:rPr>
        <w:t>S</w:t>
      </w:r>
      <w:r w:rsidR="00BF1ED9" w:rsidRPr="007A73F1">
        <w:rPr>
          <w:rFonts w:ascii="Garamond" w:hAnsi="Garamond"/>
          <w:sz w:val="24"/>
          <w:szCs w:val="24"/>
        </w:rPr>
        <w:t>e denominan impactos ambientales</w:t>
      </w:r>
      <w:r w:rsidRPr="007A73F1">
        <w:rPr>
          <w:rFonts w:ascii="Garamond" w:hAnsi="Garamond"/>
          <w:sz w:val="24"/>
          <w:szCs w:val="24"/>
        </w:rPr>
        <w:t xml:space="preserve"> que </w:t>
      </w:r>
      <w:r w:rsidR="00B40ED5" w:rsidRPr="007A73F1">
        <w:rPr>
          <w:rFonts w:ascii="Garamond" w:hAnsi="Garamond"/>
          <w:sz w:val="24"/>
          <w:szCs w:val="24"/>
        </w:rPr>
        <w:t>consistente</w:t>
      </w:r>
      <w:r w:rsidRPr="007A73F1">
        <w:rPr>
          <w:rFonts w:ascii="Garamond" w:hAnsi="Garamond"/>
          <w:spacing w:val="-21"/>
          <w:sz w:val="24"/>
          <w:szCs w:val="24"/>
        </w:rPr>
        <w:t xml:space="preserve"> </w:t>
      </w:r>
      <w:r w:rsidR="00BF1ED9" w:rsidRPr="007A73F1">
        <w:rPr>
          <w:rFonts w:ascii="Garamond" w:hAnsi="Garamond"/>
          <w:sz w:val="24"/>
          <w:szCs w:val="24"/>
        </w:rPr>
        <w:t>en</w:t>
      </w:r>
      <w:r w:rsidR="00BF1ED9" w:rsidRPr="007A73F1">
        <w:rPr>
          <w:rFonts w:ascii="Garamond" w:hAnsi="Garamond"/>
          <w:spacing w:val="-20"/>
          <w:sz w:val="24"/>
          <w:szCs w:val="24"/>
        </w:rPr>
        <w:t xml:space="preserve"> </w:t>
      </w:r>
      <w:r w:rsidR="00BF1ED9" w:rsidRPr="007A73F1">
        <w:rPr>
          <w:rFonts w:ascii="Garamond" w:hAnsi="Garamond"/>
          <w:sz w:val="24"/>
          <w:szCs w:val="24"/>
        </w:rPr>
        <w:t>cualquier</w:t>
      </w:r>
      <w:r w:rsidR="00BF1ED9" w:rsidRPr="007A73F1">
        <w:rPr>
          <w:rFonts w:ascii="Garamond" w:hAnsi="Garamond"/>
          <w:spacing w:val="-22"/>
          <w:sz w:val="24"/>
          <w:szCs w:val="24"/>
        </w:rPr>
        <w:t xml:space="preserve"> </w:t>
      </w:r>
      <w:r w:rsidR="00BF1ED9" w:rsidRPr="007A73F1">
        <w:rPr>
          <w:rFonts w:ascii="Garamond" w:hAnsi="Garamond"/>
          <w:sz w:val="24"/>
          <w:szCs w:val="24"/>
        </w:rPr>
        <w:t>cambio</w:t>
      </w:r>
      <w:r w:rsidR="00BF1ED9" w:rsidRPr="007A73F1">
        <w:rPr>
          <w:rFonts w:ascii="Garamond" w:hAnsi="Garamond"/>
          <w:spacing w:val="-20"/>
          <w:sz w:val="24"/>
          <w:szCs w:val="24"/>
        </w:rPr>
        <w:t xml:space="preserve"> </w:t>
      </w:r>
      <w:r w:rsidR="00BF1ED9" w:rsidRPr="007A73F1">
        <w:rPr>
          <w:rFonts w:ascii="Garamond" w:hAnsi="Garamond"/>
          <w:sz w:val="24"/>
          <w:szCs w:val="24"/>
        </w:rPr>
        <w:t>adverso</w:t>
      </w:r>
      <w:r w:rsidR="00BF1ED9" w:rsidRPr="007A73F1">
        <w:rPr>
          <w:rFonts w:ascii="Garamond" w:hAnsi="Garamond"/>
          <w:spacing w:val="-20"/>
          <w:sz w:val="24"/>
          <w:szCs w:val="24"/>
        </w:rPr>
        <w:t xml:space="preserve"> </w:t>
      </w:r>
      <w:r w:rsidR="00BF1ED9" w:rsidRPr="007A73F1">
        <w:rPr>
          <w:rFonts w:ascii="Garamond" w:hAnsi="Garamond"/>
          <w:sz w:val="24"/>
          <w:szCs w:val="24"/>
        </w:rPr>
        <w:t>en</w:t>
      </w:r>
      <w:r w:rsidR="00BF1ED9" w:rsidRPr="007A73F1">
        <w:rPr>
          <w:rFonts w:ascii="Garamond" w:hAnsi="Garamond"/>
          <w:spacing w:val="-20"/>
          <w:sz w:val="24"/>
          <w:szCs w:val="24"/>
        </w:rPr>
        <w:t xml:space="preserve"> </w:t>
      </w:r>
      <w:r w:rsidR="00BF1ED9" w:rsidRPr="007A73F1">
        <w:rPr>
          <w:rFonts w:ascii="Garamond" w:hAnsi="Garamond"/>
          <w:sz w:val="24"/>
          <w:szCs w:val="24"/>
        </w:rPr>
        <w:t>el</w:t>
      </w:r>
      <w:r w:rsidR="00BF1ED9" w:rsidRPr="007A73F1">
        <w:rPr>
          <w:rFonts w:ascii="Garamond" w:hAnsi="Garamond"/>
          <w:spacing w:val="-19"/>
          <w:sz w:val="24"/>
          <w:szCs w:val="24"/>
        </w:rPr>
        <w:t xml:space="preserve"> </w:t>
      </w:r>
      <w:r w:rsidR="00BF1ED9" w:rsidRPr="007A73F1">
        <w:rPr>
          <w:rFonts w:ascii="Garamond" w:hAnsi="Garamond"/>
          <w:sz w:val="24"/>
          <w:szCs w:val="24"/>
        </w:rPr>
        <w:t>medio</w:t>
      </w:r>
      <w:r w:rsidR="00BF1ED9" w:rsidRPr="007A73F1">
        <w:rPr>
          <w:rFonts w:ascii="Garamond" w:hAnsi="Garamond"/>
          <w:spacing w:val="-21"/>
          <w:sz w:val="24"/>
          <w:szCs w:val="24"/>
        </w:rPr>
        <w:t xml:space="preserve"> </w:t>
      </w:r>
      <w:r w:rsidR="00BF1ED9" w:rsidRPr="007A73F1">
        <w:rPr>
          <w:rFonts w:ascii="Garamond" w:hAnsi="Garamond"/>
          <w:sz w:val="24"/>
          <w:szCs w:val="24"/>
        </w:rPr>
        <w:t>ambiente,</w:t>
      </w:r>
      <w:r w:rsidR="00BF1ED9" w:rsidRPr="007A73F1">
        <w:rPr>
          <w:rFonts w:ascii="Garamond" w:hAnsi="Garamond"/>
          <w:spacing w:val="-20"/>
          <w:sz w:val="24"/>
          <w:szCs w:val="24"/>
        </w:rPr>
        <w:t xml:space="preserve"> </w:t>
      </w:r>
      <w:r w:rsidR="00BF1ED9" w:rsidRPr="007A73F1">
        <w:rPr>
          <w:rFonts w:ascii="Garamond" w:hAnsi="Garamond"/>
          <w:sz w:val="24"/>
          <w:szCs w:val="24"/>
        </w:rPr>
        <w:t>como</w:t>
      </w:r>
      <w:r w:rsidR="00BF1ED9" w:rsidRPr="007A73F1">
        <w:rPr>
          <w:rFonts w:ascii="Garamond" w:hAnsi="Garamond"/>
          <w:spacing w:val="-20"/>
          <w:sz w:val="24"/>
          <w:szCs w:val="24"/>
        </w:rPr>
        <w:t xml:space="preserve"> </w:t>
      </w:r>
      <w:r w:rsidR="00BF1ED9" w:rsidRPr="007A73F1">
        <w:rPr>
          <w:rFonts w:ascii="Garamond" w:hAnsi="Garamond"/>
          <w:sz w:val="24"/>
          <w:szCs w:val="24"/>
        </w:rPr>
        <w:t>resultado</w:t>
      </w:r>
      <w:r w:rsidR="00BF1ED9" w:rsidRPr="007A73F1">
        <w:rPr>
          <w:rFonts w:ascii="Garamond" w:hAnsi="Garamond"/>
          <w:spacing w:val="-20"/>
          <w:sz w:val="24"/>
          <w:szCs w:val="24"/>
        </w:rPr>
        <w:t xml:space="preserve"> </w:t>
      </w:r>
      <w:r w:rsidR="00BF1ED9" w:rsidRPr="007A73F1">
        <w:rPr>
          <w:rFonts w:ascii="Garamond" w:hAnsi="Garamond"/>
          <w:sz w:val="24"/>
          <w:szCs w:val="24"/>
        </w:rPr>
        <w:t>total</w:t>
      </w:r>
      <w:r w:rsidR="00BF1ED9" w:rsidRPr="007A73F1">
        <w:rPr>
          <w:rFonts w:ascii="Garamond" w:hAnsi="Garamond"/>
          <w:spacing w:val="-20"/>
          <w:sz w:val="24"/>
          <w:szCs w:val="24"/>
        </w:rPr>
        <w:t xml:space="preserve"> </w:t>
      </w:r>
      <w:r w:rsidR="00BF1ED9" w:rsidRPr="007A73F1">
        <w:rPr>
          <w:rFonts w:ascii="Garamond" w:hAnsi="Garamond"/>
          <w:sz w:val="24"/>
          <w:szCs w:val="24"/>
        </w:rPr>
        <w:t>o parcial</w:t>
      </w:r>
      <w:r w:rsidR="00BF1ED9" w:rsidRPr="007A73F1">
        <w:rPr>
          <w:rFonts w:ascii="Garamond" w:hAnsi="Garamond"/>
          <w:spacing w:val="-6"/>
          <w:sz w:val="24"/>
          <w:szCs w:val="24"/>
        </w:rPr>
        <w:t xml:space="preserve"> </w:t>
      </w:r>
      <w:r w:rsidR="00BF1ED9" w:rsidRPr="007A73F1">
        <w:rPr>
          <w:rFonts w:ascii="Garamond" w:hAnsi="Garamond"/>
          <w:sz w:val="24"/>
          <w:szCs w:val="24"/>
        </w:rPr>
        <w:t>de</w:t>
      </w:r>
      <w:r w:rsidR="00BF1ED9" w:rsidRPr="007A73F1">
        <w:rPr>
          <w:rFonts w:ascii="Garamond" w:hAnsi="Garamond"/>
          <w:spacing w:val="-5"/>
          <w:sz w:val="24"/>
          <w:szCs w:val="24"/>
        </w:rPr>
        <w:t xml:space="preserve"> </w:t>
      </w:r>
      <w:r w:rsidR="00BF1ED9" w:rsidRPr="007A73F1">
        <w:rPr>
          <w:rFonts w:ascii="Garamond" w:hAnsi="Garamond"/>
          <w:sz w:val="24"/>
          <w:szCs w:val="24"/>
        </w:rPr>
        <w:t>los</w:t>
      </w:r>
      <w:r w:rsidR="00BF1ED9" w:rsidRPr="007A73F1">
        <w:rPr>
          <w:rFonts w:ascii="Garamond" w:hAnsi="Garamond"/>
          <w:spacing w:val="-6"/>
          <w:sz w:val="24"/>
          <w:szCs w:val="24"/>
        </w:rPr>
        <w:t xml:space="preserve"> </w:t>
      </w:r>
      <w:r w:rsidR="00BF1ED9" w:rsidRPr="007A73F1">
        <w:rPr>
          <w:rFonts w:ascii="Garamond" w:hAnsi="Garamond"/>
          <w:sz w:val="24"/>
          <w:szCs w:val="24"/>
        </w:rPr>
        <w:t>aspectos</w:t>
      </w:r>
      <w:r w:rsidR="00BF1ED9" w:rsidRPr="007A73F1">
        <w:rPr>
          <w:rFonts w:ascii="Garamond" w:hAnsi="Garamond"/>
          <w:spacing w:val="-7"/>
          <w:sz w:val="24"/>
          <w:szCs w:val="24"/>
        </w:rPr>
        <w:t xml:space="preserve"> </w:t>
      </w:r>
      <w:r w:rsidR="00BF1ED9" w:rsidRPr="007A73F1">
        <w:rPr>
          <w:rFonts w:ascii="Garamond" w:hAnsi="Garamond"/>
          <w:sz w:val="24"/>
          <w:szCs w:val="24"/>
        </w:rPr>
        <w:t>ambientales</w:t>
      </w:r>
      <w:r w:rsidR="00BF1ED9" w:rsidRPr="007A73F1">
        <w:rPr>
          <w:rFonts w:ascii="Garamond" w:hAnsi="Garamond"/>
          <w:spacing w:val="-6"/>
          <w:sz w:val="24"/>
          <w:szCs w:val="24"/>
        </w:rPr>
        <w:t xml:space="preserve"> </w:t>
      </w:r>
      <w:r w:rsidR="00BF1ED9" w:rsidRPr="007A73F1">
        <w:rPr>
          <w:rFonts w:ascii="Garamond" w:hAnsi="Garamond"/>
          <w:sz w:val="24"/>
          <w:szCs w:val="24"/>
        </w:rPr>
        <w:t>identificados</w:t>
      </w:r>
      <w:r w:rsidR="00BF1ED9" w:rsidRPr="007A73F1">
        <w:rPr>
          <w:rFonts w:ascii="Garamond" w:hAnsi="Garamond"/>
          <w:spacing w:val="-7"/>
          <w:sz w:val="24"/>
          <w:szCs w:val="24"/>
        </w:rPr>
        <w:t xml:space="preserve"> </w:t>
      </w:r>
      <w:r w:rsidR="00BF1ED9" w:rsidRPr="007A73F1">
        <w:rPr>
          <w:rFonts w:ascii="Garamond" w:hAnsi="Garamond"/>
          <w:sz w:val="24"/>
          <w:szCs w:val="24"/>
        </w:rPr>
        <w:t>en</w:t>
      </w:r>
      <w:r w:rsidR="00BF1ED9" w:rsidRPr="007A73F1">
        <w:rPr>
          <w:rFonts w:ascii="Garamond" w:hAnsi="Garamond"/>
          <w:spacing w:val="-5"/>
          <w:sz w:val="24"/>
          <w:szCs w:val="24"/>
        </w:rPr>
        <w:t xml:space="preserve"> </w:t>
      </w:r>
      <w:r w:rsidR="00BF1ED9" w:rsidRPr="007A73F1">
        <w:rPr>
          <w:rFonts w:ascii="Garamond" w:hAnsi="Garamond"/>
          <w:sz w:val="24"/>
          <w:szCs w:val="24"/>
        </w:rPr>
        <w:t>la</w:t>
      </w:r>
      <w:r w:rsidR="00BF1ED9" w:rsidRPr="007A73F1">
        <w:rPr>
          <w:rFonts w:ascii="Garamond" w:hAnsi="Garamond"/>
          <w:spacing w:val="-5"/>
          <w:sz w:val="24"/>
          <w:szCs w:val="24"/>
        </w:rPr>
        <w:t xml:space="preserve"> </w:t>
      </w:r>
      <w:r w:rsidR="00727194" w:rsidRPr="007A73F1">
        <w:rPr>
          <w:rFonts w:ascii="Garamond" w:hAnsi="Garamond"/>
          <w:sz w:val="24"/>
          <w:szCs w:val="24"/>
        </w:rPr>
        <w:t>SDG</w:t>
      </w:r>
      <w:r w:rsidR="008E7BFB" w:rsidRPr="007A73F1">
        <w:rPr>
          <w:rFonts w:ascii="Garamond" w:hAnsi="Garamond"/>
          <w:sz w:val="24"/>
          <w:szCs w:val="24"/>
        </w:rPr>
        <w:t>.</w:t>
      </w:r>
    </w:p>
    <w:p w14:paraId="0C58B240" w14:textId="77777777" w:rsidR="008E7BFB" w:rsidRPr="007A73F1" w:rsidRDefault="008E7BFB" w:rsidP="0092606D">
      <w:pPr>
        <w:ind w:left="709"/>
        <w:jc w:val="both"/>
        <w:rPr>
          <w:rFonts w:ascii="Garamond" w:hAnsi="Garamond"/>
          <w:sz w:val="24"/>
          <w:szCs w:val="24"/>
        </w:rPr>
      </w:pPr>
    </w:p>
    <w:p w14:paraId="749EA19B" w14:textId="77777777" w:rsidR="004131DA" w:rsidRPr="007A73F1" w:rsidRDefault="004131DA" w:rsidP="00F6549B">
      <w:pPr>
        <w:jc w:val="both"/>
        <w:rPr>
          <w:rFonts w:ascii="Garamond" w:hAnsi="Garamond"/>
          <w:sz w:val="24"/>
          <w:szCs w:val="24"/>
        </w:rPr>
      </w:pPr>
    </w:p>
    <w:p w14:paraId="2A776B2F" w14:textId="1EBD1788" w:rsidR="004131DA" w:rsidRPr="007A73F1" w:rsidRDefault="00BF1ED9" w:rsidP="00D131EE">
      <w:pPr>
        <w:jc w:val="both"/>
        <w:rPr>
          <w:rFonts w:ascii="Garamond" w:hAnsi="Garamond"/>
          <w:b/>
          <w:sz w:val="24"/>
          <w:szCs w:val="24"/>
          <w:u w:val="single"/>
        </w:rPr>
      </w:pPr>
      <w:bookmarkStart w:id="117" w:name="_bookmark44"/>
      <w:bookmarkEnd w:id="117"/>
      <w:r w:rsidRPr="00D131EE">
        <w:rPr>
          <w:rFonts w:ascii="Garamond" w:hAnsi="Garamond" w:cs="Arial"/>
          <w:b/>
          <w:color w:val="009FE3"/>
          <w:sz w:val="24"/>
          <w:szCs w:val="24"/>
          <w:lang w:val="es-MX" w:eastAsia="es-ES" w:bidi="ar-SA"/>
        </w:rPr>
        <w:t>Clasificación del nivel organizacional</w:t>
      </w:r>
      <w:r w:rsidR="00561E57" w:rsidRPr="00D131EE">
        <w:rPr>
          <w:rFonts w:ascii="Garamond" w:hAnsi="Garamond" w:cs="Arial"/>
          <w:b/>
          <w:color w:val="009FE3"/>
          <w:sz w:val="24"/>
          <w:szCs w:val="24"/>
          <w:lang w:val="es-MX" w:eastAsia="es-ES" w:bidi="ar-SA"/>
        </w:rPr>
        <w:t xml:space="preserve"> del riesgo</w:t>
      </w:r>
    </w:p>
    <w:p w14:paraId="2B3C1A7D" w14:textId="77777777" w:rsidR="00650E79" w:rsidRPr="007A73F1" w:rsidRDefault="00650E79" w:rsidP="00F6549B">
      <w:pPr>
        <w:jc w:val="both"/>
        <w:rPr>
          <w:rFonts w:ascii="Garamond" w:hAnsi="Garamond"/>
          <w:sz w:val="24"/>
          <w:szCs w:val="24"/>
        </w:rPr>
      </w:pPr>
    </w:p>
    <w:p w14:paraId="141BBE64" w14:textId="573C7F64" w:rsidR="00A420CA" w:rsidRDefault="00BF1ED9" w:rsidP="00EE439F">
      <w:pPr>
        <w:jc w:val="both"/>
        <w:rPr>
          <w:rFonts w:ascii="Garamond" w:hAnsi="Garamond"/>
          <w:sz w:val="24"/>
          <w:szCs w:val="24"/>
        </w:rPr>
      </w:pPr>
      <w:r w:rsidRPr="007A73F1">
        <w:rPr>
          <w:rFonts w:ascii="Garamond" w:hAnsi="Garamond"/>
          <w:sz w:val="24"/>
          <w:szCs w:val="24"/>
        </w:rPr>
        <w:t>Una</w:t>
      </w:r>
      <w:r w:rsidRPr="007A73F1">
        <w:rPr>
          <w:rFonts w:ascii="Garamond" w:hAnsi="Garamond"/>
          <w:spacing w:val="-29"/>
          <w:sz w:val="24"/>
          <w:szCs w:val="24"/>
        </w:rPr>
        <w:t xml:space="preserve"> </w:t>
      </w:r>
      <w:r w:rsidRPr="007A73F1">
        <w:rPr>
          <w:rFonts w:ascii="Garamond" w:hAnsi="Garamond"/>
          <w:sz w:val="24"/>
          <w:szCs w:val="24"/>
        </w:rPr>
        <w:t>vez</w:t>
      </w:r>
      <w:r w:rsidRPr="007A73F1">
        <w:rPr>
          <w:rFonts w:ascii="Garamond" w:hAnsi="Garamond"/>
          <w:spacing w:val="-30"/>
          <w:sz w:val="24"/>
          <w:szCs w:val="24"/>
        </w:rPr>
        <w:t xml:space="preserve"> </w:t>
      </w:r>
      <w:r w:rsidRPr="007A73F1">
        <w:rPr>
          <w:rFonts w:ascii="Garamond" w:hAnsi="Garamond"/>
          <w:sz w:val="24"/>
          <w:szCs w:val="24"/>
        </w:rPr>
        <w:t>identificados</w:t>
      </w:r>
      <w:r w:rsidRPr="007A73F1">
        <w:rPr>
          <w:rFonts w:ascii="Garamond" w:hAnsi="Garamond"/>
          <w:spacing w:val="-29"/>
          <w:sz w:val="24"/>
          <w:szCs w:val="24"/>
        </w:rPr>
        <w:t xml:space="preserve"> </w:t>
      </w:r>
      <w:r w:rsidRPr="007A73F1">
        <w:rPr>
          <w:rFonts w:ascii="Garamond" w:hAnsi="Garamond"/>
          <w:sz w:val="24"/>
          <w:szCs w:val="24"/>
        </w:rPr>
        <w:t>el</w:t>
      </w:r>
      <w:r w:rsidRPr="007A73F1">
        <w:rPr>
          <w:rFonts w:ascii="Garamond" w:hAnsi="Garamond"/>
          <w:spacing w:val="-29"/>
          <w:sz w:val="24"/>
          <w:szCs w:val="24"/>
        </w:rPr>
        <w:t xml:space="preserve"> </w:t>
      </w:r>
      <w:r w:rsidRPr="007A73F1">
        <w:rPr>
          <w:rFonts w:ascii="Garamond" w:hAnsi="Garamond"/>
          <w:sz w:val="24"/>
          <w:szCs w:val="24"/>
        </w:rPr>
        <w:t>evento,</w:t>
      </w:r>
      <w:r w:rsidRPr="007A73F1">
        <w:rPr>
          <w:rFonts w:ascii="Garamond" w:hAnsi="Garamond"/>
          <w:spacing w:val="-30"/>
          <w:sz w:val="24"/>
          <w:szCs w:val="24"/>
        </w:rPr>
        <w:t xml:space="preserve"> </w:t>
      </w:r>
      <w:r w:rsidRPr="007A73F1">
        <w:rPr>
          <w:rFonts w:ascii="Garamond" w:hAnsi="Garamond"/>
          <w:sz w:val="24"/>
          <w:szCs w:val="24"/>
        </w:rPr>
        <w:t>las</w:t>
      </w:r>
      <w:r w:rsidRPr="007A73F1">
        <w:rPr>
          <w:rFonts w:ascii="Garamond" w:hAnsi="Garamond"/>
          <w:spacing w:val="-30"/>
          <w:sz w:val="24"/>
          <w:szCs w:val="24"/>
        </w:rPr>
        <w:t xml:space="preserve"> </w:t>
      </w:r>
      <w:r w:rsidRPr="007A73F1">
        <w:rPr>
          <w:rFonts w:ascii="Garamond" w:hAnsi="Garamond"/>
          <w:sz w:val="24"/>
          <w:szCs w:val="24"/>
        </w:rPr>
        <w:t>causas</w:t>
      </w:r>
      <w:r w:rsidRPr="007A73F1">
        <w:rPr>
          <w:rFonts w:ascii="Garamond" w:hAnsi="Garamond"/>
          <w:spacing w:val="-30"/>
          <w:sz w:val="24"/>
          <w:szCs w:val="24"/>
        </w:rPr>
        <w:t xml:space="preserve"> </w:t>
      </w:r>
      <w:r w:rsidRPr="007A73F1">
        <w:rPr>
          <w:rFonts w:ascii="Garamond" w:hAnsi="Garamond"/>
          <w:sz w:val="24"/>
          <w:szCs w:val="24"/>
        </w:rPr>
        <w:t>y</w:t>
      </w:r>
      <w:r w:rsidRPr="007A73F1">
        <w:rPr>
          <w:rFonts w:ascii="Garamond" w:hAnsi="Garamond"/>
          <w:spacing w:val="-29"/>
          <w:sz w:val="24"/>
          <w:szCs w:val="24"/>
        </w:rPr>
        <w:t xml:space="preserve"> </w:t>
      </w:r>
      <w:r w:rsidRPr="007A73F1">
        <w:rPr>
          <w:rFonts w:ascii="Garamond" w:hAnsi="Garamond"/>
          <w:sz w:val="24"/>
          <w:szCs w:val="24"/>
        </w:rPr>
        <w:t>consecuencias,</w:t>
      </w:r>
      <w:r w:rsidRPr="007A73F1">
        <w:rPr>
          <w:rFonts w:ascii="Garamond" w:hAnsi="Garamond"/>
          <w:spacing w:val="-28"/>
          <w:sz w:val="24"/>
          <w:szCs w:val="24"/>
        </w:rPr>
        <w:t xml:space="preserve"> </w:t>
      </w:r>
      <w:r w:rsidRPr="007A73F1">
        <w:rPr>
          <w:rFonts w:ascii="Garamond" w:hAnsi="Garamond"/>
          <w:sz w:val="24"/>
          <w:szCs w:val="24"/>
        </w:rPr>
        <w:t>se</w:t>
      </w:r>
      <w:r w:rsidRPr="007A73F1">
        <w:rPr>
          <w:rFonts w:ascii="Garamond" w:hAnsi="Garamond"/>
          <w:spacing w:val="-29"/>
          <w:sz w:val="24"/>
          <w:szCs w:val="24"/>
        </w:rPr>
        <w:t xml:space="preserve"> </w:t>
      </w:r>
      <w:r w:rsidRPr="007A73F1">
        <w:rPr>
          <w:rFonts w:ascii="Garamond" w:hAnsi="Garamond"/>
          <w:sz w:val="24"/>
          <w:szCs w:val="24"/>
        </w:rPr>
        <w:t>procede</w:t>
      </w:r>
      <w:r w:rsidRPr="007A73F1">
        <w:rPr>
          <w:rFonts w:ascii="Garamond" w:hAnsi="Garamond"/>
          <w:spacing w:val="-30"/>
          <w:sz w:val="24"/>
          <w:szCs w:val="24"/>
        </w:rPr>
        <w:t xml:space="preserve"> </w:t>
      </w:r>
      <w:r w:rsidRPr="007A73F1">
        <w:rPr>
          <w:rFonts w:ascii="Garamond" w:hAnsi="Garamond"/>
          <w:sz w:val="24"/>
          <w:szCs w:val="24"/>
        </w:rPr>
        <w:t>a</w:t>
      </w:r>
      <w:r w:rsidRPr="007A73F1">
        <w:rPr>
          <w:rFonts w:ascii="Garamond" w:hAnsi="Garamond"/>
          <w:spacing w:val="-29"/>
          <w:sz w:val="24"/>
          <w:szCs w:val="24"/>
        </w:rPr>
        <w:t xml:space="preserve"> </w:t>
      </w:r>
      <w:r w:rsidRPr="007A73F1">
        <w:rPr>
          <w:rFonts w:ascii="Garamond" w:hAnsi="Garamond"/>
          <w:sz w:val="24"/>
          <w:szCs w:val="24"/>
        </w:rPr>
        <w:t>la</w:t>
      </w:r>
      <w:r w:rsidRPr="007A73F1">
        <w:rPr>
          <w:rFonts w:ascii="Garamond" w:hAnsi="Garamond"/>
          <w:spacing w:val="-29"/>
          <w:sz w:val="24"/>
          <w:szCs w:val="24"/>
        </w:rPr>
        <w:t xml:space="preserve"> </w:t>
      </w:r>
      <w:r w:rsidRPr="007A73F1">
        <w:rPr>
          <w:rFonts w:ascii="Garamond" w:hAnsi="Garamond"/>
          <w:sz w:val="24"/>
          <w:szCs w:val="24"/>
        </w:rPr>
        <w:t>definición</w:t>
      </w:r>
      <w:r w:rsidRPr="007A73F1">
        <w:rPr>
          <w:rFonts w:ascii="Garamond" w:hAnsi="Garamond"/>
          <w:spacing w:val="-29"/>
          <w:sz w:val="24"/>
          <w:szCs w:val="24"/>
        </w:rPr>
        <w:t xml:space="preserve"> </w:t>
      </w:r>
      <w:r w:rsidRPr="007A73F1">
        <w:rPr>
          <w:rFonts w:ascii="Garamond" w:hAnsi="Garamond"/>
          <w:sz w:val="24"/>
          <w:szCs w:val="24"/>
        </w:rPr>
        <w:t>del</w:t>
      </w:r>
      <w:r w:rsidRPr="007A73F1">
        <w:rPr>
          <w:rFonts w:ascii="Garamond" w:hAnsi="Garamond"/>
          <w:spacing w:val="-28"/>
          <w:sz w:val="24"/>
          <w:szCs w:val="24"/>
        </w:rPr>
        <w:t xml:space="preserve"> </w:t>
      </w:r>
      <w:r w:rsidRPr="007A73F1">
        <w:rPr>
          <w:rFonts w:ascii="Garamond" w:hAnsi="Garamond"/>
          <w:sz w:val="24"/>
          <w:szCs w:val="24"/>
        </w:rPr>
        <w:t>nivel del riesgo; esta clasificación se realiza de acuerdo con el nivel de la gestión que se vería afectado</w:t>
      </w:r>
      <w:r w:rsidRPr="007A73F1">
        <w:rPr>
          <w:rFonts w:ascii="Garamond" w:hAnsi="Garamond"/>
          <w:spacing w:val="-8"/>
          <w:sz w:val="24"/>
          <w:szCs w:val="24"/>
        </w:rPr>
        <w:t xml:space="preserve"> </w:t>
      </w:r>
      <w:r w:rsidRPr="007A73F1">
        <w:rPr>
          <w:rFonts w:ascii="Garamond" w:hAnsi="Garamond"/>
          <w:sz w:val="24"/>
          <w:szCs w:val="24"/>
        </w:rPr>
        <w:t>en</w:t>
      </w:r>
      <w:r w:rsidRPr="007A73F1">
        <w:rPr>
          <w:rFonts w:ascii="Garamond" w:hAnsi="Garamond"/>
          <w:spacing w:val="-9"/>
          <w:sz w:val="24"/>
          <w:szCs w:val="24"/>
        </w:rPr>
        <w:t xml:space="preserve"> </w:t>
      </w:r>
      <w:r w:rsidRPr="007A73F1">
        <w:rPr>
          <w:rFonts w:ascii="Garamond" w:hAnsi="Garamond"/>
          <w:sz w:val="24"/>
          <w:szCs w:val="24"/>
        </w:rPr>
        <w:t>caso</w:t>
      </w:r>
      <w:r w:rsidRPr="007A73F1">
        <w:rPr>
          <w:rFonts w:ascii="Garamond" w:hAnsi="Garamond"/>
          <w:spacing w:val="-9"/>
          <w:sz w:val="24"/>
          <w:szCs w:val="24"/>
        </w:rPr>
        <w:t xml:space="preserve"> </w:t>
      </w:r>
      <w:r w:rsidRPr="007A73F1">
        <w:rPr>
          <w:rFonts w:ascii="Garamond" w:hAnsi="Garamond"/>
          <w:sz w:val="24"/>
          <w:szCs w:val="24"/>
        </w:rPr>
        <w:t>de</w:t>
      </w:r>
      <w:r w:rsidRPr="007A73F1">
        <w:rPr>
          <w:rFonts w:ascii="Garamond" w:hAnsi="Garamond"/>
          <w:spacing w:val="-6"/>
          <w:sz w:val="24"/>
          <w:szCs w:val="24"/>
        </w:rPr>
        <w:t xml:space="preserve"> </w:t>
      </w:r>
      <w:r w:rsidRPr="007A73F1">
        <w:rPr>
          <w:rFonts w:ascii="Garamond" w:hAnsi="Garamond"/>
          <w:sz w:val="24"/>
          <w:szCs w:val="24"/>
        </w:rPr>
        <w:t>materialización</w:t>
      </w:r>
      <w:r w:rsidRPr="007A73F1">
        <w:rPr>
          <w:rFonts w:ascii="Garamond" w:hAnsi="Garamond"/>
          <w:spacing w:val="-9"/>
          <w:sz w:val="24"/>
          <w:szCs w:val="24"/>
        </w:rPr>
        <w:t xml:space="preserve"> </w:t>
      </w:r>
      <w:r w:rsidRPr="007A73F1">
        <w:rPr>
          <w:rFonts w:ascii="Garamond" w:hAnsi="Garamond"/>
          <w:sz w:val="24"/>
          <w:szCs w:val="24"/>
        </w:rPr>
        <w:t>del</w:t>
      </w:r>
      <w:r w:rsidRPr="007A73F1">
        <w:rPr>
          <w:rFonts w:ascii="Garamond" w:hAnsi="Garamond"/>
          <w:spacing w:val="-7"/>
          <w:sz w:val="24"/>
          <w:szCs w:val="24"/>
        </w:rPr>
        <w:t xml:space="preserve"> </w:t>
      </w:r>
      <w:r w:rsidRPr="007A73F1">
        <w:rPr>
          <w:rFonts w:ascii="Garamond" w:hAnsi="Garamond"/>
          <w:sz w:val="24"/>
          <w:szCs w:val="24"/>
        </w:rPr>
        <w:t>riesgo.</w:t>
      </w:r>
      <w:r w:rsidRPr="007A73F1">
        <w:rPr>
          <w:rFonts w:ascii="Garamond" w:hAnsi="Garamond"/>
          <w:spacing w:val="-9"/>
          <w:sz w:val="24"/>
          <w:szCs w:val="24"/>
        </w:rPr>
        <w:t xml:space="preserve"> </w:t>
      </w:r>
      <w:r w:rsidRPr="007A73F1">
        <w:rPr>
          <w:rFonts w:ascii="Garamond" w:hAnsi="Garamond"/>
          <w:sz w:val="24"/>
          <w:szCs w:val="24"/>
        </w:rPr>
        <w:t>Los</w:t>
      </w:r>
      <w:r w:rsidRPr="007A73F1">
        <w:rPr>
          <w:rFonts w:ascii="Garamond" w:hAnsi="Garamond"/>
          <w:spacing w:val="-9"/>
          <w:sz w:val="24"/>
          <w:szCs w:val="24"/>
        </w:rPr>
        <w:t xml:space="preserve"> </w:t>
      </w:r>
      <w:r w:rsidRPr="007A73F1">
        <w:rPr>
          <w:rFonts w:ascii="Garamond" w:hAnsi="Garamond"/>
          <w:sz w:val="24"/>
          <w:szCs w:val="24"/>
        </w:rPr>
        <w:t>niveles</w:t>
      </w:r>
      <w:r w:rsidRPr="007A73F1">
        <w:rPr>
          <w:rFonts w:ascii="Garamond" w:hAnsi="Garamond"/>
          <w:spacing w:val="-9"/>
          <w:sz w:val="24"/>
          <w:szCs w:val="24"/>
        </w:rPr>
        <w:t xml:space="preserve"> </w:t>
      </w:r>
      <w:r w:rsidRPr="007A73F1">
        <w:rPr>
          <w:rFonts w:ascii="Garamond" w:hAnsi="Garamond"/>
          <w:sz w:val="24"/>
          <w:szCs w:val="24"/>
        </w:rPr>
        <w:t>definidos</w:t>
      </w:r>
      <w:r w:rsidRPr="007A73F1">
        <w:rPr>
          <w:rFonts w:ascii="Garamond" w:hAnsi="Garamond"/>
          <w:spacing w:val="-9"/>
          <w:sz w:val="24"/>
          <w:szCs w:val="24"/>
        </w:rPr>
        <w:t xml:space="preserve"> </w:t>
      </w:r>
      <w:r w:rsidRPr="007A73F1">
        <w:rPr>
          <w:rFonts w:ascii="Garamond" w:hAnsi="Garamond"/>
          <w:sz w:val="24"/>
          <w:szCs w:val="24"/>
        </w:rPr>
        <w:t>son:</w:t>
      </w:r>
    </w:p>
    <w:p w14:paraId="55D3C015" w14:textId="77777777" w:rsidR="00EE439F" w:rsidRDefault="00EE439F" w:rsidP="008414D5">
      <w:pPr>
        <w:jc w:val="center"/>
        <w:rPr>
          <w:rFonts w:ascii="Garamond" w:hAnsi="Garamond"/>
          <w:i/>
          <w:sz w:val="24"/>
          <w:szCs w:val="24"/>
        </w:rPr>
      </w:pPr>
    </w:p>
    <w:p w14:paraId="3A8E0A7E" w14:textId="79D9671F" w:rsidR="004131DA" w:rsidRPr="007A73F1" w:rsidRDefault="004E7739" w:rsidP="008414D5">
      <w:pPr>
        <w:jc w:val="center"/>
        <w:rPr>
          <w:rFonts w:ascii="Garamond" w:hAnsi="Garamond"/>
          <w:i/>
          <w:sz w:val="24"/>
          <w:szCs w:val="24"/>
        </w:rPr>
      </w:pPr>
      <w:r w:rsidRPr="007A73F1">
        <w:rPr>
          <w:rFonts w:ascii="Garamond" w:hAnsi="Garamond"/>
          <w:i/>
          <w:sz w:val="24"/>
          <w:szCs w:val="24"/>
        </w:rPr>
        <w:t xml:space="preserve">Tabla </w:t>
      </w:r>
      <w:r w:rsidR="00183170">
        <w:rPr>
          <w:rFonts w:ascii="Garamond" w:hAnsi="Garamond"/>
          <w:i/>
          <w:sz w:val="24"/>
          <w:szCs w:val="24"/>
        </w:rPr>
        <w:t>7</w:t>
      </w:r>
      <w:r w:rsidRPr="007A73F1">
        <w:rPr>
          <w:rFonts w:ascii="Garamond" w:hAnsi="Garamond"/>
          <w:i/>
          <w:sz w:val="24"/>
          <w:szCs w:val="24"/>
        </w:rPr>
        <w:t xml:space="preserve"> Clasificación del nivel organizacional</w:t>
      </w:r>
    </w:p>
    <w:p w14:paraId="1C49A736" w14:textId="77777777" w:rsidR="000A5824" w:rsidRPr="007A73F1" w:rsidRDefault="000A5824" w:rsidP="008414D5">
      <w:pPr>
        <w:jc w:val="center"/>
        <w:rPr>
          <w:rFonts w:ascii="Garamond" w:hAnsi="Garamond"/>
          <w:i/>
          <w:sz w:val="24"/>
          <w:szCs w:val="24"/>
        </w:rPr>
      </w:pPr>
    </w:p>
    <w:tbl>
      <w:tblPr>
        <w:tblStyle w:val="TableNormal"/>
        <w:tblW w:w="9498" w:type="dxa"/>
        <w:tblInd w:w="-23"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772"/>
        <w:gridCol w:w="7726"/>
      </w:tblGrid>
      <w:tr w:rsidR="004131DA" w:rsidRPr="00821862" w14:paraId="2681AFE5" w14:textId="77777777" w:rsidTr="00320A13">
        <w:trPr>
          <w:trHeight w:val="784"/>
          <w:tblHeader/>
        </w:trPr>
        <w:tc>
          <w:tcPr>
            <w:tcW w:w="1772" w:type="dxa"/>
            <w:shd w:val="clear" w:color="auto" w:fill="B8CCE4" w:themeFill="accent1" w:themeFillTint="66"/>
            <w:vAlign w:val="center"/>
          </w:tcPr>
          <w:p w14:paraId="0B9FF29F" w14:textId="77777777" w:rsidR="004131DA" w:rsidRPr="00821862" w:rsidRDefault="00BF1ED9"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Nivel del riesgo</w:t>
            </w:r>
          </w:p>
        </w:tc>
        <w:tc>
          <w:tcPr>
            <w:tcW w:w="7726" w:type="dxa"/>
            <w:shd w:val="clear" w:color="auto" w:fill="B8CCE4" w:themeFill="accent1" w:themeFillTint="66"/>
            <w:vAlign w:val="center"/>
          </w:tcPr>
          <w:p w14:paraId="122B69AC" w14:textId="3AAFD272" w:rsidR="004131DA" w:rsidRPr="00821862" w:rsidRDefault="00BF1ED9"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Característic</w:t>
            </w:r>
            <w:r w:rsidR="004E7739"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as</w:t>
            </w:r>
            <w:r w:rsidR="000A5824"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 xml:space="preserve"> del nivel organizacional </w:t>
            </w:r>
          </w:p>
        </w:tc>
      </w:tr>
      <w:tr w:rsidR="004131DA" w:rsidRPr="00821862" w14:paraId="1F93D79B" w14:textId="77777777" w:rsidTr="00A420CA">
        <w:trPr>
          <w:trHeight w:val="1132"/>
        </w:trPr>
        <w:tc>
          <w:tcPr>
            <w:tcW w:w="1772" w:type="dxa"/>
            <w:shd w:val="clear" w:color="auto" w:fill="auto"/>
            <w:vAlign w:val="center"/>
          </w:tcPr>
          <w:p w14:paraId="5845B7CF" w14:textId="77777777" w:rsidR="004131DA" w:rsidRPr="00821862" w:rsidRDefault="004131DA" w:rsidP="00F6549B">
            <w:pPr>
              <w:jc w:val="both"/>
              <w:rPr>
                <w:rFonts w:ascii="Garamond" w:hAnsi="Garamond"/>
              </w:rPr>
            </w:pPr>
          </w:p>
          <w:p w14:paraId="05A97551" w14:textId="77777777" w:rsidR="004131DA" w:rsidRPr="00821862" w:rsidRDefault="00BF1ED9" w:rsidP="00F6549B">
            <w:pPr>
              <w:jc w:val="both"/>
              <w:rPr>
                <w:rFonts w:ascii="Garamond" w:hAnsi="Garamond"/>
                <w:b/>
              </w:rPr>
            </w:pPr>
            <w:r w:rsidRPr="00821862">
              <w:rPr>
                <w:rFonts w:ascii="Garamond" w:hAnsi="Garamond"/>
                <w:b/>
              </w:rPr>
              <w:t>Estratégico</w:t>
            </w:r>
          </w:p>
        </w:tc>
        <w:tc>
          <w:tcPr>
            <w:tcW w:w="7726" w:type="dxa"/>
            <w:shd w:val="clear" w:color="auto" w:fill="auto"/>
          </w:tcPr>
          <w:p w14:paraId="5106543B" w14:textId="55A47620" w:rsidR="004131DA" w:rsidRPr="00821862" w:rsidRDefault="00BF1ED9" w:rsidP="005736CA">
            <w:pPr>
              <w:ind w:left="218" w:right="269"/>
              <w:jc w:val="both"/>
              <w:rPr>
                <w:rFonts w:ascii="Garamond" w:hAnsi="Garamond"/>
              </w:rPr>
            </w:pPr>
            <w:r w:rsidRPr="00821862">
              <w:rPr>
                <w:rFonts w:ascii="Garamond" w:hAnsi="Garamond"/>
              </w:rPr>
              <w:t>La</w:t>
            </w:r>
            <w:r w:rsidRPr="00821862">
              <w:rPr>
                <w:rFonts w:ascii="Garamond" w:hAnsi="Garamond"/>
                <w:spacing w:val="-36"/>
              </w:rPr>
              <w:t xml:space="preserve"> </w:t>
            </w:r>
            <w:r w:rsidRPr="00821862">
              <w:rPr>
                <w:rFonts w:ascii="Garamond" w:hAnsi="Garamond"/>
              </w:rPr>
              <w:t>materialización</w:t>
            </w:r>
            <w:r w:rsidRPr="00821862">
              <w:rPr>
                <w:rFonts w:ascii="Garamond" w:hAnsi="Garamond"/>
                <w:spacing w:val="-34"/>
              </w:rPr>
              <w:t xml:space="preserve"> </w:t>
            </w:r>
            <w:r w:rsidRPr="00821862">
              <w:rPr>
                <w:rFonts w:ascii="Garamond" w:hAnsi="Garamond"/>
              </w:rPr>
              <w:t>del</w:t>
            </w:r>
            <w:r w:rsidRPr="00821862">
              <w:rPr>
                <w:rFonts w:ascii="Garamond" w:hAnsi="Garamond"/>
                <w:spacing w:val="-36"/>
              </w:rPr>
              <w:t xml:space="preserve"> </w:t>
            </w:r>
            <w:r w:rsidRPr="00821862">
              <w:rPr>
                <w:rFonts w:ascii="Garamond" w:hAnsi="Garamond"/>
              </w:rPr>
              <w:t>riesgo</w:t>
            </w:r>
            <w:r w:rsidRPr="00821862">
              <w:rPr>
                <w:rFonts w:ascii="Garamond" w:hAnsi="Garamond"/>
                <w:spacing w:val="-36"/>
              </w:rPr>
              <w:t xml:space="preserve"> </w:t>
            </w:r>
            <w:r w:rsidRPr="00821862">
              <w:rPr>
                <w:rFonts w:ascii="Garamond" w:hAnsi="Garamond"/>
              </w:rPr>
              <w:t>incidiría</w:t>
            </w:r>
            <w:r w:rsidRPr="00821862">
              <w:rPr>
                <w:rFonts w:ascii="Garamond" w:hAnsi="Garamond"/>
                <w:spacing w:val="-34"/>
              </w:rPr>
              <w:t xml:space="preserve"> </w:t>
            </w:r>
            <w:r w:rsidRPr="00821862">
              <w:rPr>
                <w:rFonts w:ascii="Garamond" w:hAnsi="Garamond"/>
              </w:rPr>
              <w:t>inmediata</w:t>
            </w:r>
            <w:r w:rsidRPr="00821862">
              <w:rPr>
                <w:rFonts w:ascii="Garamond" w:hAnsi="Garamond"/>
                <w:spacing w:val="-35"/>
              </w:rPr>
              <w:t xml:space="preserve"> </w:t>
            </w:r>
            <w:r w:rsidRPr="00821862">
              <w:rPr>
                <w:rFonts w:ascii="Garamond" w:hAnsi="Garamond"/>
              </w:rPr>
              <w:t>y</w:t>
            </w:r>
            <w:r w:rsidRPr="00821862">
              <w:rPr>
                <w:rFonts w:ascii="Garamond" w:hAnsi="Garamond"/>
                <w:spacing w:val="-36"/>
              </w:rPr>
              <w:t xml:space="preserve"> </w:t>
            </w:r>
            <w:r w:rsidRPr="00821862">
              <w:rPr>
                <w:rFonts w:ascii="Garamond" w:hAnsi="Garamond"/>
              </w:rPr>
              <w:t>directamente</w:t>
            </w:r>
            <w:r w:rsidRPr="00821862">
              <w:rPr>
                <w:rFonts w:ascii="Garamond" w:hAnsi="Garamond"/>
                <w:spacing w:val="-35"/>
              </w:rPr>
              <w:t xml:space="preserve"> </w:t>
            </w:r>
            <w:r w:rsidRPr="00821862">
              <w:rPr>
                <w:rFonts w:ascii="Garamond" w:hAnsi="Garamond"/>
              </w:rPr>
              <w:t>sobre</w:t>
            </w:r>
            <w:r w:rsidRPr="00821862">
              <w:rPr>
                <w:rFonts w:ascii="Garamond" w:hAnsi="Garamond"/>
                <w:spacing w:val="-35"/>
              </w:rPr>
              <w:t xml:space="preserve"> </w:t>
            </w:r>
            <w:r w:rsidRPr="00821862">
              <w:rPr>
                <w:rFonts w:ascii="Garamond" w:hAnsi="Garamond"/>
              </w:rPr>
              <w:t>los elementos</w:t>
            </w:r>
            <w:r w:rsidRPr="00821862">
              <w:rPr>
                <w:rFonts w:ascii="Garamond" w:hAnsi="Garamond"/>
                <w:spacing w:val="-5"/>
              </w:rPr>
              <w:t xml:space="preserve"> </w:t>
            </w:r>
            <w:r w:rsidRPr="00821862">
              <w:rPr>
                <w:rFonts w:ascii="Garamond" w:hAnsi="Garamond"/>
              </w:rPr>
              <w:t>de</w:t>
            </w:r>
            <w:r w:rsidRPr="00821862">
              <w:rPr>
                <w:rFonts w:ascii="Garamond" w:hAnsi="Garamond"/>
                <w:spacing w:val="-6"/>
              </w:rPr>
              <w:t xml:space="preserve"> </w:t>
            </w:r>
            <w:r w:rsidRPr="00821862">
              <w:rPr>
                <w:rFonts w:ascii="Garamond" w:hAnsi="Garamond"/>
              </w:rPr>
              <w:t>la</w:t>
            </w:r>
            <w:r w:rsidRPr="00821862">
              <w:rPr>
                <w:rFonts w:ascii="Garamond" w:hAnsi="Garamond"/>
                <w:spacing w:val="-7"/>
              </w:rPr>
              <w:t xml:space="preserve"> </w:t>
            </w:r>
            <w:r w:rsidRPr="00821862">
              <w:rPr>
                <w:rFonts w:ascii="Garamond" w:hAnsi="Garamond"/>
              </w:rPr>
              <w:t>planeación</w:t>
            </w:r>
            <w:r w:rsidRPr="00821862">
              <w:rPr>
                <w:rFonts w:ascii="Garamond" w:hAnsi="Garamond"/>
                <w:spacing w:val="-5"/>
              </w:rPr>
              <w:t xml:space="preserve"> </w:t>
            </w:r>
            <w:r w:rsidRPr="00821862">
              <w:rPr>
                <w:rFonts w:ascii="Garamond" w:hAnsi="Garamond"/>
              </w:rPr>
              <w:t>estratégica</w:t>
            </w:r>
            <w:r w:rsidRPr="00821862">
              <w:rPr>
                <w:rFonts w:ascii="Garamond" w:hAnsi="Garamond"/>
                <w:spacing w:val="-7"/>
              </w:rPr>
              <w:t xml:space="preserve"> </w:t>
            </w:r>
            <w:r w:rsidRPr="00821862">
              <w:rPr>
                <w:rFonts w:ascii="Garamond" w:hAnsi="Garamond"/>
              </w:rPr>
              <w:t>de</w:t>
            </w:r>
            <w:r w:rsidRPr="00821862">
              <w:rPr>
                <w:rFonts w:ascii="Garamond" w:hAnsi="Garamond"/>
                <w:spacing w:val="-6"/>
              </w:rPr>
              <w:t xml:space="preserve"> </w:t>
            </w:r>
            <w:r w:rsidRPr="00821862">
              <w:rPr>
                <w:rFonts w:ascii="Garamond" w:hAnsi="Garamond"/>
              </w:rPr>
              <w:t>la</w:t>
            </w:r>
            <w:r w:rsidRPr="00821862">
              <w:rPr>
                <w:rFonts w:ascii="Garamond" w:hAnsi="Garamond"/>
                <w:spacing w:val="-6"/>
              </w:rPr>
              <w:t xml:space="preserve"> </w:t>
            </w:r>
            <w:r w:rsidR="00727194" w:rsidRPr="00821862">
              <w:rPr>
                <w:rFonts w:ascii="Garamond" w:hAnsi="Garamond"/>
              </w:rPr>
              <w:t>SDG</w:t>
            </w:r>
            <w:r w:rsidRPr="00821862">
              <w:rPr>
                <w:rFonts w:ascii="Garamond" w:hAnsi="Garamond"/>
              </w:rPr>
              <w:t>.</w:t>
            </w:r>
          </w:p>
          <w:p w14:paraId="7ADA30EC" w14:textId="53F3B89C" w:rsidR="005736CA" w:rsidRPr="00821862" w:rsidRDefault="00BF1ED9" w:rsidP="00A420CA">
            <w:pPr>
              <w:ind w:left="218" w:right="269"/>
              <w:jc w:val="both"/>
              <w:rPr>
                <w:rFonts w:ascii="Garamond" w:hAnsi="Garamond"/>
              </w:rPr>
            </w:pPr>
            <w:r w:rsidRPr="00821862">
              <w:rPr>
                <w:rFonts w:ascii="Garamond" w:hAnsi="Garamond"/>
              </w:rPr>
              <w:t>Son</w:t>
            </w:r>
            <w:r w:rsidRPr="00821862">
              <w:rPr>
                <w:rFonts w:ascii="Garamond" w:hAnsi="Garamond"/>
                <w:spacing w:val="-31"/>
              </w:rPr>
              <w:t xml:space="preserve"> </w:t>
            </w:r>
            <w:r w:rsidRPr="00821862">
              <w:rPr>
                <w:rFonts w:ascii="Garamond" w:hAnsi="Garamond"/>
              </w:rPr>
              <w:t>riesgos</w:t>
            </w:r>
            <w:r w:rsidRPr="00821862">
              <w:rPr>
                <w:rFonts w:ascii="Garamond" w:hAnsi="Garamond"/>
                <w:spacing w:val="-31"/>
              </w:rPr>
              <w:t xml:space="preserve"> </w:t>
            </w:r>
            <w:r w:rsidRPr="00821862">
              <w:rPr>
                <w:rFonts w:ascii="Garamond" w:hAnsi="Garamond"/>
              </w:rPr>
              <w:t>del</w:t>
            </w:r>
            <w:r w:rsidRPr="00821862">
              <w:rPr>
                <w:rFonts w:ascii="Garamond" w:hAnsi="Garamond"/>
                <w:spacing w:val="-32"/>
              </w:rPr>
              <w:t xml:space="preserve"> </w:t>
            </w:r>
            <w:r w:rsidRPr="00821862">
              <w:rPr>
                <w:rFonts w:ascii="Garamond" w:hAnsi="Garamond"/>
              </w:rPr>
              <w:t>nivel</w:t>
            </w:r>
            <w:r w:rsidRPr="00821862">
              <w:rPr>
                <w:rFonts w:ascii="Garamond" w:hAnsi="Garamond"/>
                <w:spacing w:val="-30"/>
              </w:rPr>
              <w:t xml:space="preserve"> </w:t>
            </w:r>
            <w:r w:rsidRPr="00821862">
              <w:rPr>
                <w:rFonts w:ascii="Garamond" w:hAnsi="Garamond"/>
              </w:rPr>
              <w:t>estratégico</w:t>
            </w:r>
            <w:r w:rsidRPr="00821862">
              <w:rPr>
                <w:rFonts w:ascii="Garamond" w:hAnsi="Garamond"/>
                <w:spacing w:val="-31"/>
              </w:rPr>
              <w:t xml:space="preserve"> </w:t>
            </w:r>
            <w:r w:rsidRPr="00821862">
              <w:rPr>
                <w:rFonts w:ascii="Garamond" w:hAnsi="Garamond"/>
              </w:rPr>
              <w:t>aquellos</w:t>
            </w:r>
            <w:r w:rsidRPr="00821862">
              <w:rPr>
                <w:rFonts w:ascii="Garamond" w:hAnsi="Garamond"/>
                <w:spacing w:val="-31"/>
              </w:rPr>
              <w:t xml:space="preserve"> </w:t>
            </w:r>
            <w:r w:rsidRPr="00821862">
              <w:rPr>
                <w:rFonts w:ascii="Garamond" w:hAnsi="Garamond"/>
              </w:rPr>
              <w:t>generados</w:t>
            </w:r>
            <w:r w:rsidRPr="00821862">
              <w:rPr>
                <w:rFonts w:ascii="Garamond" w:hAnsi="Garamond"/>
                <w:spacing w:val="-30"/>
              </w:rPr>
              <w:t xml:space="preserve"> </w:t>
            </w:r>
            <w:r w:rsidRPr="00821862">
              <w:rPr>
                <w:rFonts w:ascii="Garamond" w:hAnsi="Garamond"/>
              </w:rPr>
              <w:t>a</w:t>
            </w:r>
            <w:r w:rsidRPr="00821862">
              <w:rPr>
                <w:rFonts w:ascii="Garamond" w:hAnsi="Garamond"/>
                <w:spacing w:val="-31"/>
              </w:rPr>
              <w:t xml:space="preserve"> </w:t>
            </w:r>
            <w:r w:rsidRPr="00821862">
              <w:rPr>
                <w:rFonts w:ascii="Garamond" w:hAnsi="Garamond"/>
              </w:rPr>
              <w:t>partir</w:t>
            </w:r>
            <w:r w:rsidRPr="00821862">
              <w:rPr>
                <w:rFonts w:ascii="Garamond" w:hAnsi="Garamond"/>
                <w:spacing w:val="-31"/>
              </w:rPr>
              <w:t xml:space="preserve"> </w:t>
            </w:r>
            <w:r w:rsidRPr="00821862">
              <w:rPr>
                <w:rFonts w:ascii="Garamond" w:hAnsi="Garamond"/>
              </w:rPr>
              <w:t>del</w:t>
            </w:r>
            <w:r w:rsidRPr="00821862">
              <w:rPr>
                <w:rFonts w:ascii="Garamond" w:hAnsi="Garamond"/>
                <w:spacing w:val="-31"/>
              </w:rPr>
              <w:t xml:space="preserve"> </w:t>
            </w:r>
            <w:r w:rsidRPr="00821862">
              <w:rPr>
                <w:rFonts w:ascii="Garamond" w:hAnsi="Garamond"/>
              </w:rPr>
              <w:t>diagnóstico institucional</w:t>
            </w:r>
            <w:r w:rsidRPr="00821862">
              <w:rPr>
                <w:rFonts w:ascii="Garamond" w:hAnsi="Garamond"/>
                <w:spacing w:val="-19"/>
              </w:rPr>
              <w:t xml:space="preserve"> </w:t>
            </w:r>
            <w:r w:rsidRPr="00821862">
              <w:rPr>
                <w:rFonts w:ascii="Garamond" w:hAnsi="Garamond"/>
              </w:rPr>
              <w:t>dentro</w:t>
            </w:r>
            <w:r w:rsidRPr="00821862">
              <w:rPr>
                <w:rFonts w:ascii="Garamond" w:hAnsi="Garamond"/>
                <w:spacing w:val="-19"/>
              </w:rPr>
              <w:t xml:space="preserve"> </w:t>
            </w:r>
            <w:r w:rsidRPr="00821862">
              <w:rPr>
                <w:rFonts w:ascii="Garamond" w:hAnsi="Garamond"/>
              </w:rPr>
              <w:t>del</w:t>
            </w:r>
            <w:r w:rsidRPr="00821862">
              <w:rPr>
                <w:rFonts w:ascii="Garamond" w:hAnsi="Garamond"/>
                <w:spacing w:val="-18"/>
              </w:rPr>
              <w:t xml:space="preserve"> </w:t>
            </w:r>
            <w:r w:rsidRPr="00821862">
              <w:rPr>
                <w:rFonts w:ascii="Garamond" w:hAnsi="Garamond"/>
              </w:rPr>
              <w:t>análisis</w:t>
            </w:r>
            <w:r w:rsidRPr="00821862">
              <w:rPr>
                <w:rFonts w:ascii="Garamond" w:hAnsi="Garamond"/>
                <w:spacing w:val="-20"/>
              </w:rPr>
              <w:t xml:space="preserve"> </w:t>
            </w:r>
            <w:r w:rsidRPr="00821862">
              <w:rPr>
                <w:rFonts w:ascii="Garamond" w:hAnsi="Garamond"/>
              </w:rPr>
              <w:t>DOFA,</w:t>
            </w:r>
            <w:r w:rsidRPr="00821862">
              <w:rPr>
                <w:rFonts w:ascii="Garamond" w:hAnsi="Garamond"/>
                <w:spacing w:val="-19"/>
              </w:rPr>
              <w:t xml:space="preserve"> </w:t>
            </w:r>
            <w:r w:rsidRPr="00821862">
              <w:rPr>
                <w:rFonts w:ascii="Garamond" w:hAnsi="Garamond"/>
              </w:rPr>
              <w:t>en</w:t>
            </w:r>
            <w:r w:rsidRPr="00821862">
              <w:rPr>
                <w:rFonts w:ascii="Garamond" w:hAnsi="Garamond"/>
                <w:spacing w:val="-18"/>
              </w:rPr>
              <w:t xml:space="preserve"> </w:t>
            </w:r>
            <w:r w:rsidRPr="00821862">
              <w:rPr>
                <w:rFonts w:ascii="Garamond" w:hAnsi="Garamond"/>
              </w:rPr>
              <w:t>específico</w:t>
            </w:r>
            <w:r w:rsidRPr="00821862">
              <w:rPr>
                <w:rFonts w:ascii="Garamond" w:hAnsi="Garamond"/>
                <w:spacing w:val="-19"/>
              </w:rPr>
              <w:t xml:space="preserve"> </w:t>
            </w:r>
            <w:r w:rsidRPr="00821862">
              <w:rPr>
                <w:rFonts w:ascii="Garamond" w:hAnsi="Garamond"/>
              </w:rPr>
              <w:t>de</w:t>
            </w:r>
            <w:r w:rsidRPr="00821862">
              <w:rPr>
                <w:rFonts w:ascii="Garamond" w:hAnsi="Garamond"/>
                <w:spacing w:val="-19"/>
              </w:rPr>
              <w:t xml:space="preserve"> </w:t>
            </w:r>
            <w:r w:rsidRPr="00821862">
              <w:rPr>
                <w:rFonts w:ascii="Garamond" w:hAnsi="Garamond"/>
              </w:rPr>
              <w:t>las</w:t>
            </w:r>
            <w:r w:rsidRPr="00821862">
              <w:rPr>
                <w:rFonts w:ascii="Garamond" w:hAnsi="Garamond"/>
                <w:spacing w:val="-18"/>
              </w:rPr>
              <w:t xml:space="preserve"> </w:t>
            </w:r>
            <w:r w:rsidRPr="00821862">
              <w:rPr>
                <w:rFonts w:ascii="Garamond" w:hAnsi="Garamond"/>
              </w:rPr>
              <w:t>amenazas</w:t>
            </w:r>
            <w:r w:rsidRPr="00821862">
              <w:rPr>
                <w:rFonts w:ascii="Garamond" w:hAnsi="Garamond"/>
                <w:spacing w:val="-18"/>
              </w:rPr>
              <w:t xml:space="preserve"> </w:t>
            </w:r>
            <w:r w:rsidRPr="00821862">
              <w:rPr>
                <w:rFonts w:ascii="Garamond" w:hAnsi="Garamond"/>
              </w:rPr>
              <w:t>y/o debilidades</w:t>
            </w:r>
            <w:r w:rsidRPr="00821862">
              <w:rPr>
                <w:rFonts w:ascii="Garamond" w:hAnsi="Garamond"/>
                <w:spacing w:val="-17"/>
              </w:rPr>
              <w:t xml:space="preserve"> </w:t>
            </w:r>
            <w:r w:rsidRPr="00821862">
              <w:rPr>
                <w:rFonts w:ascii="Garamond" w:hAnsi="Garamond"/>
              </w:rPr>
              <w:t>identificadas;</w:t>
            </w:r>
            <w:r w:rsidRPr="00821862">
              <w:rPr>
                <w:rFonts w:ascii="Garamond" w:hAnsi="Garamond"/>
                <w:spacing w:val="-16"/>
              </w:rPr>
              <w:t xml:space="preserve"> </w:t>
            </w:r>
            <w:r w:rsidRPr="00821862">
              <w:rPr>
                <w:rFonts w:ascii="Garamond" w:hAnsi="Garamond"/>
              </w:rPr>
              <w:t>y</w:t>
            </w:r>
            <w:r w:rsidRPr="00821862">
              <w:rPr>
                <w:rFonts w:ascii="Garamond" w:hAnsi="Garamond"/>
                <w:spacing w:val="-18"/>
              </w:rPr>
              <w:t xml:space="preserve"> </w:t>
            </w:r>
            <w:r w:rsidRPr="00821862">
              <w:rPr>
                <w:rFonts w:ascii="Garamond" w:hAnsi="Garamond"/>
              </w:rPr>
              <w:t>que,</w:t>
            </w:r>
            <w:r w:rsidRPr="00821862">
              <w:rPr>
                <w:rFonts w:ascii="Garamond" w:hAnsi="Garamond"/>
                <w:spacing w:val="-17"/>
              </w:rPr>
              <w:t xml:space="preserve"> </w:t>
            </w:r>
            <w:r w:rsidRPr="00821862">
              <w:rPr>
                <w:rFonts w:ascii="Garamond" w:hAnsi="Garamond"/>
              </w:rPr>
              <w:t>surjan</w:t>
            </w:r>
            <w:r w:rsidRPr="00821862">
              <w:rPr>
                <w:rFonts w:ascii="Garamond" w:hAnsi="Garamond"/>
                <w:spacing w:val="-17"/>
              </w:rPr>
              <w:t xml:space="preserve"> </w:t>
            </w:r>
            <w:r w:rsidRPr="00821862">
              <w:rPr>
                <w:rFonts w:ascii="Garamond" w:hAnsi="Garamond"/>
              </w:rPr>
              <w:t>del</w:t>
            </w:r>
            <w:r w:rsidRPr="00821862">
              <w:rPr>
                <w:rFonts w:ascii="Garamond" w:hAnsi="Garamond"/>
                <w:spacing w:val="-16"/>
              </w:rPr>
              <w:t xml:space="preserve"> </w:t>
            </w:r>
            <w:r w:rsidRPr="00821862">
              <w:rPr>
                <w:rFonts w:ascii="Garamond" w:hAnsi="Garamond"/>
              </w:rPr>
              <w:t>proceso</w:t>
            </w:r>
            <w:r w:rsidRPr="00821862">
              <w:rPr>
                <w:rFonts w:ascii="Garamond" w:hAnsi="Garamond"/>
                <w:spacing w:val="-19"/>
              </w:rPr>
              <w:t xml:space="preserve"> </w:t>
            </w:r>
            <w:r w:rsidRPr="00821862">
              <w:rPr>
                <w:rFonts w:ascii="Garamond" w:hAnsi="Garamond"/>
              </w:rPr>
              <w:t>objeto</w:t>
            </w:r>
            <w:r w:rsidRPr="00821862">
              <w:rPr>
                <w:rFonts w:ascii="Garamond" w:hAnsi="Garamond"/>
                <w:spacing w:val="-19"/>
              </w:rPr>
              <w:t xml:space="preserve"> </w:t>
            </w:r>
            <w:r w:rsidRPr="00821862">
              <w:rPr>
                <w:rFonts w:ascii="Garamond" w:hAnsi="Garamond"/>
              </w:rPr>
              <w:t>de</w:t>
            </w:r>
            <w:r w:rsidRPr="00821862">
              <w:rPr>
                <w:rFonts w:ascii="Garamond" w:hAnsi="Garamond"/>
                <w:spacing w:val="-17"/>
              </w:rPr>
              <w:t xml:space="preserve"> </w:t>
            </w:r>
            <w:r w:rsidRPr="00821862">
              <w:rPr>
                <w:rFonts w:ascii="Garamond" w:hAnsi="Garamond"/>
              </w:rPr>
              <w:t>análisis.</w:t>
            </w:r>
          </w:p>
        </w:tc>
      </w:tr>
      <w:tr w:rsidR="004131DA" w:rsidRPr="00821862" w14:paraId="6CE7863C" w14:textId="77777777" w:rsidTr="00A420CA">
        <w:trPr>
          <w:trHeight w:val="808"/>
        </w:trPr>
        <w:tc>
          <w:tcPr>
            <w:tcW w:w="1772" w:type="dxa"/>
            <w:shd w:val="clear" w:color="auto" w:fill="auto"/>
            <w:vAlign w:val="center"/>
          </w:tcPr>
          <w:p w14:paraId="05C3112E" w14:textId="77777777" w:rsidR="004131DA" w:rsidRPr="00821862" w:rsidRDefault="00BF1ED9" w:rsidP="00F6549B">
            <w:pPr>
              <w:jc w:val="both"/>
              <w:rPr>
                <w:rFonts w:ascii="Garamond" w:hAnsi="Garamond"/>
                <w:b/>
              </w:rPr>
            </w:pPr>
            <w:r w:rsidRPr="00821862">
              <w:rPr>
                <w:rFonts w:ascii="Garamond" w:hAnsi="Garamond"/>
                <w:b/>
              </w:rPr>
              <w:t>Táctico</w:t>
            </w:r>
          </w:p>
        </w:tc>
        <w:tc>
          <w:tcPr>
            <w:tcW w:w="7726" w:type="dxa"/>
            <w:shd w:val="clear" w:color="auto" w:fill="auto"/>
          </w:tcPr>
          <w:p w14:paraId="13382B73" w14:textId="47FE1A01" w:rsidR="005736CA" w:rsidRPr="00821862" w:rsidRDefault="00BF1ED9" w:rsidP="00A420CA">
            <w:pPr>
              <w:ind w:left="218" w:right="269"/>
              <w:jc w:val="both"/>
              <w:rPr>
                <w:rFonts w:ascii="Garamond" w:hAnsi="Garamond"/>
              </w:rPr>
            </w:pPr>
            <w:r w:rsidRPr="00821862">
              <w:rPr>
                <w:rFonts w:ascii="Garamond" w:hAnsi="Garamond"/>
              </w:rPr>
              <w:t>La materialización del riesgo incidiría directa e inmediatamente en el</w:t>
            </w:r>
            <w:r w:rsidR="00A75DC3" w:rsidRPr="00821862">
              <w:rPr>
                <w:rFonts w:ascii="Garamond" w:hAnsi="Garamond"/>
              </w:rPr>
              <w:t xml:space="preserve"> </w:t>
            </w:r>
            <w:r w:rsidRPr="00821862">
              <w:rPr>
                <w:rFonts w:ascii="Garamond" w:hAnsi="Garamond"/>
              </w:rPr>
              <w:t>cumplimiento del objetivo de un proceso o en la operación adecuada de alguno</w:t>
            </w:r>
            <w:r w:rsidRPr="00821862">
              <w:rPr>
                <w:rFonts w:ascii="Garamond" w:hAnsi="Garamond"/>
                <w:spacing w:val="-29"/>
              </w:rPr>
              <w:t xml:space="preserve"> </w:t>
            </w:r>
            <w:r w:rsidRPr="00821862">
              <w:rPr>
                <w:rFonts w:ascii="Garamond" w:hAnsi="Garamond"/>
              </w:rPr>
              <w:t>de</w:t>
            </w:r>
            <w:r w:rsidRPr="00821862">
              <w:rPr>
                <w:rFonts w:ascii="Garamond" w:hAnsi="Garamond"/>
                <w:spacing w:val="-29"/>
              </w:rPr>
              <w:t xml:space="preserve"> </w:t>
            </w:r>
            <w:r w:rsidRPr="00821862">
              <w:rPr>
                <w:rFonts w:ascii="Garamond" w:hAnsi="Garamond"/>
              </w:rPr>
              <w:t>los</w:t>
            </w:r>
            <w:r w:rsidRPr="00821862">
              <w:rPr>
                <w:rFonts w:ascii="Garamond" w:hAnsi="Garamond"/>
                <w:spacing w:val="-28"/>
              </w:rPr>
              <w:t xml:space="preserve"> </w:t>
            </w:r>
            <w:r w:rsidRPr="00821862">
              <w:rPr>
                <w:rFonts w:ascii="Garamond" w:hAnsi="Garamond"/>
              </w:rPr>
              <w:t>aspectos</w:t>
            </w:r>
            <w:r w:rsidRPr="00821862">
              <w:rPr>
                <w:rFonts w:ascii="Garamond" w:hAnsi="Garamond"/>
                <w:spacing w:val="-27"/>
              </w:rPr>
              <w:t xml:space="preserve"> </w:t>
            </w:r>
            <w:r w:rsidRPr="00821862">
              <w:rPr>
                <w:rFonts w:ascii="Garamond" w:hAnsi="Garamond"/>
              </w:rPr>
              <w:t>relevantes</w:t>
            </w:r>
            <w:r w:rsidRPr="00821862">
              <w:rPr>
                <w:rFonts w:ascii="Garamond" w:hAnsi="Garamond"/>
                <w:spacing w:val="-29"/>
              </w:rPr>
              <w:t xml:space="preserve"> </w:t>
            </w:r>
            <w:r w:rsidRPr="00821862">
              <w:rPr>
                <w:rFonts w:ascii="Garamond" w:hAnsi="Garamond"/>
              </w:rPr>
              <w:t>de</w:t>
            </w:r>
            <w:r w:rsidRPr="00821862">
              <w:rPr>
                <w:rFonts w:ascii="Garamond" w:hAnsi="Garamond"/>
                <w:spacing w:val="-28"/>
              </w:rPr>
              <w:t xml:space="preserve"> </w:t>
            </w:r>
            <w:r w:rsidRPr="00821862">
              <w:rPr>
                <w:rFonts w:ascii="Garamond" w:hAnsi="Garamond"/>
              </w:rPr>
              <w:t>la</w:t>
            </w:r>
            <w:r w:rsidRPr="00821862">
              <w:rPr>
                <w:rFonts w:ascii="Garamond" w:hAnsi="Garamond"/>
                <w:spacing w:val="-29"/>
              </w:rPr>
              <w:t xml:space="preserve"> </w:t>
            </w:r>
            <w:r w:rsidRPr="00821862">
              <w:rPr>
                <w:rFonts w:ascii="Garamond" w:hAnsi="Garamond"/>
              </w:rPr>
              <w:t>planeación</w:t>
            </w:r>
            <w:r w:rsidRPr="00821862">
              <w:rPr>
                <w:rFonts w:ascii="Garamond" w:hAnsi="Garamond"/>
                <w:spacing w:val="-29"/>
              </w:rPr>
              <w:t xml:space="preserve"> </w:t>
            </w:r>
            <w:r w:rsidRPr="00821862">
              <w:rPr>
                <w:rFonts w:ascii="Garamond" w:hAnsi="Garamond"/>
              </w:rPr>
              <w:t>y</w:t>
            </w:r>
            <w:r w:rsidRPr="00821862">
              <w:rPr>
                <w:rFonts w:ascii="Garamond" w:hAnsi="Garamond"/>
                <w:spacing w:val="-28"/>
              </w:rPr>
              <w:t xml:space="preserve"> </w:t>
            </w:r>
            <w:r w:rsidRPr="00821862">
              <w:rPr>
                <w:rFonts w:ascii="Garamond" w:hAnsi="Garamond"/>
              </w:rPr>
              <w:t>la</w:t>
            </w:r>
            <w:r w:rsidRPr="00821862">
              <w:rPr>
                <w:rFonts w:ascii="Garamond" w:hAnsi="Garamond"/>
                <w:spacing w:val="-29"/>
              </w:rPr>
              <w:t xml:space="preserve"> </w:t>
            </w:r>
            <w:r w:rsidRPr="00821862">
              <w:rPr>
                <w:rFonts w:ascii="Garamond" w:hAnsi="Garamond"/>
              </w:rPr>
              <w:t>gestión</w:t>
            </w:r>
            <w:r w:rsidRPr="00821862">
              <w:rPr>
                <w:rFonts w:ascii="Garamond" w:hAnsi="Garamond"/>
                <w:spacing w:val="-28"/>
              </w:rPr>
              <w:t xml:space="preserve"> </w:t>
            </w:r>
            <w:r w:rsidRPr="00821862">
              <w:rPr>
                <w:rFonts w:ascii="Garamond" w:hAnsi="Garamond"/>
              </w:rPr>
              <w:t>institucional.</w:t>
            </w:r>
          </w:p>
        </w:tc>
      </w:tr>
      <w:tr w:rsidR="004131DA" w:rsidRPr="00821862" w14:paraId="5D47FE2C" w14:textId="77777777" w:rsidTr="00A420CA">
        <w:trPr>
          <w:trHeight w:val="368"/>
        </w:trPr>
        <w:tc>
          <w:tcPr>
            <w:tcW w:w="1772" w:type="dxa"/>
            <w:shd w:val="clear" w:color="auto" w:fill="auto"/>
            <w:vAlign w:val="center"/>
          </w:tcPr>
          <w:p w14:paraId="09159320" w14:textId="77777777" w:rsidR="004131DA" w:rsidRPr="00821862" w:rsidRDefault="00BF1ED9" w:rsidP="00F6549B">
            <w:pPr>
              <w:jc w:val="both"/>
              <w:rPr>
                <w:rFonts w:ascii="Garamond" w:hAnsi="Garamond"/>
                <w:b/>
              </w:rPr>
            </w:pPr>
            <w:r w:rsidRPr="00821862">
              <w:rPr>
                <w:rFonts w:ascii="Garamond" w:hAnsi="Garamond"/>
                <w:b/>
              </w:rPr>
              <w:t>Operativo</w:t>
            </w:r>
          </w:p>
        </w:tc>
        <w:tc>
          <w:tcPr>
            <w:tcW w:w="7726" w:type="dxa"/>
            <w:shd w:val="clear" w:color="auto" w:fill="auto"/>
          </w:tcPr>
          <w:p w14:paraId="4886250B" w14:textId="7A387053" w:rsidR="005736CA" w:rsidRPr="00821862" w:rsidRDefault="00BF1ED9" w:rsidP="00A420CA">
            <w:pPr>
              <w:ind w:left="218" w:right="269"/>
              <w:jc w:val="both"/>
              <w:rPr>
                <w:rFonts w:ascii="Garamond" w:hAnsi="Garamond"/>
              </w:rPr>
            </w:pPr>
            <w:r w:rsidRPr="00821862">
              <w:rPr>
                <w:rFonts w:ascii="Garamond" w:hAnsi="Garamond"/>
              </w:rPr>
              <w:t>La materialización del riesgo incidiría directamente en actividades concretas y específicas de la gestión institucional, llevadas a cabo para el desarrollo</w:t>
            </w:r>
            <w:r w:rsidR="00A75DC3" w:rsidRPr="00821862">
              <w:rPr>
                <w:rFonts w:ascii="Garamond" w:hAnsi="Garamond"/>
              </w:rPr>
              <w:t xml:space="preserve"> </w:t>
            </w:r>
            <w:r w:rsidRPr="00821862">
              <w:rPr>
                <w:rFonts w:ascii="Garamond" w:hAnsi="Garamond"/>
              </w:rPr>
              <w:t>del qué hacer de los procesos.</w:t>
            </w:r>
          </w:p>
        </w:tc>
      </w:tr>
    </w:tbl>
    <w:p w14:paraId="2DEEBC65" w14:textId="77777777" w:rsidR="004131DA" w:rsidRPr="007A73F1" w:rsidRDefault="004131DA" w:rsidP="00F6549B">
      <w:pPr>
        <w:jc w:val="both"/>
        <w:rPr>
          <w:rFonts w:ascii="Garamond" w:hAnsi="Garamond"/>
          <w:sz w:val="24"/>
          <w:szCs w:val="24"/>
        </w:rPr>
      </w:pPr>
    </w:p>
    <w:p w14:paraId="0AD498CF" w14:textId="77777777" w:rsidR="00531831" w:rsidRPr="007A73F1" w:rsidRDefault="00BF1ED9" w:rsidP="00EE439F">
      <w:pPr>
        <w:jc w:val="both"/>
        <w:rPr>
          <w:rFonts w:ascii="Garamond" w:hAnsi="Garamond"/>
          <w:sz w:val="24"/>
          <w:szCs w:val="24"/>
        </w:rPr>
      </w:pPr>
      <w:r w:rsidRPr="007A73F1">
        <w:rPr>
          <w:rFonts w:ascii="Garamond" w:hAnsi="Garamond"/>
          <w:sz w:val="24"/>
          <w:szCs w:val="24"/>
        </w:rPr>
        <w:t xml:space="preserve">Es importante tener en cuenta que todos los procesos pueden tener riesgos en los tres niveles </w:t>
      </w:r>
      <w:r w:rsidRPr="007A73F1">
        <w:rPr>
          <w:rFonts w:ascii="Garamond" w:hAnsi="Garamond"/>
          <w:sz w:val="24"/>
          <w:szCs w:val="24"/>
        </w:rPr>
        <w:lastRenderedPageBreak/>
        <w:t>establecidos, independientes del tipo de proceso</w:t>
      </w:r>
      <w:r w:rsidR="00531831" w:rsidRPr="007A73F1">
        <w:rPr>
          <w:rFonts w:ascii="Garamond" w:hAnsi="Garamond"/>
          <w:sz w:val="24"/>
          <w:szCs w:val="24"/>
        </w:rPr>
        <w:t>:</w:t>
      </w:r>
    </w:p>
    <w:p w14:paraId="5536C61D" w14:textId="77777777" w:rsidR="00531831" w:rsidRPr="007A73F1" w:rsidRDefault="00531831" w:rsidP="00EE439F">
      <w:pPr>
        <w:jc w:val="both"/>
        <w:rPr>
          <w:rFonts w:ascii="Garamond" w:hAnsi="Garamond"/>
          <w:sz w:val="24"/>
          <w:szCs w:val="24"/>
        </w:rPr>
      </w:pPr>
    </w:p>
    <w:p w14:paraId="6C619877" w14:textId="561E3BC5" w:rsidR="004131DA" w:rsidRPr="007A73F1" w:rsidRDefault="00BF1ED9" w:rsidP="00EE439F">
      <w:pPr>
        <w:jc w:val="center"/>
        <w:rPr>
          <w:rFonts w:ascii="Garamond" w:hAnsi="Garamond"/>
          <w:sz w:val="24"/>
          <w:szCs w:val="24"/>
        </w:rPr>
      </w:pPr>
      <w:r w:rsidRPr="007A73F1">
        <w:rPr>
          <w:rFonts w:ascii="Garamond" w:hAnsi="Garamond"/>
          <w:sz w:val="24"/>
          <w:szCs w:val="24"/>
        </w:rPr>
        <w:t xml:space="preserve">(Estratégico, </w:t>
      </w:r>
      <w:r w:rsidR="00531831" w:rsidRPr="007A73F1">
        <w:rPr>
          <w:rFonts w:ascii="Garamond" w:hAnsi="Garamond"/>
          <w:sz w:val="24"/>
          <w:szCs w:val="24"/>
        </w:rPr>
        <w:t>M</w:t>
      </w:r>
      <w:r w:rsidRPr="007A73F1">
        <w:rPr>
          <w:rFonts w:ascii="Garamond" w:hAnsi="Garamond"/>
          <w:sz w:val="24"/>
          <w:szCs w:val="24"/>
        </w:rPr>
        <w:t xml:space="preserve">isional, de </w:t>
      </w:r>
      <w:r w:rsidR="00531831" w:rsidRPr="007A73F1">
        <w:rPr>
          <w:rFonts w:ascii="Garamond" w:hAnsi="Garamond"/>
          <w:sz w:val="24"/>
          <w:szCs w:val="24"/>
        </w:rPr>
        <w:t>A</w:t>
      </w:r>
      <w:r w:rsidRPr="007A73F1">
        <w:rPr>
          <w:rFonts w:ascii="Garamond" w:hAnsi="Garamond"/>
          <w:sz w:val="24"/>
          <w:szCs w:val="24"/>
        </w:rPr>
        <w:t xml:space="preserve">poyo, </w:t>
      </w:r>
      <w:r w:rsidR="00531831" w:rsidRPr="007A73F1">
        <w:rPr>
          <w:rFonts w:ascii="Garamond" w:hAnsi="Garamond"/>
          <w:sz w:val="24"/>
          <w:szCs w:val="24"/>
        </w:rPr>
        <w:t>E</w:t>
      </w:r>
      <w:r w:rsidRPr="007A73F1">
        <w:rPr>
          <w:rFonts w:ascii="Garamond" w:hAnsi="Garamond"/>
          <w:sz w:val="24"/>
          <w:szCs w:val="24"/>
        </w:rPr>
        <w:t xml:space="preserve">valuación y mejora o </w:t>
      </w:r>
      <w:r w:rsidR="00531831" w:rsidRPr="007A73F1">
        <w:rPr>
          <w:rFonts w:ascii="Garamond" w:hAnsi="Garamond"/>
          <w:sz w:val="24"/>
          <w:szCs w:val="24"/>
        </w:rPr>
        <w:t>T</w:t>
      </w:r>
      <w:r w:rsidRPr="007A73F1">
        <w:rPr>
          <w:rFonts w:ascii="Garamond" w:hAnsi="Garamond"/>
          <w:sz w:val="24"/>
          <w:szCs w:val="24"/>
        </w:rPr>
        <w:t>ransversal).</w:t>
      </w:r>
    </w:p>
    <w:p w14:paraId="60E7D7FF" w14:textId="77777777" w:rsidR="0092606D" w:rsidRPr="007A73F1" w:rsidRDefault="0092606D" w:rsidP="00EE439F">
      <w:pPr>
        <w:jc w:val="center"/>
        <w:rPr>
          <w:rFonts w:ascii="Garamond" w:hAnsi="Garamond"/>
          <w:sz w:val="24"/>
          <w:szCs w:val="24"/>
        </w:rPr>
      </w:pPr>
    </w:p>
    <w:p w14:paraId="160F355A" w14:textId="598637E0" w:rsidR="004131DA" w:rsidRPr="007A73F1" w:rsidRDefault="00BF1ED9" w:rsidP="00EE439F">
      <w:pPr>
        <w:jc w:val="both"/>
        <w:rPr>
          <w:rFonts w:ascii="Garamond" w:hAnsi="Garamond"/>
          <w:sz w:val="24"/>
          <w:szCs w:val="24"/>
        </w:rPr>
      </w:pPr>
      <w:r w:rsidRPr="007A73F1">
        <w:rPr>
          <w:rFonts w:ascii="Garamond" w:hAnsi="Garamond"/>
          <w:sz w:val="24"/>
          <w:szCs w:val="24"/>
        </w:rPr>
        <w:t>La identificación de los riesgos por cada nivel se hará con base en la propuesta de gestión individual o articulada que se construya por parte del líder del proceso. Esta propuesta debe ser generada en paralelo a la actualización de matrices de riesgo y remitida a los promotores de mejora local y central de las alcaldías y procesos que corresponda para que sean incluidas durante la identificación y/o actualización de los riesgos.</w:t>
      </w:r>
    </w:p>
    <w:p w14:paraId="2D535527" w14:textId="2E0A764C" w:rsidR="00C425C1" w:rsidRDefault="00C425C1" w:rsidP="0092606D">
      <w:pPr>
        <w:ind w:left="851"/>
        <w:jc w:val="both"/>
        <w:rPr>
          <w:rFonts w:ascii="Garamond" w:hAnsi="Garamond"/>
          <w:sz w:val="24"/>
          <w:szCs w:val="24"/>
        </w:rPr>
      </w:pPr>
    </w:p>
    <w:p w14:paraId="62691048" w14:textId="77777777" w:rsidR="00540C6C" w:rsidRPr="007A73F1" w:rsidRDefault="00540C6C" w:rsidP="0092606D">
      <w:pPr>
        <w:ind w:left="851"/>
        <w:jc w:val="both"/>
        <w:rPr>
          <w:rFonts w:ascii="Garamond" w:hAnsi="Garamond"/>
          <w:sz w:val="24"/>
          <w:szCs w:val="24"/>
        </w:rPr>
      </w:pPr>
    </w:p>
    <w:p w14:paraId="54912B18" w14:textId="5552E428" w:rsidR="006C74B0" w:rsidRPr="00D131EE" w:rsidRDefault="006C74B0" w:rsidP="00D131EE">
      <w:pPr>
        <w:jc w:val="both"/>
        <w:rPr>
          <w:rFonts w:ascii="Garamond" w:hAnsi="Garamond" w:cs="Arial"/>
          <w:b/>
          <w:color w:val="009FE3"/>
          <w:sz w:val="24"/>
          <w:szCs w:val="24"/>
          <w:lang w:val="es-MX" w:eastAsia="es-ES" w:bidi="ar-SA"/>
        </w:rPr>
      </w:pPr>
      <w:r w:rsidRPr="00D131EE">
        <w:rPr>
          <w:rFonts w:ascii="Garamond" w:hAnsi="Garamond" w:cs="Arial"/>
          <w:b/>
          <w:color w:val="009FE3"/>
          <w:sz w:val="24"/>
          <w:szCs w:val="24"/>
          <w:lang w:val="es-MX" w:eastAsia="es-ES" w:bidi="ar-SA"/>
        </w:rPr>
        <w:t>Descripción del Riesgo</w:t>
      </w:r>
    </w:p>
    <w:p w14:paraId="48FB39AF" w14:textId="77777777" w:rsidR="006C74B0" w:rsidRPr="007A73F1" w:rsidRDefault="006C74B0" w:rsidP="007830EE">
      <w:pPr>
        <w:tabs>
          <w:tab w:val="left" w:pos="709"/>
        </w:tabs>
        <w:jc w:val="both"/>
        <w:rPr>
          <w:rFonts w:ascii="Garamond" w:hAnsi="Garamond"/>
          <w:b/>
          <w:sz w:val="24"/>
          <w:szCs w:val="24"/>
        </w:rPr>
      </w:pPr>
    </w:p>
    <w:p w14:paraId="5BE12FBA" w14:textId="74A820D9" w:rsidR="006F1352" w:rsidRPr="007A73F1" w:rsidRDefault="006C74B0" w:rsidP="00D131EE">
      <w:pPr>
        <w:jc w:val="both"/>
        <w:rPr>
          <w:rFonts w:ascii="Garamond" w:hAnsi="Garamond"/>
          <w:sz w:val="24"/>
          <w:szCs w:val="24"/>
        </w:rPr>
      </w:pPr>
      <w:r w:rsidRPr="007A73F1">
        <w:rPr>
          <w:rFonts w:ascii="Garamond" w:hAnsi="Garamond"/>
          <w:sz w:val="24"/>
          <w:szCs w:val="24"/>
        </w:rPr>
        <w:t>La descripción</w:t>
      </w:r>
      <w:r w:rsidR="006F1352" w:rsidRPr="007A73F1">
        <w:rPr>
          <w:rFonts w:ascii="Garamond" w:hAnsi="Garamond"/>
          <w:sz w:val="24"/>
          <w:szCs w:val="24"/>
        </w:rPr>
        <w:t xml:space="preserve"> del riesgo</w:t>
      </w:r>
      <w:r w:rsidRPr="007A73F1">
        <w:rPr>
          <w:rFonts w:ascii="Garamond" w:hAnsi="Garamond"/>
          <w:sz w:val="24"/>
          <w:szCs w:val="24"/>
        </w:rPr>
        <w:t xml:space="preserve"> consolida los cuatro elementos fundamentales de la estructura del riesgo evento, fuentes y </w:t>
      </w:r>
      <w:r w:rsidR="00735F3C" w:rsidRPr="007A73F1">
        <w:rPr>
          <w:rFonts w:ascii="Garamond" w:hAnsi="Garamond"/>
          <w:sz w:val="24"/>
          <w:szCs w:val="24"/>
        </w:rPr>
        <w:t>causas, consecuencias</w:t>
      </w:r>
      <w:r w:rsidRPr="007A73F1">
        <w:rPr>
          <w:rFonts w:ascii="Garamond" w:hAnsi="Garamond"/>
          <w:sz w:val="24"/>
          <w:szCs w:val="24"/>
        </w:rPr>
        <w:t xml:space="preserve"> </w:t>
      </w:r>
      <w:r w:rsidR="00735F3C" w:rsidRPr="007A73F1">
        <w:rPr>
          <w:rFonts w:ascii="Garamond" w:hAnsi="Garamond"/>
          <w:sz w:val="24"/>
          <w:szCs w:val="24"/>
        </w:rPr>
        <w:t>y nivel</w:t>
      </w:r>
      <w:r w:rsidRPr="007A73F1">
        <w:rPr>
          <w:rFonts w:ascii="Garamond" w:hAnsi="Garamond"/>
          <w:sz w:val="24"/>
          <w:szCs w:val="24"/>
        </w:rPr>
        <w:t xml:space="preserve"> </w:t>
      </w:r>
      <w:r w:rsidR="00735F3C" w:rsidRPr="007A73F1">
        <w:rPr>
          <w:rFonts w:ascii="Garamond" w:hAnsi="Garamond"/>
          <w:sz w:val="24"/>
          <w:szCs w:val="24"/>
        </w:rPr>
        <w:t>organizacional</w:t>
      </w:r>
      <w:r w:rsidRPr="007A73F1">
        <w:rPr>
          <w:rFonts w:ascii="Garamond" w:hAnsi="Garamond"/>
          <w:sz w:val="24"/>
          <w:szCs w:val="24"/>
        </w:rPr>
        <w:t xml:space="preserve"> </w:t>
      </w:r>
      <w:r w:rsidR="00735F3C" w:rsidRPr="007A73F1">
        <w:rPr>
          <w:rFonts w:ascii="Garamond" w:hAnsi="Garamond"/>
          <w:sz w:val="24"/>
          <w:szCs w:val="24"/>
        </w:rPr>
        <w:t>del riesgo</w:t>
      </w:r>
      <w:r w:rsidR="006F1352" w:rsidRPr="007A73F1">
        <w:rPr>
          <w:rFonts w:ascii="Garamond" w:hAnsi="Garamond"/>
          <w:sz w:val="24"/>
          <w:szCs w:val="24"/>
        </w:rPr>
        <w:t xml:space="preserve"> (</w:t>
      </w:r>
      <w:r w:rsidR="00735F3C" w:rsidRPr="007A73F1">
        <w:rPr>
          <w:rFonts w:ascii="Garamond" w:hAnsi="Garamond"/>
          <w:sz w:val="24"/>
          <w:szCs w:val="24"/>
        </w:rPr>
        <w:t xml:space="preserve">estratégico táctico y </w:t>
      </w:r>
      <w:r w:rsidR="00320A13" w:rsidRPr="007A73F1">
        <w:rPr>
          <w:rFonts w:ascii="Garamond" w:hAnsi="Garamond"/>
          <w:sz w:val="24"/>
          <w:szCs w:val="24"/>
        </w:rPr>
        <w:t>operativo) para</w:t>
      </w:r>
      <w:r w:rsidR="006F1352" w:rsidRPr="007A73F1">
        <w:rPr>
          <w:rFonts w:ascii="Garamond" w:hAnsi="Garamond"/>
          <w:sz w:val="24"/>
          <w:szCs w:val="24"/>
        </w:rPr>
        <w:t xml:space="preserve"> mayor ilustración se describen algunos ejemplos de descripción de riesgos por tipología.</w:t>
      </w:r>
    </w:p>
    <w:p w14:paraId="650A411A" w14:textId="3D5A59F8" w:rsidR="006F1352" w:rsidRPr="00183170" w:rsidRDefault="00183170" w:rsidP="00183170">
      <w:pPr>
        <w:jc w:val="center"/>
        <w:rPr>
          <w:rFonts w:ascii="Garamond" w:hAnsi="Garamond" w:cs="Flama Semibold"/>
          <w:bCs/>
          <w:i/>
          <w:sz w:val="24"/>
          <w:szCs w:val="24"/>
        </w:rPr>
      </w:pPr>
      <w:r w:rsidRPr="00183170">
        <w:rPr>
          <w:rFonts w:ascii="Garamond" w:hAnsi="Garamond"/>
          <w:i/>
          <w:sz w:val="24"/>
          <w:szCs w:val="24"/>
        </w:rPr>
        <w:t xml:space="preserve">Tabla 8 </w:t>
      </w:r>
      <w:r w:rsidR="006F1352" w:rsidRPr="00183170">
        <w:rPr>
          <w:rFonts w:ascii="Garamond" w:hAnsi="Garamond"/>
          <w:i/>
          <w:sz w:val="24"/>
          <w:szCs w:val="24"/>
        </w:rPr>
        <w:t xml:space="preserve">Ejemplo </w:t>
      </w:r>
      <w:r w:rsidR="00E21DE4" w:rsidRPr="00183170">
        <w:rPr>
          <w:rFonts w:ascii="Garamond" w:hAnsi="Garamond"/>
          <w:i/>
          <w:sz w:val="24"/>
          <w:szCs w:val="24"/>
        </w:rPr>
        <w:t xml:space="preserve">para </w:t>
      </w:r>
      <w:r w:rsidR="006F1352" w:rsidRPr="00183170">
        <w:rPr>
          <w:rFonts w:ascii="Garamond" w:hAnsi="Garamond"/>
          <w:i/>
          <w:sz w:val="24"/>
          <w:szCs w:val="24"/>
        </w:rPr>
        <w:t>descri</w:t>
      </w:r>
      <w:r w:rsidR="00E21DE4" w:rsidRPr="00183170">
        <w:rPr>
          <w:rFonts w:ascii="Garamond" w:hAnsi="Garamond"/>
          <w:i/>
          <w:sz w:val="24"/>
          <w:szCs w:val="24"/>
        </w:rPr>
        <w:t xml:space="preserve">bir el </w:t>
      </w:r>
      <w:r w:rsidR="00320A13" w:rsidRPr="00183170">
        <w:rPr>
          <w:rFonts w:ascii="Garamond" w:hAnsi="Garamond"/>
          <w:i/>
          <w:sz w:val="24"/>
          <w:szCs w:val="24"/>
        </w:rPr>
        <w:t>riesgo en</w:t>
      </w:r>
      <w:r w:rsidR="006F1352" w:rsidRPr="00183170">
        <w:rPr>
          <w:rFonts w:ascii="Garamond" w:hAnsi="Garamond"/>
          <w:i/>
          <w:sz w:val="24"/>
          <w:szCs w:val="24"/>
        </w:rPr>
        <w:t xml:space="preserve"> la tipología</w:t>
      </w:r>
      <w:r w:rsidR="00E21DE4" w:rsidRPr="00183170">
        <w:rPr>
          <w:rFonts w:ascii="Garamond" w:hAnsi="Garamond"/>
          <w:i/>
          <w:sz w:val="24"/>
          <w:szCs w:val="24"/>
        </w:rPr>
        <w:t xml:space="preserve"> de</w:t>
      </w:r>
      <w:r w:rsidR="006F1352" w:rsidRPr="00183170">
        <w:rPr>
          <w:rFonts w:ascii="Garamond" w:hAnsi="Garamond"/>
          <w:i/>
          <w:sz w:val="24"/>
          <w:szCs w:val="24"/>
        </w:rPr>
        <w:t xml:space="preserve"> </w:t>
      </w:r>
      <w:r w:rsidR="00E21DE4" w:rsidRPr="00183170">
        <w:rPr>
          <w:rFonts w:ascii="Garamond" w:hAnsi="Garamond"/>
          <w:i/>
          <w:sz w:val="24"/>
          <w:szCs w:val="24"/>
        </w:rPr>
        <w:t>g</w:t>
      </w:r>
      <w:r w:rsidR="006F1352" w:rsidRPr="00183170">
        <w:rPr>
          <w:rFonts w:ascii="Garamond" w:hAnsi="Garamond"/>
          <w:i/>
          <w:sz w:val="24"/>
          <w:szCs w:val="24"/>
        </w:rPr>
        <w:t>estión</w:t>
      </w:r>
      <w:r w:rsidR="00E21DE4" w:rsidRPr="00183170">
        <w:rPr>
          <w:rFonts w:ascii="Garamond" w:hAnsi="Garamond"/>
          <w:i/>
          <w:sz w:val="24"/>
          <w:szCs w:val="24"/>
        </w:rPr>
        <w:t>,</w:t>
      </w:r>
      <w:r w:rsidR="006F1352" w:rsidRPr="00183170">
        <w:rPr>
          <w:rFonts w:ascii="Garamond" w:hAnsi="Garamond"/>
          <w:i/>
          <w:sz w:val="24"/>
          <w:szCs w:val="24"/>
        </w:rPr>
        <w:t xml:space="preserve"> </w:t>
      </w:r>
      <w:r w:rsidR="00EE439F" w:rsidRPr="00183170">
        <w:rPr>
          <w:rFonts w:ascii="Garamond" w:hAnsi="Garamond"/>
          <w:i/>
          <w:sz w:val="24"/>
          <w:szCs w:val="24"/>
        </w:rPr>
        <w:t>subtipo</w:t>
      </w:r>
      <w:r w:rsidR="006F1352" w:rsidRPr="00183170">
        <w:rPr>
          <w:rFonts w:ascii="Garamond" w:hAnsi="Garamond"/>
          <w:i/>
          <w:sz w:val="24"/>
          <w:szCs w:val="24"/>
        </w:rPr>
        <w:t xml:space="preserve"> de </w:t>
      </w:r>
      <w:r w:rsidR="006F1352" w:rsidRPr="00183170">
        <w:rPr>
          <w:rFonts w:ascii="Garamond" w:hAnsi="Garamond" w:cs="Flama Semibold"/>
          <w:bCs/>
          <w:i/>
          <w:sz w:val="24"/>
          <w:szCs w:val="24"/>
        </w:rPr>
        <w:t>calidad</w:t>
      </w:r>
    </w:p>
    <w:p w14:paraId="0051DC30" w14:textId="21410CD2" w:rsidR="006F1352" w:rsidRDefault="006F1352" w:rsidP="006F1352">
      <w:pPr>
        <w:rPr>
          <w:rFonts w:ascii="Garamond" w:hAnsi="Garamond"/>
          <w:sz w:val="24"/>
          <w:szCs w:val="24"/>
        </w:rPr>
      </w:pPr>
    </w:p>
    <w:tbl>
      <w:tblPr>
        <w:tblStyle w:val="Tablaconcuadrcula"/>
        <w:tblW w:w="0" w:type="auto"/>
        <w:tblInd w:w="-449"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4A0" w:firstRow="1" w:lastRow="0" w:firstColumn="1" w:lastColumn="0" w:noHBand="0" w:noVBand="1"/>
      </w:tblPr>
      <w:tblGrid>
        <w:gridCol w:w="1253"/>
        <w:gridCol w:w="992"/>
        <w:gridCol w:w="2127"/>
        <w:gridCol w:w="1842"/>
        <w:gridCol w:w="3568"/>
      </w:tblGrid>
      <w:tr w:rsidR="00023E93" w:rsidRPr="00540C6C" w14:paraId="5C0E8628" w14:textId="77777777" w:rsidTr="002E0252">
        <w:tc>
          <w:tcPr>
            <w:tcW w:w="1253" w:type="dxa"/>
            <w:shd w:val="clear" w:color="auto" w:fill="B8CCE4" w:themeFill="accent1" w:themeFillTint="66"/>
            <w:vAlign w:val="center"/>
          </w:tcPr>
          <w:p w14:paraId="42A17319" w14:textId="6F031107" w:rsidR="009C5EFA" w:rsidRPr="00540C6C" w:rsidRDefault="009C5EFA" w:rsidP="009C5EFA">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RIESGO</w:t>
            </w:r>
          </w:p>
        </w:tc>
        <w:tc>
          <w:tcPr>
            <w:tcW w:w="992" w:type="dxa"/>
            <w:shd w:val="clear" w:color="auto" w:fill="B8CCE4" w:themeFill="accent1" w:themeFillTint="66"/>
            <w:vAlign w:val="center"/>
          </w:tcPr>
          <w:p w14:paraId="46C95F79" w14:textId="63B11B2C" w:rsidR="009C5EFA" w:rsidRPr="00540C6C" w:rsidRDefault="009C5EFA" w:rsidP="009C5EFA">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T I P OLOGIA</w:t>
            </w:r>
          </w:p>
        </w:tc>
        <w:tc>
          <w:tcPr>
            <w:tcW w:w="2127" w:type="dxa"/>
            <w:shd w:val="clear" w:color="auto" w:fill="B8CCE4" w:themeFill="accent1" w:themeFillTint="66"/>
            <w:vAlign w:val="center"/>
          </w:tcPr>
          <w:p w14:paraId="3660732F" w14:textId="1C6C5AE7" w:rsidR="009C5EFA" w:rsidRPr="00540C6C" w:rsidRDefault="009C5EFA" w:rsidP="009C5EFA">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 A U S A S</w:t>
            </w:r>
          </w:p>
        </w:tc>
        <w:tc>
          <w:tcPr>
            <w:tcW w:w="1842" w:type="dxa"/>
            <w:shd w:val="clear" w:color="auto" w:fill="B8CCE4" w:themeFill="accent1" w:themeFillTint="66"/>
            <w:vAlign w:val="center"/>
          </w:tcPr>
          <w:p w14:paraId="2D2F9DD4" w14:textId="03E80353" w:rsidR="009C5EFA" w:rsidRPr="00540C6C" w:rsidRDefault="009C5EFA" w:rsidP="009C5EFA">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 O N S E C U E N C I A S</w:t>
            </w:r>
          </w:p>
        </w:tc>
        <w:tc>
          <w:tcPr>
            <w:tcW w:w="3568" w:type="dxa"/>
            <w:shd w:val="clear" w:color="auto" w:fill="B8CCE4" w:themeFill="accent1" w:themeFillTint="66"/>
            <w:vAlign w:val="center"/>
          </w:tcPr>
          <w:p w14:paraId="16C699FF" w14:textId="2F202AA1" w:rsidR="009C5EFA" w:rsidRPr="00540C6C" w:rsidRDefault="009C5EFA" w:rsidP="009C5EFA">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 xml:space="preserve">D E S C R I P C I </w:t>
            </w:r>
            <w:proofErr w:type="spellStart"/>
            <w:r w:rsidR="008E2DE1"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Ó</w:t>
            </w:r>
            <w:proofErr w:type="spellEnd"/>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 xml:space="preserve"> N</w:t>
            </w:r>
          </w:p>
        </w:tc>
      </w:tr>
      <w:tr w:rsidR="00023E93" w:rsidRPr="00540C6C" w14:paraId="48349099" w14:textId="77777777" w:rsidTr="002E0252">
        <w:tc>
          <w:tcPr>
            <w:tcW w:w="1253" w:type="dxa"/>
            <w:vMerge w:val="restart"/>
            <w:vAlign w:val="center"/>
          </w:tcPr>
          <w:p w14:paraId="343D810D" w14:textId="7E6D256B" w:rsidR="00023E93" w:rsidRPr="00540C6C" w:rsidRDefault="00023E93" w:rsidP="009C5EFA">
            <w:pPr>
              <w:rPr>
                <w:rFonts w:ascii="Garamond" w:hAnsi="Garamond"/>
              </w:rPr>
            </w:pPr>
            <w:r w:rsidRPr="00540C6C">
              <w:rPr>
                <w:rFonts w:ascii="Garamond" w:hAnsi="Garamond"/>
              </w:rPr>
              <w:t>Inoportunidad en a la adquisición de los bienes y servicios requeridos por la entidad</w:t>
            </w:r>
          </w:p>
        </w:tc>
        <w:tc>
          <w:tcPr>
            <w:tcW w:w="992" w:type="dxa"/>
            <w:vMerge w:val="restart"/>
            <w:vAlign w:val="center"/>
          </w:tcPr>
          <w:p w14:paraId="368CA55E" w14:textId="4AC197C8" w:rsidR="00023E93" w:rsidRPr="00540C6C" w:rsidRDefault="00023E93" w:rsidP="009C5EFA">
            <w:pPr>
              <w:rPr>
                <w:rFonts w:ascii="Garamond" w:hAnsi="Garamond"/>
              </w:rPr>
            </w:pPr>
            <w:r w:rsidRPr="00540C6C">
              <w:rPr>
                <w:rFonts w:ascii="Garamond" w:hAnsi="Garamond"/>
              </w:rPr>
              <w:t xml:space="preserve">Gestión subtipo de calidad </w:t>
            </w:r>
          </w:p>
        </w:tc>
        <w:tc>
          <w:tcPr>
            <w:tcW w:w="2127" w:type="dxa"/>
            <w:vAlign w:val="center"/>
          </w:tcPr>
          <w:p w14:paraId="4CB0D23A" w14:textId="74628962" w:rsidR="00023E93" w:rsidRPr="00540C6C" w:rsidRDefault="00023E93" w:rsidP="009C5EFA">
            <w:pPr>
              <w:rPr>
                <w:rFonts w:ascii="Garamond" w:hAnsi="Garamond"/>
              </w:rPr>
            </w:pPr>
            <w:r w:rsidRPr="00540C6C">
              <w:rPr>
                <w:rFonts w:ascii="Garamond" w:hAnsi="Garamond"/>
              </w:rPr>
              <w:t xml:space="preserve">Carencia de controles en el procedimiento de contratación </w:t>
            </w:r>
          </w:p>
        </w:tc>
        <w:tc>
          <w:tcPr>
            <w:tcW w:w="1842" w:type="dxa"/>
            <w:vMerge w:val="restart"/>
            <w:vAlign w:val="center"/>
          </w:tcPr>
          <w:p w14:paraId="4A2A67C5" w14:textId="71F52A64" w:rsidR="008E2DE1" w:rsidRPr="00540C6C" w:rsidRDefault="008E2DE1" w:rsidP="009C5EFA">
            <w:pPr>
              <w:rPr>
                <w:rFonts w:ascii="Garamond" w:hAnsi="Garamond"/>
              </w:rPr>
            </w:pPr>
            <w:r w:rsidRPr="00540C6C">
              <w:rPr>
                <w:rFonts w:ascii="Garamond" w:hAnsi="Garamond"/>
              </w:rPr>
              <w:t>-</w:t>
            </w:r>
            <w:r w:rsidR="00023E93" w:rsidRPr="00540C6C">
              <w:rPr>
                <w:rFonts w:ascii="Garamond" w:hAnsi="Garamond"/>
              </w:rPr>
              <w:t>Análisis en los procesos</w:t>
            </w:r>
            <w:r w:rsidRPr="00540C6C">
              <w:rPr>
                <w:rFonts w:ascii="Garamond" w:hAnsi="Garamond"/>
              </w:rPr>
              <w:t>.</w:t>
            </w:r>
          </w:p>
          <w:p w14:paraId="703475FA" w14:textId="272FDB1A" w:rsidR="00023E93" w:rsidRPr="00540C6C" w:rsidRDefault="008E2DE1" w:rsidP="009C5EFA">
            <w:pPr>
              <w:rPr>
                <w:rFonts w:ascii="Garamond" w:hAnsi="Garamond"/>
              </w:rPr>
            </w:pPr>
            <w:r w:rsidRPr="00540C6C">
              <w:rPr>
                <w:rFonts w:ascii="Garamond" w:hAnsi="Garamond"/>
              </w:rPr>
              <w:t>-</w:t>
            </w:r>
            <w:r w:rsidR="00023E93" w:rsidRPr="00540C6C">
              <w:rPr>
                <w:rFonts w:ascii="Garamond" w:hAnsi="Garamond"/>
              </w:rPr>
              <w:t>Incumplimiento en la entrega de bienes y servicios a los grupos de valor.</w:t>
            </w:r>
          </w:p>
          <w:p w14:paraId="46D197F0" w14:textId="77777777" w:rsidR="008E2DE1" w:rsidRPr="00540C6C" w:rsidRDefault="008E2DE1" w:rsidP="009C5EFA">
            <w:pPr>
              <w:rPr>
                <w:rFonts w:ascii="Garamond" w:hAnsi="Garamond"/>
              </w:rPr>
            </w:pPr>
            <w:r w:rsidRPr="00540C6C">
              <w:rPr>
                <w:rFonts w:ascii="Garamond" w:hAnsi="Garamond"/>
              </w:rPr>
              <w:t>-</w:t>
            </w:r>
            <w:r w:rsidR="00023E93" w:rsidRPr="00540C6C">
              <w:rPr>
                <w:rFonts w:ascii="Garamond" w:hAnsi="Garamond"/>
              </w:rPr>
              <w:t>Demandas y demás acciones jurídicas.</w:t>
            </w:r>
          </w:p>
          <w:p w14:paraId="3FF9DC65" w14:textId="71BEAD39" w:rsidR="008E2DE1" w:rsidRPr="00540C6C" w:rsidRDefault="008E2DE1" w:rsidP="009C5EFA">
            <w:pPr>
              <w:rPr>
                <w:rFonts w:ascii="Garamond" w:hAnsi="Garamond"/>
              </w:rPr>
            </w:pPr>
            <w:r w:rsidRPr="00540C6C">
              <w:rPr>
                <w:rFonts w:ascii="Garamond" w:hAnsi="Garamond"/>
              </w:rPr>
              <w:t>-</w:t>
            </w:r>
            <w:r w:rsidR="00023E93" w:rsidRPr="00540C6C">
              <w:rPr>
                <w:rFonts w:ascii="Garamond" w:hAnsi="Garamond"/>
              </w:rPr>
              <w:t xml:space="preserve">Detrimento en la imagen de la entidad ante sus grupos de valor.  </w:t>
            </w:r>
          </w:p>
          <w:p w14:paraId="367DD50F" w14:textId="6F88EB13" w:rsidR="00023E93" w:rsidRPr="00540C6C" w:rsidRDefault="008E2DE1" w:rsidP="009C5EFA">
            <w:pPr>
              <w:rPr>
                <w:rFonts w:ascii="Garamond" w:hAnsi="Garamond"/>
              </w:rPr>
            </w:pPr>
            <w:r w:rsidRPr="00540C6C">
              <w:rPr>
                <w:rFonts w:ascii="Garamond" w:hAnsi="Garamond"/>
              </w:rPr>
              <w:t>-</w:t>
            </w:r>
            <w:r w:rsidR="00023E93" w:rsidRPr="00540C6C">
              <w:rPr>
                <w:rFonts w:ascii="Garamond" w:hAnsi="Garamond"/>
              </w:rPr>
              <w:t xml:space="preserve">Investigaciones disciplinarias </w:t>
            </w:r>
          </w:p>
        </w:tc>
        <w:tc>
          <w:tcPr>
            <w:tcW w:w="3568" w:type="dxa"/>
            <w:vMerge w:val="restart"/>
            <w:vAlign w:val="center"/>
          </w:tcPr>
          <w:p w14:paraId="14638010" w14:textId="204EBD1F" w:rsidR="00023E93" w:rsidRPr="00540C6C" w:rsidRDefault="00023E93" w:rsidP="009C5EFA">
            <w:pPr>
              <w:rPr>
                <w:rFonts w:ascii="Garamond" w:hAnsi="Garamond"/>
              </w:rPr>
            </w:pPr>
            <w:r w:rsidRPr="00540C6C">
              <w:rPr>
                <w:rFonts w:ascii="Garamond" w:hAnsi="Garamond"/>
              </w:rPr>
              <w:t>Combinación de factores como insu</w:t>
            </w:r>
            <w:r w:rsidRPr="00540C6C">
              <w:rPr>
                <w:rFonts w:ascii="Garamond" w:hAnsi="Garamond"/>
              </w:rPr>
              <w:softHyphen/>
              <w:t>ficiente capacitación del personal de con</w:t>
            </w:r>
            <w:r w:rsidRPr="00540C6C">
              <w:rPr>
                <w:rFonts w:ascii="Garamond" w:hAnsi="Garamond"/>
              </w:rPr>
              <w:softHyphen/>
              <w:t>tratos, cambios en la regulación contractual, inadecuadas políticas de operación y caren</w:t>
            </w:r>
            <w:r w:rsidRPr="00540C6C">
              <w:rPr>
                <w:rFonts w:ascii="Garamond" w:hAnsi="Garamond"/>
              </w:rPr>
              <w:softHyphen/>
              <w:t>cia de controles en el procedimiento de contratación pueden ocasionar inoportunidad en la adquisición de los bienes y servicios requeridos por la enti</w:t>
            </w:r>
            <w:r w:rsidRPr="00540C6C">
              <w:rPr>
                <w:rFonts w:ascii="Garamond" w:hAnsi="Garamond"/>
              </w:rPr>
              <w:softHyphen/>
              <w:t>dad y, en consecuencia, afectar la continuidad de su operación</w:t>
            </w:r>
          </w:p>
        </w:tc>
      </w:tr>
      <w:tr w:rsidR="00023E93" w:rsidRPr="00540C6C" w14:paraId="4B8D0EB4" w14:textId="77777777" w:rsidTr="002E0252">
        <w:tc>
          <w:tcPr>
            <w:tcW w:w="1253" w:type="dxa"/>
            <w:vMerge/>
            <w:vAlign w:val="center"/>
          </w:tcPr>
          <w:p w14:paraId="239C0C8F" w14:textId="77777777" w:rsidR="00023E93" w:rsidRPr="00540C6C" w:rsidRDefault="00023E93" w:rsidP="009C5EFA">
            <w:pPr>
              <w:rPr>
                <w:rFonts w:ascii="Garamond" w:hAnsi="Garamond"/>
              </w:rPr>
            </w:pPr>
          </w:p>
        </w:tc>
        <w:tc>
          <w:tcPr>
            <w:tcW w:w="992" w:type="dxa"/>
            <w:vMerge/>
            <w:vAlign w:val="center"/>
          </w:tcPr>
          <w:p w14:paraId="349A8EA9" w14:textId="77777777" w:rsidR="00023E93" w:rsidRPr="00540C6C" w:rsidRDefault="00023E93" w:rsidP="009C5EFA">
            <w:pPr>
              <w:rPr>
                <w:rFonts w:ascii="Garamond" w:hAnsi="Garamond"/>
              </w:rPr>
            </w:pPr>
          </w:p>
        </w:tc>
        <w:tc>
          <w:tcPr>
            <w:tcW w:w="2127" w:type="dxa"/>
            <w:vAlign w:val="center"/>
          </w:tcPr>
          <w:p w14:paraId="285FB287" w14:textId="5F19AAAA" w:rsidR="00023E93" w:rsidRPr="00540C6C" w:rsidRDefault="00023E93" w:rsidP="009C5EFA">
            <w:pPr>
              <w:rPr>
                <w:rFonts w:ascii="Garamond" w:hAnsi="Garamond"/>
              </w:rPr>
            </w:pPr>
            <w:r w:rsidRPr="00540C6C">
              <w:rPr>
                <w:rFonts w:ascii="Garamond" w:hAnsi="Garamond"/>
              </w:rPr>
              <w:t xml:space="preserve">Insuficiente capacitación del personal de contratos </w:t>
            </w:r>
          </w:p>
        </w:tc>
        <w:tc>
          <w:tcPr>
            <w:tcW w:w="1842" w:type="dxa"/>
            <w:vMerge/>
            <w:vAlign w:val="center"/>
          </w:tcPr>
          <w:p w14:paraId="7A50A34E" w14:textId="77777777" w:rsidR="00023E93" w:rsidRPr="00540C6C" w:rsidRDefault="00023E93" w:rsidP="009C5EFA">
            <w:pPr>
              <w:rPr>
                <w:rFonts w:ascii="Garamond" w:hAnsi="Garamond"/>
              </w:rPr>
            </w:pPr>
          </w:p>
        </w:tc>
        <w:tc>
          <w:tcPr>
            <w:tcW w:w="3568" w:type="dxa"/>
            <w:vMerge/>
            <w:vAlign w:val="center"/>
          </w:tcPr>
          <w:p w14:paraId="0295E55F" w14:textId="77777777" w:rsidR="00023E93" w:rsidRPr="00540C6C" w:rsidRDefault="00023E93" w:rsidP="009C5EFA">
            <w:pPr>
              <w:rPr>
                <w:rFonts w:ascii="Garamond" w:hAnsi="Garamond"/>
              </w:rPr>
            </w:pPr>
          </w:p>
        </w:tc>
      </w:tr>
      <w:tr w:rsidR="00023E93" w:rsidRPr="00540C6C" w14:paraId="19FAB14A" w14:textId="77777777" w:rsidTr="002E0252">
        <w:tc>
          <w:tcPr>
            <w:tcW w:w="1253" w:type="dxa"/>
            <w:vMerge/>
            <w:vAlign w:val="center"/>
          </w:tcPr>
          <w:p w14:paraId="7D79FB23" w14:textId="77777777" w:rsidR="00023E93" w:rsidRPr="00540C6C" w:rsidRDefault="00023E93" w:rsidP="009C5EFA">
            <w:pPr>
              <w:rPr>
                <w:rFonts w:ascii="Garamond" w:hAnsi="Garamond"/>
              </w:rPr>
            </w:pPr>
          </w:p>
        </w:tc>
        <w:tc>
          <w:tcPr>
            <w:tcW w:w="992" w:type="dxa"/>
            <w:vMerge/>
            <w:vAlign w:val="center"/>
          </w:tcPr>
          <w:p w14:paraId="4BA46633" w14:textId="77777777" w:rsidR="00023E93" w:rsidRPr="00540C6C" w:rsidRDefault="00023E93" w:rsidP="009C5EFA">
            <w:pPr>
              <w:rPr>
                <w:rFonts w:ascii="Garamond" w:hAnsi="Garamond"/>
              </w:rPr>
            </w:pPr>
          </w:p>
        </w:tc>
        <w:tc>
          <w:tcPr>
            <w:tcW w:w="2127" w:type="dxa"/>
            <w:vAlign w:val="center"/>
          </w:tcPr>
          <w:p w14:paraId="7CF18F5C" w14:textId="5FE585EA" w:rsidR="00023E93" w:rsidRPr="00540C6C" w:rsidRDefault="00023E93" w:rsidP="009C5EFA">
            <w:pPr>
              <w:rPr>
                <w:rFonts w:ascii="Garamond" w:hAnsi="Garamond"/>
              </w:rPr>
            </w:pPr>
            <w:r w:rsidRPr="00540C6C">
              <w:rPr>
                <w:rFonts w:ascii="Garamond" w:hAnsi="Garamond"/>
              </w:rPr>
              <w:t xml:space="preserve">Desconocimiento de los cambios de regulación contractual </w:t>
            </w:r>
          </w:p>
        </w:tc>
        <w:tc>
          <w:tcPr>
            <w:tcW w:w="1842" w:type="dxa"/>
            <w:vMerge/>
            <w:vAlign w:val="center"/>
          </w:tcPr>
          <w:p w14:paraId="5A15BEA5" w14:textId="77777777" w:rsidR="00023E93" w:rsidRPr="00540C6C" w:rsidRDefault="00023E93" w:rsidP="009C5EFA">
            <w:pPr>
              <w:rPr>
                <w:rFonts w:ascii="Garamond" w:hAnsi="Garamond"/>
              </w:rPr>
            </w:pPr>
          </w:p>
        </w:tc>
        <w:tc>
          <w:tcPr>
            <w:tcW w:w="3568" w:type="dxa"/>
            <w:vMerge/>
            <w:vAlign w:val="center"/>
          </w:tcPr>
          <w:p w14:paraId="0F3FB475" w14:textId="77777777" w:rsidR="00023E93" w:rsidRPr="00540C6C" w:rsidRDefault="00023E93" w:rsidP="009C5EFA">
            <w:pPr>
              <w:rPr>
                <w:rFonts w:ascii="Garamond" w:hAnsi="Garamond"/>
              </w:rPr>
            </w:pPr>
          </w:p>
        </w:tc>
      </w:tr>
      <w:tr w:rsidR="00023E93" w:rsidRPr="00540C6C" w14:paraId="0868FB71" w14:textId="77777777" w:rsidTr="002E0252">
        <w:tc>
          <w:tcPr>
            <w:tcW w:w="1253" w:type="dxa"/>
            <w:vMerge/>
            <w:vAlign w:val="center"/>
          </w:tcPr>
          <w:p w14:paraId="417033FB" w14:textId="77777777" w:rsidR="00023E93" w:rsidRPr="00540C6C" w:rsidRDefault="00023E93" w:rsidP="009C5EFA">
            <w:pPr>
              <w:rPr>
                <w:rFonts w:ascii="Garamond" w:hAnsi="Garamond"/>
              </w:rPr>
            </w:pPr>
          </w:p>
        </w:tc>
        <w:tc>
          <w:tcPr>
            <w:tcW w:w="992" w:type="dxa"/>
            <w:vMerge/>
            <w:vAlign w:val="center"/>
          </w:tcPr>
          <w:p w14:paraId="088704B2" w14:textId="77777777" w:rsidR="00023E93" w:rsidRPr="00540C6C" w:rsidRDefault="00023E93" w:rsidP="009C5EFA">
            <w:pPr>
              <w:rPr>
                <w:rFonts w:ascii="Garamond" w:hAnsi="Garamond"/>
              </w:rPr>
            </w:pPr>
          </w:p>
        </w:tc>
        <w:tc>
          <w:tcPr>
            <w:tcW w:w="2127" w:type="dxa"/>
            <w:vAlign w:val="center"/>
          </w:tcPr>
          <w:p w14:paraId="3ECBD258" w14:textId="48B06BCE" w:rsidR="00023E93" w:rsidRPr="00540C6C" w:rsidRDefault="00023E93" w:rsidP="009C5EFA">
            <w:pPr>
              <w:rPr>
                <w:rFonts w:ascii="Garamond" w:hAnsi="Garamond"/>
              </w:rPr>
            </w:pPr>
            <w:r w:rsidRPr="00540C6C">
              <w:rPr>
                <w:rFonts w:ascii="Garamond" w:hAnsi="Garamond"/>
              </w:rPr>
              <w:t xml:space="preserve">Inadecuadas políticas de operación </w:t>
            </w:r>
          </w:p>
        </w:tc>
        <w:tc>
          <w:tcPr>
            <w:tcW w:w="1842" w:type="dxa"/>
            <w:vMerge/>
            <w:vAlign w:val="center"/>
          </w:tcPr>
          <w:p w14:paraId="2C513DDB" w14:textId="77777777" w:rsidR="00023E93" w:rsidRPr="00540C6C" w:rsidRDefault="00023E93" w:rsidP="009C5EFA">
            <w:pPr>
              <w:rPr>
                <w:rFonts w:ascii="Garamond" w:hAnsi="Garamond"/>
              </w:rPr>
            </w:pPr>
          </w:p>
        </w:tc>
        <w:tc>
          <w:tcPr>
            <w:tcW w:w="3568" w:type="dxa"/>
            <w:vMerge/>
            <w:vAlign w:val="center"/>
          </w:tcPr>
          <w:p w14:paraId="43BEC3C3" w14:textId="77777777" w:rsidR="00023E93" w:rsidRPr="00540C6C" w:rsidRDefault="00023E93" w:rsidP="009C5EFA">
            <w:pPr>
              <w:rPr>
                <w:rFonts w:ascii="Garamond" w:hAnsi="Garamond"/>
              </w:rPr>
            </w:pPr>
          </w:p>
        </w:tc>
      </w:tr>
    </w:tbl>
    <w:p w14:paraId="5FA78C80" w14:textId="19FDE380" w:rsidR="009C5EFA" w:rsidRDefault="009C5EFA" w:rsidP="006F1352">
      <w:pPr>
        <w:rPr>
          <w:rFonts w:ascii="Garamond" w:hAnsi="Garamond"/>
          <w:sz w:val="24"/>
          <w:szCs w:val="24"/>
        </w:rPr>
      </w:pPr>
    </w:p>
    <w:p w14:paraId="1167F550" w14:textId="77777777" w:rsidR="00183170" w:rsidRDefault="00183170" w:rsidP="00183170">
      <w:pPr>
        <w:ind w:left="-567"/>
        <w:jc w:val="center"/>
        <w:rPr>
          <w:rFonts w:ascii="Garamond" w:hAnsi="Garamond"/>
          <w:i/>
          <w:sz w:val="24"/>
          <w:szCs w:val="24"/>
        </w:rPr>
      </w:pPr>
      <w:r w:rsidRPr="00183170">
        <w:rPr>
          <w:rFonts w:ascii="Garamond" w:hAnsi="Garamond"/>
          <w:i/>
          <w:sz w:val="24"/>
          <w:szCs w:val="24"/>
        </w:rPr>
        <w:t xml:space="preserve">Tabla 9 </w:t>
      </w:r>
      <w:r w:rsidR="00E21DE4" w:rsidRPr="00183170">
        <w:rPr>
          <w:rFonts w:ascii="Garamond" w:hAnsi="Garamond"/>
          <w:i/>
          <w:sz w:val="24"/>
          <w:szCs w:val="24"/>
        </w:rPr>
        <w:t>Ejemplo para describir el riesgo en la tipología de g</w:t>
      </w:r>
      <w:r w:rsidR="006F1352" w:rsidRPr="00183170">
        <w:rPr>
          <w:rFonts w:ascii="Garamond" w:hAnsi="Garamond"/>
          <w:i/>
          <w:sz w:val="24"/>
          <w:szCs w:val="24"/>
        </w:rPr>
        <w:t xml:space="preserve">estión </w:t>
      </w:r>
      <w:r w:rsidR="00E21DE4" w:rsidRPr="00183170">
        <w:rPr>
          <w:rFonts w:ascii="Garamond" w:hAnsi="Garamond"/>
          <w:i/>
          <w:sz w:val="24"/>
          <w:szCs w:val="24"/>
        </w:rPr>
        <w:t>subtipo</w:t>
      </w:r>
      <w:r w:rsidR="006F1352" w:rsidRPr="00183170">
        <w:rPr>
          <w:rFonts w:ascii="Garamond" w:hAnsi="Garamond"/>
          <w:i/>
          <w:sz w:val="24"/>
          <w:szCs w:val="24"/>
        </w:rPr>
        <w:t xml:space="preserve"> de seguridad digital de la </w:t>
      </w:r>
      <w:r w:rsidR="009C5EFA" w:rsidRPr="00183170">
        <w:rPr>
          <w:rFonts w:ascii="Garamond" w:hAnsi="Garamond"/>
          <w:i/>
          <w:sz w:val="24"/>
          <w:szCs w:val="24"/>
        </w:rPr>
        <w:t xml:space="preserve">información. </w:t>
      </w:r>
    </w:p>
    <w:p w14:paraId="4B4A1AC8" w14:textId="68BC0DBD" w:rsidR="006F1352" w:rsidRPr="00183170" w:rsidRDefault="009C5EFA" w:rsidP="00183170">
      <w:pPr>
        <w:ind w:left="-567"/>
        <w:jc w:val="center"/>
        <w:rPr>
          <w:rFonts w:ascii="Garamond" w:hAnsi="Garamond"/>
          <w:i/>
          <w:sz w:val="24"/>
          <w:szCs w:val="24"/>
        </w:rPr>
      </w:pPr>
      <w:r w:rsidRPr="00183170">
        <w:rPr>
          <w:rFonts w:ascii="Garamond" w:hAnsi="Garamond"/>
          <w:i/>
          <w:sz w:val="24"/>
          <w:szCs w:val="24"/>
        </w:rPr>
        <w:t>(</w:t>
      </w:r>
      <w:r w:rsidR="00E21DE4" w:rsidRPr="00183170">
        <w:rPr>
          <w:rFonts w:ascii="Garamond" w:hAnsi="Garamond"/>
          <w:i/>
          <w:sz w:val="24"/>
          <w:szCs w:val="24"/>
        </w:rPr>
        <w:t>R1. confidencialidad, R2. perdida de la integridad, R</w:t>
      </w:r>
      <w:r w:rsidRPr="00183170">
        <w:rPr>
          <w:rFonts w:ascii="Garamond" w:hAnsi="Garamond"/>
          <w:i/>
          <w:sz w:val="24"/>
          <w:szCs w:val="24"/>
        </w:rPr>
        <w:t>3. perdida</w:t>
      </w:r>
      <w:r w:rsidR="00E21DE4" w:rsidRPr="00183170">
        <w:rPr>
          <w:rFonts w:ascii="Garamond" w:hAnsi="Garamond"/>
          <w:i/>
          <w:sz w:val="24"/>
          <w:szCs w:val="24"/>
        </w:rPr>
        <w:t xml:space="preserve"> de la disponibilidad de los activos)</w:t>
      </w:r>
    </w:p>
    <w:p w14:paraId="6A4952E4" w14:textId="77777777" w:rsidR="00183170" w:rsidRPr="00183170" w:rsidRDefault="00183170" w:rsidP="002E0252">
      <w:pPr>
        <w:ind w:left="-567"/>
        <w:jc w:val="both"/>
        <w:rPr>
          <w:rFonts w:ascii="Garamond" w:hAnsi="Garamond"/>
          <w:i/>
          <w:sz w:val="24"/>
          <w:szCs w:val="24"/>
        </w:rPr>
      </w:pPr>
    </w:p>
    <w:tbl>
      <w:tblPr>
        <w:tblStyle w:val="Tablaconcuadrcula"/>
        <w:tblW w:w="9356" w:type="dxa"/>
        <w:tblInd w:w="-307"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4A0" w:firstRow="1" w:lastRow="0" w:firstColumn="1" w:lastColumn="0" w:noHBand="0" w:noVBand="1"/>
      </w:tblPr>
      <w:tblGrid>
        <w:gridCol w:w="710"/>
        <w:gridCol w:w="850"/>
        <w:gridCol w:w="851"/>
        <w:gridCol w:w="850"/>
        <w:gridCol w:w="1559"/>
        <w:gridCol w:w="2103"/>
        <w:gridCol w:w="2433"/>
      </w:tblGrid>
      <w:tr w:rsidR="00821862" w:rsidRPr="00821862" w14:paraId="3E808DF7" w14:textId="60039204" w:rsidTr="002E0252">
        <w:trPr>
          <w:trHeight w:val="927"/>
          <w:tblHeader/>
        </w:trPr>
        <w:tc>
          <w:tcPr>
            <w:tcW w:w="710" w:type="dxa"/>
            <w:shd w:val="clear" w:color="auto" w:fill="95B3D7" w:themeFill="accent1" w:themeFillTint="99"/>
            <w:vAlign w:val="center"/>
          </w:tcPr>
          <w:p w14:paraId="74F24FA8" w14:textId="77777777" w:rsidR="00821862" w:rsidRPr="00821862" w:rsidRDefault="00821862"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lastRenderedPageBreak/>
              <w:t>RIESGO</w:t>
            </w:r>
          </w:p>
        </w:tc>
        <w:tc>
          <w:tcPr>
            <w:tcW w:w="850" w:type="dxa"/>
            <w:shd w:val="clear" w:color="auto" w:fill="95B3D7" w:themeFill="accent1" w:themeFillTint="99"/>
            <w:vAlign w:val="center"/>
          </w:tcPr>
          <w:p w14:paraId="0EE6DA8B" w14:textId="77777777" w:rsidR="00821862" w:rsidRPr="00821862" w:rsidRDefault="00821862"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ACTIVO</w:t>
            </w:r>
          </w:p>
        </w:tc>
        <w:tc>
          <w:tcPr>
            <w:tcW w:w="851" w:type="dxa"/>
            <w:shd w:val="clear" w:color="auto" w:fill="95B3D7" w:themeFill="accent1" w:themeFillTint="99"/>
            <w:vAlign w:val="center"/>
          </w:tcPr>
          <w:p w14:paraId="3886582A" w14:textId="77777777" w:rsidR="00821862" w:rsidRPr="00821862" w:rsidRDefault="00821862"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AMENAZA</w:t>
            </w:r>
          </w:p>
        </w:tc>
        <w:tc>
          <w:tcPr>
            <w:tcW w:w="850" w:type="dxa"/>
            <w:shd w:val="clear" w:color="auto" w:fill="95B3D7" w:themeFill="accent1" w:themeFillTint="99"/>
            <w:vAlign w:val="center"/>
          </w:tcPr>
          <w:p w14:paraId="14F11741" w14:textId="29285B92" w:rsidR="00821862" w:rsidRPr="00821862" w:rsidRDefault="00821862"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TIPOLOGIA</w:t>
            </w:r>
          </w:p>
        </w:tc>
        <w:tc>
          <w:tcPr>
            <w:tcW w:w="1559" w:type="dxa"/>
            <w:shd w:val="clear" w:color="auto" w:fill="95B3D7" w:themeFill="accent1" w:themeFillTint="99"/>
            <w:vAlign w:val="center"/>
          </w:tcPr>
          <w:p w14:paraId="62D29707" w14:textId="77777777" w:rsidR="00821862" w:rsidRPr="00821862" w:rsidRDefault="00821862"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CAUSAS</w:t>
            </w:r>
          </w:p>
        </w:tc>
        <w:tc>
          <w:tcPr>
            <w:tcW w:w="2103" w:type="dxa"/>
            <w:shd w:val="clear" w:color="auto" w:fill="95B3D7" w:themeFill="accent1" w:themeFillTint="99"/>
            <w:vAlign w:val="center"/>
          </w:tcPr>
          <w:p w14:paraId="43F8E546" w14:textId="77777777" w:rsidR="00821862" w:rsidRPr="00821862" w:rsidRDefault="00821862"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CONSECUENCIAS</w:t>
            </w:r>
          </w:p>
        </w:tc>
        <w:tc>
          <w:tcPr>
            <w:tcW w:w="2433" w:type="dxa"/>
            <w:shd w:val="clear" w:color="auto" w:fill="95B3D7" w:themeFill="accent1" w:themeFillTint="99"/>
          </w:tcPr>
          <w:p w14:paraId="04059C17" w14:textId="1D8182BF" w:rsidR="00821862" w:rsidRPr="00821862" w:rsidRDefault="00821862" w:rsidP="00320A1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DESCRIPCION DEL REISGO</w:t>
            </w:r>
          </w:p>
        </w:tc>
      </w:tr>
      <w:tr w:rsidR="00821862" w:rsidRPr="00821862" w14:paraId="3B3CC511" w14:textId="6641E2C3" w:rsidTr="002E0252">
        <w:trPr>
          <w:trHeight w:val="815"/>
        </w:trPr>
        <w:tc>
          <w:tcPr>
            <w:tcW w:w="710" w:type="dxa"/>
            <w:vMerge w:val="restart"/>
            <w:vAlign w:val="center"/>
          </w:tcPr>
          <w:p w14:paraId="64D306E8" w14:textId="77777777" w:rsidR="00821862" w:rsidRPr="00821862" w:rsidRDefault="00821862" w:rsidP="00ED2DD4">
            <w:pPr>
              <w:jc w:val="both"/>
              <w:rPr>
                <w:rFonts w:ascii="Garamond" w:hAnsi="Garamond"/>
                <w:color w:val="548DD4" w:themeColor="text2" w:themeTint="99"/>
              </w:rPr>
            </w:pPr>
          </w:p>
          <w:p w14:paraId="0EBCEBBE" w14:textId="77777777" w:rsidR="00821862" w:rsidRPr="00821862" w:rsidRDefault="00821862" w:rsidP="00ED2DD4">
            <w:pPr>
              <w:pStyle w:val="Pa24"/>
              <w:rPr>
                <w:rFonts w:ascii="Garamond" w:hAnsi="Garamond" w:cs="Times New Roman"/>
                <w:color w:val="000000"/>
                <w:sz w:val="22"/>
                <w:szCs w:val="22"/>
              </w:rPr>
            </w:pPr>
            <w:r w:rsidRPr="00821862">
              <w:rPr>
                <w:rFonts w:ascii="Garamond" w:hAnsi="Garamond" w:cs="Times New Roman"/>
                <w:color w:val="000000"/>
                <w:sz w:val="22"/>
                <w:szCs w:val="22"/>
              </w:rPr>
              <w:t xml:space="preserve">Base de datos de nómina </w:t>
            </w:r>
          </w:p>
          <w:p w14:paraId="00AC9C5D" w14:textId="77777777" w:rsidR="00821862" w:rsidRPr="00821862" w:rsidRDefault="00821862" w:rsidP="00ED2DD4">
            <w:pPr>
              <w:rPr>
                <w:rFonts w:ascii="Garamond" w:hAnsi="Garamond"/>
              </w:rPr>
            </w:pPr>
          </w:p>
        </w:tc>
        <w:tc>
          <w:tcPr>
            <w:tcW w:w="850" w:type="dxa"/>
            <w:vMerge w:val="restart"/>
            <w:vAlign w:val="center"/>
          </w:tcPr>
          <w:p w14:paraId="78F74212" w14:textId="05CF5746" w:rsidR="00821862" w:rsidRPr="00821862" w:rsidRDefault="00821862" w:rsidP="00ED2DD4">
            <w:pPr>
              <w:pStyle w:val="Pa24"/>
              <w:rPr>
                <w:rFonts w:ascii="Garamond" w:hAnsi="Garamond" w:cs="Times New Roman"/>
                <w:color w:val="000000"/>
                <w:sz w:val="22"/>
                <w:szCs w:val="22"/>
              </w:rPr>
            </w:pPr>
            <w:r w:rsidRPr="00821862">
              <w:rPr>
                <w:rFonts w:ascii="Garamond" w:hAnsi="Garamond" w:cs="Times New Roman"/>
                <w:color w:val="000000"/>
                <w:sz w:val="22"/>
                <w:szCs w:val="22"/>
              </w:rPr>
              <w:t xml:space="preserve">R2. Pérdida </w:t>
            </w:r>
          </w:p>
          <w:p w14:paraId="40AEA5C6" w14:textId="77777777" w:rsidR="00821862" w:rsidRPr="00821862" w:rsidRDefault="00821862" w:rsidP="00ED2DD4">
            <w:pPr>
              <w:pStyle w:val="Pa24"/>
              <w:rPr>
                <w:rFonts w:ascii="Garamond" w:hAnsi="Garamond" w:cs="Times New Roman"/>
                <w:color w:val="000000"/>
                <w:sz w:val="22"/>
                <w:szCs w:val="22"/>
              </w:rPr>
            </w:pPr>
            <w:r w:rsidRPr="00821862">
              <w:rPr>
                <w:rFonts w:ascii="Garamond" w:hAnsi="Garamond" w:cs="Times New Roman"/>
                <w:color w:val="000000"/>
                <w:sz w:val="22"/>
                <w:szCs w:val="22"/>
              </w:rPr>
              <w:t xml:space="preserve">de la integridad </w:t>
            </w:r>
          </w:p>
        </w:tc>
        <w:tc>
          <w:tcPr>
            <w:tcW w:w="851" w:type="dxa"/>
            <w:vMerge w:val="restart"/>
            <w:vAlign w:val="center"/>
          </w:tcPr>
          <w:p w14:paraId="7CC79B9D" w14:textId="77777777" w:rsidR="00821862" w:rsidRPr="00821862" w:rsidRDefault="00821862" w:rsidP="00ED2DD4">
            <w:pPr>
              <w:pStyle w:val="Pa17"/>
              <w:jc w:val="both"/>
              <w:rPr>
                <w:rFonts w:ascii="Garamond" w:hAnsi="Garamond" w:cs="Times New Roman"/>
                <w:color w:val="000000"/>
                <w:sz w:val="22"/>
                <w:szCs w:val="22"/>
              </w:rPr>
            </w:pPr>
            <w:r w:rsidRPr="00821862">
              <w:rPr>
                <w:rStyle w:val="A10"/>
                <w:rFonts w:ascii="Garamond" w:hAnsi="Garamond" w:cs="Times New Roman"/>
                <w:sz w:val="22"/>
                <w:szCs w:val="22"/>
              </w:rPr>
              <w:t xml:space="preserve">Modificación </w:t>
            </w:r>
          </w:p>
          <w:p w14:paraId="10A9C9BA" w14:textId="77777777" w:rsidR="00821862" w:rsidRPr="00821862" w:rsidRDefault="00821862" w:rsidP="00ED2DD4">
            <w:pPr>
              <w:pStyle w:val="Pa17"/>
              <w:jc w:val="both"/>
              <w:rPr>
                <w:rFonts w:ascii="Garamond" w:hAnsi="Garamond" w:cs="Times New Roman"/>
                <w:color w:val="000000"/>
                <w:sz w:val="22"/>
                <w:szCs w:val="22"/>
              </w:rPr>
            </w:pPr>
            <w:r w:rsidRPr="00821862">
              <w:rPr>
                <w:rStyle w:val="A10"/>
                <w:rFonts w:ascii="Garamond" w:hAnsi="Garamond" w:cs="Times New Roman"/>
                <w:sz w:val="22"/>
                <w:szCs w:val="22"/>
              </w:rPr>
              <w:t xml:space="preserve">no </w:t>
            </w:r>
          </w:p>
          <w:p w14:paraId="5CACA96E" w14:textId="77777777" w:rsidR="00821862" w:rsidRPr="00821862" w:rsidRDefault="00821862" w:rsidP="00ED2DD4">
            <w:pPr>
              <w:jc w:val="both"/>
              <w:rPr>
                <w:rFonts w:ascii="Garamond" w:hAnsi="Garamond"/>
                <w:color w:val="548DD4" w:themeColor="text2" w:themeTint="99"/>
              </w:rPr>
            </w:pPr>
            <w:r w:rsidRPr="00821862">
              <w:rPr>
                <w:rStyle w:val="A10"/>
                <w:rFonts w:ascii="Garamond" w:hAnsi="Garamond" w:cs="Times New Roman"/>
                <w:sz w:val="22"/>
                <w:szCs w:val="22"/>
              </w:rPr>
              <w:t xml:space="preserve">autorizada </w:t>
            </w:r>
          </w:p>
        </w:tc>
        <w:tc>
          <w:tcPr>
            <w:tcW w:w="850" w:type="dxa"/>
            <w:vMerge w:val="restart"/>
            <w:vAlign w:val="center"/>
          </w:tcPr>
          <w:p w14:paraId="66ECB807" w14:textId="4B77CFB9" w:rsidR="00821862" w:rsidRPr="00821862" w:rsidRDefault="00821862" w:rsidP="00ED2DD4">
            <w:pPr>
              <w:pStyle w:val="Pa17"/>
              <w:jc w:val="both"/>
              <w:rPr>
                <w:rFonts w:ascii="Garamond" w:hAnsi="Garamond" w:cs="Times New Roman"/>
                <w:color w:val="000000"/>
                <w:sz w:val="22"/>
                <w:szCs w:val="22"/>
              </w:rPr>
            </w:pPr>
            <w:r w:rsidRPr="00821862">
              <w:rPr>
                <w:rStyle w:val="A10"/>
                <w:rFonts w:ascii="Garamond" w:hAnsi="Garamond" w:cs="Times New Roman"/>
                <w:sz w:val="22"/>
                <w:szCs w:val="22"/>
              </w:rPr>
              <w:t xml:space="preserve">Seguridad digital e información. </w:t>
            </w:r>
          </w:p>
          <w:p w14:paraId="225CC0EF" w14:textId="77777777" w:rsidR="00821862" w:rsidRPr="00821862" w:rsidRDefault="00821862" w:rsidP="00ED2DD4">
            <w:pPr>
              <w:jc w:val="both"/>
              <w:rPr>
                <w:rFonts w:ascii="Garamond" w:hAnsi="Garamond"/>
                <w:color w:val="548DD4" w:themeColor="text2" w:themeTint="99"/>
              </w:rPr>
            </w:pPr>
          </w:p>
        </w:tc>
        <w:tc>
          <w:tcPr>
            <w:tcW w:w="1559" w:type="dxa"/>
            <w:vAlign w:val="center"/>
          </w:tcPr>
          <w:p w14:paraId="63AC721A" w14:textId="77777777" w:rsidR="00821862" w:rsidRPr="00821862" w:rsidRDefault="00821862" w:rsidP="00ED2DD4">
            <w:pPr>
              <w:pStyle w:val="Pa17"/>
              <w:jc w:val="both"/>
              <w:rPr>
                <w:rFonts w:ascii="Garamond" w:hAnsi="Garamond" w:cs="Times New Roman"/>
                <w:color w:val="000000"/>
                <w:sz w:val="22"/>
                <w:szCs w:val="22"/>
              </w:rPr>
            </w:pPr>
            <w:r w:rsidRPr="00821862">
              <w:rPr>
                <w:rStyle w:val="A10"/>
                <w:rFonts w:ascii="Garamond" w:hAnsi="Garamond" w:cs="Times New Roman"/>
                <w:sz w:val="22"/>
                <w:szCs w:val="22"/>
              </w:rPr>
              <w:t xml:space="preserve">Falta de políticas de seguridad digital </w:t>
            </w:r>
          </w:p>
          <w:p w14:paraId="69A22A68" w14:textId="77777777" w:rsidR="00821862" w:rsidRPr="00821862" w:rsidRDefault="00821862" w:rsidP="00ED2DD4">
            <w:pPr>
              <w:jc w:val="both"/>
              <w:rPr>
                <w:rFonts w:ascii="Garamond" w:hAnsi="Garamond"/>
                <w:color w:val="548DD4" w:themeColor="text2" w:themeTint="99"/>
              </w:rPr>
            </w:pPr>
          </w:p>
        </w:tc>
        <w:tc>
          <w:tcPr>
            <w:tcW w:w="2103" w:type="dxa"/>
            <w:vMerge w:val="restart"/>
            <w:vAlign w:val="center"/>
          </w:tcPr>
          <w:p w14:paraId="0D41C541" w14:textId="77777777" w:rsidR="00821862" w:rsidRPr="00821862" w:rsidRDefault="00821862" w:rsidP="00ED2DD4">
            <w:pPr>
              <w:pStyle w:val="Pa17"/>
              <w:rPr>
                <w:rFonts w:ascii="Garamond" w:hAnsi="Garamond" w:cs="Times New Roman"/>
                <w:color w:val="000000"/>
                <w:sz w:val="22"/>
                <w:szCs w:val="22"/>
              </w:rPr>
            </w:pPr>
            <w:r w:rsidRPr="00821862">
              <w:rPr>
                <w:rStyle w:val="A10"/>
                <w:rFonts w:ascii="Garamond" w:hAnsi="Garamond" w:cs="Times New Roman"/>
                <w:sz w:val="22"/>
                <w:szCs w:val="22"/>
              </w:rPr>
              <w:t xml:space="preserve">Posibles consecuencias que pueda enfrentar la entidad o el proceso a causa de la materialización del riesgo (legales, económicas, sociales, reputacionales, confianza en el ciudadano). </w:t>
            </w:r>
          </w:p>
          <w:p w14:paraId="2F39108D" w14:textId="77777777" w:rsidR="00821862" w:rsidRPr="00821862" w:rsidRDefault="00821862" w:rsidP="00ED2DD4">
            <w:pPr>
              <w:rPr>
                <w:rFonts w:ascii="Garamond" w:hAnsi="Garamond"/>
                <w:color w:val="548DD4" w:themeColor="text2" w:themeTint="99"/>
              </w:rPr>
            </w:pPr>
            <w:r w:rsidRPr="00821862">
              <w:rPr>
                <w:rStyle w:val="A10"/>
                <w:rFonts w:ascii="Garamond" w:hAnsi="Garamond" w:cs="Times New Roman"/>
                <w:sz w:val="22"/>
                <w:szCs w:val="22"/>
              </w:rPr>
              <w:t xml:space="preserve">Ej.: posible retraso en el pago de nómina. </w:t>
            </w:r>
          </w:p>
        </w:tc>
        <w:tc>
          <w:tcPr>
            <w:tcW w:w="2433" w:type="dxa"/>
            <w:vMerge w:val="restart"/>
          </w:tcPr>
          <w:p w14:paraId="35536338" w14:textId="77777777" w:rsidR="00821862" w:rsidRPr="00821862" w:rsidRDefault="00821862" w:rsidP="00E21DE4">
            <w:pPr>
              <w:pStyle w:val="Pa24"/>
              <w:jc w:val="both"/>
              <w:rPr>
                <w:rFonts w:ascii="Garamond" w:hAnsi="Garamond" w:cs="Times New Roman"/>
                <w:color w:val="000000"/>
                <w:sz w:val="22"/>
                <w:szCs w:val="22"/>
              </w:rPr>
            </w:pPr>
            <w:r w:rsidRPr="00821862">
              <w:rPr>
                <w:rFonts w:ascii="Garamond" w:hAnsi="Garamond" w:cs="Times New Roman"/>
                <w:color w:val="000000"/>
                <w:sz w:val="22"/>
                <w:szCs w:val="22"/>
              </w:rPr>
              <w:t>La falta de políticas de seguridad digital, ausencia de políti</w:t>
            </w:r>
            <w:r w:rsidRPr="00821862">
              <w:rPr>
                <w:rFonts w:ascii="Garamond" w:hAnsi="Garamond" w:cs="Times New Roman"/>
                <w:color w:val="000000"/>
                <w:sz w:val="22"/>
                <w:szCs w:val="22"/>
              </w:rPr>
              <w:softHyphen/>
              <w:t xml:space="preserve">cas de control de acceso, contraseñas sin protección y mecanismos de autenticación débil, pueden facilitar una modificación no autorizada, lo cual causaría la pérdida de la integridad de la base de datos de nómina. </w:t>
            </w:r>
          </w:p>
          <w:p w14:paraId="08A54CD4" w14:textId="77777777" w:rsidR="00821862" w:rsidRPr="00821862" w:rsidRDefault="00821862" w:rsidP="00ED2DD4">
            <w:pPr>
              <w:pStyle w:val="Pa17"/>
              <w:rPr>
                <w:rStyle w:val="A10"/>
                <w:rFonts w:ascii="Garamond" w:hAnsi="Garamond" w:cs="Times New Roman"/>
                <w:sz w:val="22"/>
                <w:szCs w:val="22"/>
              </w:rPr>
            </w:pPr>
          </w:p>
        </w:tc>
      </w:tr>
      <w:tr w:rsidR="00821862" w:rsidRPr="00821862" w14:paraId="1EC6F3E9" w14:textId="48810967" w:rsidTr="002E0252">
        <w:trPr>
          <w:trHeight w:val="1040"/>
        </w:trPr>
        <w:tc>
          <w:tcPr>
            <w:tcW w:w="710" w:type="dxa"/>
            <w:vMerge/>
          </w:tcPr>
          <w:p w14:paraId="256100D5" w14:textId="77777777" w:rsidR="00821862" w:rsidRPr="00821862" w:rsidRDefault="00821862" w:rsidP="00ED2DD4">
            <w:pPr>
              <w:jc w:val="both"/>
              <w:rPr>
                <w:rFonts w:ascii="Garamond" w:hAnsi="Garamond"/>
                <w:color w:val="548DD4" w:themeColor="text2" w:themeTint="99"/>
              </w:rPr>
            </w:pPr>
          </w:p>
        </w:tc>
        <w:tc>
          <w:tcPr>
            <w:tcW w:w="850" w:type="dxa"/>
            <w:vMerge/>
          </w:tcPr>
          <w:p w14:paraId="1569B530" w14:textId="77777777" w:rsidR="00821862" w:rsidRPr="00821862" w:rsidRDefault="00821862" w:rsidP="00ED2DD4">
            <w:pPr>
              <w:pStyle w:val="Pa24"/>
              <w:rPr>
                <w:rFonts w:ascii="Garamond" w:hAnsi="Garamond" w:cs="Times New Roman"/>
                <w:color w:val="000000"/>
                <w:sz w:val="22"/>
                <w:szCs w:val="22"/>
              </w:rPr>
            </w:pPr>
          </w:p>
        </w:tc>
        <w:tc>
          <w:tcPr>
            <w:tcW w:w="851" w:type="dxa"/>
            <w:vMerge/>
          </w:tcPr>
          <w:p w14:paraId="4A66393E" w14:textId="77777777" w:rsidR="00821862" w:rsidRPr="00821862" w:rsidRDefault="00821862" w:rsidP="00ED2DD4">
            <w:pPr>
              <w:jc w:val="both"/>
              <w:rPr>
                <w:rFonts w:ascii="Garamond" w:hAnsi="Garamond"/>
                <w:color w:val="548DD4" w:themeColor="text2" w:themeTint="99"/>
              </w:rPr>
            </w:pPr>
          </w:p>
        </w:tc>
        <w:tc>
          <w:tcPr>
            <w:tcW w:w="850" w:type="dxa"/>
            <w:vMerge/>
          </w:tcPr>
          <w:p w14:paraId="4EAECA4D" w14:textId="77777777" w:rsidR="00821862" w:rsidRPr="00821862" w:rsidRDefault="00821862" w:rsidP="00ED2DD4">
            <w:pPr>
              <w:jc w:val="both"/>
              <w:rPr>
                <w:rFonts w:ascii="Garamond" w:hAnsi="Garamond"/>
                <w:color w:val="548DD4" w:themeColor="text2" w:themeTint="99"/>
              </w:rPr>
            </w:pPr>
          </w:p>
        </w:tc>
        <w:tc>
          <w:tcPr>
            <w:tcW w:w="1559" w:type="dxa"/>
          </w:tcPr>
          <w:p w14:paraId="1BB0BBDF" w14:textId="77777777" w:rsidR="00821862" w:rsidRPr="00821862" w:rsidRDefault="00821862" w:rsidP="00ED2DD4">
            <w:pPr>
              <w:pStyle w:val="Pa17"/>
              <w:jc w:val="both"/>
              <w:rPr>
                <w:rFonts w:ascii="Garamond" w:hAnsi="Garamond" w:cs="Times New Roman"/>
                <w:color w:val="000000"/>
                <w:sz w:val="22"/>
                <w:szCs w:val="22"/>
              </w:rPr>
            </w:pPr>
            <w:r w:rsidRPr="00821862">
              <w:rPr>
                <w:rStyle w:val="A10"/>
                <w:rFonts w:ascii="Garamond" w:hAnsi="Garamond" w:cs="Times New Roman"/>
                <w:sz w:val="22"/>
                <w:szCs w:val="22"/>
              </w:rPr>
              <w:t xml:space="preserve">Ausencia de políticas de control de acceso </w:t>
            </w:r>
          </w:p>
          <w:p w14:paraId="662429A9" w14:textId="77777777" w:rsidR="00821862" w:rsidRPr="00821862" w:rsidRDefault="00821862" w:rsidP="00ED2DD4">
            <w:pPr>
              <w:jc w:val="both"/>
              <w:rPr>
                <w:rFonts w:ascii="Garamond" w:hAnsi="Garamond"/>
                <w:color w:val="548DD4" w:themeColor="text2" w:themeTint="99"/>
              </w:rPr>
            </w:pPr>
          </w:p>
        </w:tc>
        <w:tc>
          <w:tcPr>
            <w:tcW w:w="2103" w:type="dxa"/>
            <w:vMerge/>
          </w:tcPr>
          <w:p w14:paraId="145F1575" w14:textId="77777777" w:rsidR="00821862" w:rsidRPr="00821862" w:rsidRDefault="00821862" w:rsidP="00ED2DD4">
            <w:pPr>
              <w:jc w:val="both"/>
              <w:rPr>
                <w:rFonts w:ascii="Garamond" w:hAnsi="Garamond"/>
                <w:color w:val="548DD4" w:themeColor="text2" w:themeTint="99"/>
              </w:rPr>
            </w:pPr>
          </w:p>
        </w:tc>
        <w:tc>
          <w:tcPr>
            <w:tcW w:w="2433" w:type="dxa"/>
            <w:vMerge/>
          </w:tcPr>
          <w:p w14:paraId="19528A97" w14:textId="77777777" w:rsidR="00821862" w:rsidRPr="00821862" w:rsidRDefault="00821862" w:rsidP="00ED2DD4">
            <w:pPr>
              <w:jc w:val="both"/>
              <w:rPr>
                <w:rFonts w:ascii="Garamond" w:hAnsi="Garamond"/>
                <w:color w:val="548DD4" w:themeColor="text2" w:themeTint="99"/>
              </w:rPr>
            </w:pPr>
          </w:p>
        </w:tc>
      </w:tr>
      <w:tr w:rsidR="00821862" w:rsidRPr="00821862" w14:paraId="3D5E92AA" w14:textId="0E9B71FD" w:rsidTr="002E0252">
        <w:trPr>
          <w:trHeight w:val="571"/>
        </w:trPr>
        <w:tc>
          <w:tcPr>
            <w:tcW w:w="710" w:type="dxa"/>
            <w:vMerge/>
          </w:tcPr>
          <w:p w14:paraId="5187F348" w14:textId="77777777" w:rsidR="00821862" w:rsidRPr="00821862" w:rsidRDefault="00821862" w:rsidP="00ED2DD4">
            <w:pPr>
              <w:jc w:val="both"/>
              <w:rPr>
                <w:rFonts w:ascii="Garamond" w:hAnsi="Garamond"/>
                <w:color w:val="548DD4" w:themeColor="text2" w:themeTint="99"/>
              </w:rPr>
            </w:pPr>
          </w:p>
        </w:tc>
        <w:tc>
          <w:tcPr>
            <w:tcW w:w="850" w:type="dxa"/>
            <w:vMerge/>
          </w:tcPr>
          <w:p w14:paraId="678CEF7D" w14:textId="77777777" w:rsidR="00821862" w:rsidRPr="00821862" w:rsidRDefault="00821862" w:rsidP="00ED2DD4">
            <w:pPr>
              <w:pStyle w:val="Pa24"/>
              <w:rPr>
                <w:rFonts w:ascii="Garamond" w:hAnsi="Garamond" w:cs="Times New Roman"/>
                <w:color w:val="000000"/>
                <w:sz w:val="22"/>
                <w:szCs w:val="22"/>
              </w:rPr>
            </w:pPr>
          </w:p>
        </w:tc>
        <w:tc>
          <w:tcPr>
            <w:tcW w:w="851" w:type="dxa"/>
            <w:vMerge/>
          </w:tcPr>
          <w:p w14:paraId="54B92387" w14:textId="77777777" w:rsidR="00821862" w:rsidRPr="00821862" w:rsidRDefault="00821862" w:rsidP="00ED2DD4">
            <w:pPr>
              <w:jc w:val="both"/>
              <w:rPr>
                <w:rFonts w:ascii="Garamond" w:hAnsi="Garamond"/>
                <w:color w:val="548DD4" w:themeColor="text2" w:themeTint="99"/>
              </w:rPr>
            </w:pPr>
          </w:p>
        </w:tc>
        <w:tc>
          <w:tcPr>
            <w:tcW w:w="850" w:type="dxa"/>
            <w:vMerge/>
          </w:tcPr>
          <w:p w14:paraId="5D94D6BF" w14:textId="77777777" w:rsidR="00821862" w:rsidRPr="00821862" w:rsidRDefault="00821862" w:rsidP="00ED2DD4">
            <w:pPr>
              <w:jc w:val="both"/>
              <w:rPr>
                <w:rFonts w:ascii="Garamond" w:hAnsi="Garamond"/>
                <w:color w:val="548DD4" w:themeColor="text2" w:themeTint="99"/>
              </w:rPr>
            </w:pPr>
          </w:p>
        </w:tc>
        <w:tc>
          <w:tcPr>
            <w:tcW w:w="1559" w:type="dxa"/>
          </w:tcPr>
          <w:p w14:paraId="27AE7578" w14:textId="77777777" w:rsidR="00821862" w:rsidRPr="00821862" w:rsidRDefault="00821862" w:rsidP="00ED2DD4">
            <w:pPr>
              <w:pStyle w:val="Pa17"/>
              <w:jc w:val="both"/>
              <w:rPr>
                <w:rFonts w:ascii="Garamond" w:hAnsi="Garamond" w:cs="Times New Roman"/>
                <w:color w:val="000000"/>
                <w:sz w:val="22"/>
                <w:szCs w:val="22"/>
              </w:rPr>
            </w:pPr>
            <w:r w:rsidRPr="00821862">
              <w:rPr>
                <w:rStyle w:val="A10"/>
                <w:rFonts w:ascii="Garamond" w:hAnsi="Garamond" w:cs="Times New Roman"/>
                <w:sz w:val="22"/>
                <w:szCs w:val="22"/>
              </w:rPr>
              <w:t xml:space="preserve">Contraseñas sin protección </w:t>
            </w:r>
          </w:p>
          <w:p w14:paraId="6ADD346A" w14:textId="77777777" w:rsidR="00821862" w:rsidRPr="00821862" w:rsidRDefault="00821862" w:rsidP="00ED2DD4">
            <w:pPr>
              <w:jc w:val="both"/>
              <w:rPr>
                <w:rFonts w:ascii="Garamond" w:hAnsi="Garamond"/>
                <w:color w:val="548DD4" w:themeColor="text2" w:themeTint="99"/>
              </w:rPr>
            </w:pPr>
          </w:p>
        </w:tc>
        <w:tc>
          <w:tcPr>
            <w:tcW w:w="2103" w:type="dxa"/>
            <w:vMerge/>
          </w:tcPr>
          <w:p w14:paraId="4330ACB6" w14:textId="77777777" w:rsidR="00821862" w:rsidRPr="00821862" w:rsidRDefault="00821862" w:rsidP="00ED2DD4">
            <w:pPr>
              <w:jc w:val="both"/>
              <w:rPr>
                <w:rFonts w:ascii="Garamond" w:hAnsi="Garamond"/>
                <w:color w:val="548DD4" w:themeColor="text2" w:themeTint="99"/>
              </w:rPr>
            </w:pPr>
          </w:p>
        </w:tc>
        <w:tc>
          <w:tcPr>
            <w:tcW w:w="2433" w:type="dxa"/>
            <w:vMerge/>
          </w:tcPr>
          <w:p w14:paraId="7C70B40C" w14:textId="77777777" w:rsidR="00821862" w:rsidRPr="00821862" w:rsidRDefault="00821862" w:rsidP="00ED2DD4">
            <w:pPr>
              <w:jc w:val="both"/>
              <w:rPr>
                <w:rFonts w:ascii="Garamond" w:hAnsi="Garamond"/>
                <w:color w:val="548DD4" w:themeColor="text2" w:themeTint="99"/>
              </w:rPr>
            </w:pPr>
          </w:p>
        </w:tc>
      </w:tr>
      <w:tr w:rsidR="00821862" w:rsidRPr="00821862" w14:paraId="255FBF38" w14:textId="0AB838F5" w:rsidTr="002E0252">
        <w:trPr>
          <w:trHeight w:val="465"/>
        </w:trPr>
        <w:tc>
          <w:tcPr>
            <w:tcW w:w="710" w:type="dxa"/>
            <w:vMerge/>
          </w:tcPr>
          <w:p w14:paraId="702D67B6" w14:textId="77777777" w:rsidR="00821862" w:rsidRPr="00821862" w:rsidRDefault="00821862" w:rsidP="00ED2DD4">
            <w:pPr>
              <w:jc w:val="both"/>
              <w:rPr>
                <w:rFonts w:ascii="Garamond" w:hAnsi="Garamond"/>
                <w:color w:val="548DD4" w:themeColor="text2" w:themeTint="99"/>
              </w:rPr>
            </w:pPr>
          </w:p>
        </w:tc>
        <w:tc>
          <w:tcPr>
            <w:tcW w:w="850" w:type="dxa"/>
            <w:vMerge/>
          </w:tcPr>
          <w:p w14:paraId="18F096CC" w14:textId="77777777" w:rsidR="00821862" w:rsidRPr="00821862" w:rsidRDefault="00821862" w:rsidP="00ED2DD4">
            <w:pPr>
              <w:pStyle w:val="Pa24"/>
              <w:rPr>
                <w:rFonts w:ascii="Garamond" w:hAnsi="Garamond" w:cs="Times New Roman"/>
                <w:color w:val="000000"/>
                <w:sz w:val="22"/>
                <w:szCs w:val="22"/>
              </w:rPr>
            </w:pPr>
          </w:p>
        </w:tc>
        <w:tc>
          <w:tcPr>
            <w:tcW w:w="851" w:type="dxa"/>
            <w:vMerge/>
          </w:tcPr>
          <w:p w14:paraId="068BC2D6" w14:textId="77777777" w:rsidR="00821862" w:rsidRPr="00821862" w:rsidRDefault="00821862" w:rsidP="00ED2DD4">
            <w:pPr>
              <w:jc w:val="both"/>
              <w:rPr>
                <w:rFonts w:ascii="Garamond" w:hAnsi="Garamond"/>
                <w:color w:val="548DD4" w:themeColor="text2" w:themeTint="99"/>
              </w:rPr>
            </w:pPr>
          </w:p>
        </w:tc>
        <w:tc>
          <w:tcPr>
            <w:tcW w:w="850" w:type="dxa"/>
            <w:vMerge/>
          </w:tcPr>
          <w:p w14:paraId="3ABE4450" w14:textId="77777777" w:rsidR="00821862" w:rsidRPr="00821862" w:rsidRDefault="00821862" w:rsidP="00ED2DD4">
            <w:pPr>
              <w:jc w:val="both"/>
              <w:rPr>
                <w:rFonts w:ascii="Garamond" w:hAnsi="Garamond"/>
                <w:color w:val="548DD4" w:themeColor="text2" w:themeTint="99"/>
              </w:rPr>
            </w:pPr>
          </w:p>
        </w:tc>
        <w:tc>
          <w:tcPr>
            <w:tcW w:w="1559" w:type="dxa"/>
          </w:tcPr>
          <w:p w14:paraId="26CEA883" w14:textId="7517D0DE" w:rsidR="00821862" w:rsidRPr="00821862" w:rsidRDefault="00821862" w:rsidP="009C5EFA">
            <w:pPr>
              <w:pStyle w:val="Pa17"/>
              <w:jc w:val="both"/>
              <w:rPr>
                <w:rFonts w:ascii="Garamond" w:hAnsi="Garamond"/>
                <w:sz w:val="22"/>
                <w:szCs w:val="22"/>
              </w:rPr>
            </w:pPr>
            <w:r w:rsidRPr="00821862">
              <w:rPr>
                <w:rStyle w:val="A10"/>
                <w:rFonts w:ascii="Garamond" w:hAnsi="Garamond" w:cs="Times New Roman"/>
                <w:sz w:val="22"/>
                <w:szCs w:val="22"/>
              </w:rPr>
              <w:t xml:space="preserve">Autenticación débil </w:t>
            </w:r>
          </w:p>
        </w:tc>
        <w:tc>
          <w:tcPr>
            <w:tcW w:w="2103" w:type="dxa"/>
            <w:vMerge/>
          </w:tcPr>
          <w:p w14:paraId="6123617C" w14:textId="77777777" w:rsidR="00821862" w:rsidRPr="00821862" w:rsidRDefault="00821862" w:rsidP="00ED2DD4">
            <w:pPr>
              <w:jc w:val="both"/>
              <w:rPr>
                <w:rFonts w:ascii="Garamond" w:hAnsi="Garamond"/>
                <w:color w:val="548DD4" w:themeColor="text2" w:themeTint="99"/>
              </w:rPr>
            </w:pPr>
          </w:p>
        </w:tc>
        <w:tc>
          <w:tcPr>
            <w:tcW w:w="2433" w:type="dxa"/>
            <w:vMerge/>
          </w:tcPr>
          <w:p w14:paraId="586DC793" w14:textId="77777777" w:rsidR="00821862" w:rsidRPr="00821862" w:rsidRDefault="00821862" w:rsidP="00ED2DD4">
            <w:pPr>
              <w:jc w:val="both"/>
              <w:rPr>
                <w:rFonts w:ascii="Garamond" w:hAnsi="Garamond"/>
                <w:color w:val="548DD4" w:themeColor="text2" w:themeTint="99"/>
              </w:rPr>
            </w:pPr>
          </w:p>
        </w:tc>
      </w:tr>
    </w:tbl>
    <w:p w14:paraId="0A0EAF0F" w14:textId="77777777" w:rsidR="00183170" w:rsidRDefault="00183170" w:rsidP="006F1352">
      <w:pPr>
        <w:rPr>
          <w:rFonts w:ascii="Garamond" w:hAnsi="Garamond"/>
          <w:sz w:val="24"/>
          <w:szCs w:val="24"/>
        </w:rPr>
      </w:pPr>
    </w:p>
    <w:p w14:paraId="5CCCA8B2" w14:textId="19B1F833" w:rsidR="006F1352" w:rsidRDefault="00183170" w:rsidP="00183170">
      <w:pPr>
        <w:jc w:val="center"/>
        <w:rPr>
          <w:rFonts w:ascii="Garamond" w:hAnsi="Garamond"/>
          <w:sz w:val="24"/>
          <w:szCs w:val="24"/>
        </w:rPr>
      </w:pPr>
      <w:r w:rsidRPr="00183170">
        <w:rPr>
          <w:rFonts w:ascii="Garamond" w:hAnsi="Garamond"/>
          <w:i/>
          <w:sz w:val="24"/>
          <w:szCs w:val="24"/>
        </w:rPr>
        <w:t xml:space="preserve">Tabla </w:t>
      </w:r>
      <w:r>
        <w:rPr>
          <w:rFonts w:ascii="Garamond" w:hAnsi="Garamond"/>
          <w:i/>
          <w:sz w:val="24"/>
          <w:szCs w:val="24"/>
        </w:rPr>
        <w:t>10</w:t>
      </w:r>
      <w:r w:rsidRPr="00183170">
        <w:rPr>
          <w:rFonts w:ascii="Garamond" w:hAnsi="Garamond"/>
          <w:i/>
          <w:sz w:val="24"/>
          <w:szCs w:val="24"/>
        </w:rPr>
        <w:t xml:space="preserve"> Ejemplo para </w:t>
      </w:r>
      <w:r w:rsidR="00E21DE4" w:rsidRPr="00183170">
        <w:rPr>
          <w:rFonts w:ascii="Garamond" w:hAnsi="Garamond"/>
          <w:i/>
          <w:sz w:val="24"/>
          <w:szCs w:val="24"/>
        </w:rPr>
        <w:t xml:space="preserve">describir el riesgo en la tipología </w:t>
      </w:r>
      <w:r w:rsidR="006F1352" w:rsidRPr="00183170">
        <w:rPr>
          <w:rFonts w:ascii="Garamond" w:hAnsi="Garamond"/>
          <w:i/>
          <w:sz w:val="24"/>
          <w:szCs w:val="24"/>
        </w:rPr>
        <w:t xml:space="preserve">de </w:t>
      </w:r>
      <w:r w:rsidR="00E21DE4" w:rsidRPr="00183170">
        <w:rPr>
          <w:rFonts w:ascii="Garamond" w:hAnsi="Garamond"/>
          <w:i/>
          <w:sz w:val="24"/>
          <w:szCs w:val="24"/>
        </w:rPr>
        <w:t>corrupción</w:t>
      </w:r>
      <w:r w:rsidR="00E21DE4" w:rsidRPr="007A73F1">
        <w:rPr>
          <w:rFonts w:ascii="Garamond" w:hAnsi="Garamond"/>
          <w:sz w:val="24"/>
          <w:szCs w:val="24"/>
        </w:rPr>
        <w:t>.</w:t>
      </w:r>
    </w:p>
    <w:p w14:paraId="26079B68" w14:textId="0CE1AB11" w:rsidR="00023E93" w:rsidRDefault="00023E93" w:rsidP="006F1352">
      <w:pPr>
        <w:rPr>
          <w:rFonts w:ascii="Garamond" w:hAnsi="Garamond" w:cs="Flama Semibold"/>
          <w:bCs/>
          <w:color w:val="000000"/>
          <w:sz w:val="24"/>
          <w:szCs w:val="24"/>
        </w:rPr>
      </w:pPr>
    </w:p>
    <w:tbl>
      <w:tblPr>
        <w:tblStyle w:val="Tablaconcuadrcula"/>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319"/>
        <w:gridCol w:w="1202"/>
        <w:gridCol w:w="1960"/>
        <w:gridCol w:w="1934"/>
        <w:gridCol w:w="2895"/>
      </w:tblGrid>
      <w:tr w:rsidR="00821862" w:rsidRPr="00821862" w14:paraId="21B53934" w14:textId="77777777" w:rsidTr="00023E93">
        <w:tc>
          <w:tcPr>
            <w:tcW w:w="1348" w:type="dxa"/>
            <w:shd w:val="clear" w:color="auto" w:fill="B8CCE4" w:themeFill="accent1" w:themeFillTint="66"/>
            <w:vAlign w:val="center"/>
          </w:tcPr>
          <w:p w14:paraId="75664759" w14:textId="77777777" w:rsidR="00023E93" w:rsidRPr="00821862" w:rsidRDefault="00023E93" w:rsidP="00023E9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RIESGO</w:t>
            </w:r>
          </w:p>
        </w:tc>
        <w:tc>
          <w:tcPr>
            <w:tcW w:w="1016" w:type="dxa"/>
            <w:shd w:val="clear" w:color="auto" w:fill="B8CCE4" w:themeFill="accent1" w:themeFillTint="66"/>
            <w:vAlign w:val="center"/>
          </w:tcPr>
          <w:p w14:paraId="6FCC1133" w14:textId="77777777" w:rsidR="00023E93" w:rsidRPr="00821862" w:rsidRDefault="00023E93" w:rsidP="00023E9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T I P OLOGIA</w:t>
            </w:r>
          </w:p>
        </w:tc>
        <w:tc>
          <w:tcPr>
            <w:tcW w:w="2026" w:type="dxa"/>
            <w:shd w:val="clear" w:color="auto" w:fill="B8CCE4" w:themeFill="accent1" w:themeFillTint="66"/>
            <w:vAlign w:val="center"/>
          </w:tcPr>
          <w:p w14:paraId="02BCB2B7" w14:textId="77777777" w:rsidR="00023E93" w:rsidRPr="00821862" w:rsidRDefault="00023E93" w:rsidP="00023E9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 A U S A S</w:t>
            </w:r>
          </w:p>
        </w:tc>
        <w:tc>
          <w:tcPr>
            <w:tcW w:w="1984" w:type="dxa"/>
            <w:shd w:val="clear" w:color="auto" w:fill="B8CCE4" w:themeFill="accent1" w:themeFillTint="66"/>
            <w:vAlign w:val="center"/>
          </w:tcPr>
          <w:p w14:paraId="1C20BA39" w14:textId="77777777" w:rsidR="00023E93" w:rsidRPr="00821862" w:rsidRDefault="00023E93" w:rsidP="00023E9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 O N S E C U E N C I A S</w:t>
            </w:r>
          </w:p>
        </w:tc>
        <w:tc>
          <w:tcPr>
            <w:tcW w:w="3116" w:type="dxa"/>
            <w:shd w:val="clear" w:color="auto" w:fill="B8CCE4" w:themeFill="accent1" w:themeFillTint="66"/>
            <w:vAlign w:val="center"/>
          </w:tcPr>
          <w:p w14:paraId="2E94E8D7" w14:textId="77777777" w:rsidR="00023E93" w:rsidRPr="00821862" w:rsidRDefault="00023E93" w:rsidP="00023E93">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 xml:space="preserve">D E S C R I P C I </w:t>
            </w:r>
            <w:proofErr w:type="spellStart"/>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Ó</w:t>
            </w:r>
            <w:proofErr w:type="spellEnd"/>
            <w:r w:rsidRPr="00821862">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 xml:space="preserve"> N</w:t>
            </w:r>
          </w:p>
        </w:tc>
      </w:tr>
      <w:tr w:rsidR="00821862" w:rsidRPr="00821862" w14:paraId="2DD00CDD" w14:textId="77777777" w:rsidTr="00023E93">
        <w:tc>
          <w:tcPr>
            <w:tcW w:w="1348" w:type="dxa"/>
            <w:vMerge w:val="restart"/>
            <w:vAlign w:val="center"/>
          </w:tcPr>
          <w:p w14:paraId="4060431A" w14:textId="76F81977" w:rsidR="00023E93" w:rsidRPr="00821862" w:rsidRDefault="00023E93" w:rsidP="00023E93">
            <w:pPr>
              <w:rPr>
                <w:rFonts w:ascii="Garamond" w:hAnsi="Garamond"/>
              </w:rPr>
            </w:pPr>
            <w:r w:rsidRPr="00821862">
              <w:rPr>
                <w:rFonts w:ascii="Garamond" w:hAnsi="Garamond"/>
              </w:rPr>
              <w:t>Posibilidad de recibir o solicitar cualquier dadiva o beneficio a nombre propio o de terceros con el fin de celebrar un contrato</w:t>
            </w:r>
          </w:p>
        </w:tc>
        <w:tc>
          <w:tcPr>
            <w:tcW w:w="1016" w:type="dxa"/>
            <w:vMerge w:val="restart"/>
            <w:vAlign w:val="center"/>
          </w:tcPr>
          <w:p w14:paraId="47FB13A9" w14:textId="2E67AE52" w:rsidR="00023E93" w:rsidRPr="00821862" w:rsidRDefault="00023E93" w:rsidP="00023E93">
            <w:pPr>
              <w:rPr>
                <w:rFonts w:ascii="Garamond" w:hAnsi="Garamond"/>
              </w:rPr>
            </w:pPr>
            <w:r w:rsidRPr="00821862">
              <w:rPr>
                <w:rFonts w:ascii="Garamond" w:hAnsi="Garamond"/>
              </w:rPr>
              <w:t xml:space="preserve">Corrupción </w:t>
            </w:r>
          </w:p>
        </w:tc>
        <w:tc>
          <w:tcPr>
            <w:tcW w:w="2026" w:type="dxa"/>
            <w:vAlign w:val="center"/>
          </w:tcPr>
          <w:p w14:paraId="062E24B9" w14:textId="052CFF9B" w:rsidR="00023E93" w:rsidRPr="00821862" w:rsidRDefault="00023E93" w:rsidP="00023E93">
            <w:pPr>
              <w:rPr>
                <w:rFonts w:ascii="Garamond" w:hAnsi="Garamond"/>
              </w:rPr>
            </w:pPr>
            <w:r w:rsidRPr="00821862">
              <w:rPr>
                <w:rFonts w:ascii="Garamond" w:hAnsi="Garamond"/>
              </w:rPr>
              <w:t xml:space="preserve">Debilidad en la etapa de planeación que faciliten la inclusión de los estudios previos y/o en los pliegos de condiciones de requisitos orientados a favorecer a un proponente </w:t>
            </w:r>
          </w:p>
        </w:tc>
        <w:tc>
          <w:tcPr>
            <w:tcW w:w="1984" w:type="dxa"/>
            <w:vMerge w:val="restart"/>
            <w:vAlign w:val="center"/>
          </w:tcPr>
          <w:p w14:paraId="6D730A95" w14:textId="4E395005" w:rsidR="00023E93" w:rsidRPr="00821862" w:rsidRDefault="00821862" w:rsidP="00821862">
            <w:pPr>
              <w:jc w:val="both"/>
              <w:rPr>
                <w:rFonts w:ascii="Garamond" w:hAnsi="Garamond"/>
              </w:rPr>
            </w:pPr>
            <w:r w:rsidRPr="00821862">
              <w:rPr>
                <w:rFonts w:ascii="Garamond" w:hAnsi="Garamond"/>
              </w:rPr>
              <w:t>-Perdida de imagen Institucional.</w:t>
            </w:r>
          </w:p>
          <w:p w14:paraId="07BFA3D1" w14:textId="01C928D4" w:rsidR="00821862" w:rsidRPr="00821862" w:rsidRDefault="00821862" w:rsidP="00821862">
            <w:pPr>
              <w:jc w:val="both"/>
              <w:rPr>
                <w:rFonts w:ascii="Garamond" w:hAnsi="Garamond"/>
              </w:rPr>
            </w:pPr>
            <w:r w:rsidRPr="00821862">
              <w:rPr>
                <w:rFonts w:ascii="Garamond" w:hAnsi="Garamond"/>
              </w:rPr>
              <w:t>-demandas contra el estado.</w:t>
            </w:r>
          </w:p>
          <w:p w14:paraId="1D2FFC86" w14:textId="695215F3" w:rsidR="00821862" w:rsidRPr="00821862" w:rsidRDefault="00821862" w:rsidP="00821862">
            <w:pPr>
              <w:jc w:val="both"/>
              <w:rPr>
                <w:rFonts w:ascii="Garamond" w:hAnsi="Garamond"/>
              </w:rPr>
            </w:pPr>
            <w:r w:rsidRPr="00821862">
              <w:rPr>
                <w:rFonts w:ascii="Garamond" w:hAnsi="Garamond"/>
              </w:rPr>
              <w:t>-Perdida de confianza en lo público.</w:t>
            </w:r>
          </w:p>
          <w:p w14:paraId="1E87A393" w14:textId="5CD2987A" w:rsidR="00821862" w:rsidRPr="00821862" w:rsidRDefault="00821862" w:rsidP="00821862">
            <w:pPr>
              <w:jc w:val="both"/>
              <w:rPr>
                <w:rFonts w:ascii="Garamond" w:hAnsi="Garamond"/>
              </w:rPr>
            </w:pPr>
            <w:r w:rsidRPr="00821862">
              <w:rPr>
                <w:rFonts w:ascii="Garamond" w:hAnsi="Garamond"/>
              </w:rPr>
              <w:t>-Investigaciones penales, disciplinarias y fiscales.</w:t>
            </w:r>
          </w:p>
          <w:p w14:paraId="16306268" w14:textId="50037797" w:rsidR="00821862" w:rsidRPr="00821862" w:rsidRDefault="00821862" w:rsidP="00821862">
            <w:pPr>
              <w:jc w:val="both"/>
              <w:rPr>
                <w:rFonts w:ascii="Garamond" w:hAnsi="Garamond"/>
              </w:rPr>
            </w:pPr>
            <w:r w:rsidRPr="00821862">
              <w:rPr>
                <w:rFonts w:ascii="Garamond" w:hAnsi="Garamond"/>
              </w:rPr>
              <w:t>-Detrimento patrimonial.</w:t>
            </w:r>
          </w:p>
          <w:p w14:paraId="1998792C" w14:textId="2AFEC447" w:rsidR="00821862" w:rsidRPr="00821862" w:rsidRDefault="00821862" w:rsidP="00821862">
            <w:pPr>
              <w:jc w:val="both"/>
              <w:rPr>
                <w:rFonts w:ascii="Garamond" w:hAnsi="Garamond"/>
              </w:rPr>
            </w:pPr>
            <w:r w:rsidRPr="00821862">
              <w:rPr>
                <w:rFonts w:ascii="Garamond" w:hAnsi="Garamond"/>
              </w:rPr>
              <w:t>-obras inconclusas.</w:t>
            </w:r>
          </w:p>
          <w:p w14:paraId="0ABCADE4" w14:textId="02762631" w:rsidR="00821862" w:rsidRPr="00821862" w:rsidRDefault="00821862" w:rsidP="00821862">
            <w:pPr>
              <w:jc w:val="both"/>
              <w:rPr>
                <w:rFonts w:ascii="Garamond" w:hAnsi="Garamond"/>
              </w:rPr>
            </w:pPr>
            <w:r w:rsidRPr="00821862">
              <w:rPr>
                <w:rFonts w:ascii="Garamond" w:hAnsi="Garamond"/>
              </w:rPr>
              <w:t>-Mala calidad de las Obras.</w:t>
            </w:r>
          </w:p>
          <w:p w14:paraId="09A3D29D" w14:textId="58DB1EE1" w:rsidR="00821862" w:rsidRPr="00821862" w:rsidRDefault="00821862" w:rsidP="00821862">
            <w:pPr>
              <w:jc w:val="both"/>
              <w:rPr>
                <w:rFonts w:ascii="Garamond" w:hAnsi="Garamond"/>
              </w:rPr>
            </w:pPr>
            <w:r w:rsidRPr="00821862">
              <w:rPr>
                <w:rFonts w:ascii="Garamond" w:hAnsi="Garamond"/>
              </w:rPr>
              <w:t xml:space="preserve">-Enriquecimiento ilícito de </w:t>
            </w:r>
            <w:r w:rsidRPr="00821862">
              <w:rPr>
                <w:rFonts w:ascii="Garamond" w:hAnsi="Garamond"/>
              </w:rPr>
              <w:lastRenderedPageBreak/>
              <w:t xml:space="preserve">contratistas y/o servidores públicos </w:t>
            </w:r>
          </w:p>
          <w:p w14:paraId="3E39BBEE" w14:textId="36F19878" w:rsidR="00821862" w:rsidRPr="00821862" w:rsidRDefault="00821862" w:rsidP="00023E93">
            <w:pPr>
              <w:rPr>
                <w:rFonts w:ascii="Garamond" w:hAnsi="Garamond"/>
              </w:rPr>
            </w:pPr>
          </w:p>
        </w:tc>
        <w:tc>
          <w:tcPr>
            <w:tcW w:w="3116" w:type="dxa"/>
            <w:vMerge w:val="restart"/>
            <w:vAlign w:val="center"/>
          </w:tcPr>
          <w:p w14:paraId="47EB6D61" w14:textId="382CD6C9" w:rsidR="00023E93" w:rsidRPr="00821862" w:rsidRDefault="00821862" w:rsidP="00821862">
            <w:pPr>
              <w:jc w:val="both"/>
              <w:rPr>
                <w:rFonts w:ascii="Garamond" w:hAnsi="Garamond"/>
              </w:rPr>
            </w:pPr>
            <w:r w:rsidRPr="00821862">
              <w:rPr>
                <w:rFonts w:ascii="Garamond" w:hAnsi="Garamond"/>
              </w:rPr>
              <w:lastRenderedPageBreak/>
              <w:t xml:space="preserve">Situaciones como: debilidad en la etapa de la planeación del contrato, la excesiva discrecionalidad, las presiones indebidas, la carencia de </w:t>
            </w:r>
            <w:r w:rsidR="002E0252" w:rsidRPr="00821862">
              <w:rPr>
                <w:rFonts w:ascii="Garamond" w:hAnsi="Garamond"/>
              </w:rPr>
              <w:t>controles,</w:t>
            </w:r>
            <w:r w:rsidRPr="00821862">
              <w:rPr>
                <w:rFonts w:ascii="Garamond" w:hAnsi="Garamond"/>
              </w:rPr>
              <w:t xml:space="preserve"> la falta de conocimiento y/o experiencia, sumados a la falta de </w:t>
            </w:r>
            <w:proofErr w:type="gramStart"/>
            <w:r w:rsidRPr="00821862">
              <w:rPr>
                <w:rFonts w:ascii="Garamond" w:hAnsi="Garamond"/>
              </w:rPr>
              <w:t>integridad  pueden</w:t>
            </w:r>
            <w:proofErr w:type="gramEnd"/>
            <w:r w:rsidRPr="00821862">
              <w:rPr>
                <w:rFonts w:ascii="Garamond" w:hAnsi="Garamond"/>
              </w:rPr>
              <w:t xml:space="preserve"> generar un riesgo de corrupción en la contratación , como por ejemplo “exigencias de condicione en los procesos de selección que solo cumple un determinado proponente”</w:t>
            </w:r>
          </w:p>
        </w:tc>
      </w:tr>
      <w:tr w:rsidR="00821862" w:rsidRPr="00821862" w14:paraId="3A7F08F3" w14:textId="77777777" w:rsidTr="00023E93">
        <w:tc>
          <w:tcPr>
            <w:tcW w:w="1348" w:type="dxa"/>
            <w:vMerge/>
            <w:vAlign w:val="center"/>
          </w:tcPr>
          <w:p w14:paraId="218A3FF8" w14:textId="77777777" w:rsidR="00023E93" w:rsidRPr="00821862" w:rsidRDefault="00023E93" w:rsidP="00023E93">
            <w:pPr>
              <w:rPr>
                <w:rFonts w:ascii="Garamond" w:hAnsi="Garamond"/>
              </w:rPr>
            </w:pPr>
          </w:p>
        </w:tc>
        <w:tc>
          <w:tcPr>
            <w:tcW w:w="1016" w:type="dxa"/>
            <w:vMerge/>
            <w:vAlign w:val="center"/>
          </w:tcPr>
          <w:p w14:paraId="4FC4E416" w14:textId="77777777" w:rsidR="00023E93" w:rsidRPr="00821862" w:rsidRDefault="00023E93" w:rsidP="00023E93">
            <w:pPr>
              <w:rPr>
                <w:rFonts w:ascii="Garamond" w:hAnsi="Garamond"/>
              </w:rPr>
            </w:pPr>
          </w:p>
        </w:tc>
        <w:tc>
          <w:tcPr>
            <w:tcW w:w="2026" w:type="dxa"/>
            <w:vAlign w:val="center"/>
          </w:tcPr>
          <w:p w14:paraId="4F6EF569" w14:textId="0CABFC1C" w:rsidR="00023E93" w:rsidRPr="00821862" w:rsidRDefault="00E30DC9" w:rsidP="00023E93">
            <w:pPr>
              <w:rPr>
                <w:rFonts w:ascii="Garamond" w:hAnsi="Garamond"/>
              </w:rPr>
            </w:pPr>
            <w:r w:rsidRPr="00821862">
              <w:rPr>
                <w:rFonts w:ascii="Garamond" w:hAnsi="Garamond"/>
              </w:rPr>
              <w:t xml:space="preserve">Presiones indebidas </w:t>
            </w:r>
          </w:p>
        </w:tc>
        <w:tc>
          <w:tcPr>
            <w:tcW w:w="1984" w:type="dxa"/>
            <w:vMerge/>
            <w:vAlign w:val="center"/>
          </w:tcPr>
          <w:p w14:paraId="6EC999AE" w14:textId="77777777" w:rsidR="00023E93" w:rsidRPr="00821862" w:rsidRDefault="00023E93" w:rsidP="00023E93">
            <w:pPr>
              <w:rPr>
                <w:rFonts w:ascii="Garamond" w:hAnsi="Garamond"/>
              </w:rPr>
            </w:pPr>
          </w:p>
        </w:tc>
        <w:tc>
          <w:tcPr>
            <w:tcW w:w="3116" w:type="dxa"/>
            <w:vMerge/>
            <w:vAlign w:val="center"/>
          </w:tcPr>
          <w:p w14:paraId="47198E90" w14:textId="77777777" w:rsidR="00023E93" w:rsidRPr="00821862" w:rsidRDefault="00023E93" w:rsidP="00023E93">
            <w:pPr>
              <w:rPr>
                <w:rFonts w:ascii="Garamond" w:hAnsi="Garamond"/>
              </w:rPr>
            </w:pPr>
          </w:p>
        </w:tc>
      </w:tr>
      <w:tr w:rsidR="00821862" w:rsidRPr="00821862" w14:paraId="32F55F19" w14:textId="77777777" w:rsidTr="00023E93">
        <w:tc>
          <w:tcPr>
            <w:tcW w:w="1348" w:type="dxa"/>
            <w:vMerge/>
            <w:vAlign w:val="center"/>
          </w:tcPr>
          <w:p w14:paraId="783616AE" w14:textId="77777777" w:rsidR="00E30DC9" w:rsidRPr="00821862" w:rsidRDefault="00E30DC9" w:rsidP="00023E93">
            <w:pPr>
              <w:rPr>
                <w:rFonts w:ascii="Garamond" w:hAnsi="Garamond"/>
              </w:rPr>
            </w:pPr>
          </w:p>
        </w:tc>
        <w:tc>
          <w:tcPr>
            <w:tcW w:w="1016" w:type="dxa"/>
            <w:vMerge/>
            <w:vAlign w:val="center"/>
          </w:tcPr>
          <w:p w14:paraId="4E1104C0" w14:textId="77777777" w:rsidR="00E30DC9" w:rsidRPr="00821862" w:rsidRDefault="00E30DC9" w:rsidP="00023E93">
            <w:pPr>
              <w:rPr>
                <w:rFonts w:ascii="Garamond" w:hAnsi="Garamond"/>
              </w:rPr>
            </w:pPr>
          </w:p>
        </w:tc>
        <w:tc>
          <w:tcPr>
            <w:tcW w:w="2026" w:type="dxa"/>
            <w:vAlign w:val="center"/>
          </w:tcPr>
          <w:p w14:paraId="7DF0172F" w14:textId="08EDC992" w:rsidR="00E30DC9" w:rsidRPr="00821862" w:rsidRDefault="00E30DC9" w:rsidP="00023E93">
            <w:pPr>
              <w:rPr>
                <w:rFonts w:ascii="Garamond" w:hAnsi="Garamond"/>
              </w:rPr>
            </w:pPr>
            <w:r w:rsidRPr="00821862">
              <w:rPr>
                <w:rFonts w:ascii="Garamond" w:hAnsi="Garamond"/>
              </w:rPr>
              <w:t xml:space="preserve">Carencia de controles en el procedimiento de contratación </w:t>
            </w:r>
          </w:p>
        </w:tc>
        <w:tc>
          <w:tcPr>
            <w:tcW w:w="1984" w:type="dxa"/>
            <w:vMerge/>
            <w:vAlign w:val="center"/>
          </w:tcPr>
          <w:p w14:paraId="7EB65351" w14:textId="77777777" w:rsidR="00E30DC9" w:rsidRPr="00821862" w:rsidRDefault="00E30DC9" w:rsidP="00023E93">
            <w:pPr>
              <w:rPr>
                <w:rFonts w:ascii="Garamond" w:hAnsi="Garamond"/>
              </w:rPr>
            </w:pPr>
          </w:p>
        </w:tc>
        <w:tc>
          <w:tcPr>
            <w:tcW w:w="3116" w:type="dxa"/>
            <w:vMerge/>
            <w:vAlign w:val="center"/>
          </w:tcPr>
          <w:p w14:paraId="33A74456" w14:textId="77777777" w:rsidR="00E30DC9" w:rsidRPr="00821862" w:rsidRDefault="00E30DC9" w:rsidP="00023E93">
            <w:pPr>
              <w:rPr>
                <w:rFonts w:ascii="Garamond" w:hAnsi="Garamond"/>
              </w:rPr>
            </w:pPr>
          </w:p>
        </w:tc>
      </w:tr>
      <w:tr w:rsidR="00821862" w:rsidRPr="00821862" w14:paraId="170D29F1" w14:textId="77777777" w:rsidTr="00023E93">
        <w:tc>
          <w:tcPr>
            <w:tcW w:w="1348" w:type="dxa"/>
            <w:vMerge/>
            <w:vAlign w:val="center"/>
          </w:tcPr>
          <w:p w14:paraId="36871590" w14:textId="77777777" w:rsidR="00023E93" w:rsidRPr="00821862" w:rsidRDefault="00023E93" w:rsidP="00023E93">
            <w:pPr>
              <w:rPr>
                <w:rFonts w:ascii="Garamond" w:hAnsi="Garamond"/>
              </w:rPr>
            </w:pPr>
          </w:p>
        </w:tc>
        <w:tc>
          <w:tcPr>
            <w:tcW w:w="1016" w:type="dxa"/>
            <w:vMerge/>
            <w:vAlign w:val="center"/>
          </w:tcPr>
          <w:p w14:paraId="7753137F" w14:textId="77777777" w:rsidR="00023E93" w:rsidRPr="00821862" w:rsidRDefault="00023E93" w:rsidP="00023E93">
            <w:pPr>
              <w:rPr>
                <w:rFonts w:ascii="Garamond" w:hAnsi="Garamond"/>
              </w:rPr>
            </w:pPr>
          </w:p>
        </w:tc>
        <w:tc>
          <w:tcPr>
            <w:tcW w:w="2026" w:type="dxa"/>
            <w:vAlign w:val="center"/>
          </w:tcPr>
          <w:p w14:paraId="491FD557" w14:textId="2D9FA68D" w:rsidR="00023E93" w:rsidRPr="00821862" w:rsidRDefault="00E30DC9" w:rsidP="00023E93">
            <w:pPr>
              <w:rPr>
                <w:rFonts w:ascii="Garamond" w:hAnsi="Garamond"/>
              </w:rPr>
            </w:pPr>
            <w:r w:rsidRPr="00821862">
              <w:rPr>
                <w:rFonts w:ascii="Garamond" w:hAnsi="Garamond"/>
              </w:rPr>
              <w:t xml:space="preserve">Falta de conocimiento y/o </w:t>
            </w:r>
            <w:r w:rsidRPr="00821862">
              <w:rPr>
                <w:rFonts w:ascii="Garamond" w:hAnsi="Garamond"/>
              </w:rPr>
              <w:lastRenderedPageBreak/>
              <w:t>experiencia de personal de contratación</w:t>
            </w:r>
          </w:p>
        </w:tc>
        <w:tc>
          <w:tcPr>
            <w:tcW w:w="1984" w:type="dxa"/>
            <w:vMerge/>
            <w:vAlign w:val="center"/>
          </w:tcPr>
          <w:p w14:paraId="65483B27" w14:textId="77777777" w:rsidR="00023E93" w:rsidRPr="00821862" w:rsidRDefault="00023E93" w:rsidP="00023E93">
            <w:pPr>
              <w:rPr>
                <w:rFonts w:ascii="Garamond" w:hAnsi="Garamond"/>
              </w:rPr>
            </w:pPr>
          </w:p>
        </w:tc>
        <w:tc>
          <w:tcPr>
            <w:tcW w:w="3116" w:type="dxa"/>
            <w:vMerge/>
            <w:vAlign w:val="center"/>
          </w:tcPr>
          <w:p w14:paraId="1F122B20" w14:textId="77777777" w:rsidR="00023E93" w:rsidRPr="00821862" w:rsidRDefault="00023E93" w:rsidP="00023E93">
            <w:pPr>
              <w:rPr>
                <w:rFonts w:ascii="Garamond" w:hAnsi="Garamond"/>
              </w:rPr>
            </w:pPr>
          </w:p>
        </w:tc>
      </w:tr>
      <w:tr w:rsidR="00821862" w:rsidRPr="00821862" w14:paraId="03195B2B" w14:textId="77777777" w:rsidTr="00023E93">
        <w:tc>
          <w:tcPr>
            <w:tcW w:w="1348" w:type="dxa"/>
            <w:vMerge/>
            <w:vAlign w:val="center"/>
          </w:tcPr>
          <w:p w14:paraId="4F664509" w14:textId="77777777" w:rsidR="00E30DC9" w:rsidRPr="00821862" w:rsidRDefault="00E30DC9" w:rsidP="00023E93">
            <w:pPr>
              <w:rPr>
                <w:rFonts w:ascii="Garamond" w:hAnsi="Garamond"/>
              </w:rPr>
            </w:pPr>
          </w:p>
        </w:tc>
        <w:tc>
          <w:tcPr>
            <w:tcW w:w="1016" w:type="dxa"/>
            <w:vMerge/>
            <w:vAlign w:val="center"/>
          </w:tcPr>
          <w:p w14:paraId="2173557E" w14:textId="77777777" w:rsidR="00E30DC9" w:rsidRPr="00821862" w:rsidRDefault="00E30DC9" w:rsidP="00023E93">
            <w:pPr>
              <w:rPr>
                <w:rFonts w:ascii="Garamond" w:hAnsi="Garamond"/>
              </w:rPr>
            </w:pPr>
          </w:p>
        </w:tc>
        <w:tc>
          <w:tcPr>
            <w:tcW w:w="2026" w:type="dxa"/>
            <w:vAlign w:val="center"/>
          </w:tcPr>
          <w:p w14:paraId="60A399D7" w14:textId="5622BD77" w:rsidR="00E30DC9" w:rsidRPr="00821862" w:rsidRDefault="00E30DC9" w:rsidP="00023E93">
            <w:pPr>
              <w:rPr>
                <w:rFonts w:ascii="Garamond" w:hAnsi="Garamond"/>
              </w:rPr>
            </w:pPr>
            <w:r w:rsidRPr="00821862">
              <w:rPr>
                <w:rFonts w:ascii="Garamond" w:hAnsi="Garamond"/>
              </w:rPr>
              <w:t>Excesiva discrecionalidad</w:t>
            </w:r>
          </w:p>
        </w:tc>
        <w:tc>
          <w:tcPr>
            <w:tcW w:w="1984" w:type="dxa"/>
            <w:vMerge/>
            <w:vAlign w:val="center"/>
          </w:tcPr>
          <w:p w14:paraId="7F51A97D" w14:textId="77777777" w:rsidR="00E30DC9" w:rsidRPr="00821862" w:rsidRDefault="00E30DC9" w:rsidP="00023E93">
            <w:pPr>
              <w:rPr>
                <w:rFonts w:ascii="Garamond" w:hAnsi="Garamond"/>
              </w:rPr>
            </w:pPr>
          </w:p>
        </w:tc>
        <w:tc>
          <w:tcPr>
            <w:tcW w:w="3116" w:type="dxa"/>
            <w:vMerge/>
            <w:vAlign w:val="center"/>
          </w:tcPr>
          <w:p w14:paraId="7AE01F30" w14:textId="77777777" w:rsidR="00E30DC9" w:rsidRPr="00821862" w:rsidRDefault="00E30DC9" w:rsidP="00023E93">
            <w:pPr>
              <w:rPr>
                <w:rFonts w:ascii="Garamond" w:hAnsi="Garamond"/>
              </w:rPr>
            </w:pPr>
          </w:p>
        </w:tc>
      </w:tr>
      <w:tr w:rsidR="00821862" w:rsidRPr="00821862" w14:paraId="6A2D0164" w14:textId="77777777" w:rsidTr="00023E93">
        <w:tc>
          <w:tcPr>
            <w:tcW w:w="1348" w:type="dxa"/>
            <w:vMerge/>
            <w:vAlign w:val="center"/>
          </w:tcPr>
          <w:p w14:paraId="6F0EC8AE" w14:textId="77777777" w:rsidR="00023E93" w:rsidRPr="00821862" w:rsidRDefault="00023E93" w:rsidP="00023E93">
            <w:pPr>
              <w:rPr>
                <w:rFonts w:ascii="Garamond" w:hAnsi="Garamond"/>
              </w:rPr>
            </w:pPr>
          </w:p>
        </w:tc>
        <w:tc>
          <w:tcPr>
            <w:tcW w:w="1016" w:type="dxa"/>
            <w:vMerge/>
            <w:vAlign w:val="center"/>
          </w:tcPr>
          <w:p w14:paraId="2535BC04" w14:textId="77777777" w:rsidR="00023E93" w:rsidRPr="00821862" w:rsidRDefault="00023E93" w:rsidP="00023E93">
            <w:pPr>
              <w:rPr>
                <w:rFonts w:ascii="Garamond" w:hAnsi="Garamond"/>
              </w:rPr>
            </w:pPr>
          </w:p>
        </w:tc>
        <w:tc>
          <w:tcPr>
            <w:tcW w:w="2026" w:type="dxa"/>
            <w:vAlign w:val="center"/>
          </w:tcPr>
          <w:p w14:paraId="197AA239" w14:textId="77BF5217" w:rsidR="00023E93" w:rsidRPr="00821862" w:rsidRDefault="00E30DC9" w:rsidP="00023E93">
            <w:pPr>
              <w:rPr>
                <w:rFonts w:ascii="Garamond" w:hAnsi="Garamond"/>
              </w:rPr>
            </w:pPr>
            <w:r w:rsidRPr="00821862">
              <w:rPr>
                <w:rFonts w:ascii="Garamond" w:hAnsi="Garamond"/>
              </w:rPr>
              <w:t>Adendas que modifiquen las condiciones generales del proceso de contratación para favorecer a un proponente</w:t>
            </w:r>
          </w:p>
        </w:tc>
        <w:tc>
          <w:tcPr>
            <w:tcW w:w="1984" w:type="dxa"/>
            <w:vMerge/>
            <w:vAlign w:val="center"/>
          </w:tcPr>
          <w:p w14:paraId="10AE2419" w14:textId="77777777" w:rsidR="00023E93" w:rsidRPr="00821862" w:rsidRDefault="00023E93" w:rsidP="00023E93">
            <w:pPr>
              <w:rPr>
                <w:rFonts w:ascii="Garamond" w:hAnsi="Garamond"/>
              </w:rPr>
            </w:pPr>
          </w:p>
        </w:tc>
        <w:tc>
          <w:tcPr>
            <w:tcW w:w="3116" w:type="dxa"/>
            <w:vMerge/>
            <w:vAlign w:val="center"/>
          </w:tcPr>
          <w:p w14:paraId="03ABA030" w14:textId="77777777" w:rsidR="00023E93" w:rsidRPr="00821862" w:rsidRDefault="00023E93" w:rsidP="00023E93">
            <w:pPr>
              <w:rPr>
                <w:rFonts w:ascii="Garamond" w:hAnsi="Garamond"/>
              </w:rPr>
            </w:pPr>
          </w:p>
        </w:tc>
      </w:tr>
    </w:tbl>
    <w:p w14:paraId="53BCE17D" w14:textId="7B8BC5D3" w:rsidR="006F1352" w:rsidRPr="00821862" w:rsidRDefault="006F1352" w:rsidP="006F1352">
      <w:pPr>
        <w:jc w:val="both"/>
        <w:rPr>
          <w:rFonts w:cs="Flama Book"/>
          <w:i/>
          <w:color w:val="000000"/>
        </w:rPr>
      </w:pPr>
      <w:r w:rsidRPr="00D131EE">
        <w:rPr>
          <w:rFonts w:ascii="Garamond" w:hAnsi="Garamond" w:cs="Flama Book"/>
          <w:i/>
          <w:color w:val="000000"/>
          <w:sz w:val="20"/>
          <w:szCs w:val="24"/>
        </w:rPr>
        <w:t>Fuente: Secretaría de Transparencia de la Presidencia de la República</w:t>
      </w:r>
    </w:p>
    <w:p w14:paraId="1D7BFEAE" w14:textId="1BE8C5BB" w:rsidR="00821862" w:rsidRDefault="00821862" w:rsidP="00256ABC">
      <w:pPr>
        <w:pStyle w:val="Ttulo2"/>
        <w:ind w:left="0" w:firstLine="0"/>
        <w:rPr>
          <w:b w:val="0"/>
          <w:bCs w:val="0"/>
          <w:szCs w:val="24"/>
        </w:rPr>
      </w:pPr>
      <w:bookmarkStart w:id="118" w:name="_Toc484182810"/>
    </w:p>
    <w:p w14:paraId="730A001F" w14:textId="564483AA" w:rsidR="00F32658" w:rsidRPr="00777ECF" w:rsidRDefault="00256ABC" w:rsidP="00777ECF">
      <w:pPr>
        <w:pStyle w:val="Ttulo2"/>
        <w:shd w:val="clear" w:color="auto" w:fill="8DB3E2" w:themeFill="text2" w:themeFillTint="66"/>
        <w:ind w:left="787"/>
        <w:rPr>
          <w:rFonts w:eastAsia="Calibri"/>
        </w:rPr>
      </w:pPr>
      <w:bookmarkStart w:id="119" w:name="_Toc5899097"/>
      <w:bookmarkStart w:id="120" w:name="_Toc5901272"/>
      <w:bookmarkStart w:id="121" w:name="_Toc5901500"/>
      <w:r w:rsidRPr="00777ECF">
        <w:rPr>
          <w:rFonts w:eastAsia="Calibri"/>
        </w:rPr>
        <w:t>8.3</w:t>
      </w:r>
      <w:r w:rsidR="00494D6E" w:rsidRPr="00777ECF">
        <w:rPr>
          <w:rFonts w:eastAsia="Calibri"/>
        </w:rPr>
        <w:t xml:space="preserve"> </w:t>
      </w:r>
      <w:r w:rsidR="00494D6E" w:rsidRPr="00777ECF">
        <w:rPr>
          <w:rFonts w:eastAsia="Calibri"/>
        </w:rPr>
        <w:tab/>
      </w:r>
      <w:r w:rsidRPr="00777ECF">
        <w:rPr>
          <w:rFonts w:eastAsia="Calibri"/>
        </w:rPr>
        <w:t xml:space="preserve">Paso 3 Valoración </w:t>
      </w:r>
      <w:r w:rsidR="00A420CA" w:rsidRPr="00777ECF">
        <w:rPr>
          <w:rFonts w:eastAsia="Calibri"/>
        </w:rPr>
        <w:t>d</w:t>
      </w:r>
      <w:r w:rsidRPr="00777ECF">
        <w:rPr>
          <w:rFonts w:eastAsia="Calibri"/>
        </w:rPr>
        <w:t>e Riesgo</w:t>
      </w:r>
      <w:bookmarkEnd w:id="119"/>
      <w:bookmarkEnd w:id="120"/>
      <w:bookmarkEnd w:id="121"/>
    </w:p>
    <w:p w14:paraId="6470AAAE" w14:textId="77777777" w:rsidR="00B67570" w:rsidRPr="007A73F1" w:rsidRDefault="00B67570" w:rsidP="00F6549B">
      <w:pPr>
        <w:jc w:val="both"/>
        <w:rPr>
          <w:rFonts w:ascii="Garamond" w:hAnsi="Garamond"/>
          <w:b/>
          <w:sz w:val="24"/>
          <w:szCs w:val="24"/>
        </w:rPr>
      </w:pPr>
    </w:p>
    <w:p w14:paraId="29A7FABB" w14:textId="77777777" w:rsidR="000A5824" w:rsidRPr="007A73F1" w:rsidRDefault="000A5824" w:rsidP="000A5824">
      <w:pPr>
        <w:jc w:val="both"/>
        <w:rPr>
          <w:rFonts w:ascii="Garamond" w:hAnsi="Garamond"/>
          <w:sz w:val="24"/>
          <w:szCs w:val="24"/>
        </w:rPr>
      </w:pPr>
      <w:r w:rsidRPr="007A73F1">
        <w:rPr>
          <w:rFonts w:ascii="Garamond" w:hAnsi="Garamond"/>
          <w:sz w:val="24"/>
          <w:szCs w:val="24"/>
        </w:rPr>
        <w:t>En el análisis del riesgo se busca establecer la probabilidad de ocurrencia del riesgo y sus consecuencias o impacto, con el fin de estimar la zona de riesgo inicial (RIESGO INHERENTE).</w:t>
      </w:r>
    </w:p>
    <w:p w14:paraId="21F9F8BA" w14:textId="5B8B6F8D" w:rsidR="000A5824" w:rsidRDefault="000A5824" w:rsidP="00F6549B">
      <w:pPr>
        <w:jc w:val="both"/>
        <w:rPr>
          <w:rFonts w:ascii="Garamond" w:hAnsi="Garamond"/>
          <w:sz w:val="24"/>
          <w:szCs w:val="24"/>
        </w:rPr>
      </w:pPr>
      <w:r w:rsidRPr="007A73F1">
        <w:rPr>
          <w:rFonts w:ascii="Garamond" w:hAnsi="Garamond"/>
          <w:sz w:val="24"/>
          <w:szCs w:val="24"/>
        </w:rPr>
        <w:t>En este capítulo describiremos:</w:t>
      </w:r>
    </w:p>
    <w:p w14:paraId="0F4368D0" w14:textId="77777777" w:rsidR="00183170" w:rsidRDefault="00183170" w:rsidP="00F6549B">
      <w:pPr>
        <w:jc w:val="both"/>
        <w:rPr>
          <w:rFonts w:ascii="Garamond" w:hAnsi="Garamond"/>
          <w:sz w:val="24"/>
          <w:szCs w:val="24"/>
        </w:rPr>
      </w:pPr>
    </w:p>
    <w:p w14:paraId="3FB7384C" w14:textId="21BE664C" w:rsidR="00E15E73" w:rsidRPr="009E60E3" w:rsidRDefault="00E15E73" w:rsidP="009E60E3">
      <w:pPr>
        <w:jc w:val="center"/>
        <w:rPr>
          <w:rFonts w:ascii="Garamond" w:hAnsi="Garamond"/>
          <w:i/>
          <w:sz w:val="24"/>
          <w:szCs w:val="24"/>
        </w:rPr>
      </w:pPr>
      <w:r w:rsidRPr="009E60E3">
        <w:rPr>
          <w:rFonts w:ascii="Garamond" w:hAnsi="Garamond"/>
          <w:i/>
          <w:sz w:val="24"/>
          <w:szCs w:val="24"/>
        </w:rPr>
        <w:t>Ilustración</w:t>
      </w:r>
      <w:r w:rsidR="00A53157" w:rsidRPr="009E60E3">
        <w:rPr>
          <w:rFonts w:ascii="Garamond" w:hAnsi="Garamond"/>
          <w:i/>
          <w:sz w:val="24"/>
          <w:szCs w:val="24"/>
        </w:rPr>
        <w:t xml:space="preserve"> </w:t>
      </w:r>
      <w:r w:rsidR="009E60E3" w:rsidRPr="009E60E3">
        <w:rPr>
          <w:rFonts w:ascii="Garamond" w:hAnsi="Garamond"/>
          <w:i/>
          <w:sz w:val="24"/>
          <w:szCs w:val="24"/>
        </w:rPr>
        <w:t>10</w:t>
      </w:r>
      <w:r w:rsidRPr="009E60E3">
        <w:rPr>
          <w:rFonts w:ascii="Garamond" w:hAnsi="Garamond"/>
          <w:i/>
          <w:sz w:val="24"/>
          <w:szCs w:val="24"/>
        </w:rPr>
        <w:t xml:space="preserve">    </w:t>
      </w:r>
      <w:r w:rsidR="009E60E3" w:rsidRPr="009E60E3">
        <w:rPr>
          <w:rFonts w:ascii="Garamond" w:hAnsi="Garamond"/>
          <w:i/>
          <w:sz w:val="24"/>
          <w:szCs w:val="24"/>
        </w:rPr>
        <w:t>V</w:t>
      </w:r>
      <w:r w:rsidRPr="009E60E3">
        <w:rPr>
          <w:rFonts w:ascii="Garamond" w:hAnsi="Garamond"/>
          <w:i/>
          <w:sz w:val="24"/>
          <w:szCs w:val="24"/>
        </w:rPr>
        <w:t>aloración del riesgo</w:t>
      </w:r>
    </w:p>
    <w:p w14:paraId="4F8EA494" w14:textId="19DF7BB2" w:rsidR="00F32658" w:rsidRPr="009E60E3" w:rsidRDefault="00F32658" w:rsidP="009E60E3">
      <w:pPr>
        <w:jc w:val="center"/>
        <w:rPr>
          <w:rFonts w:ascii="Garamond" w:hAnsi="Garamond" w:cs="Arial"/>
          <w:i/>
          <w:sz w:val="24"/>
          <w:szCs w:val="24"/>
        </w:rPr>
      </w:pPr>
    </w:p>
    <w:p w14:paraId="190DA639" w14:textId="365829CD" w:rsidR="002E0252" w:rsidRDefault="002E0252" w:rsidP="002E0252">
      <w:pPr>
        <w:jc w:val="both"/>
        <w:rPr>
          <w:rFonts w:ascii="Garamond" w:hAnsi="Garamond" w:cs="Arial"/>
          <w:sz w:val="24"/>
          <w:szCs w:val="24"/>
        </w:rPr>
      </w:pPr>
      <w:r w:rsidRPr="007A73F1">
        <w:rPr>
          <w:rFonts w:ascii="Garamond" w:eastAsia="MS Mincho" w:hAnsi="Garamond"/>
          <w:noProof/>
          <w:sz w:val="24"/>
          <w:szCs w:val="24"/>
          <w:lang w:bidi="ar-SA"/>
        </w:rPr>
        <mc:AlternateContent>
          <mc:Choice Requires="wps">
            <w:drawing>
              <wp:anchor distT="0" distB="0" distL="114300" distR="114300" simplePos="0" relativeHeight="251707392" behindDoc="0" locked="0" layoutInCell="1" allowOverlap="1" wp14:anchorId="1FCD7957" wp14:editId="05CC6ABF">
                <wp:simplePos x="0" y="0"/>
                <wp:positionH relativeFrom="column">
                  <wp:posOffset>1467706</wp:posOffset>
                </wp:positionH>
                <wp:positionV relativeFrom="paragraph">
                  <wp:posOffset>124985</wp:posOffset>
                </wp:positionV>
                <wp:extent cx="535021" cy="301557"/>
                <wp:effectExtent l="0" t="0" r="17780" b="22860"/>
                <wp:wrapNone/>
                <wp:docPr id="36" name="Rectángulo 36"/>
                <wp:cNvGraphicFramePr/>
                <a:graphic xmlns:a="http://schemas.openxmlformats.org/drawingml/2006/main">
                  <a:graphicData uri="http://schemas.microsoft.com/office/word/2010/wordprocessingShape">
                    <wps:wsp>
                      <wps:cNvSpPr/>
                      <wps:spPr>
                        <a:xfrm>
                          <a:off x="0" y="0"/>
                          <a:ext cx="535021" cy="3015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D93A06" w14:textId="01E73E81" w:rsidR="00F45F18" w:rsidRDefault="00F45F18" w:rsidP="00CF2268">
                            <w:pPr>
                              <w:jc w:val="center"/>
                            </w:pPr>
                            <w:r>
                              <w:t>8.3.1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D7957" id="Rectángulo 36" o:spid="_x0000_s1044" style="position:absolute;left:0;text-align:left;margin-left:115.55pt;margin-top:9.85pt;width:42.1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" fillcolor="#4f81bd [3204]" strokecolor="#243f60 [1604]" strokeweight="2pt">
                <v:textbox>
                  <w:txbxContent>
                    <w:p w14:paraId="06D93A06" w14:textId="01E73E81" w:rsidR="00F45F18" w:rsidRDefault="00F45F18" w:rsidP="00CF2268">
                      <w:pPr>
                        <w:jc w:val="center"/>
                      </w:pPr>
                      <w:r>
                        <w:t>8.3.1</w:t>
                      </w:r>
                    </w:p>
                  </w:txbxContent>
                </v:textbox>
              </v:rect>
            </w:pict>
          </mc:Fallback>
        </mc:AlternateContent>
      </w:r>
      <w:r w:rsidR="00A420CA" w:rsidRPr="007A73F1">
        <w:rPr>
          <w:rFonts w:ascii="Garamond" w:eastAsia="MS Mincho" w:hAnsi="Garamond"/>
          <w:noProof/>
          <w:sz w:val="24"/>
          <w:szCs w:val="24"/>
          <w:lang w:bidi="ar-SA"/>
        </w:rPr>
        <mc:AlternateContent>
          <mc:Choice Requires="wps">
            <w:drawing>
              <wp:anchor distT="0" distB="0" distL="114300" distR="114300" simplePos="0" relativeHeight="251709440" behindDoc="0" locked="0" layoutInCell="1" allowOverlap="1" wp14:anchorId="06D474A2" wp14:editId="741AB683">
                <wp:simplePos x="0" y="0"/>
                <wp:positionH relativeFrom="column">
                  <wp:posOffset>1546333</wp:posOffset>
                </wp:positionH>
                <wp:positionV relativeFrom="paragraph">
                  <wp:posOffset>1573045</wp:posOffset>
                </wp:positionV>
                <wp:extent cx="500246" cy="272374"/>
                <wp:effectExtent l="0" t="0" r="14605" b="13970"/>
                <wp:wrapNone/>
                <wp:docPr id="116" name="Rectángulo 116"/>
                <wp:cNvGraphicFramePr/>
                <a:graphic xmlns:a="http://schemas.openxmlformats.org/drawingml/2006/main">
                  <a:graphicData uri="http://schemas.microsoft.com/office/word/2010/wordprocessingShape">
                    <wps:wsp>
                      <wps:cNvSpPr/>
                      <wps:spPr>
                        <a:xfrm>
                          <a:off x="0" y="0"/>
                          <a:ext cx="500246" cy="2723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1781AA" w14:textId="66389A52" w:rsidR="00F45F18" w:rsidRDefault="00F45F18" w:rsidP="00CF2268">
                            <w:pPr>
                              <w:jc w:val="center"/>
                            </w:pPr>
                            <w:r>
                              <w:t>8.3.4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474A2" id="Rectángulo 116" o:spid="_x0000_s1045" style="position:absolute;left:0;text-align:left;margin-left:121.75pt;margin-top:123.85pt;width:39.4pt;height:2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" fillcolor="#4f81bd [3204]" strokecolor="#243f60 [1604]" strokeweight="2pt">
                <v:textbox>
                  <w:txbxContent>
                    <w:p w14:paraId="061781AA" w14:textId="66389A52" w:rsidR="00F45F18" w:rsidRDefault="00F45F18" w:rsidP="00CF2268">
                      <w:pPr>
                        <w:jc w:val="center"/>
                      </w:pPr>
                      <w:r>
                        <w:t>8.3.4</w:t>
                      </w:r>
                    </w:p>
                  </w:txbxContent>
                </v:textbox>
              </v:rect>
            </w:pict>
          </mc:Fallback>
        </mc:AlternateContent>
      </w:r>
      <w:r w:rsidR="00A420CA" w:rsidRPr="007A73F1">
        <w:rPr>
          <w:rFonts w:ascii="Garamond" w:eastAsia="MS Mincho" w:hAnsi="Garamond"/>
          <w:noProof/>
          <w:sz w:val="24"/>
          <w:szCs w:val="24"/>
          <w:lang w:bidi="ar-SA"/>
        </w:rPr>
        <mc:AlternateContent>
          <mc:Choice Requires="wps">
            <w:drawing>
              <wp:anchor distT="0" distB="0" distL="114300" distR="114300" simplePos="0" relativeHeight="251711488" behindDoc="0" locked="0" layoutInCell="1" allowOverlap="1" wp14:anchorId="4AE3C6B0" wp14:editId="347BE862">
                <wp:simplePos x="0" y="0"/>
                <wp:positionH relativeFrom="column">
                  <wp:posOffset>1672482</wp:posOffset>
                </wp:positionH>
                <wp:positionV relativeFrom="paragraph">
                  <wp:posOffset>1096321</wp:posOffset>
                </wp:positionV>
                <wp:extent cx="535021" cy="262646"/>
                <wp:effectExtent l="0" t="0" r="17780" b="23495"/>
                <wp:wrapNone/>
                <wp:docPr id="117" name="Rectángulo 117"/>
                <wp:cNvGraphicFramePr/>
                <a:graphic xmlns:a="http://schemas.openxmlformats.org/drawingml/2006/main">
                  <a:graphicData uri="http://schemas.microsoft.com/office/word/2010/wordprocessingShape">
                    <wps:wsp>
                      <wps:cNvSpPr/>
                      <wps:spPr>
                        <a:xfrm>
                          <a:off x="0" y="0"/>
                          <a:ext cx="535021" cy="2626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482BFD" w14:textId="11DC88A8" w:rsidR="00F45F18" w:rsidRDefault="00F45F18" w:rsidP="00CF2268">
                            <w:pPr>
                              <w:jc w:val="center"/>
                            </w:pPr>
                            <w:r>
                              <w:t>8.3.3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3C6B0" id="Rectángulo 117" o:spid="_x0000_s1046" style="position:absolute;left:0;text-align:left;margin-left:131.7pt;margin-top:86.3pt;width:42.15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" fillcolor="#4f81bd [3204]" strokecolor="#243f60 [1604]" strokeweight="2pt">
                <v:textbox>
                  <w:txbxContent>
                    <w:p w14:paraId="37482BFD" w14:textId="11DC88A8" w:rsidR="00F45F18" w:rsidRDefault="00F45F18" w:rsidP="00CF2268">
                      <w:pPr>
                        <w:jc w:val="center"/>
                      </w:pPr>
                      <w:r>
                        <w:t>8.3.3</w:t>
                      </w:r>
                    </w:p>
                  </w:txbxContent>
                </v:textbox>
              </v:rect>
            </w:pict>
          </mc:Fallback>
        </mc:AlternateContent>
      </w:r>
      <w:r w:rsidR="00A420CA" w:rsidRPr="007A73F1">
        <w:rPr>
          <w:rFonts w:ascii="Garamond" w:eastAsia="MS Mincho" w:hAnsi="Garamond"/>
          <w:noProof/>
          <w:sz w:val="24"/>
          <w:szCs w:val="24"/>
          <w:lang w:bidi="ar-SA"/>
        </w:rPr>
        <mc:AlternateContent>
          <mc:Choice Requires="wps">
            <w:drawing>
              <wp:anchor distT="0" distB="0" distL="114300" distR="114300" simplePos="0" relativeHeight="251713536" behindDoc="0" locked="0" layoutInCell="1" allowOverlap="1" wp14:anchorId="78C01223" wp14:editId="537554BA">
                <wp:simplePos x="0" y="0"/>
                <wp:positionH relativeFrom="column">
                  <wp:posOffset>1614224</wp:posOffset>
                </wp:positionH>
                <wp:positionV relativeFrom="paragraph">
                  <wp:posOffset>619585</wp:posOffset>
                </wp:positionV>
                <wp:extent cx="534670" cy="301557"/>
                <wp:effectExtent l="0" t="0" r="17780" b="22860"/>
                <wp:wrapNone/>
                <wp:docPr id="118" name="Rectángulo 118"/>
                <wp:cNvGraphicFramePr/>
                <a:graphic xmlns:a="http://schemas.openxmlformats.org/drawingml/2006/main">
                  <a:graphicData uri="http://schemas.microsoft.com/office/word/2010/wordprocessingShape">
                    <wps:wsp>
                      <wps:cNvSpPr/>
                      <wps:spPr>
                        <a:xfrm>
                          <a:off x="0" y="0"/>
                          <a:ext cx="534670" cy="3015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4F2A2D" w14:textId="7751327C" w:rsidR="00F45F18" w:rsidRDefault="00F45F18" w:rsidP="00CF2268">
                            <w:pPr>
                              <w:jc w:val="center"/>
                            </w:pPr>
                            <w:r>
                              <w:t xml:space="preserve">8.3.2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01223" id="Rectángulo 118" o:spid="_x0000_s1047" style="position:absolute;left:0;text-align:left;margin-left:127.1pt;margin-top:48.8pt;width:42.1pt;height: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" fillcolor="#4f81bd [3204]" strokecolor="#243f60 [1604]" strokeweight="2pt">
                <v:textbox>
                  <w:txbxContent>
                    <w:p w14:paraId="7B4F2A2D" w14:textId="7751327C" w:rsidR="00F45F18" w:rsidRDefault="00F45F18" w:rsidP="00CF2268">
                      <w:pPr>
                        <w:jc w:val="center"/>
                      </w:pPr>
                      <w:r>
                        <w:t xml:space="preserve">8.3.2 </w:t>
                      </w:r>
                    </w:p>
                  </w:txbxContent>
                </v:textbox>
              </v:rect>
            </w:pict>
          </mc:Fallback>
        </mc:AlternateContent>
      </w:r>
      <w:r w:rsidR="00A420CA" w:rsidRPr="007A73F1">
        <w:rPr>
          <w:rFonts w:ascii="Garamond" w:hAnsi="Garamond"/>
          <w:noProof/>
          <w:sz w:val="24"/>
          <w:szCs w:val="24"/>
          <w:lang w:bidi="ar-SA"/>
        </w:rPr>
        <mc:AlternateContent>
          <mc:Choice Requires="wps">
            <w:drawing>
              <wp:anchor distT="0" distB="0" distL="114300" distR="114300" simplePos="0" relativeHeight="251724800" behindDoc="0" locked="0" layoutInCell="1" allowOverlap="1" wp14:anchorId="5870D149" wp14:editId="685C6C4A">
                <wp:simplePos x="0" y="0"/>
                <wp:positionH relativeFrom="column">
                  <wp:posOffset>923763</wp:posOffset>
                </wp:positionH>
                <wp:positionV relativeFrom="paragraph">
                  <wp:posOffset>522456</wp:posOffset>
                </wp:positionV>
                <wp:extent cx="437745" cy="340185"/>
                <wp:effectExtent l="0" t="0" r="19685" b="22225"/>
                <wp:wrapNone/>
                <wp:docPr id="44" name="Rectángulo: esquinas redondeadas 44"/>
                <wp:cNvGraphicFramePr/>
                <a:graphic xmlns:a="http://schemas.openxmlformats.org/drawingml/2006/main">
                  <a:graphicData uri="http://schemas.microsoft.com/office/word/2010/wordprocessingShape">
                    <wps:wsp>
                      <wps:cNvSpPr/>
                      <wps:spPr>
                        <a:xfrm>
                          <a:off x="0" y="0"/>
                          <a:ext cx="437745" cy="340185"/>
                        </a:xfrm>
                        <a:prstGeom prst="roundRect">
                          <a:avLst/>
                        </a:prstGeom>
                        <a:solidFill>
                          <a:srgbClr val="44C85A"/>
                        </a:solidFill>
                        <a:ln w="25400" cap="flat" cmpd="sng" algn="ctr">
                          <a:solidFill>
                            <a:srgbClr val="4F81BD">
                              <a:shade val="50000"/>
                            </a:srgbClr>
                          </a:solidFill>
                          <a:prstDash val="solid"/>
                        </a:ln>
                        <a:effectLst/>
                      </wps:spPr>
                      <wps:txbx>
                        <w:txbxContent>
                          <w:p w14:paraId="2D39CCF9" w14:textId="77777777" w:rsidR="00F45F18" w:rsidRPr="00AE4EE6" w:rsidRDefault="00F45F18" w:rsidP="00AE4EE6">
                            <w:pPr>
                              <w:jc w:val="center"/>
                              <w:rPr>
                                <w:color w:val="FFFFFF" w:themeColor="background1"/>
                              </w:rPr>
                            </w:pPr>
                            <w:r w:rsidRPr="00AE4EE6">
                              <w:rPr>
                                <w:color w:val="FFFFFF" w:themeColor="background1"/>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0D149" id="Rectángulo: esquinas redondeadas 44" o:spid="_x0000_s1048" style="position:absolute;left:0;text-align:left;margin-left:72.75pt;margin-top:41.15pt;width:34.45pt;height:2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" fillcolor="#44c85a" strokecolor="#385d8a" strokeweight="2pt">
                <v:textbox>
                  <w:txbxContent>
                    <w:p w14:paraId="2D39CCF9" w14:textId="77777777" w:rsidR="00F45F18" w:rsidRPr="00AE4EE6" w:rsidRDefault="00F45F18" w:rsidP="00AE4EE6">
                      <w:pPr>
                        <w:jc w:val="center"/>
                        <w:rPr>
                          <w:color w:val="FFFFFF" w:themeColor="background1"/>
                        </w:rPr>
                      </w:pPr>
                      <w:r w:rsidRPr="00AE4EE6">
                        <w:rPr>
                          <w:color w:val="FFFFFF" w:themeColor="background1"/>
                        </w:rPr>
                        <w:t>8.3</w:t>
                      </w:r>
                    </w:p>
                  </w:txbxContent>
                </v:textbox>
              </v:roundrect>
            </w:pict>
          </mc:Fallback>
        </mc:AlternateContent>
      </w:r>
      <w:r w:rsidR="00F32658" w:rsidRPr="007A73F1">
        <w:rPr>
          <w:rFonts w:ascii="Garamond" w:hAnsi="Garamond" w:cs="Arial"/>
          <w:sz w:val="24"/>
          <w:szCs w:val="24"/>
        </w:rPr>
        <w:tab/>
      </w:r>
      <w:r w:rsidR="00A75DC3" w:rsidRPr="007A73F1">
        <w:rPr>
          <w:rFonts w:ascii="Garamond" w:hAnsi="Garamond"/>
          <w:noProof/>
          <w:sz w:val="24"/>
          <w:szCs w:val="24"/>
          <w:lang w:bidi="ar-SA"/>
        </w:rPr>
        <w:drawing>
          <wp:inline distT="0" distB="0" distL="0" distR="0" wp14:anchorId="575B7B10" wp14:editId="18DB83F7">
            <wp:extent cx="4844375" cy="2037080"/>
            <wp:effectExtent l="0" t="0" r="0" b="127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l="34598" t="62560" r="12402"/>
                    <a:stretch>
                      <a:fillRect/>
                    </a:stretch>
                  </pic:blipFill>
                  <pic:spPr bwMode="auto">
                    <a:xfrm>
                      <a:off x="0" y="0"/>
                      <a:ext cx="4907751" cy="2063730"/>
                    </a:xfrm>
                    <a:prstGeom prst="rect">
                      <a:avLst/>
                    </a:prstGeom>
                    <a:noFill/>
                    <a:ln>
                      <a:noFill/>
                    </a:ln>
                  </pic:spPr>
                </pic:pic>
              </a:graphicData>
            </a:graphic>
          </wp:inline>
        </w:drawing>
      </w:r>
    </w:p>
    <w:p w14:paraId="6F487716" w14:textId="77777777" w:rsidR="002E0252" w:rsidRPr="002E0252" w:rsidRDefault="002E0252" w:rsidP="002E0252">
      <w:pPr>
        <w:jc w:val="both"/>
        <w:rPr>
          <w:rFonts w:ascii="Garamond" w:hAnsi="Garamond" w:cs="Arial"/>
          <w:strike/>
          <w:color w:val="FF0000"/>
          <w:sz w:val="24"/>
          <w:szCs w:val="24"/>
          <w:highlight w:val="yellow"/>
        </w:rPr>
      </w:pPr>
    </w:p>
    <w:p w14:paraId="2CC64F87" w14:textId="30C88E73" w:rsidR="00F32658" w:rsidRPr="00ED7261" w:rsidRDefault="00044484" w:rsidP="00ED7261">
      <w:pPr>
        <w:pStyle w:val="Ttulo3"/>
        <w:rPr>
          <w:rFonts w:ascii="Garamond" w:hAnsi="Garamond"/>
          <w:i w:val="0"/>
          <w:color w:val="00B0F0"/>
          <w:lang w:val="es-MX" w:eastAsia="es-ES" w:bidi="ar-SA"/>
        </w:rPr>
      </w:pPr>
      <w:bookmarkStart w:id="122" w:name="_Toc5899098"/>
      <w:bookmarkStart w:id="123" w:name="_Toc5901273"/>
      <w:bookmarkStart w:id="124" w:name="_Toc5901501"/>
      <w:r w:rsidRPr="00ED7261">
        <w:rPr>
          <w:rFonts w:ascii="Garamond" w:hAnsi="Garamond"/>
          <w:i w:val="0"/>
          <w:color w:val="00B0F0"/>
          <w:lang w:val="es-MX" w:eastAsia="es-ES" w:bidi="ar-SA"/>
        </w:rPr>
        <w:t xml:space="preserve">8.3.1 </w:t>
      </w:r>
      <w:r w:rsidRPr="00ED7261">
        <w:rPr>
          <w:rFonts w:ascii="Garamond" w:hAnsi="Garamond"/>
          <w:i w:val="0"/>
          <w:color w:val="00B0F0"/>
          <w:lang w:val="es-MX" w:eastAsia="es-ES" w:bidi="ar-SA"/>
        </w:rPr>
        <w:tab/>
      </w:r>
      <w:r w:rsidR="00A420CA" w:rsidRPr="00ED7261">
        <w:rPr>
          <w:rFonts w:ascii="Garamond" w:hAnsi="Garamond"/>
          <w:i w:val="0"/>
          <w:color w:val="00B0F0"/>
          <w:lang w:val="es-MX" w:eastAsia="es-ES" w:bidi="ar-SA"/>
        </w:rPr>
        <w:t>Análisis de Riesgo</w:t>
      </w:r>
      <w:bookmarkEnd w:id="118"/>
      <w:bookmarkEnd w:id="122"/>
      <w:bookmarkEnd w:id="123"/>
      <w:bookmarkEnd w:id="124"/>
    </w:p>
    <w:p w14:paraId="5A777B7D" w14:textId="77777777" w:rsidR="007C52FD" w:rsidRPr="007A73F1" w:rsidRDefault="007C52FD" w:rsidP="00F6549B">
      <w:pPr>
        <w:jc w:val="both"/>
        <w:rPr>
          <w:rFonts w:ascii="Garamond" w:hAnsi="Garamond"/>
          <w:b/>
          <w:sz w:val="24"/>
          <w:szCs w:val="24"/>
        </w:rPr>
      </w:pPr>
    </w:p>
    <w:p w14:paraId="186D0A49" w14:textId="77777777" w:rsidR="000A5824" w:rsidRPr="007A73F1" w:rsidRDefault="000A5824" w:rsidP="000A5824">
      <w:pPr>
        <w:jc w:val="both"/>
        <w:rPr>
          <w:rFonts w:ascii="Garamond" w:hAnsi="Garamond"/>
          <w:spacing w:val="-21"/>
          <w:sz w:val="24"/>
          <w:szCs w:val="24"/>
        </w:rPr>
      </w:pPr>
      <w:r w:rsidRPr="007A73F1">
        <w:rPr>
          <w:rFonts w:ascii="Garamond" w:hAnsi="Garamond"/>
          <w:sz w:val="24"/>
          <w:szCs w:val="24"/>
        </w:rPr>
        <w:t>En</w:t>
      </w:r>
      <w:r w:rsidRPr="007A73F1">
        <w:rPr>
          <w:rFonts w:ascii="Garamond" w:hAnsi="Garamond"/>
          <w:spacing w:val="-37"/>
          <w:sz w:val="24"/>
          <w:szCs w:val="24"/>
        </w:rPr>
        <w:t xml:space="preserve"> </w:t>
      </w:r>
      <w:r w:rsidRPr="007A73F1">
        <w:rPr>
          <w:rFonts w:ascii="Garamond" w:hAnsi="Garamond"/>
          <w:sz w:val="24"/>
          <w:szCs w:val="24"/>
        </w:rPr>
        <w:t>esta</w:t>
      </w:r>
      <w:r w:rsidRPr="007A73F1">
        <w:rPr>
          <w:rFonts w:ascii="Garamond" w:hAnsi="Garamond"/>
          <w:spacing w:val="-36"/>
          <w:sz w:val="24"/>
          <w:szCs w:val="24"/>
        </w:rPr>
        <w:t xml:space="preserve"> </w:t>
      </w:r>
      <w:r w:rsidRPr="007A73F1">
        <w:rPr>
          <w:rFonts w:ascii="Garamond" w:hAnsi="Garamond"/>
          <w:sz w:val="24"/>
          <w:szCs w:val="24"/>
        </w:rPr>
        <w:t>etapa,</w:t>
      </w:r>
      <w:r w:rsidRPr="007A73F1">
        <w:rPr>
          <w:rFonts w:ascii="Garamond" w:hAnsi="Garamond"/>
          <w:spacing w:val="-36"/>
          <w:sz w:val="24"/>
          <w:szCs w:val="24"/>
        </w:rPr>
        <w:t xml:space="preserve"> </w:t>
      </w:r>
      <w:r w:rsidRPr="007A73F1">
        <w:rPr>
          <w:rFonts w:ascii="Garamond" w:hAnsi="Garamond"/>
          <w:sz w:val="24"/>
          <w:szCs w:val="24"/>
        </w:rPr>
        <w:t>se</w:t>
      </w:r>
      <w:r w:rsidRPr="007A73F1">
        <w:rPr>
          <w:rFonts w:ascii="Garamond" w:hAnsi="Garamond"/>
          <w:spacing w:val="-37"/>
          <w:sz w:val="24"/>
          <w:szCs w:val="24"/>
        </w:rPr>
        <w:t xml:space="preserve"> </w:t>
      </w:r>
      <w:r w:rsidRPr="007A73F1">
        <w:rPr>
          <w:rFonts w:ascii="Garamond" w:hAnsi="Garamond"/>
          <w:sz w:val="24"/>
          <w:szCs w:val="24"/>
        </w:rPr>
        <w:t>determina</w:t>
      </w:r>
      <w:r w:rsidRPr="007A73F1">
        <w:rPr>
          <w:rFonts w:ascii="Garamond" w:hAnsi="Garamond"/>
          <w:spacing w:val="-35"/>
          <w:sz w:val="24"/>
          <w:szCs w:val="24"/>
        </w:rPr>
        <w:t xml:space="preserve"> </w:t>
      </w:r>
      <w:r w:rsidRPr="007A73F1">
        <w:rPr>
          <w:rFonts w:ascii="Garamond" w:hAnsi="Garamond"/>
          <w:sz w:val="24"/>
          <w:szCs w:val="24"/>
        </w:rPr>
        <w:t>la</w:t>
      </w:r>
      <w:r w:rsidRPr="007A73F1">
        <w:rPr>
          <w:rFonts w:ascii="Garamond" w:hAnsi="Garamond"/>
          <w:spacing w:val="-36"/>
          <w:sz w:val="24"/>
          <w:szCs w:val="24"/>
        </w:rPr>
        <w:t xml:space="preserve"> </w:t>
      </w:r>
      <w:r w:rsidRPr="007A73F1">
        <w:rPr>
          <w:rFonts w:ascii="Garamond" w:hAnsi="Garamond"/>
          <w:sz w:val="24"/>
          <w:szCs w:val="24"/>
        </w:rPr>
        <w:t>severidad</w:t>
      </w:r>
      <w:r w:rsidRPr="007A73F1">
        <w:rPr>
          <w:rFonts w:ascii="Garamond" w:hAnsi="Garamond"/>
          <w:spacing w:val="-37"/>
          <w:sz w:val="24"/>
          <w:szCs w:val="24"/>
        </w:rPr>
        <w:t xml:space="preserve"> </w:t>
      </w:r>
      <w:r w:rsidRPr="007A73F1">
        <w:rPr>
          <w:rFonts w:ascii="Garamond" w:hAnsi="Garamond"/>
          <w:sz w:val="24"/>
          <w:szCs w:val="24"/>
        </w:rPr>
        <w:t>del</w:t>
      </w:r>
      <w:r w:rsidRPr="007A73F1">
        <w:rPr>
          <w:rFonts w:ascii="Garamond" w:hAnsi="Garamond"/>
          <w:spacing w:val="-36"/>
          <w:sz w:val="24"/>
          <w:szCs w:val="24"/>
        </w:rPr>
        <w:t xml:space="preserve"> </w:t>
      </w:r>
      <w:r w:rsidRPr="007A73F1">
        <w:rPr>
          <w:rFonts w:ascii="Garamond" w:hAnsi="Garamond"/>
          <w:sz w:val="24"/>
          <w:szCs w:val="24"/>
        </w:rPr>
        <w:t>riesgo</w:t>
      </w:r>
      <w:r w:rsidRPr="007A73F1">
        <w:rPr>
          <w:rFonts w:ascii="Garamond" w:hAnsi="Garamond"/>
          <w:spacing w:val="-36"/>
          <w:sz w:val="24"/>
          <w:szCs w:val="24"/>
        </w:rPr>
        <w:t xml:space="preserve"> </w:t>
      </w:r>
      <w:r w:rsidRPr="007A73F1">
        <w:rPr>
          <w:rFonts w:ascii="Garamond" w:hAnsi="Garamond"/>
          <w:sz w:val="24"/>
          <w:szCs w:val="24"/>
        </w:rPr>
        <w:t>o</w:t>
      </w:r>
      <w:r w:rsidRPr="007A73F1">
        <w:rPr>
          <w:rFonts w:ascii="Garamond" w:hAnsi="Garamond"/>
          <w:spacing w:val="-37"/>
          <w:sz w:val="24"/>
          <w:szCs w:val="24"/>
        </w:rPr>
        <w:t xml:space="preserve"> </w:t>
      </w:r>
      <w:r w:rsidRPr="007A73F1">
        <w:rPr>
          <w:rFonts w:ascii="Garamond" w:hAnsi="Garamond"/>
          <w:sz w:val="24"/>
          <w:szCs w:val="24"/>
        </w:rPr>
        <w:t>grado</w:t>
      </w:r>
      <w:r w:rsidRPr="007A73F1">
        <w:rPr>
          <w:rFonts w:ascii="Garamond" w:hAnsi="Garamond"/>
          <w:spacing w:val="-37"/>
          <w:sz w:val="24"/>
          <w:szCs w:val="24"/>
        </w:rPr>
        <w:t xml:space="preserve"> </w:t>
      </w:r>
      <w:r w:rsidRPr="007A73F1">
        <w:rPr>
          <w:rFonts w:ascii="Garamond" w:hAnsi="Garamond"/>
          <w:sz w:val="24"/>
          <w:szCs w:val="24"/>
        </w:rPr>
        <w:t>de</w:t>
      </w:r>
      <w:r w:rsidRPr="007A73F1">
        <w:rPr>
          <w:rFonts w:ascii="Garamond" w:hAnsi="Garamond"/>
          <w:spacing w:val="-36"/>
          <w:sz w:val="24"/>
          <w:szCs w:val="24"/>
        </w:rPr>
        <w:t xml:space="preserve"> </w:t>
      </w:r>
      <w:r w:rsidRPr="007A73F1">
        <w:rPr>
          <w:rFonts w:ascii="Garamond" w:hAnsi="Garamond"/>
          <w:sz w:val="24"/>
          <w:szCs w:val="24"/>
        </w:rPr>
        <w:t>incidencia</w:t>
      </w:r>
      <w:r w:rsidRPr="007A73F1">
        <w:rPr>
          <w:rFonts w:ascii="Garamond" w:hAnsi="Garamond"/>
          <w:spacing w:val="-36"/>
          <w:sz w:val="24"/>
          <w:szCs w:val="24"/>
        </w:rPr>
        <w:t xml:space="preserve"> </w:t>
      </w:r>
      <w:r w:rsidRPr="007A73F1">
        <w:rPr>
          <w:rFonts w:ascii="Garamond" w:hAnsi="Garamond"/>
          <w:sz w:val="24"/>
          <w:szCs w:val="24"/>
        </w:rPr>
        <w:t>que</w:t>
      </w:r>
      <w:r w:rsidRPr="007A73F1">
        <w:rPr>
          <w:rFonts w:ascii="Garamond" w:hAnsi="Garamond"/>
          <w:spacing w:val="-36"/>
          <w:sz w:val="24"/>
          <w:szCs w:val="24"/>
        </w:rPr>
        <w:t xml:space="preserve"> </w:t>
      </w:r>
      <w:r w:rsidRPr="007A73F1">
        <w:rPr>
          <w:rFonts w:ascii="Garamond" w:hAnsi="Garamond"/>
          <w:sz w:val="24"/>
          <w:szCs w:val="24"/>
        </w:rPr>
        <w:t>tiene</w:t>
      </w:r>
      <w:r w:rsidRPr="007A73F1">
        <w:rPr>
          <w:rFonts w:ascii="Garamond" w:hAnsi="Garamond"/>
          <w:spacing w:val="-36"/>
          <w:sz w:val="24"/>
          <w:szCs w:val="24"/>
        </w:rPr>
        <w:t xml:space="preserve"> </w:t>
      </w:r>
      <w:r w:rsidRPr="007A73F1">
        <w:rPr>
          <w:rFonts w:ascii="Garamond" w:hAnsi="Garamond"/>
          <w:sz w:val="24"/>
          <w:szCs w:val="24"/>
        </w:rPr>
        <w:t>para</w:t>
      </w:r>
      <w:r w:rsidRPr="007A73F1">
        <w:rPr>
          <w:rFonts w:ascii="Garamond" w:hAnsi="Garamond"/>
          <w:spacing w:val="-37"/>
          <w:sz w:val="24"/>
          <w:szCs w:val="24"/>
        </w:rPr>
        <w:t xml:space="preserve"> </w:t>
      </w:r>
      <w:r w:rsidRPr="007A73F1">
        <w:rPr>
          <w:rFonts w:ascii="Garamond" w:hAnsi="Garamond"/>
          <w:sz w:val="24"/>
          <w:szCs w:val="24"/>
        </w:rPr>
        <w:t>el</w:t>
      </w:r>
      <w:r w:rsidRPr="007A73F1">
        <w:rPr>
          <w:rFonts w:ascii="Garamond" w:hAnsi="Garamond"/>
          <w:spacing w:val="-36"/>
          <w:sz w:val="24"/>
          <w:szCs w:val="24"/>
        </w:rPr>
        <w:t xml:space="preserve"> </w:t>
      </w:r>
      <w:r w:rsidRPr="007A73F1">
        <w:rPr>
          <w:rFonts w:ascii="Garamond" w:hAnsi="Garamond"/>
          <w:sz w:val="24"/>
          <w:szCs w:val="24"/>
        </w:rPr>
        <w:t>proceso, a</w:t>
      </w:r>
      <w:r w:rsidRPr="007A73F1">
        <w:rPr>
          <w:rFonts w:ascii="Garamond" w:hAnsi="Garamond"/>
          <w:spacing w:val="-22"/>
          <w:sz w:val="24"/>
          <w:szCs w:val="24"/>
        </w:rPr>
        <w:t xml:space="preserve"> </w:t>
      </w:r>
      <w:r w:rsidRPr="007A73F1">
        <w:rPr>
          <w:rFonts w:ascii="Garamond" w:hAnsi="Garamond"/>
          <w:sz w:val="24"/>
          <w:szCs w:val="24"/>
        </w:rPr>
        <w:t>partir</w:t>
      </w:r>
      <w:r w:rsidRPr="007A73F1">
        <w:rPr>
          <w:rFonts w:ascii="Garamond" w:hAnsi="Garamond"/>
          <w:spacing w:val="-21"/>
          <w:sz w:val="24"/>
          <w:szCs w:val="24"/>
        </w:rPr>
        <w:t xml:space="preserve"> </w:t>
      </w:r>
      <w:r w:rsidRPr="007A73F1">
        <w:rPr>
          <w:rFonts w:ascii="Garamond" w:hAnsi="Garamond"/>
          <w:sz w:val="24"/>
          <w:szCs w:val="24"/>
        </w:rPr>
        <w:t>de</w:t>
      </w:r>
      <w:r w:rsidRPr="007A73F1">
        <w:rPr>
          <w:rFonts w:ascii="Garamond" w:hAnsi="Garamond"/>
          <w:spacing w:val="-21"/>
          <w:sz w:val="24"/>
          <w:szCs w:val="24"/>
        </w:rPr>
        <w:t xml:space="preserve"> </w:t>
      </w:r>
      <w:r w:rsidRPr="007A73F1">
        <w:rPr>
          <w:rFonts w:ascii="Garamond" w:hAnsi="Garamond"/>
          <w:sz w:val="24"/>
          <w:szCs w:val="24"/>
        </w:rPr>
        <w:t>la</w:t>
      </w:r>
      <w:r w:rsidRPr="007A73F1">
        <w:rPr>
          <w:rFonts w:ascii="Garamond" w:hAnsi="Garamond"/>
          <w:spacing w:val="-21"/>
          <w:sz w:val="24"/>
          <w:szCs w:val="24"/>
        </w:rPr>
        <w:t xml:space="preserve"> </w:t>
      </w:r>
      <w:r w:rsidRPr="007A73F1">
        <w:rPr>
          <w:rFonts w:ascii="Garamond" w:hAnsi="Garamond"/>
          <w:sz w:val="24"/>
          <w:szCs w:val="24"/>
        </w:rPr>
        <w:t>combinación</w:t>
      </w:r>
      <w:r w:rsidRPr="007A73F1">
        <w:rPr>
          <w:rFonts w:ascii="Garamond" w:hAnsi="Garamond"/>
          <w:spacing w:val="-21"/>
          <w:sz w:val="24"/>
          <w:szCs w:val="24"/>
        </w:rPr>
        <w:t xml:space="preserve"> </w:t>
      </w:r>
      <w:r w:rsidRPr="007A73F1">
        <w:rPr>
          <w:rFonts w:ascii="Garamond" w:hAnsi="Garamond"/>
          <w:sz w:val="24"/>
          <w:szCs w:val="24"/>
        </w:rPr>
        <w:t>del</w:t>
      </w:r>
      <w:r w:rsidRPr="007A73F1">
        <w:rPr>
          <w:rFonts w:ascii="Garamond" w:hAnsi="Garamond"/>
          <w:spacing w:val="-22"/>
          <w:sz w:val="24"/>
          <w:szCs w:val="24"/>
        </w:rPr>
        <w:t xml:space="preserve"> </w:t>
      </w:r>
      <w:r w:rsidRPr="007A73F1">
        <w:rPr>
          <w:rFonts w:ascii="Garamond" w:hAnsi="Garamond"/>
          <w:sz w:val="24"/>
          <w:szCs w:val="24"/>
        </w:rPr>
        <w:t>impacto</w:t>
      </w:r>
      <w:r w:rsidRPr="007A73F1">
        <w:rPr>
          <w:rFonts w:ascii="Garamond" w:hAnsi="Garamond"/>
          <w:spacing w:val="-21"/>
          <w:sz w:val="24"/>
          <w:szCs w:val="24"/>
        </w:rPr>
        <w:t xml:space="preserve"> </w:t>
      </w:r>
      <w:r w:rsidRPr="007A73F1">
        <w:rPr>
          <w:rFonts w:ascii="Garamond" w:hAnsi="Garamond"/>
          <w:sz w:val="24"/>
          <w:szCs w:val="24"/>
        </w:rPr>
        <w:t>y</w:t>
      </w:r>
      <w:r w:rsidRPr="007A73F1">
        <w:rPr>
          <w:rFonts w:ascii="Garamond" w:hAnsi="Garamond"/>
          <w:spacing w:val="-21"/>
          <w:sz w:val="24"/>
          <w:szCs w:val="24"/>
        </w:rPr>
        <w:t xml:space="preserve"> </w:t>
      </w:r>
      <w:r w:rsidRPr="007A73F1">
        <w:rPr>
          <w:rFonts w:ascii="Garamond" w:hAnsi="Garamond"/>
          <w:sz w:val="24"/>
          <w:szCs w:val="24"/>
        </w:rPr>
        <w:t>la</w:t>
      </w:r>
      <w:r w:rsidRPr="007A73F1">
        <w:rPr>
          <w:rFonts w:ascii="Garamond" w:hAnsi="Garamond"/>
          <w:spacing w:val="-21"/>
          <w:sz w:val="24"/>
          <w:szCs w:val="24"/>
        </w:rPr>
        <w:t xml:space="preserve"> </w:t>
      </w:r>
      <w:r w:rsidRPr="007A73F1">
        <w:rPr>
          <w:rFonts w:ascii="Garamond" w:hAnsi="Garamond"/>
          <w:sz w:val="24"/>
          <w:szCs w:val="24"/>
        </w:rPr>
        <w:t>probabilidad</w:t>
      </w:r>
      <w:r w:rsidRPr="007A73F1">
        <w:rPr>
          <w:rFonts w:ascii="Garamond" w:hAnsi="Garamond"/>
          <w:spacing w:val="-21"/>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ocurrencia</w:t>
      </w:r>
      <w:r w:rsidRPr="007A73F1">
        <w:rPr>
          <w:rFonts w:ascii="Garamond" w:hAnsi="Garamond"/>
          <w:spacing w:val="-21"/>
          <w:sz w:val="24"/>
          <w:szCs w:val="24"/>
        </w:rPr>
        <w:t xml:space="preserve"> </w:t>
      </w:r>
      <w:r w:rsidRPr="007A73F1">
        <w:rPr>
          <w:rFonts w:ascii="Garamond" w:hAnsi="Garamond"/>
          <w:sz w:val="24"/>
          <w:szCs w:val="24"/>
        </w:rPr>
        <w:t>del</w:t>
      </w:r>
      <w:r w:rsidRPr="007A73F1">
        <w:rPr>
          <w:rFonts w:ascii="Garamond" w:hAnsi="Garamond"/>
          <w:spacing w:val="-21"/>
          <w:sz w:val="24"/>
          <w:szCs w:val="24"/>
        </w:rPr>
        <w:t xml:space="preserve"> </w:t>
      </w:r>
      <w:r w:rsidRPr="007A73F1">
        <w:rPr>
          <w:rFonts w:ascii="Garamond" w:hAnsi="Garamond"/>
          <w:sz w:val="24"/>
          <w:szCs w:val="24"/>
        </w:rPr>
        <w:t>riesgo.</w:t>
      </w:r>
      <w:r w:rsidRPr="007A73F1">
        <w:rPr>
          <w:rFonts w:ascii="Garamond" w:hAnsi="Garamond"/>
          <w:spacing w:val="-21"/>
          <w:sz w:val="24"/>
          <w:szCs w:val="24"/>
        </w:rPr>
        <w:t xml:space="preserve"> </w:t>
      </w:r>
    </w:p>
    <w:p w14:paraId="2A304B9E" w14:textId="77777777" w:rsidR="000A5824" w:rsidRPr="007A73F1" w:rsidRDefault="000A5824" w:rsidP="000A5824">
      <w:pPr>
        <w:jc w:val="both"/>
        <w:rPr>
          <w:rFonts w:ascii="Garamond" w:hAnsi="Garamond"/>
          <w:sz w:val="24"/>
          <w:szCs w:val="24"/>
        </w:rPr>
      </w:pPr>
    </w:p>
    <w:p w14:paraId="19D1AF9D" w14:textId="77777777" w:rsidR="000A5824" w:rsidRPr="007A73F1" w:rsidRDefault="000A5824" w:rsidP="000A5824">
      <w:pPr>
        <w:jc w:val="both"/>
        <w:rPr>
          <w:rFonts w:ascii="Garamond" w:hAnsi="Garamond"/>
          <w:sz w:val="24"/>
          <w:szCs w:val="24"/>
        </w:rPr>
      </w:pPr>
      <w:r w:rsidRPr="007A73F1">
        <w:rPr>
          <w:rFonts w:ascii="Garamond" w:hAnsi="Garamond"/>
          <w:sz w:val="24"/>
          <w:szCs w:val="24"/>
        </w:rPr>
        <w:lastRenderedPageBreak/>
        <w:t>Este</w:t>
      </w:r>
      <w:r w:rsidRPr="007A73F1">
        <w:rPr>
          <w:rFonts w:ascii="Garamond" w:hAnsi="Garamond"/>
          <w:spacing w:val="-21"/>
          <w:sz w:val="24"/>
          <w:szCs w:val="24"/>
        </w:rPr>
        <w:t xml:space="preserve"> </w:t>
      </w:r>
      <w:r w:rsidRPr="007A73F1">
        <w:rPr>
          <w:rFonts w:ascii="Garamond" w:hAnsi="Garamond"/>
          <w:sz w:val="24"/>
          <w:szCs w:val="24"/>
        </w:rPr>
        <w:t>grado</w:t>
      </w:r>
      <w:r w:rsidRPr="007A73F1">
        <w:rPr>
          <w:rFonts w:ascii="Garamond" w:hAnsi="Garamond"/>
          <w:spacing w:val="-22"/>
          <w:sz w:val="24"/>
          <w:szCs w:val="24"/>
        </w:rPr>
        <w:t xml:space="preserve"> </w:t>
      </w:r>
      <w:r w:rsidRPr="007A73F1">
        <w:rPr>
          <w:rFonts w:ascii="Garamond" w:hAnsi="Garamond"/>
          <w:sz w:val="24"/>
          <w:szCs w:val="24"/>
        </w:rPr>
        <w:t>de incidencia determina la zona en la que éste se ubica y por tanto la prioridad con la que debe tratarse.</w:t>
      </w:r>
    </w:p>
    <w:p w14:paraId="3D9B5071" w14:textId="0A69C21D" w:rsidR="00C1487E" w:rsidRPr="007A73F1" w:rsidRDefault="00C1487E" w:rsidP="00F6549B">
      <w:pPr>
        <w:jc w:val="both"/>
        <w:rPr>
          <w:rFonts w:ascii="Garamond" w:hAnsi="Garamond"/>
          <w:sz w:val="24"/>
          <w:szCs w:val="24"/>
        </w:rPr>
      </w:pPr>
    </w:p>
    <w:tbl>
      <w:tblPr>
        <w:tblpPr w:leftFromText="141" w:rightFromText="141" w:vertAnchor="text" w:horzAnchor="margin" w:tblpXSpec="right" w:tblpY="-66"/>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028"/>
        <w:gridCol w:w="6997"/>
      </w:tblGrid>
      <w:tr w:rsidR="00C1487E" w:rsidRPr="00540C6C" w14:paraId="6D37CE0E" w14:textId="77777777" w:rsidTr="00540C6C">
        <w:trPr>
          <w:trHeight w:val="420"/>
        </w:trPr>
        <w:tc>
          <w:tcPr>
            <w:tcW w:w="2028" w:type="dxa"/>
            <w:shd w:val="clear" w:color="auto" w:fill="D9E2F3"/>
            <w:vAlign w:val="center"/>
          </w:tcPr>
          <w:p w14:paraId="7556E356" w14:textId="77777777" w:rsidR="00C1487E" w:rsidRPr="00540C6C" w:rsidRDefault="00C1487E" w:rsidP="00F40E6B">
            <w:pPr>
              <w:widowControl/>
              <w:adjustRightInd w:val="0"/>
              <w:spacing w:line="221" w:lineRule="atLeast"/>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 xml:space="preserve">Objetivo de la etapa: </w:t>
            </w:r>
          </w:p>
        </w:tc>
        <w:tc>
          <w:tcPr>
            <w:tcW w:w="6997" w:type="dxa"/>
            <w:shd w:val="clear" w:color="auto" w:fill="FFFFFF"/>
            <w:vAlign w:val="center"/>
          </w:tcPr>
          <w:p w14:paraId="215C4E62" w14:textId="6EDC0A6A" w:rsidR="00C1487E" w:rsidRPr="00540C6C" w:rsidRDefault="00B069EF" w:rsidP="00F6549B">
            <w:pPr>
              <w:jc w:val="both"/>
              <w:rPr>
                <w:rFonts w:ascii="Garamond" w:hAnsi="Garamond"/>
                <w:iCs/>
                <w:szCs w:val="20"/>
                <w:lang w:eastAsia="en-US"/>
              </w:rPr>
            </w:pPr>
            <w:r w:rsidRPr="00540C6C">
              <w:rPr>
                <w:rFonts w:ascii="Garamond" w:hAnsi="Garamond" w:cs="Arial"/>
                <w:iCs/>
                <w:szCs w:val="20"/>
              </w:rPr>
              <w:t xml:space="preserve">Análisis de </w:t>
            </w:r>
            <w:r w:rsidR="00C1487E" w:rsidRPr="00540C6C">
              <w:rPr>
                <w:rFonts w:ascii="Garamond" w:hAnsi="Garamond" w:cs="Arial"/>
                <w:iCs/>
                <w:szCs w:val="20"/>
              </w:rPr>
              <w:t>los elementos que componen la etapa de identificación del riesgo.</w:t>
            </w:r>
          </w:p>
        </w:tc>
      </w:tr>
      <w:tr w:rsidR="00C1487E" w:rsidRPr="00540C6C" w14:paraId="17D4F182" w14:textId="77777777" w:rsidTr="00540C6C">
        <w:trPr>
          <w:trHeight w:val="411"/>
        </w:trPr>
        <w:tc>
          <w:tcPr>
            <w:tcW w:w="2028" w:type="dxa"/>
            <w:shd w:val="clear" w:color="auto" w:fill="D9E2F3"/>
            <w:vAlign w:val="center"/>
          </w:tcPr>
          <w:p w14:paraId="10E8E1BB" w14:textId="77777777" w:rsidR="00C1487E" w:rsidRPr="00540C6C" w:rsidRDefault="00C1487E" w:rsidP="00F40E6B">
            <w:pPr>
              <w:widowControl/>
              <w:adjustRightInd w:val="0"/>
              <w:spacing w:line="221" w:lineRule="atLeast"/>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 xml:space="preserve">Responsable: </w:t>
            </w:r>
          </w:p>
        </w:tc>
        <w:tc>
          <w:tcPr>
            <w:tcW w:w="6997" w:type="dxa"/>
            <w:shd w:val="clear" w:color="auto" w:fill="FFFFFF"/>
            <w:vAlign w:val="center"/>
          </w:tcPr>
          <w:p w14:paraId="5128731D" w14:textId="77777777" w:rsidR="00C1487E" w:rsidRPr="00540C6C" w:rsidRDefault="00C1487E" w:rsidP="00F6549B">
            <w:pPr>
              <w:jc w:val="both"/>
              <w:rPr>
                <w:rFonts w:ascii="Garamond" w:hAnsi="Garamond"/>
                <w:szCs w:val="20"/>
                <w:lang w:eastAsia="en-US"/>
              </w:rPr>
            </w:pPr>
            <w:r w:rsidRPr="00540C6C">
              <w:rPr>
                <w:rFonts w:ascii="Garamond" w:hAnsi="Garamond"/>
                <w:szCs w:val="20"/>
                <w:lang w:eastAsia="en-US"/>
              </w:rPr>
              <w:t>Líder del proceso.</w:t>
            </w:r>
          </w:p>
        </w:tc>
      </w:tr>
      <w:tr w:rsidR="00C1487E" w:rsidRPr="00540C6C" w14:paraId="69913067" w14:textId="77777777" w:rsidTr="00540C6C">
        <w:trPr>
          <w:trHeight w:val="563"/>
        </w:trPr>
        <w:tc>
          <w:tcPr>
            <w:tcW w:w="2028" w:type="dxa"/>
            <w:shd w:val="clear" w:color="auto" w:fill="D9E2F3"/>
            <w:vAlign w:val="center"/>
          </w:tcPr>
          <w:p w14:paraId="5F41D720" w14:textId="77777777" w:rsidR="00C1487E" w:rsidRPr="00540C6C" w:rsidRDefault="00C1487E" w:rsidP="00F40E6B">
            <w:pPr>
              <w:widowControl/>
              <w:adjustRightInd w:val="0"/>
              <w:spacing w:line="221" w:lineRule="atLeast"/>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 xml:space="preserve">Resultado esperado: </w:t>
            </w:r>
          </w:p>
        </w:tc>
        <w:tc>
          <w:tcPr>
            <w:tcW w:w="6997" w:type="dxa"/>
            <w:vAlign w:val="center"/>
          </w:tcPr>
          <w:p w14:paraId="5FFC352F" w14:textId="0FF474F8" w:rsidR="00C1487E" w:rsidRPr="00540C6C" w:rsidRDefault="00C1487E" w:rsidP="00D131EE">
            <w:pPr>
              <w:jc w:val="both"/>
              <w:rPr>
                <w:rFonts w:ascii="Garamond" w:hAnsi="Garamond"/>
                <w:szCs w:val="20"/>
                <w:lang w:eastAsia="en-US"/>
              </w:rPr>
            </w:pPr>
            <w:r w:rsidRPr="00540C6C">
              <w:rPr>
                <w:rFonts w:ascii="Garamond" w:hAnsi="Garamond"/>
                <w:szCs w:val="20"/>
                <w:lang w:eastAsia="en-US"/>
              </w:rPr>
              <w:t>Matriz de Riesgos con evento, fuente de riesgo, causa</w:t>
            </w:r>
            <w:r w:rsidR="00926591" w:rsidRPr="00540C6C">
              <w:rPr>
                <w:rFonts w:ascii="Garamond" w:hAnsi="Garamond"/>
                <w:szCs w:val="20"/>
                <w:lang w:eastAsia="en-US"/>
              </w:rPr>
              <w:t>,</w:t>
            </w:r>
            <w:r w:rsidRPr="00540C6C">
              <w:rPr>
                <w:rFonts w:ascii="Garamond" w:hAnsi="Garamond"/>
                <w:szCs w:val="20"/>
                <w:lang w:eastAsia="en-US"/>
              </w:rPr>
              <w:t xml:space="preserve"> consecuencia impacto y nivel del riesgo registrados.</w:t>
            </w:r>
          </w:p>
        </w:tc>
      </w:tr>
      <w:tr w:rsidR="00C1487E" w:rsidRPr="00540C6C" w14:paraId="30D75DB3" w14:textId="77777777" w:rsidTr="00540C6C">
        <w:trPr>
          <w:trHeight w:val="1169"/>
        </w:trPr>
        <w:tc>
          <w:tcPr>
            <w:tcW w:w="9025" w:type="dxa"/>
            <w:gridSpan w:val="2"/>
            <w:shd w:val="clear" w:color="auto" w:fill="D9E2F3"/>
            <w:vAlign w:val="center"/>
          </w:tcPr>
          <w:tbl>
            <w:tblPr>
              <w:tblpPr w:leftFromText="141" w:rightFromText="141" w:vertAnchor="page" w:horzAnchor="margin" w:tblpY="44"/>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2444"/>
              <w:gridCol w:w="2596"/>
              <w:gridCol w:w="284"/>
            </w:tblGrid>
            <w:tr w:rsidR="00E71D64" w:rsidRPr="00540C6C" w14:paraId="375CE09F" w14:textId="77777777" w:rsidTr="00540C6C">
              <w:trPr>
                <w:trHeight w:val="456"/>
              </w:trPr>
              <w:tc>
                <w:tcPr>
                  <w:tcW w:w="1959" w:type="pct"/>
                  <w:shd w:val="clear" w:color="auto" w:fill="auto"/>
                  <w:vAlign w:val="center"/>
                </w:tcPr>
                <w:p w14:paraId="1B9B2963" w14:textId="77777777" w:rsidR="00E71D64" w:rsidRPr="00540C6C" w:rsidRDefault="00E71D64" w:rsidP="009E60E3">
                  <w:pPr>
                    <w:jc w:val="center"/>
                    <w:rPr>
                      <w:rFonts w:ascii="Garamond" w:hAnsi="Garamond" w:cs="Arial"/>
                      <w:b/>
                      <w:color w:val="00B050"/>
                      <w:szCs w:val="20"/>
                      <w:highlight w:val="yellow"/>
                    </w:rPr>
                  </w:pPr>
                  <w:r w:rsidRPr="00540C6C">
                    <w:rPr>
                      <w:rFonts w:ascii="Garamond" w:hAnsi="Garamond" w:cs="Arial"/>
                      <w:noProof/>
                      <w:color w:val="00B050"/>
                      <w:szCs w:val="20"/>
                      <w:highlight w:val="yellow"/>
                      <w:lang w:bidi="ar-SA"/>
                    </w:rPr>
                    <w:drawing>
                      <wp:inline distT="0" distB="0" distL="0" distR="0" wp14:anchorId="0121FBB2" wp14:editId="0FC19D88">
                        <wp:extent cx="314325" cy="3238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b="16299"/>
                                <a:stretch>
                                  <a:fillRect/>
                                </a:stretch>
                              </pic:blipFill>
                              <pic:spPr bwMode="auto">
                                <a:xfrm>
                                  <a:off x="0" y="0"/>
                                  <a:ext cx="314325" cy="323850"/>
                                </a:xfrm>
                                <a:prstGeom prst="rect">
                                  <a:avLst/>
                                </a:prstGeom>
                                <a:noFill/>
                                <a:ln>
                                  <a:noFill/>
                                </a:ln>
                              </pic:spPr>
                            </pic:pic>
                          </a:graphicData>
                        </a:graphic>
                      </wp:inline>
                    </w:drawing>
                  </w:r>
                </w:p>
                <w:p w14:paraId="2A8F7B41" w14:textId="2067411C" w:rsidR="00E71D64" w:rsidRPr="00540C6C" w:rsidRDefault="00E71D64" w:rsidP="009E60E3">
                  <w:pPr>
                    <w:jc w:val="center"/>
                    <w:rPr>
                      <w:rFonts w:ascii="Garamond" w:hAnsi="Garamond" w:cs="Arial"/>
                      <w:b/>
                      <w:color w:val="00B050"/>
                      <w:szCs w:val="20"/>
                      <w:highlight w:val="yellow"/>
                    </w:rPr>
                  </w:pPr>
                  <w:r w:rsidRPr="00540C6C">
                    <w:rPr>
                      <w:rFonts w:ascii="Garamond" w:hAnsi="Garamond" w:cs="Arial"/>
                      <w:b/>
                      <w:color w:val="00B050"/>
                      <w:szCs w:val="20"/>
                      <w:highlight w:val="yellow"/>
                    </w:rPr>
                    <w:t>Probabilidad</w:t>
                  </w:r>
                </w:p>
              </w:tc>
              <w:tc>
                <w:tcPr>
                  <w:tcW w:w="1396" w:type="pct"/>
                  <w:shd w:val="clear" w:color="auto" w:fill="auto"/>
                  <w:vAlign w:val="center"/>
                </w:tcPr>
                <w:p w14:paraId="5D78409B" w14:textId="77777777" w:rsidR="00E71D64" w:rsidRPr="00540C6C" w:rsidRDefault="00E71D64" w:rsidP="009E60E3">
                  <w:pPr>
                    <w:jc w:val="center"/>
                    <w:rPr>
                      <w:rFonts w:ascii="Garamond" w:hAnsi="Garamond" w:cs="Arial"/>
                      <w:color w:val="00B050"/>
                      <w:szCs w:val="20"/>
                      <w:highlight w:val="yellow"/>
                    </w:rPr>
                  </w:pPr>
                  <w:r w:rsidRPr="00540C6C">
                    <w:rPr>
                      <w:rFonts w:ascii="Garamond" w:hAnsi="Garamond" w:cs="Arial"/>
                      <w:noProof/>
                      <w:color w:val="00B050"/>
                      <w:szCs w:val="20"/>
                      <w:highlight w:val="yellow"/>
                      <w:lang w:bidi="ar-SA"/>
                    </w:rPr>
                    <w:drawing>
                      <wp:inline distT="0" distB="0" distL="0" distR="0" wp14:anchorId="11C510EC" wp14:editId="5026FAA6">
                        <wp:extent cx="314325" cy="3238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b="16299"/>
                                <a:stretch>
                                  <a:fillRect/>
                                </a:stretch>
                              </pic:blipFill>
                              <pic:spPr bwMode="auto">
                                <a:xfrm>
                                  <a:off x="0" y="0"/>
                                  <a:ext cx="314325" cy="323850"/>
                                </a:xfrm>
                                <a:prstGeom prst="rect">
                                  <a:avLst/>
                                </a:prstGeom>
                                <a:noFill/>
                                <a:ln>
                                  <a:noFill/>
                                </a:ln>
                              </pic:spPr>
                            </pic:pic>
                          </a:graphicData>
                        </a:graphic>
                      </wp:inline>
                    </w:drawing>
                  </w:r>
                </w:p>
                <w:p w14:paraId="69536BE6" w14:textId="34399E4C" w:rsidR="00E71D64" w:rsidRPr="00540C6C" w:rsidRDefault="00E71D64" w:rsidP="009E60E3">
                  <w:pPr>
                    <w:jc w:val="center"/>
                    <w:rPr>
                      <w:rFonts w:ascii="Garamond" w:hAnsi="Garamond" w:cs="Arial"/>
                      <w:b/>
                      <w:color w:val="00B050"/>
                      <w:szCs w:val="20"/>
                      <w:highlight w:val="yellow"/>
                    </w:rPr>
                  </w:pPr>
                  <w:r w:rsidRPr="00540C6C">
                    <w:rPr>
                      <w:rFonts w:ascii="Garamond" w:hAnsi="Garamond" w:cs="Arial"/>
                      <w:b/>
                      <w:color w:val="00B050"/>
                      <w:szCs w:val="20"/>
                      <w:highlight w:val="yellow"/>
                    </w:rPr>
                    <w:t>Impacto</w:t>
                  </w:r>
                </w:p>
              </w:tc>
              <w:tc>
                <w:tcPr>
                  <w:tcW w:w="1483" w:type="pct"/>
                  <w:shd w:val="clear" w:color="auto" w:fill="auto"/>
                  <w:vAlign w:val="center"/>
                </w:tcPr>
                <w:p w14:paraId="405F3E7B" w14:textId="77777777" w:rsidR="00E71D64" w:rsidRPr="00540C6C" w:rsidRDefault="00E71D64" w:rsidP="009E60E3">
                  <w:pPr>
                    <w:jc w:val="center"/>
                    <w:rPr>
                      <w:rFonts w:ascii="Garamond" w:hAnsi="Garamond" w:cs="Arial"/>
                      <w:b/>
                      <w:color w:val="00B050"/>
                      <w:szCs w:val="20"/>
                      <w:highlight w:val="yellow"/>
                    </w:rPr>
                  </w:pPr>
                  <w:r w:rsidRPr="00540C6C">
                    <w:rPr>
                      <w:rFonts w:ascii="Garamond" w:hAnsi="Garamond" w:cs="Arial"/>
                      <w:b/>
                      <w:color w:val="00B050"/>
                      <w:szCs w:val="20"/>
                      <w:highlight w:val="yellow"/>
                    </w:rPr>
                    <w:t>Zona de riego Inherente</w:t>
                  </w:r>
                </w:p>
              </w:tc>
              <w:tc>
                <w:tcPr>
                  <w:tcW w:w="162" w:type="pct"/>
                  <w:shd w:val="clear" w:color="auto" w:fill="auto"/>
                  <w:vAlign w:val="center"/>
                </w:tcPr>
                <w:p w14:paraId="20ECCC0D" w14:textId="77777777" w:rsidR="00E71D64" w:rsidRPr="00540C6C" w:rsidRDefault="00E71D64" w:rsidP="00E71D64">
                  <w:pPr>
                    <w:jc w:val="both"/>
                    <w:rPr>
                      <w:rFonts w:ascii="Garamond" w:hAnsi="Garamond"/>
                      <w:szCs w:val="20"/>
                      <w:highlight w:val="yellow"/>
                      <w:lang w:eastAsia="en-US"/>
                    </w:rPr>
                  </w:pPr>
                </w:p>
              </w:tc>
            </w:tr>
          </w:tbl>
          <w:p w14:paraId="140577F3" w14:textId="77084A71" w:rsidR="00B959C2" w:rsidRPr="00540C6C" w:rsidRDefault="00B959C2" w:rsidP="00F6549B">
            <w:pPr>
              <w:jc w:val="both"/>
              <w:rPr>
                <w:rFonts w:ascii="Garamond" w:hAnsi="Garamond"/>
                <w:szCs w:val="20"/>
                <w:highlight w:val="yellow"/>
                <w:lang w:eastAsia="en-US"/>
              </w:rPr>
            </w:pPr>
          </w:p>
        </w:tc>
      </w:tr>
    </w:tbl>
    <w:p w14:paraId="16489BD1" w14:textId="79590B3C" w:rsidR="00C1487E" w:rsidRDefault="00C1487E" w:rsidP="00F6549B">
      <w:pPr>
        <w:jc w:val="both"/>
        <w:rPr>
          <w:rFonts w:ascii="Garamond" w:hAnsi="Garamond"/>
          <w:sz w:val="24"/>
          <w:szCs w:val="24"/>
        </w:rPr>
      </w:pPr>
    </w:p>
    <w:p w14:paraId="3D72AD03" w14:textId="77777777" w:rsidR="002E0252" w:rsidRPr="002E0252" w:rsidRDefault="00B63848" w:rsidP="002E0252">
      <w:pPr>
        <w:pStyle w:val="Prrafodelista"/>
        <w:ind w:left="0" w:firstLine="0"/>
        <w:jc w:val="both"/>
        <w:rPr>
          <w:rFonts w:ascii="Garamond" w:hAnsi="Garamond" w:cs="Arial"/>
          <w:b/>
          <w:color w:val="009FE3"/>
          <w:sz w:val="24"/>
          <w:szCs w:val="24"/>
          <w:lang w:val="es-MX" w:eastAsia="es-ES" w:bidi="ar-SA"/>
        </w:rPr>
      </w:pPr>
      <w:r w:rsidRPr="002E0252">
        <w:rPr>
          <w:rFonts w:ascii="Garamond" w:hAnsi="Garamond" w:cs="Arial"/>
          <w:b/>
          <w:color w:val="009FE3"/>
          <w:sz w:val="24"/>
          <w:szCs w:val="24"/>
          <w:lang w:val="es-MX" w:eastAsia="es-ES" w:bidi="ar-SA"/>
        </w:rPr>
        <w:t xml:space="preserve">Determinación de </w:t>
      </w:r>
      <w:r w:rsidR="00D131EE" w:rsidRPr="002E0252">
        <w:rPr>
          <w:rFonts w:ascii="Garamond" w:hAnsi="Garamond" w:cs="Arial"/>
          <w:b/>
          <w:color w:val="009FE3"/>
          <w:sz w:val="24"/>
          <w:szCs w:val="24"/>
          <w:lang w:val="es-MX" w:eastAsia="es-ES" w:bidi="ar-SA"/>
        </w:rPr>
        <w:t>la probabilidad</w:t>
      </w:r>
    </w:p>
    <w:p w14:paraId="61ABA8AD" w14:textId="77777777" w:rsidR="002E0252" w:rsidRDefault="002E0252" w:rsidP="00926591">
      <w:pPr>
        <w:jc w:val="both"/>
        <w:rPr>
          <w:rFonts w:ascii="Garamond" w:hAnsi="Garamond"/>
          <w:sz w:val="24"/>
          <w:szCs w:val="24"/>
        </w:rPr>
      </w:pPr>
    </w:p>
    <w:p w14:paraId="07069FCD" w14:textId="1172F01C" w:rsidR="00BE0A12" w:rsidRPr="007A73F1" w:rsidRDefault="00926591" w:rsidP="00926591">
      <w:pPr>
        <w:jc w:val="both"/>
        <w:rPr>
          <w:rFonts w:ascii="Garamond" w:hAnsi="Garamond"/>
          <w:sz w:val="24"/>
          <w:szCs w:val="24"/>
        </w:rPr>
      </w:pPr>
      <w:r w:rsidRPr="007A73F1">
        <w:rPr>
          <w:rFonts w:ascii="Garamond" w:hAnsi="Garamond"/>
          <w:sz w:val="24"/>
          <w:szCs w:val="24"/>
        </w:rPr>
        <w:t>Grado en el cual es posible que ocurra un evento no deseado y pueda producir un impacto o consecuencia.</w:t>
      </w:r>
      <w:r w:rsidR="00BE0A12" w:rsidRPr="007A73F1">
        <w:rPr>
          <w:rFonts w:ascii="Garamond" w:hAnsi="Garamond"/>
          <w:sz w:val="24"/>
          <w:szCs w:val="24"/>
        </w:rPr>
        <w:t xml:space="preserve">, ésta puede ser medida con criterios de </w:t>
      </w:r>
      <w:r w:rsidRPr="007A73F1">
        <w:rPr>
          <w:rFonts w:ascii="Garamond" w:hAnsi="Garamond"/>
          <w:sz w:val="24"/>
          <w:szCs w:val="24"/>
        </w:rPr>
        <w:t xml:space="preserve">frecuencia </w:t>
      </w:r>
      <w:r w:rsidR="00BE0A12" w:rsidRPr="007A73F1">
        <w:rPr>
          <w:rFonts w:ascii="Garamond" w:hAnsi="Garamond"/>
          <w:sz w:val="24"/>
          <w:szCs w:val="24"/>
        </w:rPr>
        <w:t xml:space="preserve">o </w:t>
      </w:r>
      <w:r w:rsidRPr="007A73F1">
        <w:rPr>
          <w:rFonts w:ascii="Garamond" w:hAnsi="Garamond"/>
          <w:sz w:val="24"/>
          <w:szCs w:val="24"/>
        </w:rPr>
        <w:t>factibilidad</w:t>
      </w:r>
      <w:r w:rsidR="00BE0A12" w:rsidRPr="007A73F1">
        <w:rPr>
          <w:rFonts w:ascii="Garamond" w:hAnsi="Garamond"/>
          <w:sz w:val="24"/>
          <w:szCs w:val="24"/>
        </w:rPr>
        <w:t xml:space="preserve">. </w:t>
      </w:r>
    </w:p>
    <w:p w14:paraId="242D3C10" w14:textId="77777777" w:rsidR="00BE0A12" w:rsidRPr="007A73F1" w:rsidRDefault="00BE0A12" w:rsidP="00F6549B">
      <w:pPr>
        <w:jc w:val="both"/>
        <w:rPr>
          <w:rFonts w:ascii="Garamond" w:hAnsi="Garamond"/>
          <w:sz w:val="24"/>
          <w:szCs w:val="24"/>
        </w:rPr>
      </w:pPr>
    </w:p>
    <w:p w14:paraId="7665FB50" w14:textId="2C8E82DE" w:rsidR="00BE0A12" w:rsidRPr="007A73F1" w:rsidRDefault="00BE0A12" w:rsidP="00FD7E23">
      <w:pPr>
        <w:pStyle w:val="Prrafodelista"/>
        <w:numPr>
          <w:ilvl w:val="0"/>
          <w:numId w:val="2"/>
        </w:numPr>
        <w:jc w:val="both"/>
        <w:rPr>
          <w:rFonts w:ascii="Garamond" w:hAnsi="Garamond"/>
          <w:sz w:val="24"/>
          <w:szCs w:val="24"/>
        </w:rPr>
      </w:pPr>
      <w:r w:rsidRPr="00540C6C">
        <w:rPr>
          <w:rFonts w:ascii="Garamond" w:hAnsi="Garamond"/>
          <w:b/>
          <w:sz w:val="24"/>
          <w:szCs w:val="24"/>
        </w:rPr>
        <w:t>Frecuencia:</w:t>
      </w:r>
      <w:r w:rsidRPr="007A73F1">
        <w:rPr>
          <w:rFonts w:ascii="Garamond" w:hAnsi="Garamond"/>
          <w:b/>
          <w:sz w:val="24"/>
          <w:szCs w:val="24"/>
        </w:rPr>
        <w:t xml:space="preserve"> </w:t>
      </w:r>
      <w:r w:rsidR="00DE633B" w:rsidRPr="007A73F1">
        <w:rPr>
          <w:rFonts w:ascii="Garamond" w:hAnsi="Garamond"/>
          <w:sz w:val="24"/>
          <w:szCs w:val="24"/>
        </w:rPr>
        <w:t>Implica analizar el</w:t>
      </w:r>
      <w:r w:rsidRPr="007A73F1">
        <w:rPr>
          <w:rFonts w:ascii="Garamond" w:hAnsi="Garamond"/>
          <w:sz w:val="24"/>
          <w:szCs w:val="24"/>
        </w:rPr>
        <w:t xml:space="preserve"> </w:t>
      </w:r>
      <w:r w:rsidR="00043B98" w:rsidRPr="007A73F1">
        <w:rPr>
          <w:rFonts w:ascii="Garamond" w:hAnsi="Garamond"/>
          <w:sz w:val="24"/>
          <w:szCs w:val="24"/>
        </w:rPr>
        <w:t>n</w:t>
      </w:r>
      <w:r w:rsidR="00DF61A0" w:rsidRPr="007A73F1">
        <w:rPr>
          <w:rFonts w:ascii="Garamond" w:hAnsi="Garamond"/>
          <w:sz w:val="24"/>
          <w:szCs w:val="24"/>
        </w:rPr>
        <w:t>ú</w:t>
      </w:r>
      <w:r w:rsidR="00043B98" w:rsidRPr="007A73F1">
        <w:rPr>
          <w:rFonts w:ascii="Garamond" w:hAnsi="Garamond"/>
          <w:sz w:val="24"/>
          <w:szCs w:val="24"/>
        </w:rPr>
        <w:t>mero</w:t>
      </w:r>
      <w:r w:rsidRPr="007A73F1">
        <w:rPr>
          <w:rFonts w:ascii="Garamond" w:hAnsi="Garamond"/>
          <w:sz w:val="24"/>
          <w:szCs w:val="24"/>
        </w:rPr>
        <w:t xml:space="preserve"> de eventos en un periodo determinado, se trata de hechos que se han materializado o se cuenta con un historial de situaciones o eventos asociados al riesgo. </w:t>
      </w:r>
    </w:p>
    <w:p w14:paraId="41673388" w14:textId="77777777" w:rsidR="00BE0A12" w:rsidRPr="007A73F1" w:rsidRDefault="00BE0A12" w:rsidP="00F6549B">
      <w:pPr>
        <w:jc w:val="both"/>
        <w:rPr>
          <w:rFonts w:ascii="Garamond" w:hAnsi="Garamond"/>
          <w:sz w:val="24"/>
          <w:szCs w:val="24"/>
        </w:rPr>
      </w:pPr>
    </w:p>
    <w:p w14:paraId="2F30D1D5" w14:textId="4711E10C" w:rsidR="00BE0A12" w:rsidRPr="007A73F1" w:rsidRDefault="00BE0A12" w:rsidP="00FD7E23">
      <w:pPr>
        <w:pStyle w:val="Prrafodelista"/>
        <w:numPr>
          <w:ilvl w:val="0"/>
          <w:numId w:val="2"/>
        </w:numPr>
        <w:jc w:val="both"/>
        <w:rPr>
          <w:rFonts w:ascii="Garamond" w:hAnsi="Garamond"/>
          <w:sz w:val="24"/>
          <w:szCs w:val="24"/>
        </w:rPr>
      </w:pPr>
      <w:r w:rsidRPr="00540C6C">
        <w:rPr>
          <w:rFonts w:ascii="Garamond" w:hAnsi="Garamond"/>
          <w:b/>
          <w:sz w:val="24"/>
          <w:szCs w:val="24"/>
        </w:rPr>
        <w:t>Factibilidad:</w:t>
      </w:r>
      <w:r w:rsidRPr="007A73F1">
        <w:rPr>
          <w:rFonts w:ascii="Garamond" w:hAnsi="Garamond"/>
          <w:sz w:val="24"/>
          <w:szCs w:val="24"/>
        </w:rPr>
        <w:t xml:space="preserve"> </w:t>
      </w:r>
      <w:r w:rsidR="00DE633B" w:rsidRPr="007A73F1">
        <w:rPr>
          <w:rFonts w:ascii="Garamond" w:hAnsi="Garamond"/>
          <w:sz w:val="24"/>
          <w:szCs w:val="24"/>
        </w:rPr>
        <w:t xml:space="preserve">Implica analizar </w:t>
      </w:r>
      <w:r w:rsidRPr="007A73F1">
        <w:rPr>
          <w:rFonts w:ascii="Garamond" w:hAnsi="Garamond"/>
          <w:sz w:val="24"/>
          <w:szCs w:val="24"/>
        </w:rPr>
        <w:t>la presencia de factores internos y externos que pueden propiciar el riesgo, se trata en este caso de un hecho que no se ha presentado, pero es posible que se dé.</w:t>
      </w:r>
    </w:p>
    <w:p w14:paraId="7EEEA1A8" w14:textId="77777777" w:rsidR="00BE0A12" w:rsidRPr="007A73F1" w:rsidRDefault="00BE0A12" w:rsidP="00F6549B">
      <w:pPr>
        <w:jc w:val="both"/>
        <w:rPr>
          <w:rFonts w:ascii="Garamond" w:hAnsi="Garamond"/>
          <w:sz w:val="24"/>
          <w:szCs w:val="24"/>
        </w:rPr>
      </w:pPr>
    </w:p>
    <w:p w14:paraId="3B37B112" w14:textId="3C7028B9" w:rsidR="00BE0A12" w:rsidRDefault="00BE0A12" w:rsidP="00F6549B">
      <w:pPr>
        <w:jc w:val="both"/>
        <w:rPr>
          <w:rFonts w:ascii="Garamond" w:hAnsi="Garamond"/>
          <w:sz w:val="24"/>
          <w:szCs w:val="24"/>
        </w:rPr>
      </w:pPr>
      <w:r w:rsidRPr="007A73F1">
        <w:rPr>
          <w:rFonts w:ascii="Garamond" w:hAnsi="Garamond"/>
          <w:sz w:val="24"/>
          <w:szCs w:val="24"/>
        </w:rPr>
        <w:t>La probabilidad del riesgo se cataloga en cinco niveles que son: rar</w:t>
      </w:r>
      <w:r w:rsidR="00D815B2" w:rsidRPr="007A73F1">
        <w:rPr>
          <w:rFonts w:ascii="Garamond" w:hAnsi="Garamond"/>
          <w:sz w:val="24"/>
          <w:szCs w:val="24"/>
        </w:rPr>
        <w:t>a vez</w:t>
      </w:r>
      <w:r w:rsidRPr="007A73F1">
        <w:rPr>
          <w:rFonts w:ascii="Garamond" w:hAnsi="Garamond"/>
          <w:sz w:val="24"/>
          <w:szCs w:val="24"/>
        </w:rPr>
        <w:t>, improbable, posible, probable y casi seguro, de acuerdo con los siguientes criterios</w:t>
      </w:r>
      <w:r w:rsidR="00D131EE">
        <w:rPr>
          <w:rFonts w:ascii="Garamond" w:hAnsi="Garamond"/>
          <w:sz w:val="24"/>
          <w:szCs w:val="24"/>
        </w:rPr>
        <w:t>.</w:t>
      </w:r>
    </w:p>
    <w:p w14:paraId="06DBE39D" w14:textId="77777777" w:rsidR="008207FC" w:rsidRDefault="008207FC" w:rsidP="00B069EF">
      <w:pPr>
        <w:jc w:val="center"/>
        <w:rPr>
          <w:rFonts w:ascii="Garamond" w:hAnsi="Garamond"/>
          <w:i/>
          <w:sz w:val="24"/>
          <w:szCs w:val="24"/>
        </w:rPr>
      </w:pPr>
    </w:p>
    <w:p w14:paraId="6D360ADD" w14:textId="77777777" w:rsidR="008207FC" w:rsidRDefault="008207FC" w:rsidP="00B069EF">
      <w:pPr>
        <w:jc w:val="center"/>
        <w:rPr>
          <w:rFonts w:ascii="Garamond" w:hAnsi="Garamond"/>
          <w:i/>
          <w:sz w:val="24"/>
          <w:szCs w:val="24"/>
        </w:rPr>
      </w:pPr>
    </w:p>
    <w:p w14:paraId="6CF95A9B" w14:textId="77777777" w:rsidR="008207FC" w:rsidRDefault="008207FC" w:rsidP="00B069EF">
      <w:pPr>
        <w:jc w:val="center"/>
        <w:rPr>
          <w:rFonts w:ascii="Garamond" w:hAnsi="Garamond"/>
          <w:i/>
          <w:sz w:val="24"/>
          <w:szCs w:val="24"/>
        </w:rPr>
      </w:pPr>
    </w:p>
    <w:p w14:paraId="21567AFF" w14:textId="77777777" w:rsidR="008207FC" w:rsidRDefault="008207FC" w:rsidP="00B069EF">
      <w:pPr>
        <w:jc w:val="center"/>
        <w:rPr>
          <w:rFonts w:ascii="Garamond" w:hAnsi="Garamond"/>
          <w:i/>
          <w:sz w:val="24"/>
          <w:szCs w:val="24"/>
        </w:rPr>
      </w:pPr>
    </w:p>
    <w:p w14:paraId="1971719C" w14:textId="77777777" w:rsidR="008207FC" w:rsidRDefault="008207FC" w:rsidP="00B069EF">
      <w:pPr>
        <w:jc w:val="center"/>
        <w:rPr>
          <w:rFonts w:ascii="Garamond" w:hAnsi="Garamond"/>
          <w:i/>
          <w:sz w:val="24"/>
          <w:szCs w:val="24"/>
        </w:rPr>
      </w:pPr>
    </w:p>
    <w:p w14:paraId="5F05B98C" w14:textId="77777777" w:rsidR="008207FC" w:rsidRDefault="008207FC" w:rsidP="00B069EF">
      <w:pPr>
        <w:jc w:val="center"/>
        <w:rPr>
          <w:rFonts w:ascii="Garamond" w:hAnsi="Garamond"/>
          <w:i/>
          <w:sz w:val="24"/>
          <w:szCs w:val="24"/>
        </w:rPr>
      </w:pPr>
    </w:p>
    <w:p w14:paraId="5BBFDE60" w14:textId="77777777" w:rsidR="008207FC" w:rsidRDefault="008207FC" w:rsidP="00B069EF">
      <w:pPr>
        <w:jc w:val="center"/>
        <w:rPr>
          <w:rFonts w:ascii="Garamond" w:hAnsi="Garamond"/>
          <w:i/>
          <w:sz w:val="24"/>
          <w:szCs w:val="24"/>
        </w:rPr>
      </w:pPr>
    </w:p>
    <w:p w14:paraId="518617E5" w14:textId="77777777" w:rsidR="008207FC" w:rsidRDefault="008207FC" w:rsidP="00B069EF">
      <w:pPr>
        <w:jc w:val="center"/>
        <w:rPr>
          <w:rFonts w:ascii="Garamond" w:hAnsi="Garamond"/>
          <w:i/>
          <w:sz w:val="24"/>
          <w:szCs w:val="24"/>
        </w:rPr>
      </w:pPr>
    </w:p>
    <w:p w14:paraId="24884195" w14:textId="77777777" w:rsidR="008207FC" w:rsidRDefault="008207FC" w:rsidP="00B069EF">
      <w:pPr>
        <w:jc w:val="center"/>
        <w:rPr>
          <w:rFonts w:ascii="Garamond" w:hAnsi="Garamond"/>
          <w:i/>
          <w:sz w:val="24"/>
          <w:szCs w:val="24"/>
        </w:rPr>
      </w:pPr>
    </w:p>
    <w:p w14:paraId="7274C23C" w14:textId="77777777" w:rsidR="008207FC" w:rsidRDefault="008207FC" w:rsidP="00B069EF">
      <w:pPr>
        <w:jc w:val="center"/>
        <w:rPr>
          <w:rFonts w:ascii="Garamond" w:hAnsi="Garamond"/>
          <w:i/>
          <w:sz w:val="24"/>
          <w:szCs w:val="24"/>
        </w:rPr>
      </w:pPr>
    </w:p>
    <w:p w14:paraId="00829958" w14:textId="77777777" w:rsidR="008207FC" w:rsidRDefault="008207FC" w:rsidP="00B069EF">
      <w:pPr>
        <w:jc w:val="center"/>
        <w:rPr>
          <w:rFonts w:ascii="Garamond" w:hAnsi="Garamond"/>
          <w:i/>
          <w:sz w:val="24"/>
          <w:szCs w:val="24"/>
        </w:rPr>
      </w:pPr>
    </w:p>
    <w:p w14:paraId="41FEB2E0" w14:textId="77777777" w:rsidR="008207FC" w:rsidRDefault="008207FC" w:rsidP="00B069EF">
      <w:pPr>
        <w:jc w:val="center"/>
        <w:rPr>
          <w:rFonts w:ascii="Garamond" w:hAnsi="Garamond"/>
          <w:i/>
          <w:sz w:val="24"/>
          <w:szCs w:val="24"/>
        </w:rPr>
      </w:pPr>
    </w:p>
    <w:p w14:paraId="05A0F2EB" w14:textId="77777777" w:rsidR="008207FC" w:rsidRDefault="008207FC" w:rsidP="00B069EF">
      <w:pPr>
        <w:jc w:val="center"/>
        <w:rPr>
          <w:rFonts w:ascii="Garamond" w:hAnsi="Garamond"/>
          <w:i/>
          <w:sz w:val="24"/>
          <w:szCs w:val="24"/>
        </w:rPr>
      </w:pPr>
    </w:p>
    <w:p w14:paraId="64E91409" w14:textId="77777777" w:rsidR="008207FC" w:rsidRDefault="008207FC" w:rsidP="00B069EF">
      <w:pPr>
        <w:jc w:val="center"/>
        <w:rPr>
          <w:rFonts w:ascii="Garamond" w:hAnsi="Garamond"/>
          <w:i/>
          <w:sz w:val="24"/>
          <w:szCs w:val="24"/>
        </w:rPr>
      </w:pPr>
    </w:p>
    <w:p w14:paraId="72CC08D5" w14:textId="0A93D899" w:rsidR="00BE0A12" w:rsidRPr="007A73F1" w:rsidRDefault="00BE0A12" w:rsidP="00B069EF">
      <w:pPr>
        <w:jc w:val="center"/>
        <w:rPr>
          <w:rFonts w:ascii="Garamond" w:hAnsi="Garamond"/>
          <w:i/>
          <w:iCs/>
          <w:sz w:val="24"/>
          <w:szCs w:val="24"/>
        </w:rPr>
      </w:pPr>
      <w:r w:rsidRPr="007A73F1">
        <w:rPr>
          <w:rFonts w:ascii="Garamond" w:hAnsi="Garamond"/>
          <w:i/>
          <w:sz w:val="24"/>
          <w:szCs w:val="24"/>
        </w:rPr>
        <w:t>Tabla</w:t>
      </w:r>
      <w:r w:rsidR="001D09FB" w:rsidRPr="007A73F1">
        <w:rPr>
          <w:rFonts w:ascii="Garamond" w:hAnsi="Garamond"/>
          <w:i/>
          <w:sz w:val="24"/>
          <w:szCs w:val="24"/>
        </w:rPr>
        <w:t xml:space="preserve"> </w:t>
      </w:r>
      <w:r w:rsidR="009E60E3" w:rsidRPr="007A73F1">
        <w:rPr>
          <w:rFonts w:ascii="Garamond" w:hAnsi="Garamond"/>
          <w:i/>
          <w:sz w:val="24"/>
          <w:szCs w:val="24"/>
        </w:rPr>
        <w:t>1</w:t>
      </w:r>
      <w:r w:rsidR="009E60E3">
        <w:rPr>
          <w:rFonts w:ascii="Garamond" w:hAnsi="Garamond"/>
          <w:i/>
          <w:sz w:val="24"/>
          <w:szCs w:val="24"/>
        </w:rPr>
        <w:t>1</w:t>
      </w:r>
      <w:r w:rsidR="009E60E3" w:rsidRPr="007A73F1">
        <w:rPr>
          <w:rFonts w:ascii="Garamond" w:hAnsi="Garamond"/>
          <w:i/>
          <w:sz w:val="24"/>
          <w:szCs w:val="24"/>
        </w:rPr>
        <w:t xml:space="preserve"> Criterios</w:t>
      </w:r>
      <w:r w:rsidRPr="007A73F1">
        <w:rPr>
          <w:rFonts w:ascii="Garamond" w:hAnsi="Garamond"/>
          <w:i/>
          <w:iCs/>
          <w:sz w:val="24"/>
          <w:szCs w:val="24"/>
        </w:rPr>
        <w:t xml:space="preserve"> de calificación de la probabilidad SDG</w:t>
      </w:r>
    </w:p>
    <w:p w14:paraId="608B9DE5" w14:textId="6735433D" w:rsidR="00E71D64" w:rsidRPr="007A73F1" w:rsidRDefault="00E71D64" w:rsidP="00B069EF">
      <w:pPr>
        <w:jc w:val="center"/>
        <w:rPr>
          <w:rFonts w:ascii="Garamond" w:hAnsi="Garamond"/>
          <w:i/>
          <w:iCs/>
          <w:sz w:val="24"/>
          <w:szCs w:val="24"/>
        </w:rPr>
      </w:pPr>
    </w:p>
    <w:tbl>
      <w:tblPr>
        <w:tblStyle w:val="Tablaconcuadrcula"/>
        <w:tblW w:w="0" w:type="auto"/>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968"/>
        <w:gridCol w:w="1660"/>
        <w:gridCol w:w="4253"/>
        <w:gridCol w:w="2409"/>
      </w:tblGrid>
      <w:tr w:rsidR="00E71D64" w:rsidRPr="00540C6C" w14:paraId="00CBFFA5" w14:textId="77777777" w:rsidTr="00540C6C">
        <w:trPr>
          <w:trHeight w:val="796"/>
          <w:tblHeader/>
          <w:jc w:val="center"/>
        </w:trPr>
        <w:tc>
          <w:tcPr>
            <w:tcW w:w="968" w:type="dxa"/>
            <w:shd w:val="clear" w:color="auto" w:fill="95B3D7" w:themeFill="accent1" w:themeFillTint="99"/>
            <w:vAlign w:val="center"/>
          </w:tcPr>
          <w:p w14:paraId="4FAF7DE1" w14:textId="77777777" w:rsidR="00E71D64" w:rsidRPr="00540C6C" w:rsidRDefault="00E71D64" w:rsidP="00F40E6B">
            <w:pPr>
              <w:widowControl/>
              <w:adjustRightInd w:val="0"/>
              <w:spacing w:line="221" w:lineRule="atLeast"/>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NIVEL</w:t>
            </w:r>
          </w:p>
        </w:tc>
        <w:tc>
          <w:tcPr>
            <w:tcW w:w="1419" w:type="dxa"/>
            <w:shd w:val="clear" w:color="auto" w:fill="95B3D7" w:themeFill="accent1" w:themeFillTint="99"/>
            <w:vAlign w:val="center"/>
          </w:tcPr>
          <w:p w14:paraId="1A7D054B" w14:textId="77777777" w:rsidR="00E71D64" w:rsidRPr="00540C6C" w:rsidRDefault="00E71D64" w:rsidP="00F40E6B">
            <w:pPr>
              <w:widowControl/>
              <w:adjustRightInd w:val="0"/>
              <w:spacing w:line="221" w:lineRule="atLeast"/>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DESCRIPTOR</w:t>
            </w:r>
          </w:p>
        </w:tc>
        <w:tc>
          <w:tcPr>
            <w:tcW w:w="4253" w:type="dxa"/>
            <w:shd w:val="clear" w:color="auto" w:fill="95B3D7" w:themeFill="accent1" w:themeFillTint="99"/>
            <w:vAlign w:val="center"/>
          </w:tcPr>
          <w:p w14:paraId="4940DEF2" w14:textId="77777777" w:rsidR="00E71D64" w:rsidRPr="00540C6C" w:rsidRDefault="00E71D64" w:rsidP="00F40E6B">
            <w:pPr>
              <w:widowControl/>
              <w:adjustRightInd w:val="0"/>
              <w:spacing w:line="221" w:lineRule="atLeast"/>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DESCRIPCIÓN</w:t>
            </w:r>
          </w:p>
        </w:tc>
        <w:tc>
          <w:tcPr>
            <w:tcW w:w="2409" w:type="dxa"/>
            <w:shd w:val="clear" w:color="auto" w:fill="95B3D7" w:themeFill="accent1" w:themeFillTint="99"/>
            <w:vAlign w:val="center"/>
          </w:tcPr>
          <w:p w14:paraId="58B5B571" w14:textId="77777777" w:rsidR="00E71D64" w:rsidRPr="00540C6C" w:rsidRDefault="00E71D64" w:rsidP="00F40E6B">
            <w:pPr>
              <w:widowControl/>
              <w:adjustRightInd w:val="0"/>
              <w:spacing w:line="221" w:lineRule="atLeast"/>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p w14:paraId="4DFE8D7C" w14:textId="77777777" w:rsidR="00E71D64" w:rsidRPr="00540C6C" w:rsidRDefault="00E71D64" w:rsidP="00F40E6B">
            <w:pPr>
              <w:widowControl/>
              <w:adjustRightInd w:val="0"/>
              <w:spacing w:line="221" w:lineRule="atLeast"/>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540C6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FRECUENCIA</w:t>
            </w:r>
          </w:p>
          <w:p w14:paraId="3986BB4B" w14:textId="77777777" w:rsidR="00E71D64" w:rsidRPr="00540C6C" w:rsidRDefault="00E71D64" w:rsidP="00F40E6B">
            <w:pPr>
              <w:widowControl/>
              <w:adjustRightInd w:val="0"/>
              <w:spacing w:line="221" w:lineRule="atLeast"/>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tc>
      </w:tr>
      <w:tr w:rsidR="00E71D64" w:rsidRPr="00540C6C" w14:paraId="7487DAA3" w14:textId="77777777" w:rsidTr="00540C6C">
        <w:trPr>
          <w:trHeight w:val="533"/>
          <w:tblHeader/>
          <w:jc w:val="center"/>
        </w:trPr>
        <w:tc>
          <w:tcPr>
            <w:tcW w:w="968" w:type="dxa"/>
            <w:vAlign w:val="center"/>
          </w:tcPr>
          <w:p w14:paraId="2D1B16CA" w14:textId="2B8D7129" w:rsidR="00E71D64" w:rsidRPr="00540C6C" w:rsidRDefault="00D815B2" w:rsidP="00E71D64">
            <w:pPr>
              <w:jc w:val="center"/>
              <w:rPr>
                <w:rFonts w:ascii="Garamond" w:hAnsi="Garamond"/>
                <w:color w:val="000000" w:themeColor="text1"/>
              </w:rPr>
            </w:pPr>
            <w:r w:rsidRPr="00540C6C">
              <w:rPr>
                <w:rFonts w:ascii="Garamond" w:hAnsi="Garamond"/>
                <w:color w:val="000000" w:themeColor="text1"/>
              </w:rPr>
              <w:t>5</w:t>
            </w:r>
          </w:p>
        </w:tc>
        <w:tc>
          <w:tcPr>
            <w:tcW w:w="1419" w:type="dxa"/>
            <w:shd w:val="clear" w:color="auto" w:fill="FF0000"/>
            <w:vAlign w:val="center"/>
          </w:tcPr>
          <w:p w14:paraId="0345FF8E" w14:textId="78DA4CC6" w:rsidR="00E71D64" w:rsidRPr="00540C6C" w:rsidRDefault="00E71D64" w:rsidP="00E71D64">
            <w:pPr>
              <w:jc w:val="both"/>
              <w:rPr>
                <w:rFonts w:ascii="Garamond" w:hAnsi="Garamond"/>
                <w:color w:val="000000" w:themeColor="text1"/>
              </w:rPr>
            </w:pPr>
            <w:r w:rsidRPr="00540C6C">
              <w:rPr>
                <w:rFonts w:ascii="Garamond" w:hAnsi="Garamond"/>
                <w:color w:val="000000" w:themeColor="text1"/>
              </w:rPr>
              <w:t>Casi Seguro</w:t>
            </w:r>
          </w:p>
        </w:tc>
        <w:tc>
          <w:tcPr>
            <w:tcW w:w="4253" w:type="dxa"/>
            <w:vAlign w:val="center"/>
          </w:tcPr>
          <w:p w14:paraId="2F69A418" w14:textId="0F43219F" w:rsidR="00E71D64" w:rsidRPr="00540C6C" w:rsidRDefault="00E71D64" w:rsidP="00E71D64">
            <w:pPr>
              <w:pStyle w:val="Pa32"/>
              <w:jc w:val="both"/>
              <w:rPr>
                <w:rFonts w:ascii="Garamond" w:hAnsi="Garamond"/>
                <w:color w:val="000000" w:themeColor="text1"/>
                <w:sz w:val="22"/>
                <w:szCs w:val="22"/>
              </w:rPr>
            </w:pPr>
            <w:r w:rsidRPr="00540C6C">
              <w:rPr>
                <w:rFonts w:ascii="Garamond" w:hAnsi="Garamond" w:cs="Times New Roman"/>
                <w:color w:val="000000" w:themeColor="text1"/>
                <w:sz w:val="22"/>
                <w:szCs w:val="22"/>
              </w:rPr>
              <w:t xml:space="preserve">Se espera que el evento ocurra en la mayoría de las circunstancias. </w:t>
            </w:r>
          </w:p>
        </w:tc>
        <w:tc>
          <w:tcPr>
            <w:tcW w:w="2409" w:type="dxa"/>
            <w:vAlign w:val="center"/>
          </w:tcPr>
          <w:p w14:paraId="02C90314" w14:textId="0DD005D4" w:rsidR="00E71D64" w:rsidRPr="00540C6C" w:rsidRDefault="00E71D64" w:rsidP="00E71D64">
            <w:pPr>
              <w:pStyle w:val="Pa32"/>
              <w:jc w:val="both"/>
              <w:rPr>
                <w:rFonts w:ascii="Garamond" w:hAnsi="Garamond"/>
                <w:color w:val="000000" w:themeColor="text1"/>
                <w:sz w:val="22"/>
                <w:szCs w:val="22"/>
              </w:rPr>
            </w:pPr>
            <w:r w:rsidRPr="00540C6C">
              <w:rPr>
                <w:rFonts w:ascii="Garamond" w:hAnsi="Garamond" w:cs="Times New Roman"/>
                <w:color w:val="000000" w:themeColor="text1"/>
                <w:sz w:val="22"/>
                <w:szCs w:val="22"/>
              </w:rPr>
              <w:t xml:space="preserve">Más de 1 vez al año. </w:t>
            </w:r>
          </w:p>
        </w:tc>
      </w:tr>
      <w:tr w:rsidR="00E71D64" w:rsidRPr="00540C6C" w14:paraId="41786F32" w14:textId="77777777" w:rsidTr="00540C6C">
        <w:trPr>
          <w:trHeight w:val="546"/>
          <w:tblHeader/>
          <w:jc w:val="center"/>
        </w:trPr>
        <w:tc>
          <w:tcPr>
            <w:tcW w:w="968" w:type="dxa"/>
            <w:vAlign w:val="center"/>
          </w:tcPr>
          <w:p w14:paraId="1ADB828A" w14:textId="2E0D7630" w:rsidR="00E71D64" w:rsidRPr="00540C6C" w:rsidRDefault="00D815B2" w:rsidP="00E71D64">
            <w:pPr>
              <w:jc w:val="center"/>
              <w:rPr>
                <w:rFonts w:ascii="Garamond" w:hAnsi="Garamond"/>
                <w:color w:val="000000" w:themeColor="text1"/>
              </w:rPr>
            </w:pPr>
            <w:r w:rsidRPr="00540C6C">
              <w:rPr>
                <w:rFonts w:ascii="Garamond" w:hAnsi="Garamond"/>
                <w:color w:val="000000" w:themeColor="text1"/>
              </w:rPr>
              <w:t>4</w:t>
            </w:r>
          </w:p>
        </w:tc>
        <w:tc>
          <w:tcPr>
            <w:tcW w:w="1419" w:type="dxa"/>
            <w:shd w:val="clear" w:color="auto" w:fill="FFC000"/>
            <w:vAlign w:val="center"/>
          </w:tcPr>
          <w:p w14:paraId="722B9683" w14:textId="51C0DAE1" w:rsidR="00E71D64" w:rsidRPr="00540C6C" w:rsidRDefault="00E71D64" w:rsidP="00E71D64">
            <w:pPr>
              <w:jc w:val="both"/>
              <w:rPr>
                <w:rFonts w:ascii="Garamond" w:hAnsi="Garamond"/>
                <w:color w:val="000000" w:themeColor="text1"/>
              </w:rPr>
            </w:pPr>
            <w:r w:rsidRPr="00540C6C">
              <w:rPr>
                <w:rFonts w:ascii="Garamond" w:hAnsi="Garamond"/>
                <w:color w:val="000000" w:themeColor="text1"/>
              </w:rPr>
              <w:t>Probable</w:t>
            </w:r>
          </w:p>
        </w:tc>
        <w:tc>
          <w:tcPr>
            <w:tcW w:w="4253" w:type="dxa"/>
            <w:vAlign w:val="center"/>
          </w:tcPr>
          <w:p w14:paraId="06A3C5F2" w14:textId="6E99C479" w:rsidR="00E71D64" w:rsidRPr="00540C6C" w:rsidRDefault="00E71D64" w:rsidP="00E71D64">
            <w:pPr>
              <w:pStyle w:val="Pa32"/>
              <w:jc w:val="both"/>
              <w:rPr>
                <w:rFonts w:ascii="Garamond" w:hAnsi="Garamond"/>
                <w:color w:val="000000" w:themeColor="text1"/>
                <w:sz w:val="22"/>
                <w:szCs w:val="22"/>
              </w:rPr>
            </w:pPr>
            <w:r w:rsidRPr="00540C6C">
              <w:rPr>
                <w:rFonts w:ascii="Garamond" w:hAnsi="Garamond" w:cs="Times New Roman"/>
                <w:color w:val="000000" w:themeColor="text1"/>
                <w:sz w:val="22"/>
                <w:szCs w:val="22"/>
              </w:rPr>
              <w:t xml:space="preserve">Es viable que el evento ocurra en la mayoría de las circunstancias. </w:t>
            </w:r>
          </w:p>
        </w:tc>
        <w:tc>
          <w:tcPr>
            <w:tcW w:w="2409" w:type="dxa"/>
            <w:vAlign w:val="center"/>
          </w:tcPr>
          <w:p w14:paraId="5CDDBBBF" w14:textId="1C1354E3" w:rsidR="00E71D64" w:rsidRPr="00540C6C" w:rsidRDefault="00E71D64" w:rsidP="00E71D64">
            <w:pPr>
              <w:pStyle w:val="Pa32"/>
              <w:jc w:val="both"/>
              <w:rPr>
                <w:rFonts w:ascii="Garamond" w:hAnsi="Garamond"/>
                <w:color w:val="000000" w:themeColor="text1"/>
                <w:sz w:val="22"/>
                <w:szCs w:val="22"/>
              </w:rPr>
            </w:pPr>
            <w:r w:rsidRPr="00540C6C">
              <w:rPr>
                <w:rFonts w:ascii="Garamond" w:hAnsi="Garamond" w:cs="Times New Roman"/>
                <w:color w:val="000000" w:themeColor="text1"/>
                <w:sz w:val="22"/>
                <w:szCs w:val="22"/>
              </w:rPr>
              <w:t xml:space="preserve">Al menos 1 vez en el último año. </w:t>
            </w:r>
          </w:p>
        </w:tc>
      </w:tr>
      <w:tr w:rsidR="00E71D64" w:rsidRPr="00540C6C" w14:paraId="0E659733" w14:textId="77777777" w:rsidTr="00540C6C">
        <w:trPr>
          <w:trHeight w:val="508"/>
          <w:tblHeader/>
          <w:jc w:val="center"/>
        </w:trPr>
        <w:tc>
          <w:tcPr>
            <w:tcW w:w="968" w:type="dxa"/>
            <w:vAlign w:val="center"/>
          </w:tcPr>
          <w:p w14:paraId="444E9EB7" w14:textId="77777777" w:rsidR="00E71D64" w:rsidRPr="00540C6C" w:rsidRDefault="00E71D64" w:rsidP="00ED2DD4">
            <w:pPr>
              <w:jc w:val="center"/>
              <w:rPr>
                <w:rFonts w:ascii="Garamond" w:hAnsi="Garamond"/>
                <w:color w:val="000000" w:themeColor="text1"/>
              </w:rPr>
            </w:pPr>
            <w:r w:rsidRPr="00540C6C">
              <w:rPr>
                <w:rFonts w:ascii="Garamond" w:hAnsi="Garamond"/>
                <w:color w:val="000000" w:themeColor="text1"/>
              </w:rPr>
              <w:t>3</w:t>
            </w:r>
          </w:p>
        </w:tc>
        <w:tc>
          <w:tcPr>
            <w:tcW w:w="1419" w:type="dxa"/>
            <w:shd w:val="clear" w:color="auto" w:fill="FFFF00"/>
            <w:vAlign w:val="center"/>
          </w:tcPr>
          <w:p w14:paraId="172BAC3F" w14:textId="77777777" w:rsidR="00E71D64" w:rsidRPr="00540C6C" w:rsidRDefault="00E71D64" w:rsidP="00ED2DD4">
            <w:pPr>
              <w:jc w:val="both"/>
              <w:rPr>
                <w:rFonts w:ascii="Garamond" w:hAnsi="Garamond"/>
                <w:color w:val="000000" w:themeColor="text1"/>
              </w:rPr>
            </w:pPr>
            <w:r w:rsidRPr="00540C6C">
              <w:rPr>
                <w:rFonts w:ascii="Garamond" w:hAnsi="Garamond"/>
                <w:color w:val="000000" w:themeColor="text1"/>
              </w:rPr>
              <w:t>Posible</w:t>
            </w:r>
          </w:p>
        </w:tc>
        <w:tc>
          <w:tcPr>
            <w:tcW w:w="4253" w:type="dxa"/>
            <w:vAlign w:val="center"/>
          </w:tcPr>
          <w:p w14:paraId="017BB798" w14:textId="77777777" w:rsidR="00E71D64" w:rsidRPr="00540C6C" w:rsidRDefault="00E71D64" w:rsidP="00ED2DD4">
            <w:pPr>
              <w:pStyle w:val="Pa32"/>
              <w:jc w:val="both"/>
              <w:rPr>
                <w:rFonts w:ascii="Garamond" w:hAnsi="Garamond" w:cs="Times New Roman"/>
                <w:color w:val="000000" w:themeColor="text1"/>
                <w:sz w:val="22"/>
                <w:szCs w:val="22"/>
              </w:rPr>
            </w:pPr>
            <w:r w:rsidRPr="00540C6C">
              <w:rPr>
                <w:rFonts w:ascii="Garamond" w:hAnsi="Garamond" w:cs="Times New Roman"/>
                <w:color w:val="000000" w:themeColor="text1"/>
                <w:sz w:val="22"/>
                <w:szCs w:val="22"/>
              </w:rPr>
              <w:t xml:space="preserve">El evento podrá ocurrir en algún momento. </w:t>
            </w:r>
          </w:p>
          <w:p w14:paraId="023EF95F" w14:textId="77777777" w:rsidR="00E71D64" w:rsidRPr="00540C6C" w:rsidRDefault="00E71D64" w:rsidP="00ED2DD4">
            <w:pPr>
              <w:jc w:val="both"/>
              <w:rPr>
                <w:rFonts w:ascii="Garamond" w:hAnsi="Garamond"/>
                <w:color w:val="000000" w:themeColor="text1"/>
              </w:rPr>
            </w:pPr>
          </w:p>
        </w:tc>
        <w:tc>
          <w:tcPr>
            <w:tcW w:w="2409" w:type="dxa"/>
            <w:vAlign w:val="center"/>
          </w:tcPr>
          <w:p w14:paraId="79F02FC5" w14:textId="5CAD1B4A" w:rsidR="00E71D64" w:rsidRPr="00540C6C" w:rsidRDefault="00E71D64" w:rsidP="00D131EE">
            <w:pPr>
              <w:pStyle w:val="Pa32"/>
              <w:jc w:val="both"/>
              <w:rPr>
                <w:rFonts w:ascii="Garamond" w:hAnsi="Garamond"/>
                <w:color w:val="000000" w:themeColor="text1"/>
                <w:sz w:val="22"/>
                <w:szCs w:val="22"/>
              </w:rPr>
            </w:pPr>
            <w:r w:rsidRPr="00540C6C">
              <w:rPr>
                <w:rFonts w:ascii="Garamond" w:hAnsi="Garamond" w:cs="Times New Roman"/>
                <w:color w:val="000000" w:themeColor="text1"/>
                <w:sz w:val="22"/>
                <w:szCs w:val="22"/>
              </w:rPr>
              <w:t xml:space="preserve">Al menos 1 vez en los últimos 2 años. </w:t>
            </w:r>
          </w:p>
        </w:tc>
      </w:tr>
      <w:tr w:rsidR="00E71D64" w:rsidRPr="00540C6C" w14:paraId="456220F5" w14:textId="77777777" w:rsidTr="00540C6C">
        <w:trPr>
          <w:trHeight w:val="516"/>
          <w:tblHeader/>
          <w:jc w:val="center"/>
        </w:trPr>
        <w:tc>
          <w:tcPr>
            <w:tcW w:w="968" w:type="dxa"/>
            <w:vAlign w:val="center"/>
          </w:tcPr>
          <w:p w14:paraId="6A66321A" w14:textId="0D551E9B" w:rsidR="00E71D64" w:rsidRPr="00540C6C" w:rsidRDefault="00D815B2" w:rsidP="00E71D64">
            <w:pPr>
              <w:jc w:val="center"/>
              <w:rPr>
                <w:rFonts w:ascii="Garamond" w:hAnsi="Garamond"/>
                <w:color w:val="000000" w:themeColor="text1"/>
              </w:rPr>
            </w:pPr>
            <w:r w:rsidRPr="00540C6C">
              <w:rPr>
                <w:rFonts w:ascii="Garamond" w:hAnsi="Garamond"/>
                <w:color w:val="000000" w:themeColor="text1"/>
              </w:rPr>
              <w:t>2</w:t>
            </w:r>
          </w:p>
        </w:tc>
        <w:tc>
          <w:tcPr>
            <w:tcW w:w="1419" w:type="dxa"/>
            <w:shd w:val="clear" w:color="auto" w:fill="00B050"/>
            <w:vAlign w:val="center"/>
          </w:tcPr>
          <w:p w14:paraId="6D9D0096" w14:textId="0BA5E5C7" w:rsidR="00E71D64" w:rsidRPr="00540C6C" w:rsidRDefault="00E71D64" w:rsidP="00E71D64">
            <w:pPr>
              <w:jc w:val="both"/>
              <w:rPr>
                <w:rFonts w:ascii="Garamond" w:hAnsi="Garamond"/>
                <w:color w:val="000000" w:themeColor="text1"/>
              </w:rPr>
            </w:pPr>
            <w:r w:rsidRPr="00540C6C">
              <w:rPr>
                <w:rFonts w:ascii="Garamond" w:hAnsi="Garamond"/>
                <w:color w:val="000000" w:themeColor="text1"/>
              </w:rPr>
              <w:t>Improbable</w:t>
            </w:r>
          </w:p>
        </w:tc>
        <w:tc>
          <w:tcPr>
            <w:tcW w:w="4253" w:type="dxa"/>
            <w:vAlign w:val="center"/>
          </w:tcPr>
          <w:p w14:paraId="6395C281" w14:textId="77777777" w:rsidR="00E71D64" w:rsidRPr="00540C6C" w:rsidRDefault="00E71D64" w:rsidP="00E71D64">
            <w:pPr>
              <w:pStyle w:val="Pa32"/>
              <w:jc w:val="both"/>
              <w:rPr>
                <w:rFonts w:ascii="Garamond" w:hAnsi="Garamond" w:cs="Times New Roman"/>
                <w:color w:val="000000" w:themeColor="text1"/>
                <w:sz w:val="22"/>
                <w:szCs w:val="22"/>
              </w:rPr>
            </w:pPr>
            <w:r w:rsidRPr="00540C6C">
              <w:rPr>
                <w:rFonts w:ascii="Garamond" w:hAnsi="Garamond" w:cs="Times New Roman"/>
                <w:color w:val="000000" w:themeColor="text1"/>
                <w:sz w:val="22"/>
                <w:szCs w:val="22"/>
              </w:rPr>
              <w:t xml:space="preserve">El evento puede ocurrir en algún momento. </w:t>
            </w:r>
          </w:p>
          <w:p w14:paraId="3B2C5EF9" w14:textId="3420A63A" w:rsidR="00E71D64" w:rsidRPr="00540C6C" w:rsidRDefault="00E71D64" w:rsidP="00E71D64">
            <w:pPr>
              <w:pStyle w:val="Pa32"/>
              <w:jc w:val="both"/>
              <w:rPr>
                <w:rFonts w:ascii="Garamond" w:hAnsi="Garamond" w:cs="Times New Roman"/>
                <w:color w:val="000000" w:themeColor="text1"/>
                <w:sz w:val="22"/>
                <w:szCs w:val="22"/>
              </w:rPr>
            </w:pPr>
          </w:p>
        </w:tc>
        <w:tc>
          <w:tcPr>
            <w:tcW w:w="2409" w:type="dxa"/>
            <w:vAlign w:val="center"/>
          </w:tcPr>
          <w:p w14:paraId="30444043" w14:textId="2F46149B" w:rsidR="00E71D64" w:rsidRPr="00540C6C" w:rsidRDefault="00E71D64" w:rsidP="00D131EE">
            <w:pPr>
              <w:pStyle w:val="Pa32"/>
              <w:rPr>
                <w:rFonts w:ascii="Garamond" w:hAnsi="Garamond" w:cs="Times New Roman"/>
                <w:color w:val="000000" w:themeColor="text1"/>
                <w:sz w:val="22"/>
                <w:szCs w:val="22"/>
              </w:rPr>
            </w:pPr>
            <w:r w:rsidRPr="00540C6C">
              <w:rPr>
                <w:rFonts w:ascii="Garamond" w:hAnsi="Garamond" w:cs="Times New Roman"/>
                <w:color w:val="000000" w:themeColor="text1"/>
                <w:sz w:val="22"/>
                <w:szCs w:val="22"/>
              </w:rPr>
              <w:t>Al menos 1 vez en los últimos 5 años.</w:t>
            </w:r>
          </w:p>
        </w:tc>
      </w:tr>
      <w:tr w:rsidR="00E71D64" w:rsidRPr="00540C6C" w14:paraId="47DFFE9D" w14:textId="77777777" w:rsidTr="00540C6C">
        <w:trPr>
          <w:trHeight w:val="524"/>
          <w:tblHeader/>
          <w:jc w:val="center"/>
        </w:trPr>
        <w:tc>
          <w:tcPr>
            <w:tcW w:w="968" w:type="dxa"/>
            <w:vAlign w:val="center"/>
          </w:tcPr>
          <w:p w14:paraId="60972FF1" w14:textId="7FD33B7F" w:rsidR="00E71D64" w:rsidRPr="00540C6C" w:rsidRDefault="00D815B2" w:rsidP="00E71D64">
            <w:pPr>
              <w:jc w:val="center"/>
              <w:rPr>
                <w:rFonts w:ascii="Garamond" w:hAnsi="Garamond"/>
                <w:color w:val="000000" w:themeColor="text1"/>
              </w:rPr>
            </w:pPr>
            <w:r w:rsidRPr="00540C6C">
              <w:rPr>
                <w:rFonts w:ascii="Garamond" w:hAnsi="Garamond"/>
                <w:color w:val="000000" w:themeColor="text1"/>
              </w:rPr>
              <w:t>1</w:t>
            </w:r>
          </w:p>
        </w:tc>
        <w:tc>
          <w:tcPr>
            <w:tcW w:w="1419" w:type="dxa"/>
            <w:shd w:val="clear" w:color="auto" w:fill="C2D69B" w:themeFill="accent3" w:themeFillTint="99"/>
            <w:vAlign w:val="center"/>
          </w:tcPr>
          <w:p w14:paraId="231721B2" w14:textId="01C87A81" w:rsidR="00E71D64" w:rsidRPr="00540C6C" w:rsidRDefault="00E71D64" w:rsidP="00E71D64">
            <w:pPr>
              <w:jc w:val="both"/>
              <w:rPr>
                <w:rFonts w:ascii="Garamond" w:hAnsi="Garamond"/>
                <w:color w:val="000000" w:themeColor="text1"/>
              </w:rPr>
            </w:pPr>
            <w:r w:rsidRPr="00540C6C">
              <w:rPr>
                <w:rFonts w:ascii="Garamond" w:hAnsi="Garamond"/>
                <w:color w:val="000000" w:themeColor="text1"/>
              </w:rPr>
              <w:t>Rara vez</w:t>
            </w:r>
          </w:p>
        </w:tc>
        <w:tc>
          <w:tcPr>
            <w:tcW w:w="4253" w:type="dxa"/>
            <w:vAlign w:val="center"/>
          </w:tcPr>
          <w:p w14:paraId="497467C8" w14:textId="2D9197AE" w:rsidR="00E71D64" w:rsidRPr="00540C6C" w:rsidRDefault="00E71D64" w:rsidP="00E71D64">
            <w:pPr>
              <w:pStyle w:val="Pa32"/>
              <w:jc w:val="both"/>
              <w:rPr>
                <w:rFonts w:ascii="Garamond" w:hAnsi="Garamond" w:cs="Times New Roman"/>
                <w:color w:val="000000" w:themeColor="text1"/>
                <w:sz w:val="22"/>
                <w:szCs w:val="22"/>
              </w:rPr>
            </w:pPr>
            <w:r w:rsidRPr="00540C6C">
              <w:rPr>
                <w:rFonts w:ascii="Garamond" w:hAnsi="Garamond" w:cs="Times New Roman"/>
                <w:color w:val="000000" w:themeColor="text1"/>
                <w:sz w:val="22"/>
                <w:szCs w:val="22"/>
              </w:rPr>
              <w:t xml:space="preserve">El evento puede ocurrir solo en circunstancias excepcionales (poco comunes o anormales). </w:t>
            </w:r>
          </w:p>
        </w:tc>
        <w:tc>
          <w:tcPr>
            <w:tcW w:w="2409" w:type="dxa"/>
            <w:vAlign w:val="center"/>
          </w:tcPr>
          <w:p w14:paraId="11BE2D64" w14:textId="2C1D0D0B" w:rsidR="00E71D64" w:rsidRPr="00540C6C" w:rsidRDefault="00E71D64" w:rsidP="00E71D64">
            <w:pPr>
              <w:pStyle w:val="Pa32"/>
              <w:jc w:val="both"/>
              <w:rPr>
                <w:rFonts w:ascii="Garamond" w:hAnsi="Garamond" w:cs="Times New Roman"/>
                <w:color w:val="000000" w:themeColor="text1"/>
                <w:sz w:val="22"/>
                <w:szCs w:val="22"/>
              </w:rPr>
            </w:pPr>
            <w:r w:rsidRPr="00540C6C">
              <w:rPr>
                <w:rFonts w:ascii="Garamond" w:hAnsi="Garamond" w:cs="Times New Roman"/>
                <w:color w:val="000000" w:themeColor="text1"/>
                <w:sz w:val="22"/>
                <w:szCs w:val="22"/>
              </w:rPr>
              <w:t xml:space="preserve">No se ha presentado en los últimos 5 años. </w:t>
            </w:r>
          </w:p>
        </w:tc>
      </w:tr>
    </w:tbl>
    <w:p w14:paraId="698B92F5" w14:textId="2A91B5D2" w:rsidR="00E71D64" w:rsidRPr="007A73F1" w:rsidRDefault="00E71D64" w:rsidP="00B069EF">
      <w:pPr>
        <w:jc w:val="center"/>
        <w:rPr>
          <w:rFonts w:ascii="Garamond" w:hAnsi="Garamond"/>
          <w:i/>
          <w:iCs/>
          <w:sz w:val="24"/>
          <w:szCs w:val="24"/>
        </w:rPr>
      </w:pPr>
    </w:p>
    <w:p w14:paraId="491C95FA" w14:textId="77777777" w:rsidR="008207FC" w:rsidRDefault="008207FC" w:rsidP="00D815B2">
      <w:pPr>
        <w:rPr>
          <w:rFonts w:ascii="Garamond" w:hAnsi="Garamond"/>
          <w:iCs/>
          <w:sz w:val="24"/>
          <w:szCs w:val="24"/>
        </w:rPr>
      </w:pPr>
    </w:p>
    <w:p w14:paraId="4AF918EB" w14:textId="5CB28EC9" w:rsidR="00E71D64" w:rsidRDefault="00D815B2" w:rsidP="00D815B2">
      <w:pPr>
        <w:rPr>
          <w:rFonts w:ascii="Garamond" w:hAnsi="Garamond"/>
          <w:iCs/>
          <w:sz w:val="24"/>
          <w:szCs w:val="24"/>
        </w:rPr>
      </w:pPr>
      <w:r w:rsidRPr="007A73F1">
        <w:rPr>
          <w:rFonts w:ascii="Garamond" w:hAnsi="Garamond"/>
          <w:iCs/>
          <w:sz w:val="24"/>
          <w:szCs w:val="24"/>
        </w:rPr>
        <w:t>En caso de que la entidad no cuente con datos históricos sobre el número de eventos que se hayan materializado en un periodo de tiempo, los integrantes del equipo de trabajo deben de calificar en privado el nivel de probabilidad en términos de factibilidad, utilizando la siguiente matriz de probabilidad</w:t>
      </w:r>
      <w:r w:rsidR="00D131EE">
        <w:rPr>
          <w:rFonts w:ascii="Garamond" w:hAnsi="Garamond"/>
          <w:iCs/>
          <w:sz w:val="24"/>
          <w:szCs w:val="24"/>
        </w:rPr>
        <w:t>.</w:t>
      </w:r>
    </w:p>
    <w:p w14:paraId="426C7CA8" w14:textId="35D7101C" w:rsidR="00D131EE" w:rsidRDefault="00D131EE" w:rsidP="00D815B2">
      <w:pPr>
        <w:rPr>
          <w:rFonts w:ascii="Garamond" w:hAnsi="Garamond"/>
          <w:iCs/>
          <w:sz w:val="24"/>
          <w:szCs w:val="24"/>
        </w:rPr>
      </w:pPr>
    </w:p>
    <w:p w14:paraId="32BF734A" w14:textId="0A2AC1F2" w:rsidR="00ED67B8" w:rsidRDefault="009C668E" w:rsidP="009C668E">
      <w:pPr>
        <w:jc w:val="center"/>
        <w:rPr>
          <w:rFonts w:ascii="Garamond" w:hAnsi="Garamond"/>
          <w:i/>
          <w:sz w:val="24"/>
          <w:szCs w:val="24"/>
        </w:rPr>
      </w:pPr>
      <w:r w:rsidRPr="007A73F1">
        <w:rPr>
          <w:rFonts w:ascii="Garamond" w:hAnsi="Garamond"/>
          <w:i/>
          <w:sz w:val="24"/>
          <w:szCs w:val="24"/>
        </w:rPr>
        <w:t>Tabla 1</w:t>
      </w:r>
      <w:r w:rsidR="009E60E3">
        <w:rPr>
          <w:rFonts w:ascii="Garamond" w:hAnsi="Garamond"/>
          <w:i/>
          <w:sz w:val="24"/>
          <w:szCs w:val="24"/>
        </w:rPr>
        <w:t>2</w:t>
      </w:r>
      <w:r w:rsidR="00377E60" w:rsidRPr="007A73F1">
        <w:rPr>
          <w:rFonts w:ascii="Garamond" w:hAnsi="Garamond"/>
          <w:i/>
          <w:sz w:val="24"/>
          <w:szCs w:val="24"/>
        </w:rPr>
        <w:t xml:space="preserve"> Matriz </w:t>
      </w:r>
      <w:r w:rsidR="009E60E3">
        <w:rPr>
          <w:rFonts w:ascii="Garamond" w:hAnsi="Garamond"/>
          <w:i/>
          <w:sz w:val="24"/>
          <w:szCs w:val="24"/>
        </w:rPr>
        <w:t xml:space="preserve">para la </w:t>
      </w:r>
      <w:r w:rsidR="009E60E3" w:rsidRPr="007A73F1">
        <w:rPr>
          <w:rFonts w:ascii="Garamond" w:hAnsi="Garamond"/>
          <w:i/>
          <w:sz w:val="24"/>
          <w:szCs w:val="24"/>
        </w:rPr>
        <w:t>priorización</w:t>
      </w:r>
      <w:r w:rsidR="00377E60" w:rsidRPr="007A73F1">
        <w:rPr>
          <w:rFonts w:ascii="Garamond" w:hAnsi="Garamond"/>
          <w:i/>
          <w:sz w:val="24"/>
          <w:szCs w:val="24"/>
        </w:rPr>
        <w:t xml:space="preserve"> de </w:t>
      </w:r>
      <w:r w:rsidR="009E60E3">
        <w:rPr>
          <w:rFonts w:ascii="Garamond" w:hAnsi="Garamond"/>
          <w:i/>
          <w:sz w:val="24"/>
          <w:szCs w:val="24"/>
        </w:rPr>
        <w:t xml:space="preserve">la </w:t>
      </w:r>
      <w:r w:rsidR="00377E60" w:rsidRPr="007A73F1">
        <w:rPr>
          <w:rFonts w:ascii="Garamond" w:hAnsi="Garamond"/>
          <w:i/>
          <w:sz w:val="24"/>
          <w:szCs w:val="24"/>
        </w:rPr>
        <w:t>probabilidad</w:t>
      </w:r>
    </w:p>
    <w:p w14:paraId="7F0518D7" w14:textId="77777777" w:rsidR="009E60E3" w:rsidRPr="007A73F1" w:rsidRDefault="009E60E3" w:rsidP="009C668E">
      <w:pPr>
        <w:jc w:val="center"/>
        <w:rPr>
          <w:rFonts w:ascii="Garamond" w:hAnsi="Garamond"/>
          <w:i/>
          <w:sz w:val="24"/>
          <w:szCs w:val="24"/>
        </w:rPr>
      </w:pPr>
    </w:p>
    <w:tbl>
      <w:tblPr>
        <w:tblStyle w:val="TableNormal"/>
        <w:tblW w:w="9571"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66"/>
        <w:gridCol w:w="475"/>
        <w:gridCol w:w="446"/>
        <w:gridCol w:w="2472"/>
        <w:gridCol w:w="2016"/>
        <w:gridCol w:w="65"/>
        <w:gridCol w:w="410"/>
        <w:gridCol w:w="410"/>
        <w:gridCol w:w="411"/>
        <w:gridCol w:w="546"/>
        <w:gridCol w:w="401"/>
        <w:gridCol w:w="395"/>
        <w:gridCol w:w="528"/>
        <w:gridCol w:w="924"/>
        <w:gridCol w:w="6"/>
      </w:tblGrid>
      <w:tr w:rsidR="00C822AC" w:rsidRPr="00053106" w14:paraId="0F3FD075" w14:textId="4FEF95C9" w:rsidTr="00993132">
        <w:trPr>
          <w:gridAfter w:val="1"/>
          <w:wAfter w:w="6" w:type="dxa"/>
          <w:trHeight w:val="718"/>
          <w:tblHeader/>
          <w:jc w:val="center"/>
        </w:trPr>
        <w:tc>
          <w:tcPr>
            <w:tcW w:w="541" w:type="dxa"/>
            <w:gridSpan w:val="2"/>
            <w:shd w:val="clear" w:color="auto" w:fill="95B3D7" w:themeFill="accent1" w:themeFillTint="99"/>
            <w:vAlign w:val="center"/>
          </w:tcPr>
          <w:p w14:paraId="6C799511" w14:textId="29DE1D15"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No.</w:t>
            </w:r>
          </w:p>
        </w:tc>
        <w:tc>
          <w:tcPr>
            <w:tcW w:w="2931" w:type="dxa"/>
            <w:gridSpan w:val="2"/>
            <w:shd w:val="clear" w:color="auto" w:fill="95B3D7" w:themeFill="accent1" w:themeFillTint="99"/>
            <w:vAlign w:val="center"/>
          </w:tcPr>
          <w:p w14:paraId="1E507632" w14:textId="3C978D10"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Riesgo</w:t>
            </w:r>
          </w:p>
        </w:tc>
        <w:tc>
          <w:tcPr>
            <w:tcW w:w="2025" w:type="dxa"/>
            <w:shd w:val="clear" w:color="auto" w:fill="95B3D7" w:themeFill="accent1" w:themeFillTint="99"/>
            <w:vAlign w:val="center"/>
          </w:tcPr>
          <w:p w14:paraId="0F58A9C9" w14:textId="0FC617B1" w:rsidR="00C822AC" w:rsidRPr="00053106" w:rsidRDefault="00571D7B"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Descripción del nivel</w:t>
            </w:r>
          </w:p>
        </w:tc>
        <w:tc>
          <w:tcPr>
            <w:tcW w:w="25" w:type="dxa"/>
            <w:shd w:val="clear" w:color="auto" w:fill="95B3D7" w:themeFill="accent1" w:themeFillTint="99"/>
            <w:vAlign w:val="center"/>
          </w:tcPr>
          <w:p w14:paraId="57763A31" w14:textId="6BD6DA50"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P1</w:t>
            </w:r>
          </w:p>
        </w:tc>
        <w:tc>
          <w:tcPr>
            <w:tcW w:w="412" w:type="dxa"/>
            <w:shd w:val="clear" w:color="auto" w:fill="95B3D7" w:themeFill="accent1" w:themeFillTint="99"/>
            <w:vAlign w:val="center"/>
          </w:tcPr>
          <w:p w14:paraId="6DA35026" w14:textId="7B2EF154"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P2</w:t>
            </w:r>
          </w:p>
        </w:tc>
        <w:tc>
          <w:tcPr>
            <w:tcW w:w="412" w:type="dxa"/>
            <w:shd w:val="clear" w:color="auto" w:fill="95B3D7" w:themeFill="accent1" w:themeFillTint="99"/>
            <w:vAlign w:val="center"/>
          </w:tcPr>
          <w:p w14:paraId="2D46C6A7" w14:textId="5354076D"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P3</w:t>
            </w:r>
          </w:p>
        </w:tc>
        <w:tc>
          <w:tcPr>
            <w:tcW w:w="413" w:type="dxa"/>
            <w:shd w:val="clear" w:color="auto" w:fill="95B3D7" w:themeFill="accent1" w:themeFillTint="99"/>
            <w:vAlign w:val="center"/>
          </w:tcPr>
          <w:p w14:paraId="729E529E" w14:textId="31A55987"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P4</w:t>
            </w:r>
          </w:p>
        </w:tc>
        <w:tc>
          <w:tcPr>
            <w:tcW w:w="548" w:type="dxa"/>
            <w:shd w:val="clear" w:color="auto" w:fill="95B3D7" w:themeFill="accent1" w:themeFillTint="99"/>
            <w:vAlign w:val="center"/>
          </w:tcPr>
          <w:p w14:paraId="3ED4689E" w14:textId="78982858"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P5</w:t>
            </w:r>
          </w:p>
        </w:tc>
        <w:tc>
          <w:tcPr>
            <w:tcW w:w="403" w:type="dxa"/>
            <w:shd w:val="clear" w:color="auto" w:fill="95B3D7" w:themeFill="accent1" w:themeFillTint="99"/>
            <w:vAlign w:val="center"/>
          </w:tcPr>
          <w:p w14:paraId="6E038E6D" w14:textId="3F677456"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P6</w:t>
            </w:r>
          </w:p>
        </w:tc>
        <w:tc>
          <w:tcPr>
            <w:tcW w:w="397" w:type="dxa"/>
            <w:shd w:val="clear" w:color="auto" w:fill="95B3D7" w:themeFill="accent1" w:themeFillTint="99"/>
            <w:vAlign w:val="center"/>
          </w:tcPr>
          <w:p w14:paraId="121EABAA" w14:textId="0C572CD7"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Total</w:t>
            </w:r>
          </w:p>
        </w:tc>
        <w:tc>
          <w:tcPr>
            <w:tcW w:w="530" w:type="dxa"/>
            <w:shd w:val="clear" w:color="auto" w:fill="95B3D7" w:themeFill="accent1" w:themeFillTint="99"/>
          </w:tcPr>
          <w:p w14:paraId="4FBDC8B1" w14:textId="16913A63"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Promedio</w:t>
            </w:r>
          </w:p>
        </w:tc>
        <w:tc>
          <w:tcPr>
            <w:tcW w:w="928" w:type="dxa"/>
            <w:shd w:val="clear" w:color="auto" w:fill="95B3D7" w:themeFill="accent1" w:themeFillTint="99"/>
            <w:vAlign w:val="center"/>
          </w:tcPr>
          <w:p w14:paraId="35520F25" w14:textId="37944F95"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Resultado</w:t>
            </w:r>
          </w:p>
        </w:tc>
      </w:tr>
      <w:tr w:rsidR="00C822AC" w:rsidRPr="00053106" w14:paraId="7610304F" w14:textId="281BD117" w:rsidTr="00993132">
        <w:trPr>
          <w:gridAfter w:val="1"/>
          <w:wAfter w:w="6" w:type="dxa"/>
          <w:trHeight w:val="509"/>
          <w:jc w:val="center"/>
        </w:trPr>
        <w:tc>
          <w:tcPr>
            <w:tcW w:w="541" w:type="dxa"/>
            <w:gridSpan w:val="2"/>
            <w:shd w:val="clear" w:color="auto" w:fill="95B3D7" w:themeFill="accent1" w:themeFillTint="99"/>
            <w:vAlign w:val="center"/>
          </w:tcPr>
          <w:p w14:paraId="447C171A" w14:textId="59E58585"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1</w:t>
            </w:r>
          </w:p>
        </w:tc>
        <w:tc>
          <w:tcPr>
            <w:tcW w:w="2931" w:type="dxa"/>
            <w:gridSpan w:val="2"/>
            <w:shd w:val="clear" w:color="auto" w:fill="FFFFFF" w:themeFill="background1"/>
          </w:tcPr>
          <w:p w14:paraId="3219B513" w14:textId="5C710667" w:rsidR="00C822AC" w:rsidRPr="00053106" w:rsidRDefault="00C822AC" w:rsidP="00F6549B">
            <w:pPr>
              <w:jc w:val="both"/>
              <w:rPr>
                <w:rFonts w:ascii="Garamond" w:hAnsi="Garamond"/>
              </w:rPr>
            </w:pPr>
            <w:r w:rsidRPr="00053106">
              <w:rPr>
                <w:rFonts w:ascii="Garamond" w:hAnsi="Garamond"/>
              </w:rPr>
              <w:t>Inoportunidad en la adquisición de los bienes y servicios requeridos por la SDG</w:t>
            </w:r>
          </w:p>
        </w:tc>
        <w:tc>
          <w:tcPr>
            <w:tcW w:w="2025" w:type="dxa"/>
            <w:shd w:val="clear" w:color="auto" w:fill="FFFFFF" w:themeFill="background1"/>
          </w:tcPr>
          <w:p w14:paraId="678F1B8E" w14:textId="496B263C" w:rsidR="00C822AC" w:rsidRPr="00053106" w:rsidRDefault="00C822AC" w:rsidP="00F6549B">
            <w:pPr>
              <w:jc w:val="both"/>
              <w:rPr>
                <w:rFonts w:ascii="Garamond" w:hAnsi="Garamond"/>
              </w:rPr>
            </w:pPr>
            <w:r w:rsidRPr="00053106">
              <w:rPr>
                <w:rFonts w:ascii="Garamond" w:hAnsi="Garamond"/>
              </w:rPr>
              <w:t xml:space="preserve">Se espera que el evento ocurra en la mayoría de las circunstancias </w:t>
            </w:r>
          </w:p>
        </w:tc>
        <w:tc>
          <w:tcPr>
            <w:tcW w:w="25" w:type="dxa"/>
            <w:shd w:val="clear" w:color="auto" w:fill="FFFFFF" w:themeFill="background1"/>
          </w:tcPr>
          <w:p w14:paraId="782111FD" w14:textId="6D3EE9EC" w:rsidR="00C822AC" w:rsidRPr="00053106" w:rsidRDefault="00C822AC" w:rsidP="00826737">
            <w:pPr>
              <w:jc w:val="center"/>
              <w:rPr>
                <w:rFonts w:ascii="Garamond" w:hAnsi="Garamond"/>
              </w:rPr>
            </w:pPr>
            <w:r w:rsidRPr="00053106">
              <w:rPr>
                <w:rFonts w:ascii="Garamond" w:hAnsi="Garamond"/>
              </w:rPr>
              <w:t>5</w:t>
            </w:r>
          </w:p>
        </w:tc>
        <w:tc>
          <w:tcPr>
            <w:tcW w:w="412" w:type="dxa"/>
            <w:shd w:val="clear" w:color="auto" w:fill="FFFFFF" w:themeFill="background1"/>
          </w:tcPr>
          <w:p w14:paraId="27BC1D55" w14:textId="367C5FA5" w:rsidR="00C822AC" w:rsidRPr="00053106" w:rsidRDefault="00C822AC" w:rsidP="00826737">
            <w:pPr>
              <w:jc w:val="center"/>
              <w:rPr>
                <w:rFonts w:ascii="Garamond" w:hAnsi="Garamond"/>
              </w:rPr>
            </w:pPr>
            <w:r w:rsidRPr="00053106">
              <w:rPr>
                <w:rFonts w:ascii="Garamond" w:hAnsi="Garamond"/>
              </w:rPr>
              <w:t>4</w:t>
            </w:r>
          </w:p>
        </w:tc>
        <w:tc>
          <w:tcPr>
            <w:tcW w:w="412" w:type="dxa"/>
            <w:shd w:val="clear" w:color="auto" w:fill="FFFFFF" w:themeFill="background1"/>
          </w:tcPr>
          <w:p w14:paraId="76BE1A9F" w14:textId="0686A72B" w:rsidR="00C822AC" w:rsidRPr="00053106" w:rsidRDefault="00C822AC" w:rsidP="00826737">
            <w:pPr>
              <w:jc w:val="center"/>
              <w:rPr>
                <w:rFonts w:ascii="Garamond" w:hAnsi="Garamond"/>
              </w:rPr>
            </w:pPr>
            <w:r w:rsidRPr="00053106">
              <w:rPr>
                <w:rFonts w:ascii="Garamond" w:hAnsi="Garamond"/>
              </w:rPr>
              <w:t>3</w:t>
            </w:r>
          </w:p>
        </w:tc>
        <w:tc>
          <w:tcPr>
            <w:tcW w:w="413" w:type="dxa"/>
            <w:shd w:val="clear" w:color="auto" w:fill="FFFFFF" w:themeFill="background1"/>
          </w:tcPr>
          <w:p w14:paraId="1DD94C87" w14:textId="6AA6BF54" w:rsidR="00C822AC" w:rsidRPr="00053106" w:rsidRDefault="00C822AC" w:rsidP="00826737">
            <w:pPr>
              <w:jc w:val="center"/>
              <w:rPr>
                <w:rFonts w:ascii="Garamond" w:hAnsi="Garamond"/>
              </w:rPr>
            </w:pPr>
            <w:r w:rsidRPr="00053106">
              <w:rPr>
                <w:rFonts w:ascii="Garamond" w:hAnsi="Garamond"/>
              </w:rPr>
              <w:t>5</w:t>
            </w:r>
          </w:p>
        </w:tc>
        <w:tc>
          <w:tcPr>
            <w:tcW w:w="548" w:type="dxa"/>
            <w:shd w:val="clear" w:color="auto" w:fill="FFFFFF" w:themeFill="background1"/>
          </w:tcPr>
          <w:p w14:paraId="3459A319" w14:textId="6224A582" w:rsidR="00C822AC" w:rsidRPr="00053106" w:rsidRDefault="00C822AC" w:rsidP="00826737">
            <w:pPr>
              <w:jc w:val="center"/>
              <w:rPr>
                <w:rFonts w:ascii="Garamond" w:hAnsi="Garamond"/>
              </w:rPr>
            </w:pPr>
            <w:r w:rsidRPr="00053106">
              <w:rPr>
                <w:rFonts w:ascii="Garamond" w:hAnsi="Garamond"/>
              </w:rPr>
              <w:t>3</w:t>
            </w:r>
          </w:p>
        </w:tc>
        <w:tc>
          <w:tcPr>
            <w:tcW w:w="403" w:type="dxa"/>
            <w:shd w:val="clear" w:color="auto" w:fill="FFFFFF" w:themeFill="background1"/>
          </w:tcPr>
          <w:p w14:paraId="42682557" w14:textId="1A06F261" w:rsidR="00C822AC" w:rsidRPr="00053106" w:rsidRDefault="00C822AC" w:rsidP="00826737">
            <w:pPr>
              <w:jc w:val="center"/>
              <w:rPr>
                <w:rFonts w:ascii="Garamond" w:hAnsi="Garamond"/>
              </w:rPr>
            </w:pPr>
            <w:r w:rsidRPr="00053106">
              <w:rPr>
                <w:rFonts w:ascii="Garamond" w:hAnsi="Garamond"/>
              </w:rPr>
              <w:t>4</w:t>
            </w:r>
          </w:p>
        </w:tc>
        <w:tc>
          <w:tcPr>
            <w:tcW w:w="397" w:type="dxa"/>
            <w:shd w:val="clear" w:color="auto" w:fill="FFFFFF" w:themeFill="background1"/>
          </w:tcPr>
          <w:p w14:paraId="16A4C395" w14:textId="1CFEED0F" w:rsidR="00C822AC" w:rsidRPr="00053106" w:rsidRDefault="00C822AC" w:rsidP="00826737">
            <w:pPr>
              <w:jc w:val="center"/>
              <w:rPr>
                <w:rFonts w:ascii="Garamond" w:hAnsi="Garamond"/>
              </w:rPr>
            </w:pPr>
            <w:r w:rsidRPr="00053106">
              <w:rPr>
                <w:rFonts w:ascii="Garamond" w:hAnsi="Garamond"/>
              </w:rPr>
              <w:t>24</w:t>
            </w:r>
          </w:p>
        </w:tc>
        <w:tc>
          <w:tcPr>
            <w:tcW w:w="530" w:type="dxa"/>
            <w:shd w:val="clear" w:color="auto" w:fill="FFFFFF" w:themeFill="background1"/>
          </w:tcPr>
          <w:p w14:paraId="40EB4305" w14:textId="5119742D" w:rsidR="00C822AC" w:rsidRPr="00053106" w:rsidRDefault="00C822AC" w:rsidP="00826737">
            <w:pPr>
              <w:jc w:val="center"/>
              <w:rPr>
                <w:rFonts w:ascii="Garamond" w:hAnsi="Garamond"/>
              </w:rPr>
            </w:pPr>
            <w:r w:rsidRPr="00053106">
              <w:rPr>
                <w:rFonts w:ascii="Garamond" w:hAnsi="Garamond"/>
              </w:rPr>
              <w:t>4</w:t>
            </w:r>
          </w:p>
        </w:tc>
        <w:tc>
          <w:tcPr>
            <w:tcW w:w="928" w:type="dxa"/>
            <w:shd w:val="clear" w:color="auto" w:fill="FFFFFF" w:themeFill="background1"/>
          </w:tcPr>
          <w:p w14:paraId="4E31203E" w14:textId="4A192DA7" w:rsidR="00C822AC" w:rsidRPr="00053106" w:rsidRDefault="00C822AC" w:rsidP="00826737">
            <w:pPr>
              <w:jc w:val="center"/>
              <w:rPr>
                <w:rFonts w:ascii="Garamond" w:hAnsi="Garamond"/>
              </w:rPr>
            </w:pPr>
            <w:r w:rsidRPr="00053106">
              <w:rPr>
                <w:rFonts w:ascii="Garamond" w:hAnsi="Garamond"/>
              </w:rPr>
              <w:t xml:space="preserve">Probable </w:t>
            </w:r>
          </w:p>
        </w:tc>
      </w:tr>
      <w:tr w:rsidR="00C822AC" w:rsidRPr="00053106" w14:paraId="368B7572" w14:textId="77777777" w:rsidTr="00993132">
        <w:trPr>
          <w:gridAfter w:val="1"/>
          <w:wAfter w:w="6" w:type="dxa"/>
          <w:trHeight w:val="893"/>
          <w:jc w:val="center"/>
        </w:trPr>
        <w:tc>
          <w:tcPr>
            <w:tcW w:w="541" w:type="dxa"/>
            <w:gridSpan w:val="2"/>
            <w:shd w:val="clear" w:color="auto" w:fill="95B3D7" w:themeFill="accent1" w:themeFillTint="99"/>
            <w:vAlign w:val="center"/>
          </w:tcPr>
          <w:p w14:paraId="05F9F6AF" w14:textId="55401FC0"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2</w:t>
            </w:r>
          </w:p>
        </w:tc>
        <w:tc>
          <w:tcPr>
            <w:tcW w:w="2931" w:type="dxa"/>
            <w:gridSpan w:val="2"/>
            <w:shd w:val="clear" w:color="auto" w:fill="FFFFFF" w:themeFill="background1"/>
          </w:tcPr>
          <w:p w14:paraId="798B9FEE" w14:textId="77777777" w:rsidR="00C822AC" w:rsidRPr="00053106" w:rsidRDefault="00C822AC" w:rsidP="00DE633B">
            <w:pPr>
              <w:jc w:val="both"/>
              <w:rPr>
                <w:rFonts w:ascii="Garamond" w:hAnsi="Garamond"/>
              </w:rPr>
            </w:pPr>
            <w:r w:rsidRPr="00053106">
              <w:rPr>
                <w:rFonts w:ascii="Garamond" w:hAnsi="Garamond"/>
              </w:rPr>
              <w:t xml:space="preserve">Otros riesgos identificados </w:t>
            </w:r>
          </w:p>
          <w:p w14:paraId="617954B7" w14:textId="77777777" w:rsidR="00C822AC" w:rsidRPr="00053106" w:rsidRDefault="00C822AC" w:rsidP="00DE633B">
            <w:pPr>
              <w:jc w:val="both"/>
              <w:rPr>
                <w:rFonts w:ascii="Garamond" w:hAnsi="Garamond"/>
              </w:rPr>
            </w:pPr>
          </w:p>
        </w:tc>
        <w:tc>
          <w:tcPr>
            <w:tcW w:w="2025" w:type="dxa"/>
            <w:shd w:val="clear" w:color="auto" w:fill="FFFFFF" w:themeFill="background1"/>
          </w:tcPr>
          <w:p w14:paraId="06B3D2B7" w14:textId="4B3DCB20" w:rsidR="00C822AC" w:rsidRPr="00053106" w:rsidRDefault="00C822AC" w:rsidP="00D131EE">
            <w:pPr>
              <w:jc w:val="both"/>
              <w:rPr>
                <w:rFonts w:ascii="Garamond" w:hAnsi="Garamond"/>
              </w:rPr>
            </w:pPr>
            <w:r w:rsidRPr="00053106">
              <w:rPr>
                <w:rFonts w:ascii="Garamond" w:hAnsi="Garamond"/>
              </w:rPr>
              <w:t xml:space="preserve">Es viable que el evento ocurra en la mayoría de las circunstancias. </w:t>
            </w:r>
          </w:p>
        </w:tc>
        <w:tc>
          <w:tcPr>
            <w:tcW w:w="25" w:type="dxa"/>
            <w:shd w:val="clear" w:color="auto" w:fill="FFFFFF" w:themeFill="background1"/>
          </w:tcPr>
          <w:p w14:paraId="3BA76EFA" w14:textId="77777777" w:rsidR="00C822AC" w:rsidRPr="00053106" w:rsidRDefault="00C822AC" w:rsidP="00F6549B">
            <w:pPr>
              <w:jc w:val="both"/>
              <w:rPr>
                <w:rFonts w:ascii="Garamond" w:hAnsi="Garamond"/>
                <w:highlight w:val="yellow"/>
              </w:rPr>
            </w:pPr>
          </w:p>
        </w:tc>
        <w:tc>
          <w:tcPr>
            <w:tcW w:w="412" w:type="dxa"/>
            <w:shd w:val="clear" w:color="auto" w:fill="FFFFFF" w:themeFill="background1"/>
          </w:tcPr>
          <w:p w14:paraId="21594503" w14:textId="77777777" w:rsidR="00C822AC" w:rsidRPr="00053106" w:rsidRDefault="00C822AC" w:rsidP="00F6549B">
            <w:pPr>
              <w:jc w:val="both"/>
              <w:rPr>
                <w:rFonts w:ascii="Garamond" w:hAnsi="Garamond"/>
              </w:rPr>
            </w:pPr>
          </w:p>
        </w:tc>
        <w:tc>
          <w:tcPr>
            <w:tcW w:w="412" w:type="dxa"/>
            <w:shd w:val="clear" w:color="auto" w:fill="FFFFFF" w:themeFill="background1"/>
          </w:tcPr>
          <w:p w14:paraId="78B955E9" w14:textId="77777777" w:rsidR="00C822AC" w:rsidRPr="00053106" w:rsidRDefault="00C822AC" w:rsidP="00F6549B">
            <w:pPr>
              <w:jc w:val="both"/>
              <w:rPr>
                <w:rFonts w:ascii="Garamond" w:hAnsi="Garamond"/>
              </w:rPr>
            </w:pPr>
          </w:p>
        </w:tc>
        <w:tc>
          <w:tcPr>
            <w:tcW w:w="413" w:type="dxa"/>
            <w:shd w:val="clear" w:color="auto" w:fill="FFFFFF" w:themeFill="background1"/>
          </w:tcPr>
          <w:p w14:paraId="7921B2F8" w14:textId="77777777" w:rsidR="00C822AC" w:rsidRPr="00053106" w:rsidRDefault="00C822AC" w:rsidP="00F6549B">
            <w:pPr>
              <w:jc w:val="both"/>
              <w:rPr>
                <w:rFonts w:ascii="Garamond" w:hAnsi="Garamond"/>
              </w:rPr>
            </w:pPr>
          </w:p>
        </w:tc>
        <w:tc>
          <w:tcPr>
            <w:tcW w:w="548" w:type="dxa"/>
            <w:shd w:val="clear" w:color="auto" w:fill="FFFFFF" w:themeFill="background1"/>
          </w:tcPr>
          <w:p w14:paraId="1CDBC084" w14:textId="77777777" w:rsidR="00C822AC" w:rsidRPr="00053106" w:rsidRDefault="00C822AC" w:rsidP="00F6549B">
            <w:pPr>
              <w:jc w:val="both"/>
              <w:rPr>
                <w:rFonts w:ascii="Garamond" w:hAnsi="Garamond"/>
              </w:rPr>
            </w:pPr>
          </w:p>
        </w:tc>
        <w:tc>
          <w:tcPr>
            <w:tcW w:w="403" w:type="dxa"/>
            <w:shd w:val="clear" w:color="auto" w:fill="FFFFFF" w:themeFill="background1"/>
          </w:tcPr>
          <w:p w14:paraId="35755B80" w14:textId="77777777" w:rsidR="00C822AC" w:rsidRPr="00053106" w:rsidRDefault="00C822AC" w:rsidP="00F6549B">
            <w:pPr>
              <w:jc w:val="both"/>
              <w:rPr>
                <w:rFonts w:ascii="Garamond" w:hAnsi="Garamond"/>
              </w:rPr>
            </w:pPr>
          </w:p>
        </w:tc>
        <w:tc>
          <w:tcPr>
            <w:tcW w:w="397" w:type="dxa"/>
            <w:shd w:val="clear" w:color="auto" w:fill="FFFFFF" w:themeFill="background1"/>
          </w:tcPr>
          <w:p w14:paraId="14BCB525" w14:textId="77777777" w:rsidR="00C822AC" w:rsidRPr="00053106" w:rsidRDefault="00C822AC" w:rsidP="00F6549B">
            <w:pPr>
              <w:jc w:val="both"/>
              <w:rPr>
                <w:rFonts w:ascii="Garamond" w:hAnsi="Garamond"/>
              </w:rPr>
            </w:pPr>
          </w:p>
        </w:tc>
        <w:tc>
          <w:tcPr>
            <w:tcW w:w="530" w:type="dxa"/>
            <w:shd w:val="clear" w:color="auto" w:fill="FFFFFF" w:themeFill="background1"/>
          </w:tcPr>
          <w:p w14:paraId="174C2D9D" w14:textId="77777777" w:rsidR="00C822AC" w:rsidRPr="00053106" w:rsidRDefault="00C822AC" w:rsidP="00F6549B">
            <w:pPr>
              <w:jc w:val="both"/>
              <w:rPr>
                <w:rFonts w:ascii="Garamond" w:hAnsi="Garamond"/>
              </w:rPr>
            </w:pPr>
          </w:p>
        </w:tc>
        <w:tc>
          <w:tcPr>
            <w:tcW w:w="928" w:type="dxa"/>
            <w:shd w:val="clear" w:color="auto" w:fill="FFFFFF" w:themeFill="background1"/>
          </w:tcPr>
          <w:p w14:paraId="72440547" w14:textId="1C76DEC0" w:rsidR="00C822AC" w:rsidRPr="00053106" w:rsidRDefault="00C822AC" w:rsidP="00F6549B">
            <w:pPr>
              <w:jc w:val="both"/>
              <w:rPr>
                <w:rFonts w:ascii="Garamond" w:hAnsi="Garamond"/>
              </w:rPr>
            </w:pPr>
          </w:p>
        </w:tc>
      </w:tr>
      <w:tr w:rsidR="00C822AC" w:rsidRPr="00053106" w14:paraId="0598FDB5" w14:textId="77777777" w:rsidTr="00993132">
        <w:trPr>
          <w:gridAfter w:val="1"/>
          <w:wAfter w:w="6" w:type="dxa"/>
          <w:trHeight w:val="509"/>
          <w:jc w:val="center"/>
        </w:trPr>
        <w:tc>
          <w:tcPr>
            <w:tcW w:w="541" w:type="dxa"/>
            <w:gridSpan w:val="2"/>
            <w:shd w:val="clear" w:color="auto" w:fill="95B3D7" w:themeFill="accent1" w:themeFillTint="99"/>
            <w:vAlign w:val="center"/>
          </w:tcPr>
          <w:p w14:paraId="13068F75" w14:textId="5949C093" w:rsidR="00C822AC" w:rsidRPr="00053106" w:rsidRDefault="00C822AC"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3</w:t>
            </w:r>
          </w:p>
        </w:tc>
        <w:tc>
          <w:tcPr>
            <w:tcW w:w="2931" w:type="dxa"/>
            <w:gridSpan w:val="2"/>
            <w:shd w:val="clear" w:color="auto" w:fill="FFFFFF" w:themeFill="background1"/>
          </w:tcPr>
          <w:p w14:paraId="0E3809BF" w14:textId="77777777" w:rsidR="00C822AC" w:rsidRPr="00053106" w:rsidRDefault="00C822AC" w:rsidP="00DE633B">
            <w:pPr>
              <w:jc w:val="both"/>
              <w:rPr>
                <w:rFonts w:ascii="Garamond" w:hAnsi="Garamond"/>
              </w:rPr>
            </w:pPr>
            <w:r w:rsidRPr="00053106">
              <w:rPr>
                <w:rFonts w:ascii="Garamond" w:hAnsi="Garamond"/>
              </w:rPr>
              <w:t xml:space="preserve">Otros riesgos </w:t>
            </w:r>
          </w:p>
          <w:p w14:paraId="7DBA31D3" w14:textId="77777777" w:rsidR="00C822AC" w:rsidRPr="00053106" w:rsidRDefault="00C822AC" w:rsidP="00DE633B">
            <w:pPr>
              <w:jc w:val="both"/>
              <w:rPr>
                <w:rFonts w:ascii="Garamond" w:hAnsi="Garamond"/>
              </w:rPr>
            </w:pPr>
          </w:p>
        </w:tc>
        <w:tc>
          <w:tcPr>
            <w:tcW w:w="2025" w:type="dxa"/>
            <w:shd w:val="clear" w:color="auto" w:fill="FFFFFF" w:themeFill="background1"/>
          </w:tcPr>
          <w:p w14:paraId="6B165FF0" w14:textId="1CA6575B" w:rsidR="00C822AC" w:rsidRPr="00053106" w:rsidRDefault="00C822AC" w:rsidP="00D131EE">
            <w:pPr>
              <w:jc w:val="both"/>
              <w:rPr>
                <w:rFonts w:ascii="Garamond" w:hAnsi="Garamond"/>
              </w:rPr>
            </w:pPr>
            <w:r w:rsidRPr="00053106">
              <w:rPr>
                <w:rFonts w:ascii="Garamond" w:hAnsi="Garamond"/>
              </w:rPr>
              <w:t xml:space="preserve">El evento podrá ocurrir en algún momento. </w:t>
            </w:r>
          </w:p>
        </w:tc>
        <w:tc>
          <w:tcPr>
            <w:tcW w:w="25" w:type="dxa"/>
            <w:shd w:val="clear" w:color="auto" w:fill="FFFFFF" w:themeFill="background1"/>
          </w:tcPr>
          <w:p w14:paraId="546B76CB" w14:textId="77777777" w:rsidR="00C822AC" w:rsidRPr="00053106" w:rsidRDefault="00C822AC" w:rsidP="00F6549B">
            <w:pPr>
              <w:jc w:val="both"/>
              <w:rPr>
                <w:rFonts w:ascii="Garamond" w:hAnsi="Garamond"/>
                <w:highlight w:val="yellow"/>
              </w:rPr>
            </w:pPr>
          </w:p>
        </w:tc>
        <w:tc>
          <w:tcPr>
            <w:tcW w:w="412" w:type="dxa"/>
            <w:shd w:val="clear" w:color="auto" w:fill="FFFFFF" w:themeFill="background1"/>
          </w:tcPr>
          <w:p w14:paraId="39B92649" w14:textId="77777777" w:rsidR="00C822AC" w:rsidRPr="00053106" w:rsidRDefault="00C822AC" w:rsidP="00F6549B">
            <w:pPr>
              <w:jc w:val="both"/>
              <w:rPr>
                <w:rFonts w:ascii="Garamond" w:hAnsi="Garamond"/>
              </w:rPr>
            </w:pPr>
          </w:p>
        </w:tc>
        <w:tc>
          <w:tcPr>
            <w:tcW w:w="412" w:type="dxa"/>
            <w:shd w:val="clear" w:color="auto" w:fill="FFFFFF" w:themeFill="background1"/>
          </w:tcPr>
          <w:p w14:paraId="0EFE7E83" w14:textId="77777777" w:rsidR="00C822AC" w:rsidRPr="00053106" w:rsidRDefault="00C822AC" w:rsidP="00F6549B">
            <w:pPr>
              <w:jc w:val="both"/>
              <w:rPr>
                <w:rFonts w:ascii="Garamond" w:hAnsi="Garamond"/>
              </w:rPr>
            </w:pPr>
          </w:p>
        </w:tc>
        <w:tc>
          <w:tcPr>
            <w:tcW w:w="413" w:type="dxa"/>
            <w:shd w:val="clear" w:color="auto" w:fill="FFFFFF" w:themeFill="background1"/>
          </w:tcPr>
          <w:p w14:paraId="54481FB6" w14:textId="77777777" w:rsidR="00C822AC" w:rsidRPr="00053106" w:rsidRDefault="00C822AC" w:rsidP="00F6549B">
            <w:pPr>
              <w:jc w:val="both"/>
              <w:rPr>
                <w:rFonts w:ascii="Garamond" w:hAnsi="Garamond"/>
              </w:rPr>
            </w:pPr>
          </w:p>
        </w:tc>
        <w:tc>
          <w:tcPr>
            <w:tcW w:w="548" w:type="dxa"/>
            <w:shd w:val="clear" w:color="auto" w:fill="FFFFFF" w:themeFill="background1"/>
          </w:tcPr>
          <w:p w14:paraId="6DF564D4" w14:textId="77777777" w:rsidR="00C822AC" w:rsidRPr="00053106" w:rsidRDefault="00C822AC" w:rsidP="00F6549B">
            <w:pPr>
              <w:jc w:val="both"/>
              <w:rPr>
                <w:rFonts w:ascii="Garamond" w:hAnsi="Garamond"/>
              </w:rPr>
            </w:pPr>
          </w:p>
        </w:tc>
        <w:tc>
          <w:tcPr>
            <w:tcW w:w="403" w:type="dxa"/>
            <w:shd w:val="clear" w:color="auto" w:fill="FFFFFF" w:themeFill="background1"/>
          </w:tcPr>
          <w:p w14:paraId="7A29FF70" w14:textId="77777777" w:rsidR="00C822AC" w:rsidRPr="00053106" w:rsidRDefault="00C822AC" w:rsidP="00F6549B">
            <w:pPr>
              <w:jc w:val="both"/>
              <w:rPr>
                <w:rFonts w:ascii="Garamond" w:hAnsi="Garamond"/>
              </w:rPr>
            </w:pPr>
          </w:p>
        </w:tc>
        <w:tc>
          <w:tcPr>
            <w:tcW w:w="397" w:type="dxa"/>
            <w:shd w:val="clear" w:color="auto" w:fill="FFFFFF" w:themeFill="background1"/>
          </w:tcPr>
          <w:p w14:paraId="38397794" w14:textId="77777777" w:rsidR="00C822AC" w:rsidRPr="00053106" w:rsidRDefault="00C822AC" w:rsidP="00F6549B">
            <w:pPr>
              <w:jc w:val="both"/>
              <w:rPr>
                <w:rFonts w:ascii="Garamond" w:hAnsi="Garamond"/>
              </w:rPr>
            </w:pPr>
          </w:p>
        </w:tc>
        <w:tc>
          <w:tcPr>
            <w:tcW w:w="530" w:type="dxa"/>
            <w:shd w:val="clear" w:color="auto" w:fill="FFFFFF" w:themeFill="background1"/>
          </w:tcPr>
          <w:p w14:paraId="76BC4E6B" w14:textId="77777777" w:rsidR="00C822AC" w:rsidRPr="00053106" w:rsidRDefault="00C822AC" w:rsidP="00F6549B">
            <w:pPr>
              <w:jc w:val="both"/>
              <w:rPr>
                <w:rFonts w:ascii="Garamond" w:hAnsi="Garamond"/>
              </w:rPr>
            </w:pPr>
          </w:p>
        </w:tc>
        <w:tc>
          <w:tcPr>
            <w:tcW w:w="928" w:type="dxa"/>
            <w:shd w:val="clear" w:color="auto" w:fill="FFFFFF" w:themeFill="background1"/>
          </w:tcPr>
          <w:p w14:paraId="0FAD4767" w14:textId="607EACE9" w:rsidR="00C822AC" w:rsidRPr="00053106" w:rsidRDefault="00C822AC" w:rsidP="00F6549B">
            <w:pPr>
              <w:jc w:val="both"/>
              <w:rPr>
                <w:rFonts w:ascii="Garamond" w:hAnsi="Garamond"/>
              </w:rPr>
            </w:pPr>
          </w:p>
        </w:tc>
      </w:tr>
      <w:tr w:rsidR="00C822AC" w:rsidRPr="00053106" w14:paraId="1A969135" w14:textId="77777777" w:rsidTr="00D131EE">
        <w:trPr>
          <w:trHeight w:val="260"/>
          <w:jc w:val="center"/>
        </w:trPr>
        <w:tc>
          <w:tcPr>
            <w:tcW w:w="65" w:type="dxa"/>
            <w:shd w:val="clear" w:color="auto" w:fill="FFFFFF" w:themeFill="background1"/>
          </w:tcPr>
          <w:p w14:paraId="4B0089D8" w14:textId="77777777" w:rsidR="00C822AC" w:rsidRPr="00053106" w:rsidRDefault="00C822AC" w:rsidP="00F6549B">
            <w:pPr>
              <w:jc w:val="both"/>
              <w:rPr>
                <w:rFonts w:ascii="Garamond" w:hAnsi="Garamond"/>
              </w:rPr>
            </w:pPr>
          </w:p>
        </w:tc>
        <w:tc>
          <w:tcPr>
            <w:tcW w:w="924" w:type="dxa"/>
            <w:gridSpan w:val="2"/>
            <w:shd w:val="clear" w:color="auto" w:fill="FFFFFF" w:themeFill="background1"/>
          </w:tcPr>
          <w:p w14:paraId="32EBA9E6" w14:textId="77777777" w:rsidR="00C822AC" w:rsidRPr="00053106" w:rsidRDefault="00C822AC" w:rsidP="00F6549B">
            <w:pPr>
              <w:jc w:val="both"/>
              <w:rPr>
                <w:rFonts w:ascii="Garamond" w:hAnsi="Garamond"/>
              </w:rPr>
            </w:pPr>
          </w:p>
        </w:tc>
        <w:tc>
          <w:tcPr>
            <w:tcW w:w="8582" w:type="dxa"/>
            <w:gridSpan w:val="12"/>
            <w:shd w:val="clear" w:color="auto" w:fill="FFFFFF" w:themeFill="background1"/>
          </w:tcPr>
          <w:p w14:paraId="45FD1EE2" w14:textId="2D4102A6" w:rsidR="00C822AC" w:rsidRPr="00053106" w:rsidRDefault="00C822AC" w:rsidP="00D131EE">
            <w:pPr>
              <w:jc w:val="both"/>
              <w:rPr>
                <w:rFonts w:ascii="Garamond" w:hAnsi="Garamond"/>
              </w:rPr>
            </w:pPr>
            <w:r w:rsidRPr="00053106">
              <w:rPr>
                <w:rFonts w:ascii="Garamond" w:hAnsi="Garamond"/>
              </w:rPr>
              <w:t>Convenciones:</w:t>
            </w:r>
            <w:r w:rsidR="00D131EE" w:rsidRPr="00053106">
              <w:rPr>
                <w:rFonts w:ascii="Garamond" w:hAnsi="Garamond"/>
              </w:rPr>
              <w:t xml:space="preserve">  </w:t>
            </w:r>
            <w:r w:rsidRPr="00053106">
              <w:rPr>
                <w:rFonts w:ascii="Garamond" w:hAnsi="Garamond"/>
              </w:rPr>
              <w:t xml:space="preserve">No. número consecutivo del riesgo – </w:t>
            </w:r>
            <w:r w:rsidR="002E0252">
              <w:rPr>
                <w:rFonts w:ascii="Garamond" w:hAnsi="Garamond"/>
              </w:rPr>
              <w:t xml:space="preserve">   </w:t>
            </w:r>
            <w:r w:rsidRPr="00053106">
              <w:rPr>
                <w:rFonts w:ascii="Garamond" w:hAnsi="Garamond"/>
              </w:rPr>
              <w:t xml:space="preserve">P1. Participantes </w:t>
            </w:r>
          </w:p>
        </w:tc>
      </w:tr>
    </w:tbl>
    <w:p w14:paraId="53AE0F9B" w14:textId="292A803D" w:rsidR="00BD4C87" w:rsidRPr="007A73F1" w:rsidRDefault="00BD4C87" w:rsidP="00BD4C87">
      <w:pPr>
        <w:jc w:val="both"/>
        <w:rPr>
          <w:rFonts w:ascii="Garamond" w:hAnsi="Garamond"/>
          <w:sz w:val="24"/>
          <w:szCs w:val="24"/>
        </w:rPr>
      </w:pPr>
      <w:bookmarkStart w:id="125" w:name="_bookmark47"/>
      <w:bookmarkEnd w:id="125"/>
    </w:p>
    <w:p w14:paraId="20FE6F39" w14:textId="77777777" w:rsidR="008207FC" w:rsidRDefault="008207FC" w:rsidP="00BD4C87">
      <w:pPr>
        <w:jc w:val="both"/>
        <w:rPr>
          <w:rFonts w:ascii="Garamond" w:hAnsi="Garamond"/>
          <w:sz w:val="24"/>
          <w:szCs w:val="24"/>
        </w:rPr>
      </w:pPr>
    </w:p>
    <w:p w14:paraId="5E867947" w14:textId="68B2734E" w:rsidR="00571D7B" w:rsidRDefault="00571D7B" w:rsidP="00BD4C87">
      <w:pPr>
        <w:jc w:val="both"/>
        <w:rPr>
          <w:rFonts w:ascii="Garamond" w:hAnsi="Garamond"/>
          <w:sz w:val="24"/>
          <w:szCs w:val="24"/>
        </w:rPr>
      </w:pPr>
      <w:r w:rsidRPr="007A73F1">
        <w:rPr>
          <w:rFonts w:ascii="Garamond" w:hAnsi="Garamond"/>
          <w:sz w:val="24"/>
          <w:szCs w:val="24"/>
        </w:rPr>
        <w:t>Metodología para el diligenciamiento de la matriz de priorización de la probabilidad:</w:t>
      </w:r>
    </w:p>
    <w:p w14:paraId="5ECF400A" w14:textId="77777777" w:rsidR="00993132" w:rsidRPr="007A73F1" w:rsidRDefault="00993132" w:rsidP="00BD4C87">
      <w:pPr>
        <w:jc w:val="both"/>
        <w:rPr>
          <w:rFonts w:ascii="Garamond" w:hAnsi="Garamond"/>
          <w:sz w:val="24"/>
          <w:szCs w:val="24"/>
        </w:rPr>
      </w:pPr>
    </w:p>
    <w:p w14:paraId="36A73020" w14:textId="6EDED2EF" w:rsidR="00571D7B" w:rsidRPr="007A73F1" w:rsidRDefault="00571D7B" w:rsidP="00FD7E23">
      <w:pPr>
        <w:pStyle w:val="Prrafodelista"/>
        <w:numPr>
          <w:ilvl w:val="0"/>
          <w:numId w:val="51"/>
        </w:numPr>
        <w:ind w:left="993"/>
        <w:jc w:val="both"/>
        <w:rPr>
          <w:rFonts w:ascii="Garamond" w:hAnsi="Garamond"/>
          <w:sz w:val="24"/>
          <w:szCs w:val="24"/>
        </w:rPr>
      </w:pPr>
      <w:r w:rsidRPr="007A73F1">
        <w:rPr>
          <w:rFonts w:ascii="Garamond" w:hAnsi="Garamond"/>
          <w:sz w:val="24"/>
          <w:szCs w:val="24"/>
        </w:rPr>
        <w:t xml:space="preserve">Establezca el </w:t>
      </w:r>
      <w:r w:rsidR="00D131EE" w:rsidRPr="007A73F1">
        <w:rPr>
          <w:rFonts w:ascii="Garamond" w:hAnsi="Garamond"/>
          <w:sz w:val="24"/>
          <w:szCs w:val="24"/>
        </w:rPr>
        <w:t>número</w:t>
      </w:r>
      <w:r w:rsidRPr="007A73F1">
        <w:rPr>
          <w:rFonts w:ascii="Garamond" w:hAnsi="Garamond"/>
          <w:sz w:val="24"/>
          <w:szCs w:val="24"/>
        </w:rPr>
        <w:t xml:space="preserve"> del riesgo</w:t>
      </w:r>
      <w:r w:rsidR="00D131EE">
        <w:rPr>
          <w:rFonts w:ascii="Garamond" w:hAnsi="Garamond"/>
          <w:sz w:val="24"/>
          <w:szCs w:val="24"/>
        </w:rPr>
        <w:t>.</w:t>
      </w:r>
      <w:r w:rsidRPr="007A73F1">
        <w:rPr>
          <w:rFonts w:ascii="Garamond" w:hAnsi="Garamond"/>
          <w:sz w:val="24"/>
          <w:szCs w:val="24"/>
        </w:rPr>
        <w:t xml:space="preserve"> </w:t>
      </w:r>
    </w:p>
    <w:p w14:paraId="22F590E5" w14:textId="31044DC0" w:rsidR="00571D7B" w:rsidRPr="007A73F1" w:rsidRDefault="00571D7B" w:rsidP="00FD7E23">
      <w:pPr>
        <w:pStyle w:val="Prrafodelista"/>
        <w:numPr>
          <w:ilvl w:val="0"/>
          <w:numId w:val="51"/>
        </w:numPr>
        <w:ind w:left="993"/>
        <w:jc w:val="both"/>
        <w:rPr>
          <w:rFonts w:ascii="Garamond" w:hAnsi="Garamond"/>
          <w:sz w:val="24"/>
          <w:szCs w:val="24"/>
        </w:rPr>
      </w:pPr>
      <w:r w:rsidRPr="007A73F1">
        <w:rPr>
          <w:rFonts w:ascii="Garamond" w:hAnsi="Garamond"/>
          <w:sz w:val="24"/>
          <w:szCs w:val="24"/>
        </w:rPr>
        <w:t>Identifique el riesgo.</w:t>
      </w:r>
    </w:p>
    <w:p w14:paraId="74103FFB" w14:textId="754EFF13" w:rsidR="00571D7B" w:rsidRPr="007A73F1" w:rsidRDefault="00571D7B" w:rsidP="00FD7E23">
      <w:pPr>
        <w:pStyle w:val="Prrafodelista"/>
        <w:numPr>
          <w:ilvl w:val="0"/>
          <w:numId w:val="51"/>
        </w:numPr>
        <w:ind w:left="993"/>
        <w:jc w:val="both"/>
        <w:rPr>
          <w:rFonts w:ascii="Garamond" w:hAnsi="Garamond"/>
          <w:sz w:val="24"/>
          <w:szCs w:val="24"/>
        </w:rPr>
      </w:pPr>
      <w:r w:rsidRPr="007A73F1">
        <w:rPr>
          <w:rFonts w:ascii="Garamond" w:hAnsi="Garamond"/>
          <w:sz w:val="24"/>
          <w:szCs w:val="24"/>
        </w:rPr>
        <w:t>Describa el nivel</w:t>
      </w:r>
      <w:r w:rsidR="00D131EE">
        <w:rPr>
          <w:rFonts w:ascii="Garamond" w:hAnsi="Garamond"/>
          <w:sz w:val="24"/>
          <w:szCs w:val="24"/>
        </w:rPr>
        <w:t>.</w:t>
      </w:r>
      <w:r w:rsidRPr="007A73F1">
        <w:rPr>
          <w:rFonts w:ascii="Garamond" w:hAnsi="Garamond"/>
          <w:sz w:val="24"/>
          <w:szCs w:val="24"/>
        </w:rPr>
        <w:t xml:space="preserve"> </w:t>
      </w:r>
    </w:p>
    <w:p w14:paraId="3EAFE251" w14:textId="729C7D9A" w:rsidR="00571D7B" w:rsidRPr="007A73F1" w:rsidRDefault="00571D7B" w:rsidP="00FD7E23">
      <w:pPr>
        <w:pStyle w:val="Prrafodelista"/>
        <w:numPr>
          <w:ilvl w:val="0"/>
          <w:numId w:val="51"/>
        </w:numPr>
        <w:ind w:left="993"/>
        <w:jc w:val="both"/>
        <w:rPr>
          <w:rFonts w:ascii="Garamond" w:hAnsi="Garamond"/>
          <w:sz w:val="24"/>
          <w:szCs w:val="24"/>
        </w:rPr>
      </w:pPr>
      <w:r w:rsidRPr="007A73F1">
        <w:rPr>
          <w:rFonts w:ascii="Garamond" w:hAnsi="Garamond"/>
          <w:sz w:val="24"/>
          <w:szCs w:val="24"/>
        </w:rPr>
        <w:t xml:space="preserve">Cada </w:t>
      </w:r>
      <w:r w:rsidR="00B63848" w:rsidRPr="007A73F1">
        <w:rPr>
          <w:rFonts w:ascii="Garamond" w:hAnsi="Garamond"/>
          <w:sz w:val="24"/>
          <w:szCs w:val="24"/>
        </w:rPr>
        <w:t>participante</w:t>
      </w:r>
      <w:r w:rsidRPr="007A73F1">
        <w:rPr>
          <w:rFonts w:ascii="Garamond" w:hAnsi="Garamond"/>
          <w:sz w:val="24"/>
          <w:szCs w:val="24"/>
        </w:rPr>
        <w:t xml:space="preserve"> de acuerdo con la valoración en términos de la factibilidad</w:t>
      </w:r>
      <w:r w:rsidR="00B63848" w:rsidRPr="007A73F1">
        <w:rPr>
          <w:rFonts w:ascii="Garamond" w:hAnsi="Garamond"/>
          <w:sz w:val="24"/>
          <w:szCs w:val="24"/>
        </w:rPr>
        <w:t xml:space="preserve"> debe establecer</w:t>
      </w:r>
      <w:r w:rsidRPr="007A73F1">
        <w:rPr>
          <w:rFonts w:ascii="Garamond" w:hAnsi="Garamond"/>
          <w:sz w:val="24"/>
          <w:szCs w:val="24"/>
        </w:rPr>
        <w:t xml:space="preserve"> el nivel de la probabilidad</w:t>
      </w:r>
      <w:r w:rsidR="00D131EE">
        <w:rPr>
          <w:rFonts w:ascii="Garamond" w:hAnsi="Garamond"/>
          <w:sz w:val="24"/>
          <w:szCs w:val="24"/>
        </w:rPr>
        <w:t>.</w:t>
      </w:r>
      <w:r w:rsidRPr="007A73F1">
        <w:rPr>
          <w:rFonts w:ascii="Garamond" w:hAnsi="Garamond"/>
          <w:sz w:val="24"/>
          <w:szCs w:val="24"/>
        </w:rPr>
        <w:t xml:space="preserve"> </w:t>
      </w:r>
    </w:p>
    <w:p w14:paraId="71D0A6D2" w14:textId="77777777" w:rsidR="00571D7B" w:rsidRPr="007A73F1" w:rsidRDefault="00571D7B" w:rsidP="00FD7E23">
      <w:pPr>
        <w:pStyle w:val="Prrafodelista"/>
        <w:numPr>
          <w:ilvl w:val="0"/>
          <w:numId w:val="51"/>
        </w:numPr>
        <w:ind w:left="993"/>
        <w:jc w:val="both"/>
        <w:rPr>
          <w:rFonts w:ascii="Garamond" w:hAnsi="Garamond"/>
          <w:sz w:val="24"/>
          <w:szCs w:val="24"/>
        </w:rPr>
      </w:pPr>
      <w:r w:rsidRPr="007A73F1">
        <w:rPr>
          <w:rFonts w:ascii="Garamond" w:hAnsi="Garamond"/>
          <w:sz w:val="24"/>
          <w:szCs w:val="24"/>
        </w:rPr>
        <w:t>Realice la sumatoria de los niveles.</w:t>
      </w:r>
    </w:p>
    <w:p w14:paraId="46F2237A" w14:textId="1360DF41" w:rsidR="00571D7B" w:rsidRPr="007A73F1" w:rsidRDefault="00571D7B" w:rsidP="00FD7E23">
      <w:pPr>
        <w:pStyle w:val="Prrafodelista"/>
        <w:numPr>
          <w:ilvl w:val="0"/>
          <w:numId w:val="51"/>
        </w:numPr>
        <w:ind w:left="993"/>
        <w:jc w:val="both"/>
        <w:rPr>
          <w:rFonts w:ascii="Garamond" w:hAnsi="Garamond"/>
          <w:sz w:val="24"/>
          <w:szCs w:val="24"/>
        </w:rPr>
      </w:pPr>
      <w:r w:rsidRPr="007A73F1">
        <w:rPr>
          <w:rFonts w:ascii="Garamond" w:hAnsi="Garamond"/>
          <w:sz w:val="24"/>
          <w:szCs w:val="24"/>
        </w:rPr>
        <w:t xml:space="preserve">Saque el promedio del total de puntaje sobre el número de participantes. </w:t>
      </w:r>
    </w:p>
    <w:p w14:paraId="79CD9C91" w14:textId="1C84A783" w:rsidR="00D131EE" w:rsidRDefault="00571D7B" w:rsidP="00FD7E23">
      <w:pPr>
        <w:pStyle w:val="Prrafodelista"/>
        <w:numPr>
          <w:ilvl w:val="0"/>
          <w:numId w:val="51"/>
        </w:numPr>
        <w:ind w:left="993"/>
        <w:jc w:val="both"/>
        <w:rPr>
          <w:rFonts w:ascii="Garamond" w:hAnsi="Garamond"/>
          <w:sz w:val="24"/>
          <w:szCs w:val="24"/>
        </w:rPr>
      </w:pPr>
      <w:r w:rsidRPr="007A73F1">
        <w:rPr>
          <w:rFonts w:ascii="Garamond" w:hAnsi="Garamond"/>
          <w:sz w:val="24"/>
          <w:szCs w:val="24"/>
        </w:rPr>
        <w:t xml:space="preserve">El promedio </w:t>
      </w:r>
      <w:r w:rsidR="00B63848" w:rsidRPr="007A73F1">
        <w:rPr>
          <w:rFonts w:ascii="Garamond" w:hAnsi="Garamond"/>
          <w:sz w:val="24"/>
          <w:szCs w:val="24"/>
        </w:rPr>
        <w:t xml:space="preserve">es </w:t>
      </w:r>
      <w:r w:rsidRPr="007A73F1">
        <w:rPr>
          <w:rFonts w:ascii="Garamond" w:hAnsi="Garamond"/>
          <w:sz w:val="24"/>
          <w:szCs w:val="24"/>
        </w:rPr>
        <w:t>el resultado de</w:t>
      </w:r>
      <w:r w:rsidR="00B63848" w:rsidRPr="007A73F1">
        <w:rPr>
          <w:rFonts w:ascii="Garamond" w:hAnsi="Garamond"/>
          <w:sz w:val="24"/>
          <w:szCs w:val="24"/>
        </w:rPr>
        <w:t>l</w:t>
      </w:r>
      <w:r w:rsidRPr="007A73F1">
        <w:rPr>
          <w:rFonts w:ascii="Garamond" w:hAnsi="Garamond"/>
          <w:sz w:val="24"/>
          <w:szCs w:val="24"/>
        </w:rPr>
        <w:t xml:space="preserve"> criterio de la probabilidad. </w:t>
      </w:r>
    </w:p>
    <w:p w14:paraId="281B06BC" w14:textId="3A21BCBC" w:rsidR="00D131EE" w:rsidRDefault="00D131EE" w:rsidP="002E0252">
      <w:pPr>
        <w:pStyle w:val="Prrafodelista"/>
        <w:ind w:left="720" w:firstLine="0"/>
        <w:jc w:val="both"/>
        <w:rPr>
          <w:rFonts w:ascii="Garamond" w:hAnsi="Garamond"/>
          <w:sz w:val="24"/>
          <w:szCs w:val="24"/>
        </w:rPr>
      </w:pPr>
    </w:p>
    <w:p w14:paraId="27208AA0" w14:textId="1D204396" w:rsidR="00BD4C87" w:rsidRPr="002E0252" w:rsidRDefault="00BD4C87" w:rsidP="002E0252">
      <w:pPr>
        <w:pStyle w:val="Prrafodelista"/>
        <w:ind w:left="0" w:firstLine="0"/>
        <w:jc w:val="both"/>
        <w:rPr>
          <w:rFonts w:ascii="Garamond" w:hAnsi="Garamond" w:cs="Arial"/>
          <w:b/>
          <w:color w:val="009FE3"/>
          <w:sz w:val="24"/>
          <w:szCs w:val="24"/>
          <w:lang w:val="es-MX" w:eastAsia="es-ES" w:bidi="ar-SA"/>
        </w:rPr>
      </w:pPr>
      <w:r w:rsidRPr="002E0252">
        <w:rPr>
          <w:rFonts w:ascii="Garamond" w:hAnsi="Garamond" w:cs="Arial"/>
          <w:b/>
          <w:color w:val="009FE3"/>
          <w:sz w:val="24"/>
          <w:szCs w:val="24"/>
          <w:lang w:val="es-MX" w:eastAsia="es-ES" w:bidi="ar-SA"/>
        </w:rPr>
        <w:t xml:space="preserve">Determinación </w:t>
      </w:r>
      <w:r w:rsidR="00D131EE" w:rsidRPr="002E0252">
        <w:rPr>
          <w:rFonts w:ascii="Garamond" w:hAnsi="Garamond" w:cs="Arial"/>
          <w:b/>
          <w:color w:val="009FE3"/>
          <w:sz w:val="24"/>
          <w:szCs w:val="24"/>
          <w:lang w:val="es-MX" w:eastAsia="es-ES" w:bidi="ar-SA"/>
        </w:rPr>
        <w:t>del Impacto</w:t>
      </w:r>
    </w:p>
    <w:p w14:paraId="065244A6" w14:textId="77777777" w:rsidR="00D131EE" w:rsidRPr="00D131EE" w:rsidRDefault="00D131EE" w:rsidP="00D131EE"/>
    <w:p w14:paraId="648AF4D8" w14:textId="372C6F1D" w:rsidR="00A2423E" w:rsidRDefault="00BF1ED9" w:rsidP="00F6549B">
      <w:pPr>
        <w:jc w:val="both"/>
        <w:rPr>
          <w:rFonts w:ascii="Garamond" w:hAnsi="Garamond"/>
          <w:sz w:val="24"/>
          <w:szCs w:val="24"/>
        </w:rPr>
      </w:pPr>
      <w:r w:rsidRPr="007A73F1">
        <w:rPr>
          <w:rFonts w:ascii="Garamond" w:hAnsi="Garamond"/>
          <w:sz w:val="24"/>
          <w:szCs w:val="24"/>
        </w:rPr>
        <w:t>Severidad</w:t>
      </w:r>
      <w:r w:rsidRPr="007A73F1">
        <w:rPr>
          <w:rFonts w:ascii="Garamond" w:hAnsi="Garamond"/>
          <w:spacing w:val="-25"/>
          <w:sz w:val="24"/>
          <w:szCs w:val="24"/>
        </w:rPr>
        <w:t xml:space="preserve"> </w:t>
      </w:r>
      <w:r w:rsidRPr="007A73F1">
        <w:rPr>
          <w:rFonts w:ascii="Garamond" w:hAnsi="Garamond"/>
          <w:sz w:val="24"/>
          <w:szCs w:val="24"/>
        </w:rPr>
        <w:t>con</w:t>
      </w:r>
      <w:r w:rsidRPr="007A73F1">
        <w:rPr>
          <w:rFonts w:ascii="Garamond" w:hAnsi="Garamond"/>
          <w:spacing w:val="-24"/>
          <w:sz w:val="24"/>
          <w:szCs w:val="24"/>
        </w:rPr>
        <w:t xml:space="preserve"> </w:t>
      </w:r>
      <w:r w:rsidRPr="007A73F1">
        <w:rPr>
          <w:rFonts w:ascii="Garamond" w:hAnsi="Garamond"/>
          <w:sz w:val="24"/>
          <w:szCs w:val="24"/>
        </w:rPr>
        <w:t>la</w:t>
      </w:r>
      <w:r w:rsidRPr="007A73F1">
        <w:rPr>
          <w:rFonts w:ascii="Garamond" w:hAnsi="Garamond"/>
          <w:spacing w:val="-24"/>
          <w:sz w:val="24"/>
          <w:szCs w:val="24"/>
        </w:rPr>
        <w:t xml:space="preserve"> </w:t>
      </w:r>
      <w:r w:rsidRPr="007A73F1">
        <w:rPr>
          <w:rFonts w:ascii="Garamond" w:hAnsi="Garamond"/>
          <w:sz w:val="24"/>
          <w:szCs w:val="24"/>
        </w:rPr>
        <w:t>que</w:t>
      </w:r>
      <w:r w:rsidRPr="007A73F1">
        <w:rPr>
          <w:rFonts w:ascii="Garamond" w:hAnsi="Garamond"/>
          <w:spacing w:val="-24"/>
          <w:sz w:val="24"/>
          <w:szCs w:val="24"/>
        </w:rPr>
        <w:t xml:space="preserve"> </w:t>
      </w:r>
      <w:r w:rsidRPr="007A73F1">
        <w:rPr>
          <w:rFonts w:ascii="Garamond" w:hAnsi="Garamond"/>
          <w:sz w:val="24"/>
          <w:szCs w:val="24"/>
        </w:rPr>
        <w:t>se</w:t>
      </w:r>
      <w:r w:rsidRPr="007A73F1">
        <w:rPr>
          <w:rFonts w:ascii="Garamond" w:hAnsi="Garamond"/>
          <w:spacing w:val="-24"/>
          <w:sz w:val="24"/>
          <w:szCs w:val="24"/>
        </w:rPr>
        <w:t xml:space="preserve"> </w:t>
      </w:r>
      <w:r w:rsidRPr="007A73F1">
        <w:rPr>
          <w:rFonts w:ascii="Garamond" w:hAnsi="Garamond"/>
          <w:sz w:val="24"/>
          <w:szCs w:val="24"/>
        </w:rPr>
        <w:t>ve</w:t>
      </w:r>
      <w:r w:rsidRPr="007A73F1">
        <w:rPr>
          <w:rFonts w:ascii="Garamond" w:hAnsi="Garamond"/>
          <w:spacing w:val="-25"/>
          <w:sz w:val="24"/>
          <w:szCs w:val="24"/>
        </w:rPr>
        <w:t xml:space="preserve"> </w:t>
      </w:r>
      <w:r w:rsidRPr="007A73F1">
        <w:rPr>
          <w:rFonts w:ascii="Garamond" w:hAnsi="Garamond"/>
          <w:sz w:val="24"/>
          <w:szCs w:val="24"/>
        </w:rPr>
        <w:t>afectada</w:t>
      </w:r>
      <w:r w:rsidRPr="007A73F1">
        <w:rPr>
          <w:rFonts w:ascii="Garamond" w:hAnsi="Garamond"/>
          <w:spacing w:val="-25"/>
          <w:sz w:val="24"/>
          <w:szCs w:val="24"/>
        </w:rPr>
        <w:t xml:space="preserve"> </w:t>
      </w:r>
      <w:r w:rsidRPr="007A73F1">
        <w:rPr>
          <w:rFonts w:ascii="Garamond" w:hAnsi="Garamond"/>
          <w:sz w:val="24"/>
          <w:szCs w:val="24"/>
        </w:rPr>
        <w:t>el</w:t>
      </w:r>
      <w:r w:rsidRPr="007A73F1">
        <w:rPr>
          <w:rFonts w:ascii="Garamond" w:hAnsi="Garamond"/>
          <w:spacing w:val="-24"/>
          <w:sz w:val="24"/>
          <w:szCs w:val="24"/>
        </w:rPr>
        <w:t xml:space="preserve"> </w:t>
      </w:r>
      <w:r w:rsidRPr="007A73F1">
        <w:rPr>
          <w:rFonts w:ascii="Garamond" w:hAnsi="Garamond"/>
          <w:sz w:val="24"/>
          <w:szCs w:val="24"/>
        </w:rPr>
        <w:t>área</w:t>
      </w:r>
      <w:r w:rsidRPr="007A73F1">
        <w:rPr>
          <w:rFonts w:ascii="Garamond" w:hAnsi="Garamond"/>
          <w:spacing w:val="-24"/>
          <w:sz w:val="24"/>
          <w:szCs w:val="24"/>
        </w:rPr>
        <w:t xml:space="preserve"> </w:t>
      </w:r>
      <w:r w:rsidRPr="007A73F1">
        <w:rPr>
          <w:rFonts w:ascii="Garamond" w:hAnsi="Garamond"/>
          <w:sz w:val="24"/>
          <w:szCs w:val="24"/>
        </w:rPr>
        <w:t>de</w:t>
      </w:r>
      <w:r w:rsidRPr="007A73F1">
        <w:rPr>
          <w:rFonts w:ascii="Garamond" w:hAnsi="Garamond"/>
          <w:spacing w:val="-24"/>
          <w:sz w:val="24"/>
          <w:szCs w:val="24"/>
        </w:rPr>
        <w:t xml:space="preserve"> </w:t>
      </w:r>
      <w:r w:rsidRPr="007A73F1">
        <w:rPr>
          <w:rFonts w:ascii="Garamond" w:hAnsi="Garamond"/>
          <w:sz w:val="24"/>
          <w:szCs w:val="24"/>
        </w:rPr>
        <w:t>impacto,</w:t>
      </w:r>
      <w:r w:rsidRPr="007A73F1">
        <w:rPr>
          <w:rFonts w:ascii="Garamond" w:hAnsi="Garamond"/>
          <w:spacing w:val="-23"/>
          <w:sz w:val="24"/>
          <w:szCs w:val="24"/>
        </w:rPr>
        <w:t xml:space="preserve"> </w:t>
      </w:r>
      <w:r w:rsidRPr="007A73F1">
        <w:rPr>
          <w:rFonts w:ascii="Garamond" w:hAnsi="Garamond"/>
          <w:sz w:val="24"/>
          <w:szCs w:val="24"/>
        </w:rPr>
        <w:t>a</w:t>
      </w:r>
      <w:r w:rsidRPr="007A73F1">
        <w:rPr>
          <w:rFonts w:ascii="Garamond" w:hAnsi="Garamond"/>
          <w:spacing w:val="-24"/>
          <w:sz w:val="24"/>
          <w:szCs w:val="24"/>
        </w:rPr>
        <w:t xml:space="preserve"> </w:t>
      </w:r>
      <w:r w:rsidRPr="007A73F1">
        <w:rPr>
          <w:rFonts w:ascii="Garamond" w:hAnsi="Garamond"/>
          <w:sz w:val="24"/>
          <w:szCs w:val="24"/>
        </w:rPr>
        <w:t>consecuencia</w:t>
      </w:r>
      <w:r w:rsidRPr="007A73F1">
        <w:rPr>
          <w:rFonts w:ascii="Garamond" w:hAnsi="Garamond"/>
          <w:spacing w:val="-23"/>
          <w:sz w:val="24"/>
          <w:szCs w:val="24"/>
        </w:rPr>
        <w:t xml:space="preserve"> </w:t>
      </w:r>
      <w:r w:rsidRPr="007A73F1">
        <w:rPr>
          <w:rFonts w:ascii="Garamond" w:hAnsi="Garamond"/>
          <w:sz w:val="24"/>
          <w:szCs w:val="24"/>
        </w:rPr>
        <w:t>del</w:t>
      </w:r>
      <w:r w:rsidRPr="007A73F1">
        <w:rPr>
          <w:rFonts w:ascii="Garamond" w:hAnsi="Garamond"/>
          <w:spacing w:val="-24"/>
          <w:sz w:val="24"/>
          <w:szCs w:val="24"/>
        </w:rPr>
        <w:t xml:space="preserve"> </w:t>
      </w:r>
      <w:r w:rsidR="00B63848" w:rsidRPr="007A73F1">
        <w:rPr>
          <w:rFonts w:ascii="Garamond" w:hAnsi="Garamond"/>
          <w:sz w:val="24"/>
          <w:szCs w:val="24"/>
        </w:rPr>
        <w:t>riesgo</w:t>
      </w:r>
      <w:r w:rsidR="001022C8" w:rsidRPr="007A73F1">
        <w:rPr>
          <w:rFonts w:ascii="Garamond" w:hAnsi="Garamond"/>
          <w:sz w:val="24"/>
          <w:szCs w:val="24"/>
        </w:rPr>
        <w:t>,</w:t>
      </w:r>
      <w:r w:rsidR="00B63848" w:rsidRPr="007A73F1">
        <w:rPr>
          <w:rFonts w:ascii="Garamond" w:hAnsi="Garamond"/>
          <w:sz w:val="24"/>
          <w:szCs w:val="24"/>
        </w:rPr>
        <w:t xml:space="preserve"> </w:t>
      </w:r>
      <w:r w:rsidR="001022C8" w:rsidRPr="007A73F1">
        <w:rPr>
          <w:rFonts w:ascii="Garamond" w:hAnsi="Garamond"/>
          <w:spacing w:val="-24"/>
          <w:sz w:val="24"/>
          <w:szCs w:val="24"/>
        </w:rPr>
        <w:t>e</w:t>
      </w:r>
      <w:r w:rsidR="00B63848" w:rsidRPr="007A73F1">
        <w:rPr>
          <w:rFonts w:ascii="Garamond" w:hAnsi="Garamond"/>
          <w:spacing w:val="-24"/>
          <w:sz w:val="24"/>
          <w:szCs w:val="24"/>
        </w:rPr>
        <w:t>l</w:t>
      </w:r>
      <w:r w:rsidRPr="007A73F1">
        <w:rPr>
          <w:rFonts w:ascii="Garamond" w:hAnsi="Garamond"/>
          <w:spacing w:val="-24"/>
          <w:sz w:val="24"/>
          <w:szCs w:val="24"/>
        </w:rPr>
        <w:t xml:space="preserve"> </w:t>
      </w:r>
      <w:r w:rsidRPr="007A73F1">
        <w:rPr>
          <w:rFonts w:ascii="Garamond" w:hAnsi="Garamond"/>
          <w:sz w:val="24"/>
          <w:szCs w:val="24"/>
        </w:rPr>
        <w:t>impacto</w:t>
      </w:r>
      <w:r w:rsidRPr="007A73F1">
        <w:rPr>
          <w:rFonts w:ascii="Garamond" w:hAnsi="Garamond"/>
          <w:spacing w:val="-24"/>
          <w:sz w:val="24"/>
          <w:szCs w:val="24"/>
        </w:rPr>
        <w:t xml:space="preserve"> </w:t>
      </w:r>
      <w:r w:rsidRPr="007A73F1">
        <w:rPr>
          <w:rFonts w:ascii="Garamond" w:hAnsi="Garamond"/>
          <w:sz w:val="24"/>
          <w:szCs w:val="24"/>
        </w:rPr>
        <w:t>se cataloga</w:t>
      </w:r>
      <w:r w:rsidRPr="007A73F1">
        <w:rPr>
          <w:rFonts w:ascii="Garamond" w:hAnsi="Garamond"/>
          <w:spacing w:val="-11"/>
          <w:sz w:val="24"/>
          <w:szCs w:val="24"/>
        </w:rPr>
        <w:t xml:space="preserve"> </w:t>
      </w:r>
      <w:r w:rsidRPr="007A73F1">
        <w:rPr>
          <w:rFonts w:ascii="Garamond" w:hAnsi="Garamond"/>
          <w:sz w:val="24"/>
          <w:szCs w:val="24"/>
        </w:rPr>
        <w:t>en</w:t>
      </w:r>
      <w:r w:rsidRPr="007A73F1">
        <w:rPr>
          <w:rFonts w:ascii="Garamond" w:hAnsi="Garamond"/>
          <w:spacing w:val="-10"/>
          <w:sz w:val="24"/>
          <w:szCs w:val="24"/>
        </w:rPr>
        <w:t xml:space="preserve"> </w:t>
      </w:r>
      <w:r w:rsidRPr="007A73F1">
        <w:rPr>
          <w:rFonts w:ascii="Garamond" w:hAnsi="Garamond"/>
          <w:sz w:val="24"/>
          <w:szCs w:val="24"/>
        </w:rPr>
        <w:t>cinco</w:t>
      </w:r>
      <w:r w:rsidRPr="007A73F1">
        <w:rPr>
          <w:rFonts w:ascii="Garamond" w:hAnsi="Garamond"/>
          <w:spacing w:val="-10"/>
          <w:sz w:val="24"/>
          <w:szCs w:val="24"/>
        </w:rPr>
        <w:t xml:space="preserve"> </w:t>
      </w:r>
      <w:r w:rsidRPr="007A73F1">
        <w:rPr>
          <w:rFonts w:ascii="Garamond" w:hAnsi="Garamond"/>
          <w:sz w:val="24"/>
          <w:szCs w:val="24"/>
        </w:rPr>
        <w:t>niveles</w:t>
      </w:r>
      <w:r w:rsidRPr="007A73F1">
        <w:rPr>
          <w:rFonts w:ascii="Garamond" w:hAnsi="Garamond"/>
          <w:spacing w:val="-11"/>
          <w:sz w:val="24"/>
          <w:szCs w:val="24"/>
        </w:rPr>
        <w:t xml:space="preserve"> </w:t>
      </w:r>
      <w:r w:rsidRPr="007A73F1">
        <w:rPr>
          <w:rFonts w:ascii="Garamond" w:hAnsi="Garamond"/>
          <w:sz w:val="24"/>
          <w:szCs w:val="24"/>
        </w:rPr>
        <w:t>que</w:t>
      </w:r>
      <w:r w:rsidRPr="007A73F1">
        <w:rPr>
          <w:rFonts w:ascii="Garamond" w:hAnsi="Garamond"/>
          <w:spacing w:val="-10"/>
          <w:sz w:val="24"/>
          <w:szCs w:val="24"/>
        </w:rPr>
        <w:t xml:space="preserve"> </w:t>
      </w:r>
      <w:r w:rsidRPr="007A73F1">
        <w:rPr>
          <w:rFonts w:ascii="Garamond" w:hAnsi="Garamond"/>
          <w:sz w:val="24"/>
          <w:szCs w:val="24"/>
        </w:rPr>
        <w:t>son:</w:t>
      </w:r>
      <w:r w:rsidRPr="007A73F1">
        <w:rPr>
          <w:rFonts w:ascii="Garamond" w:hAnsi="Garamond"/>
          <w:spacing w:val="-11"/>
          <w:sz w:val="24"/>
          <w:szCs w:val="24"/>
        </w:rPr>
        <w:t xml:space="preserve"> </w:t>
      </w:r>
      <w:r w:rsidRPr="007A73F1">
        <w:rPr>
          <w:rFonts w:ascii="Garamond" w:hAnsi="Garamond"/>
          <w:sz w:val="24"/>
          <w:szCs w:val="24"/>
        </w:rPr>
        <w:t>mínimo,</w:t>
      </w:r>
      <w:r w:rsidRPr="007A73F1">
        <w:rPr>
          <w:rFonts w:ascii="Garamond" w:hAnsi="Garamond"/>
          <w:spacing w:val="-10"/>
          <w:sz w:val="24"/>
          <w:szCs w:val="24"/>
        </w:rPr>
        <w:t xml:space="preserve"> </w:t>
      </w:r>
      <w:r w:rsidRPr="007A73F1">
        <w:rPr>
          <w:rFonts w:ascii="Garamond" w:hAnsi="Garamond"/>
          <w:sz w:val="24"/>
          <w:szCs w:val="24"/>
        </w:rPr>
        <w:t>menor,</w:t>
      </w:r>
      <w:r w:rsidRPr="007A73F1">
        <w:rPr>
          <w:rFonts w:ascii="Garamond" w:hAnsi="Garamond"/>
          <w:spacing w:val="-10"/>
          <w:sz w:val="24"/>
          <w:szCs w:val="24"/>
        </w:rPr>
        <w:t xml:space="preserve"> </w:t>
      </w:r>
      <w:r w:rsidRPr="007A73F1">
        <w:rPr>
          <w:rFonts w:ascii="Garamond" w:hAnsi="Garamond"/>
          <w:sz w:val="24"/>
          <w:szCs w:val="24"/>
        </w:rPr>
        <w:t>moderado,</w:t>
      </w:r>
      <w:r w:rsidRPr="007A73F1">
        <w:rPr>
          <w:rFonts w:ascii="Garamond" w:hAnsi="Garamond"/>
          <w:spacing w:val="-11"/>
          <w:sz w:val="24"/>
          <w:szCs w:val="24"/>
        </w:rPr>
        <w:t xml:space="preserve"> </w:t>
      </w:r>
      <w:r w:rsidRPr="007A73F1">
        <w:rPr>
          <w:rFonts w:ascii="Garamond" w:hAnsi="Garamond"/>
          <w:sz w:val="24"/>
          <w:szCs w:val="24"/>
        </w:rPr>
        <w:t>mayor</w:t>
      </w:r>
      <w:r w:rsidRPr="007A73F1">
        <w:rPr>
          <w:rFonts w:ascii="Garamond" w:hAnsi="Garamond"/>
          <w:spacing w:val="-11"/>
          <w:sz w:val="24"/>
          <w:szCs w:val="24"/>
        </w:rPr>
        <w:t xml:space="preserve"> </w:t>
      </w:r>
      <w:r w:rsidRPr="007A73F1">
        <w:rPr>
          <w:rFonts w:ascii="Garamond" w:hAnsi="Garamond"/>
          <w:sz w:val="24"/>
          <w:szCs w:val="24"/>
        </w:rPr>
        <w:t>o</w:t>
      </w:r>
      <w:r w:rsidRPr="007A73F1">
        <w:rPr>
          <w:rFonts w:ascii="Garamond" w:hAnsi="Garamond"/>
          <w:spacing w:val="-11"/>
          <w:sz w:val="24"/>
          <w:szCs w:val="24"/>
        </w:rPr>
        <w:t xml:space="preserve"> </w:t>
      </w:r>
      <w:r w:rsidRPr="007A73F1">
        <w:rPr>
          <w:rFonts w:ascii="Garamond" w:hAnsi="Garamond"/>
          <w:sz w:val="24"/>
          <w:szCs w:val="24"/>
        </w:rPr>
        <w:t>catastrófico</w:t>
      </w:r>
      <w:r w:rsidR="00993132">
        <w:rPr>
          <w:rFonts w:ascii="Garamond" w:hAnsi="Garamond"/>
          <w:sz w:val="24"/>
          <w:szCs w:val="24"/>
        </w:rPr>
        <w:t>.</w:t>
      </w:r>
    </w:p>
    <w:p w14:paraId="7A3DF77D" w14:textId="77777777" w:rsidR="00D131EE" w:rsidRDefault="00D131EE" w:rsidP="009C668E">
      <w:pPr>
        <w:jc w:val="center"/>
        <w:rPr>
          <w:rFonts w:ascii="Garamond" w:hAnsi="Garamond"/>
          <w:sz w:val="24"/>
          <w:szCs w:val="24"/>
        </w:rPr>
      </w:pPr>
    </w:p>
    <w:p w14:paraId="64862C99" w14:textId="5B75EE3B" w:rsidR="00137DE3" w:rsidRPr="009E60E3" w:rsidRDefault="009C668E" w:rsidP="00DD481D">
      <w:pPr>
        <w:jc w:val="center"/>
        <w:rPr>
          <w:rFonts w:ascii="Garamond" w:hAnsi="Garamond"/>
          <w:i/>
          <w:sz w:val="24"/>
          <w:szCs w:val="24"/>
        </w:rPr>
      </w:pPr>
      <w:r w:rsidRPr="009E60E3">
        <w:rPr>
          <w:rFonts w:ascii="Garamond" w:hAnsi="Garamond"/>
          <w:i/>
          <w:sz w:val="24"/>
          <w:szCs w:val="24"/>
        </w:rPr>
        <w:t xml:space="preserve">Ilustración </w:t>
      </w:r>
      <w:r w:rsidR="009E60E3" w:rsidRPr="009E60E3">
        <w:rPr>
          <w:rFonts w:ascii="Garamond" w:hAnsi="Garamond"/>
          <w:i/>
          <w:sz w:val="24"/>
          <w:szCs w:val="24"/>
        </w:rPr>
        <w:t>11</w:t>
      </w:r>
      <w:r w:rsidRPr="009E60E3">
        <w:rPr>
          <w:rFonts w:ascii="Garamond" w:hAnsi="Garamond"/>
          <w:i/>
          <w:sz w:val="24"/>
          <w:szCs w:val="24"/>
        </w:rPr>
        <w:t xml:space="preserve"> </w:t>
      </w:r>
      <w:r w:rsidR="00D131EE" w:rsidRPr="009E60E3">
        <w:rPr>
          <w:rFonts w:ascii="Garamond" w:hAnsi="Garamond"/>
          <w:i/>
          <w:sz w:val="24"/>
          <w:szCs w:val="24"/>
        </w:rPr>
        <w:t>Valoración de</w:t>
      </w:r>
      <w:r w:rsidR="00E61C4D" w:rsidRPr="009E60E3">
        <w:rPr>
          <w:rFonts w:ascii="Garamond" w:hAnsi="Garamond"/>
          <w:i/>
          <w:sz w:val="24"/>
          <w:szCs w:val="24"/>
        </w:rPr>
        <w:t xml:space="preserve"> los niveles </w:t>
      </w:r>
      <w:r w:rsidRPr="009E60E3">
        <w:rPr>
          <w:rFonts w:ascii="Garamond" w:hAnsi="Garamond"/>
          <w:i/>
          <w:sz w:val="24"/>
          <w:szCs w:val="24"/>
        </w:rPr>
        <w:t xml:space="preserve">del Impacto </w:t>
      </w:r>
    </w:p>
    <w:p w14:paraId="2DB1C6ED" w14:textId="77777777" w:rsidR="00DD481D" w:rsidRPr="007A73F1" w:rsidRDefault="00DD481D" w:rsidP="00DD481D">
      <w:pPr>
        <w:jc w:val="center"/>
        <w:rPr>
          <w:rFonts w:ascii="Garamond" w:hAnsi="Garamond"/>
          <w:sz w:val="24"/>
          <w:szCs w:val="24"/>
        </w:rPr>
      </w:pPr>
    </w:p>
    <w:tbl>
      <w:tblPr>
        <w:tblStyle w:val="Tablaconcuadrcula"/>
        <w:tblpPr w:leftFromText="141" w:rightFromText="141" w:vertAnchor="text" w:horzAnchor="page" w:tblpX="4197" w:tblpY="-51"/>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217"/>
        <w:gridCol w:w="1918"/>
        <w:gridCol w:w="823"/>
      </w:tblGrid>
      <w:tr w:rsidR="00137DE3" w:rsidRPr="00053106" w14:paraId="1CD268A3" w14:textId="77777777" w:rsidTr="00DD481D">
        <w:trPr>
          <w:trHeight w:val="166"/>
          <w:tblHeader/>
        </w:trPr>
        <w:tc>
          <w:tcPr>
            <w:tcW w:w="1217" w:type="dxa"/>
            <w:shd w:val="clear" w:color="auto" w:fill="95B3D7" w:themeFill="accent1" w:themeFillTint="99"/>
            <w:vAlign w:val="center"/>
          </w:tcPr>
          <w:p w14:paraId="6D958A33" w14:textId="77777777" w:rsidR="00137DE3" w:rsidRPr="00053106" w:rsidRDefault="00137DE3"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NIVEL</w:t>
            </w:r>
          </w:p>
        </w:tc>
        <w:tc>
          <w:tcPr>
            <w:tcW w:w="1918" w:type="dxa"/>
            <w:shd w:val="clear" w:color="auto" w:fill="95B3D7" w:themeFill="accent1" w:themeFillTint="99"/>
            <w:vAlign w:val="center"/>
          </w:tcPr>
          <w:p w14:paraId="1CE3C96E" w14:textId="77777777" w:rsidR="00137DE3" w:rsidRPr="00053106" w:rsidRDefault="00137DE3"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DESCRIPTOR</w:t>
            </w:r>
          </w:p>
        </w:tc>
        <w:tc>
          <w:tcPr>
            <w:tcW w:w="823" w:type="dxa"/>
            <w:shd w:val="clear" w:color="auto" w:fill="95B3D7" w:themeFill="accent1" w:themeFillTint="99"/>
          </w:tcPr>
          <w:p w14:paraId="69B34106" w14:textId="77777777" w:rsidR="00137DE3" w:rsidRPr="00053106" w:rsidRDefault="00137DE3"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tc>
      </w:tr>
      <w:tr w:rsidR="00137DE3" w:rsidRPr="00053106" w14:paraId="6A01A8F9" w14:textId="77777777" w:rsidTr="00DD481D">
        <w:trPr>
          <w:trHeight w:val="178"/>
          <w:tblHeader/>
        </w:trPr>
        <w:tc>
          <w:tcPr>
            <w:tcW w:w="1217" w:type="dxa"/>
            <w:vAlign w:val="center"/>
          </w:tcPr>
          <w:p w14:paraId="4F04E671" w14:textId="77777777" w:rsidR="00137DE3" w:rsidRPr="00053106" w:rsidRDefault="00137DE3" w:rsidP="00137DE3">
            <w:pPr>
              <w:jc w:val="center"/>
              <w:rPr>
                <w:rFonts w:ascii="Garamond" w:hAnsi="Garamond"/>
                <w:color w:val="000000" w:themeColor="text1"/>
              </w:rPr>
            </w:pPr>
            <w:r w:rsidRPr="00053106">
              <w:rPr>
                <w:rFonts w:ascii="Garamond" w:hAnsi="Garamond"/>
                <w:color w:val="000000" w:themeColor="text1"/>
              </w:rPr>
              <w:t>1</w:t>
            </w:r>
          </w:p>
        </w:tc>
        <w:tc>
          <w:tcPr>
            <w:tcW w:w="1918" w:type="dxa"/>
            <w:shd w:val="clear" w:color="auto" w:fill="FFFFFF" w:themeFill="background1"/>
            <w:vAlign w:val="center"/>
          </w:tcPr>
          <w:p w14:paraId="0A0963DB" w14:textId="77777777" w:rsidR="00137DE3" w:rsidRPr="00053106" w:rsidRDefault="00137DE3" w:rsidP="00137DE3">
            <w:pPr>
              <w:jc w:val="both"/>
              <w:rPr>
                <w:rFonts w:ascii="Garamond" w:hAnsi="Garamond"/>
                <w:color w:val="000000" w:themeColor="text1"/>
              </w:rPr>
            </w:pPr>
            <w:r w:rsidRPr="00053106">
              <w:rPr>
                <w:rFonts w:ascii="Garamond" w:hAnsi="Garamond"/>
                <w:color w:val="000000" w:themeColor="text1"/>
              </w:rPr>
              <w:t>Mínimo</w:t>
            </w:r>
          </w:p>
        </w:tc>
        <w:tc>
          <w:tcPr>
            <w:tcW w:w="823" w:type="dxa"/>
            <w:shd w:val="clear" w:color="auto" w:fill="C2D69B" w:themeFill="accent3" w:themeFillTint="99"/>
          </w:tcPr>
          <w:p w14:paraId="25488421" w14:textId="77777777" w:rsidR="00137DE3" w:rsidRPr="00053106" w:rsidRDefault="00137DE3" w:rsidP="00137DE3">
            <w:pPr>
              <w:jc w:val="both"/>
              <w:rPr>
                <w:rFonts w:ascii="Garamond" w:hAnsi="Garamond"/>
                <w:color w:val="000000" w:themeColor="text1"/>
              </w:rPr>
            </w:pPr>
          </w:p>
        </w:tc>
      </w:tr>
      <w:tr w:rsidR="00137DE3" w:rsidRPr="00053106" w14:paraId="3ECF9F3C" w14:textId="77777777" w:rsidTr="00DD481D">
        <w:trPr>
          <w:trHeight w:val="166"/>
          <w:tblHeader/>
        </w:trPr>
        <w:tc>
          <w:tcPr>
            <w:tcW w:w="1217" w:type="dxa"/>
            <w:vAlign w:val="center"/>
          </w:tcPr>
          <w:p w14:paraId="5CBC4121" w14:textId="77777777" w:rsidR="00137DE3" w:rsidRPr="00053106" w:rsidRDefault="00137DE3" w:rsidP="00137DE3">
            <w:pPr>
              <w:jc w:val="center"/>
              <w:rPr>
                <w:rFonts w:ascii="Garamond" w:hAnsi="Garamond"/>
                <w:color w:val="000000" w:themeColor="text1"/>
              </w:rPr>
            </w:pPr>
            <w:r w:rsidRPr="00053106">
              <w:rPr>
                <w:rFonts w:ascii="Garamond" w:hAnsi="Garamond"/>
                <w:color w:val="000000" w:themeColor="text1"/>
              </w:rPr>
              <w:t>2</w:t>
            </w:r>
          </w:p>
        </w:tc>
        <w:tc>
          <w:tcPr>
            <w:tcW w:w="1918" w:type="dxa"/>
            <w:shd w:val="clear" w:color="auto" w:fill="FFFFFF" w:themeFill="background1"/>
            <w:vAlign w:val="center"/>
          </w:tcPr>
          <w:p w14:paraId="3D1B85AD" w14:textId="77777777" w:rsidR="00137DE3" w:rsidRPr="00053106" w:rsidRDefault="00137DE3" w:rsidP="00137DE3">
            <w:pPr>
              <w:jc w:val="both"/>
              <w:rPr>
                <w:rFonts w:ascii="Garamond" w:hAnsi="Garamond"/>
                <w:color w:val="000000" w:themeColor="text1"/>
              </w:rPr>
            </w:pPr>
            <w:r w:rsidRPr="00053106">
              <w:rPr>
                <w:rFonts w:ascii="Garamond" w:hAnsi="Garamond"/>
                <w:color w:val="000000" w:themeColor="text1"/>
              </w:rPr>
              <w:t>Menor</w:t>
            </w:r>
          </w:p>
        </w:tc>
        <w:tc>
          <w:tcPr>
            <w:tcW w:w="823" w:type="dxa"/>
            <w:shd w:val="clear" w:color="auto" w:fill="00B050"/>
          </w:tcPr>
          <w:p w14:paraId="63E40CE5" w14:textId="77777777" w:rsidR="00137DE3" w:rsidRPr="00053106" w:rsidRDefault="00137DE3" w:rsidP="00137DE3">
            <w:pPr>
              <w:jc w:val="both"/>
              <w:rPr>
                <w:rFonts w:ascii="Garamond" w:hAnsi="Garamond"/>
                <w:color w:val="000000" w:themeColor="text1"/>
              </w:rPr>
            </w:pPr>
          </w:p>
        </w:tc>
      </w:tr>
      <w:tr w:rsidR="00137DE3" w:rsidRPr="00053106" w14:paraId="6905806A" w14:textId="77777777" w:rsidTr="00DD481D">
        <w:trPr>
          <w:trHeight w:val="166"/>
          <w:tblHeader/>
        </w:trPr>
        <w:tc>
          <w:tcPr>
            <w:tcW w:w="1217" w:type="dxa"/>
            <w:vAlign w:val="center"/>
          </w:tcPr>
          <w:p w14:paraId="3E1C85CE" w14:textId="77777777" w:rsidR="00137DE3" w:rsidRPr="00053106" w:rsidRDefault="00137DE3" w:rsidP="00137DE3">
            <w:pPr>
              <w:jc w:val="center"/>
              <w:rPr>
                <w:rFonts w:ascii="Garamond" w:hAnsi="Garamond"/>
                <w:color w:val="000000" w:themeColor="text1"/>
              </w:rPr>
            </w:pPr>
            <w:r w:rsidRPr="00053106">
              <w:rPr>
                <w:rFonts w:ascii="Garamond" w:hAnsi="Garamond"/>
                <w:color w:val="000000" w:themeColor="text1"/>
              </w:rPr>
              <w:t>3</w:t>
            </w:r>
          </w:p>
        </w:tc>
        <w:tc>
          <w:tcPr>
            <w:tcW w:w="1918" w:type="dxa"/>
            <w:shd w:val="clear" w:color="auto" w:fill="FFFFFF" w:themeFill="background1"/>
            <w:vAlign w:val="center"/>
          </w:tcPr>
          <w:p w14:paraId="674614D6" w14:textId="77777777" w:rsidR="00137DE3" w:rsidRPr="00053106" w:rsidRDefault="00137DE3" w:rsidP="00137DE3">
            <w:pPr>
              <w:jc w:val="both"/>
              <w:rPr>
                <w:rFonts w:ascii="Garamond" w:hAnsi="Garamond"/>
                <w:color w:val="000000" w:themeColor="text1"/>
              </w:rPr>
            </w:pPr>
            <w:r w:rsidRPr="00053106">
              <w:rPr>
                <w:rFonts w:ascii="Garamond" w:hAnsi="Garamond"/>
                <w:color w:val="000000" w:themeColor="text1"/>
              </w:rPr>
              <w:t>Moderado</w:t>
            </w:r>
          </w:p>
        </w:tc>
        <w:tc>
          <w:tcPr>
            <w:tcW w:w="823" w:type="dxa"/>
            <w:shd w:val="clear" w:color="auto" w:fill="FFFF00"/>
          </w:tcPr>
          <w:p w14:paraId="069A5041" w14:textId="77777777" w:rsidR="00137DE3" w:rsidRPr="00053106" w:rsidRDefault="00137DE3" w:rsidP="00137DE3">
            <w:pPr>
              <w:jc w:val="both"/>
              <w:rPr>
                <w:rFonts w:ascii="Garamond" w:hAnsi="Garamond"/>
                <w:color w:val="000000" w:themeColor="text1"/>
              </w:rPr>
            </w:pPr>
          </w:p>
        </w:tc>
      </w:tr>
      <w:tr w:rsidR="00137DE3" w:rsidRPr="00053106" w14:paraId="2F7B6128" w14:textId="77777777" w:rsidTr="00DD481D">
        <w:trPr>
          <w:trHeight w:val="166"/>
          <w:tblHeader/>
        </w:trPr>
        <w:tc>
          <w:tcPr>
            <w:tcW w:w="1217" w:type="dxa"/>
            <w:vAlign w:val="center"/>
          </w:tcPr>
          <w:p w14:paraId="131C4232" w14:textId="77777777" w:rsidR="00137DE3" w:rsidRPr="00053106" w:rsidRDefault="00137DE3" w:rsidP="00137DE3">
            <w:pPr>
              <w:jc w:val="center"/>
              <w:rPr>
                <w:rFonts w:ascii="Garamond" w:hAnsi="Garamond"/>
                <w:color w:val="000000" w:themeColor="text1"/>
              </w:rPr>
            </w:pPr>
            <w:r w:rsidRPr="00053106">
              <w:rPr>
                <w:rFonts w:ascii="Garamond" w:hAnsi="Garamond"/>
                <w:color w:val="000000" w:themeColor="text1"/>
              </w:rPr>
              <w:t>4</w:t>
            </w:r>
          </w:p>
        </w:tc>
        <w:tc>
          <w:tcPr>
            <w:tcW w:w="1918" w:type="dxa"/>
            <w:shd w:val="clear" w:color="auto" w:fill="FFFFFF" w:themeFill="background1"/>
            <w:vAlign w:val="center"/>
          </w:tcPr>
          <w:p w14:paraId="3E2429EB" w14:textId="77777777" w:rsidR="00137DE3" w:rsidRPr="00053106" w:rsidRDefault="00137DE3" w:rsidP="00137DE3">
            <w:pPr>
              <w:jc w:val="both"/>
              <w:rPr>
                <w:rFonts w:ascii="Garamond" w:hAnsi="Garamond"/>
                <w:color w:val="000000" w:themeColor="text1"/>
              </w:rPr>
            </w:pPr>
            <w:r w:rsidRPr="00053106">
              <w:rPr>
                <w:rFonts w:ascii="Garamond" w:hAnsi="Garamond"/>
                <w:color w:val="000000" w:themeColor="text1"/>
              </w:rPr>
              <w:t>Mayor</w:t>
            </w:r>
          </w:p>
        </w:tc>
        <w:tc>
          <w:tcPr>
            <w:tcW w:w="823" w:type="dxa"/>
            <w:shd w:val="clear" w:color="auto" w:fill="FFC000"/>
          </w:tcPr>
          <w:p w14:paraId="0C68E73A" w14:textId="77777777" w:rsidR="00137DE3" w:rsidRPr="00053106" w:rsidRDefault="00137DE3" w:rsidP="00137DE3">
            <w:pPr>
              <w:jc w:val="both"/>
              <w:rPr>
                <w:rFonts w:ascii="Garamond" w:hAnsi="Garamond"/>
              </w:rPr>
            </w:pPr>
          </w:p>
        </w:tc>
      </w:tr>
      <w:tr w:rsidR="00137DE3" w:rsidRPr="00053106" w14:paraId="6E2747C8" w14:textId="77777777" w:rsidTr="00DD481D">
        <w:trPr>
          <w:trHeight w:val="130"/>
          <w:tblHeader/>
        </w:trPr>
        <w:tc>
          <w:tcPr>
            <w:tcW w:w="1217" w:type="dxa"/>
            <w:vAlign w:val="center"/>
          </w:tcPr>
          <w:p w14:paraId="2B4B0124" w14:textId="77777777" w:rsidR="00137DE3" w:rsidRPr="00053106" w:rsidRDefault="00137DE3" w:rsidP="00137DE3">
            <w:pPr>
              <w:jc w:val="center"/>
              <w:rPr>
                <w:rFonts w:ascii="Garamond" w:hAnsi="Garamond"/>
                <w:color w:val="000000" w:themeColor="text1"/>
              </w:rPr>
            </w:pPr>
            <w:r w:rsidRPr="00053106">
              <w:rPr>
                <w:rFonts w:ascii="Garamond" w:hAnsi="Garamond"/>
                <w:color w:val="000000" w:themeColor="text1"/>
              </w:rPr>
              <w:t>5</w:t>
            </w:r>
          </w:p>
        </w:tc>
        <w:tc>
          <w:tcPr>
            <w:tcW w:w="1918" w:type="dxa"/>
            <w:shd w:val="clear" w:color="auto" w:fill="FFFFFF" w:themeFill="background1"/>
            <w:vAlign w:val="center"/>
          </w:tcPr>
          <w:p w14:paraId="77779219" w14:textId="77777777" w:rsidR="00137DE3" w:rsidRPr="00053106" w:rsidRDefault="00137DE3" w:rsidP="00137DE3">
            <w:pPr>
              <w:jc w:val="both"/>
              <w:rPr>
                <w:rFonts w:ascii="Garamond" w:hAnsi="Garamond"/>
              </w:rPr>
            </w:pPr>
            <w:r w:rsidRPr="00053106">
              <w:rPr>
                <w:rFonts w:ascii="Garamond" w:hAnsi="Garamond"/>
              </w:rPr>
              <w:t>Catastrófico</w:t>
            </w:r>
          </w:p>
        </w:tc>
        <w:tc>
          <w:tcPr>
            <w:tcW w:w="823" w:type="dxa"/>
            <w:shd w:val="clear" w:color="auto" w:fill="FF0000"/>
          </w:tcPr>
          <w:p w14:paraId="412CC8FC" w14:textId="77777777" w:rsidR="00137DE3" w:rsidRPr="00053106" w:rsidRDefault="00137DE3" w:rsidP="00137DE3">
            <w:pPr>
              <w:jc w:val="both"/>
              <w:rPr>
                <w:rFonts w:ascii="Garamond" w:hAnsi="Garamond"/>
              </w:rPr>
            </w:pPr>
          </w:p>
        </w:tc>
      </w:tr>
    </w:tbl>
    <w:p w14:paraId="1F5EC690" w14:textId="77777777" w:rsidR="00137DE3" w:rsidRPr="007A73F1" w:rsidRDefault="00137DE3" w:rsidP="00F6549B">
      <w:pPr>
        <w:jc w:val="both"/>
        <w:rPr>
          <w:rFonts w:ascii="Garamond" w:hAnsi="Garamond"/>
          <w:sz w:val="24"/>
          <w:szCs w:val="24"/>
        </w:rPr>
      </w:pPr>
    </w:p>
    <w:p w14:paraId="3426E80E" w14:textId="53A123C5" w:rsidR="00137DE3" w:rsidRPr="007A73F1" w:rsidRDefault="00137DE3" w:rsidP="00F6549B">
      <w:pPr>
        <w:jc w:val="both"/>
        <w:rPr>
          <w:rFonts w:ascii="Garamond" w:hAnsi="Garamond"/>
          <w:sz w:val="24"/>
          <w:szCs w:val="24"/>
        </w:rPr>
      </w:pPr>
    </w:p>
    <w:p w14:paraId="67E62FBB" w14:textId="04C1F9BF" w:rsidR="00137DE3" w:rsidRPr="007A73F1" w:rsidRDefault="00137DE3" w:rsidP="00137DE3">
      <w:pPr>
        <w:rPr>
          <w:rFonts w:ascii="Garamond" w:hAnsi="Garamond"/>
          <w:sz w:val="24"/>
          <w:szCs w:val="24"/>
        </w:rPr>
      </w:pPr>
    </w:p>
    <w:p w14:paraId="2096BB94" w14:textId="77777777" w:rsidR="00137DE3" w:rsidRPr="007A73F1" w:rsidRDefault="00137DE3" w:rsidP="00F6549B">
      <w:pPr>
        <w:jc w:val="both"/>
        <w:rPr>
          <w:rFonts w:ascii="Garamond" w:hAnsi="Garamond"/>
          <w:sz w:val="24"/>
          <w:szCs w:val="24"/>
        </w:rPr>
      </w:pPr>
    </w:p>
    <w:p w14:paraId="6E3EF0DF" w14:textId="7FAB8196" w:rsidR="00137DE3" w:rsidRPr="007A73F1" w:rsidRDefault="00137DE3" w:rsidP="00F6549B">
      <w:pPr>
        <w:jc w:val="both"/>
        <w:rPr>
          <w:rFonts w:ascii="Garamond" w:hAnsi="Garamond"/>
          <w:sz w:val="24"/>
          <w:szCs w:val="24"/>
        </w:rPr>
      </w:pPr>
    </w:p>
    <w:p w14:paraId="71974AF4" w14:textId="54236F65" w:rsidR="00137DE3" w:rsidRPr="007A73F1" w:rsidRDefault="00137DE3" w:rsidP="00F6549B">
      <w:pPr>
        <w:jc w:val="both"/>
        <w:rPr>
          <w:rFonts w:ascii="Garamond" w:hAnsi="Garamond"/>
          <w:sz w:val="24"/>
          <w:szCs w:val="24"/>
        </w:rPr>
      </w:pPr>
    </w:p>
    <w:p w14:paraId="6E756029" w14:textId="17A4DE21" w:rsidR="00137DE3" w:rsidRDefault="00137DE3" w:rsidP="00F6549B">
      <w:pPr>
        <w:jc w:val="both"/>
        <w:rPr>
          <w:rFonts w:ascii="Garamond" w:hAnsi="Garamond"/>
          <w:sz w:val="24"/>
          <w:szCs w:val="24"/>
        </w:rPr>
      </w:pPr>
    </w:p>
    <w:p w14:paraId="2D4F605D" w14:textId="77777777" w:rsidR="008207FC" w:rsidRDefault="008207FC" w:rsidP="00F6549B">
      <w:pPr>
        <w:jc w:val="both"/>
        <w:rPr>
          <w:rFonts w:ascii="Garamond" w:hAnsi="Garamond"/>
          <w:sz w:val="24"/>
          <w:szCs w:val="24"/>
        </w:rPr>
      </w:pPr>
    </w:p>
    <w:p w14:paraId="3F5F481D" w14:textId="5BFDA929" w:rsidR="00CA61F7" w:rsidRPr="007A73F1" w:rsidRDefault="00BF1ED9" w:rsidP="00F6549B">
      <w:pPr>
        <w:jc w:val="both"/>
        <w:rPr>
          <w:rFonts w:ascii="Garamond" w:hAnsi="Garamond"/>
          <w:sz w:val="24"/>
          <w:szCs w:val="24"/>
        </w:rPr>
      </w:pPr>
      <w:r w:rsidRPr="007A73F1">
        <w:rPr>
          <w:rFonts w:ascii="Garamond" w:hAnsi="Garamond"/>
          <w:sz w:val="24"/>
          <w:szCs w:val="24"/>
        </w:rPr>
        <w:t>La</w:t>
      </w:r>
      <w:r w:rsidRPr="007A73F1">
        <w:rPr>
          <w:rFonts w:ascii="Garamond" w:hAnsi="Garamond"/>
          <w:spacing w:val="-29"/>
          <w:sz w:val="24"/>
          <w:szCs w:val="24"/>
        </w:rPr>
        <w:t xml:space="preserve"> </w:t>
      </w:r>
      <w:r w:rsidRPr="007A73F1">
        <w:rPr>
          <w:rFonts w:ascii="Garamond" w:hAnsi="Garamond"/>
          <w:sz w:val="24"/>
          <w:szCs w:val="24"/>
        </w:rPr>
        <w:t>calificación</w:t>
      </w:r>
      <w:r w:rsidRPr="007A73F1">
        <w:rPr>
          <w:rFonts w:ascii="Garamond" w:hAnsi="Garamond"/>
          <w:spacing w:val="-28"/>
          <w:sz w:val="24"/>
          <w:szCs w:val="24"/>
        </w:rPr>
        <w:t xml:space="preserve"> </w:t>
      </w:r>
      <w:r w:rsidRPr="007A73F1">
        <w:rPr>
          <w:rFonts w:ascii="Garamond" w:hAnsi="Garamond"/>
          <w:sz w:val="24"/>
          <w:szCs w:val="24"/>
        </w:rPr>
        <w:t>del</w:t>
      </w:r>
      <w:r w:rsidRPr="007A73F1">
        <w:rPr>
          <w:rFonts w:ascii="Garamond" w:hAnsi="Garamond"/>
          <w:spacing w:val="-28"/>
          <w:sz w:val="24"/>
          <w:szCs w:val="24"/>
        </w:rPr>
        <w:t xml:space="preserve"> </w:t>
      </w:r>
      <w:r w:rsidRPr="007A73F1">
        <w:rPr>
          <w:rFonts w:ascii="Garamond" w:hAnsi="Garamond"/>
          <w:sz w:val="24"/>
          <w:szCs w:val="24"/>
        </w:rPr>
        <w:t>impacto</w:t>
      </w:r>
      <w:r w:rsidRPr="007A73F1">
        <w:rPr>
          <w:rFonts w:ascii="Garamond" w:hAnsi="Garamond"/>
          <w:spacing w:val="-28"/>
          <w:sz w:val="24"/>
          <w:szCs w:val="24"/>
        </w:rPr>
        <w:t xml:space="preserve"> </w:t>
      </w:r>
      <w:r w:rsidRPr="007A73F1">
        <w:rPr>
          <w:rFonts w:ascii="Garamond" w:hAnsi="Garamond"/>
          <w:sz w:val="24"/>
          <w:szCs w:val="24"/>
        </w:rPr>
        <w:t>se</w:t>
      </w:r>
      <w:r w:rsidRPr="007A73F1">
        <w:rPr>
          <w:rFonts w:ascii="Garamond" w:hAnsi="Garamond"/>
          <w:spacing w:val="-28"/>
          <w:sz w:val="24"/>
          <w:szCs w:val="24"/>
        </w:rPr>
        <w:t xml:space="preserve"> </w:t>
      </w:r>
      <w:r w:rsidRPr="007A73F1">
        <w:rPr>
          <w:rFonts w:ascii="Garamond" w:hAnsi="Garamond"/>
          <w:sz w:val="24"/>
          <w:szCs w:val="24"/>
        </w:rPr>
        <w:t>realiza</w:t>
      </w:r>
      <w:r w:rsidRPr="007A73F1">
        <w:rPr>
          <w:rFonts w:ascii="Garamond" w:hAnsi="Garamond"/>
          <w:spacing w:val="-28"/>
          <w:sz w:val="24"/>
          <w:szCs w:val="24"/>
        </w:rPr>
        <w:t xml:space="preserve"> </w:t>
      </w:r>
      <w:r w:rsidRPr="007A73F1">
        <w:rPr>
          <w:rFonts w:ascii="Garamond" w:hAnsi="Garamond"/>
          <w:sz w:val="24"/>
          <w:szCs w:val="24"/>
        </w:rPr>
        <w:t>de</w:t>
      </w:r>
      <w:r w:rsidRPr="007A73F1">
        <w:rPr>
          <w:rFonts w:ascii="Garamond" w:hAnsi="Garamond"/>
          <w:spacing w:val="-29"/>
          <w:sz w:val="24"/>
          <w:szCs w:val="24"/>
        </w:rPr>
        <w:t xml:space="preserve"> </w:t>
      </w:r>
      <w:r w:rsidRPr="007A73F1">
        <w:rPr>
          <w:rFonts w:ascii="Garamond" w:hAnsi="Garamond"/>
          <w:sz w:val="24"/>
          <w:szCs w:val="24"/>
        </w:rPr>
        <w:t>acuerdo</w:t>
      </w:r>
      <w:r w:rsidRPr="007A73F1">
        <w:rPr>
          <w:rFonts w:ascii="Garamond" w:hAnsi="Garamond"/>
          <w:spacing w:val="-28"/>
          <w:sz w:val="24"/>
          <w:szCs w:val="24"/>
        </w:rPr>
        <w:t xml:space="preserve"> </w:t>
      </w:r>
      <w:r w:rsidRPr="007A73F1">
        <w:rPr>
          <w:rFonts w:ascii="Garamond" w:hAnsi="Garamond"/>
          <w:sz w:val="24"/>
          <w:szCs w:val="24"/>
        </w:rPr>
        <w:t>con</w:t>
      </w:r>
      <w:r w:rsidRPr="007A73F1">
        <w:rPr>
          <w:rFonts w:ascii="Garamond" w:hAnsi="Garamond"/>
          <w:spacing w:val="-29"/>
          <w:sz w:val="24"/>
          <w:szCs w:val="24"/>
        </w:rPr>
        <w:t xml:space="preserve"> </w:t>
      </w:r>
      <w:r w:rsidRPr="007A73F1">
        <w:rPr>
          <w:rFonts w:ascii="Garamond" w:hAnsi="Garamond"/>
          <w:sz w:val="24"/>
          <w:szCs w:val="24"/>
        </w:rPr>
        <w:t>el</w:t>
      </w:r>
      <w:r w:rsidRPr="007A73F1">
        <w:rPr>
          <w:rFonts w:ascii="Garamond" w:hAnsi="Garamond"/>
          <w:spacing w:val="-28"/>
          <w:sz w:val="24"/>
          <w:szCs w:val="24"/>
        </w:rPr>
        <w:t xml:space="preserve"> </w:t>
      </w:r>
      <w:r w:rsidRPr="007A73F1">
        <w:rPr>
          <w:rFonts w:ascii="Garamond" w:hAnsi="Garamond"/>
          <w:sz w:val="24"/>
          <w:szCs w:val="24"/>
        </w:rPr>
        <w:t>área</w:t>
      </w:r>
      <w:r w:rsidRPr="007A73F1">
        <w:rPr>
          <w:rFonts w:ascii="Garamond" w:hAnsi="Garamond"/>
          <w:spacing w:val="-28"/>
          <w:sz w:val="24"/>
          <w:szCs w:val="24"/>
        </w:rPr>
        <w:t xml:space="preserve"> </w:t>
      </w:r>
      <w:r w:rsidRPr="007A73F1">
        <w:rPr>
          <w:rFonts w:ascii="Garamond" w:hAnsi="Garamond"/>
          <w:sz w:val="24"/>
          <w:szCs w:val="24"/>
        </w:rPr>
        <w:t>de</w:t>
      </w:r>
      <w:r w:rsidRPr="007A73F1">
        <w:rPr>
          <w:rFonts w:ascii="Garamond" w:hAnsi="Garamond"/>
          <w:spacing w:val="-29"/>
          <w:sz w:val="24"/>
          <w:szCs w:val="24"/>
        </w:rPr>
        <w:t xml:space="preserve"> </w:t>
      </w:r>
      <w:r w:rsidRPr="007A73F1">
        <w:rPr>
          <w:rFonts w:ascii="Garamond" w:hAnsi="Garamond"/>
          <w:sz w:val="24"/>
          <w:szCs w:val="24"/>
        </w:rPr>
        <w:t>impacto</w:t>
      </w:r>
      <w:r w:rsidRPr="007A73F1">
        <w:rPr>
          <w:rFonts w:ascii="Garamond" w:hAnsi="Garamond"/>
          <w:spacing w:val="-28"/>
          <w:sz w:val="24"/>
          <w:szCs w:val="24"/>
        </w:rPr>
        <w:t xml:space="preserve"> </w:t>
      </w:r>
      <w:r w:rsidRPr="007A73F1">
        <w:rPr>
          <w:rFonts w:ascii="Garamond" w:hAnsi="Garamond"/>
          <w:sz w:val="24"/>
          <w:szCs w:val="24"/>
        </w:rPr>
        <w:t>establecida</w:t>
      </w:r>
      <w:r w:rsidRPr="007A73F1">
        <w:rPr>
          <w:rFonts w:ascii="Garamond" w:hAnsi="Garamond"/>
          <w:spacing w:val="-28"/>
          <w:sz w:val="24"/>
          <w:szCs w:val="24"/>
        </w:rPr>
        <w:t xml:space="preserve"> </w:t>
      </w:r>
      <w:r w:rsidRPr="007A73F1">
        <w:rPr>
          <w:rFonts w:ascii="Garamond" w:hAnsi="Garamond"/>
          <w:sz w:val="24"/>
          <w:szCs w:val="24"/>
        </w:rPr>
        <w:t>según</w:t>
      </w:r>
      <w:r w:rsidRPr="007A73F1">
        <w:rPr>
          <w:rFonts w:ascii="Garamond" w:hAnsi="Garamond"/>
          <w:spacing w:val="-28"/>
          <w:sz w:val="24"/>
          <w:szCs w:val="24"/>
        </w:rPr>
        <w:t xml:space="preserve"> </w:t>
      </w:r>
      <w:r w:rsidRPr="007A73F1">
        <w:rPr>
          <w:rFonts w:ascii="Garamond" w:hAnsi="Garamond"/>
          <w:sz w:val="24"/>
          <w:szCs w:val="24"/>
        </w:rPr>
        <w:t>la consecuencia</w:t>
      </w:r>
      <w:r w:rsidRPr="007A73F1">
        <w:rPr>
          <w:rFonts w:ascii="Garamond" w:hAnsi="Garamond"/>
          <w:spacing w:val="-26"/>
          <w:sz w:val="24"/>
          <w:szCs w:val="24"/>
        </w:rPr>
        <w:t xml:space="preserve"> </w:t>
      </w:r>
      <w:r w:rsidRPr="007A73F1">
        <w:rPr>
          <w:rFonts w:ascii="Garamond" w:hAnsi="Garamond"/>
          <w:sz w:val="24"/>
          <w:szCs w:val="24"/>
        </w:rPr>
        <w:t>del</w:t>
      </w:r>
      <w:r w:rsidRPr="007A73F1">
        <w:rPr>
          <w:rFonts w:ascii="Garamond" w:hAnsi="Garamond"/>
          <w:spacing w:val="-25"/>
          <w:sz w:val="24"/>
          <w:szCs w:val="24"/>
        </w:rPr>
        <w:t xml:space="preserve"> </w:t>
      </w:r>
      <w:r w:rsidRPr="007A73F1">
        <w:rPr>
          <w:rFonts w:ascii="Garamond" w:hAnsi="Garamond"/>
          <w:sz w:val="24"/>
          <w:szCs w:val="24"/>
        </w:rPr>
        <w:t>riesgo</w:t>
      </w:r>
      <w:r w:rsidRPr="007A73F1">
        <w:rPr>
          <w:rFonts w:ascii="Garamond" w:hAnsi="Garamond"/>
          <w:spacing w:val="-25"/>
          <w:sz w:val="24"/>
          <w:szCs w:val="24"/>
        </w:rPr>
        <w:t xml:space="preserve"> </w:t>
      </w:r>
      <w:r w:rsidRPr="007A73F1">
        <w:rPr>
          <w:rFonts w:ascii="Garamond" w:hAnsi="Garamond"/>
          <w:sz w:val="24"/>
          <w:szCs w:val="24"/>
        </w:rPr>
        <w:t>objeto</w:t>
      </w:r>
      <w:r w:rsidRPr="007A73F1">
        <w:rPr>
          <w:rFonts w:ascii="Garamond" w:hAnsi="Garamond"/>
          <w:spacing w:val="-25"/>
          <w:sz w:val="24"/>
          <w:szCs w:val="24"/>
        </w:rPr>
        <w:t xml:space="preserve"> </w:t>
      </w:r>
      <w:r w:rsidRPr="007A73F1">
        <w:rPr>
          <w:rFonts w:ascii="Garamond" w:hAnsi="Garamond"/>
          <w:sz w:val="24"/>
          <w:szCs w:val="24"/>
        </w:rPr>
        <w:t>de</w:t>
      </w:r>
      <w:r w:rsidRPr="007A73F1">
        <w:rPr>
          <w:rFonts w:ascii="Garamond" w:hAnsi="Garamond"/>
          <w:spacing w:val="-25"/>
          <w:sz w:val="24"/>
          <w:szCs w:val="24"/>
        </w:rPr>
        <w:t xml:space="preserve"> </w:t>
      </w:r>
      <w:r w:rsidRPr="007A73F1">
        <w:rPr>
          <w:rFonts w:ascii="Garamond" w:hAnsi="Garamond"/>
          <w:sz w:val="24"/>
          <w:szCs w:val="24"/>
        </w:rPr>
        <w:t>análisis,</w:t>
      </w:r>
      <w:r w:rsidRPr="007A73F1">
        <w:rPr>
          <w:rFonts w:ascii="Garamond" w:hAnsi="Garamond"/>
          <w:spacing w:val="-26"/>
          <w:sz w:val="24"/>
          <w:szCs w:val="24"/>
        </w:rPr>
        <w:t xml:space="preserve"> </w:t>
      </w:r>
      <w:r w:rsidRPr="007A73F1">
        <w:rPr>
          <w:rFonts w:ascii="Garamond" w:hAnsi="Garamond"/>
          <w:sz w:val="24"/>
          <w:szCs w:val="24"/>
        </w:rPr>
        <w:t>definida</w:t>
      </w:r>
      <w:r w:rsidRPr="007A73F1">
        <w:rPr>
          <w:rFonts w:ascii="Garamond" w:hAnsi="Garamond"/>
          <w:spacing w:val="-26"/>
          <w:sz w:val="24"/>
          <w:szCs w:val="24"/>
        </w:rPr>
        <w:t xml:space="preserve"> </w:t>
      </w:r>
      <w:r w:rsidRPr="007A73F1">
        <w:rPr>
          <w:rFonts w:ascii="Garamond" w:hAnsi="Garamond"/>
          <w:sz w:val="24"/>
          <w:szCs w:val="24"/>
        </w:rPr>
        <w:t>en</w:t>
      </w:r>
      <w:r w:rsidRPr="007A73F1">
        <w:rPr>
          <w:rFonts w:ascii="Garamond" w:hAnsi="Garamond"/>
          <w:spacing w:val="-25"/>
          <w:sz w:val="24"/>
          <w:szCs w:val="24"/>
        </w:rPr>
        <w:t xml:space="preserve"> </w:t>
      </w:r>
      <w:r w:rsidRPr="007A73F1">
        <w:rPr>
          <w:rFonts w:ascii="Garamond" w:hAnsi="Garamond"/>
          <w:sz w:val="24"/>
          <w:szCs w:val="24"/>
        </w:rPr>
        <w:t>la</w:t>
      </w:r>
      <w:r w:rsidRPr="007A73F1">
        <w:rPr>
          <w:rFonts w:ascii="Garamond" w:hAnsi="Garamond"/>
          <w:spacing w:val="-25"/>
          <w:sz w:val="24"/>
          <w:szCs w:val="24"/>
        </w:rPr>
        <w:t xml:space="preserve"> </w:t>
      </w:r>
      <w:r w:rsidRPr="007A73F1">
        <w:rPr>
          <w:rFonts w:ascii="Garamond" w:hAnsi="Garamond"/>
          <w:sz w:val="24"/>
          <w:szCs w:val="24"/>
        </w:rPr>
        <w:t>etapa</w:t>
      </w:r>
      <w:r w:rsidRPr="007A73F1">
        <w:rPr>
          <w:rFonts w:ascii="Garamond" w:hAnsi="Garamond"/>
          <w:spacing w:val="-26"/>
          <w:sz w:val="24"/>
          <w:szCs w:val="24"/>
        </w:rPr>
        <w:t xml:space="preserve"> </w:t>
      </w:r>
      <w:r w:rsidRPr="007A73F1">
        <w:rPr>
          <w:rFonts w:ascii="Garamond" w:hAnsi="Garamond"/>
          <w:sz w:val="24"/>
          <w:szCs w:val="24"/>
        </w:rPr>
        <w:t>previa</w:t>
      </w:r>
      <w:r w:rsidRPr="007A73F1">
        <w:rPr>
          <w:rFonts w:ascii="Garamond" w:hAnsi="Garamond"/>
          <w:spacing w:val="-24"/>
          <w:sz w:val="24"/>
          <w:szCs w:val="24"/>
        </w:rPr>
        <w:t xml:space="preserve"> </w:t>
      </w:r>
      <w:r w:rsidRPr="007A73F1">
        <w:rPr>
          <w:rFonts w:ascii="Garamond" w:hAnsi="Garamond"/>
          <w:sz w:val="24"/>
          <w:szCs w:val="24"/>
        </w:rPr>
        <w:t>de</w:t>
      </w:r>
      <w:r w:rsidRPr="007A73F1">
        <w:rPr>
          <w:rFonts w:ascii="Garamond" w:hAnsi="Garamond"/>
          <w:spacing w:val="-25"/>
          <w:sz w:val="24"/>
          <w:szCs w:val="24"/>
        </w:rPr>
        <w:t xml:space="preserve"> </w:t>
      </w:r>
      <w:r w:rsidRPr="007A73F1">
        <w:rPr>
          <w:rFonts w:ascii="Garamond" w:hAnsi="Garamond"/>
          <w:sz w:val="24"/>
          <w:szCs w:val="24"/>
        </w:rPr>
        <w:t>identificación</w:t>
      </w:r>
      <w:r w:rsidRPr="007A73F1">
        <w:rPr>
          <w:rFonts w:ascii="Garamond" w:hAnsi="Garamond"/>
          <w:spacing w:val="-26"/>
          <w:sz w:val="24"/>
          <w:szCs w:val="24"/>
        </w:rPr>
        <w:t xml:space="preserve"> </w:t>
      </w:r>
      <w:r w:rsidRPr="007A73F1">
        <w:rPr>
          <w:rFonts w:ascii="Garamond" w:hAnsi="Garamond"/>
          <w:sz w:val="24"/>
          <w:szCs w:val="24"/>
        </w:rPr>
        <w:t>del riesgo</w:t>
      </w:r>
      <w:r w:rsidR="001022C8" w:rsidRPr="007A73F1">
        <w:rPr>
          <w:rFonts w:ascii="Garamond" w:hAnsi="Garamond"/>
          <w:sz w:val="24"/>
          <w:szCs w:val="24"/>
        </w:rPr>
        <w:t>, de acuerdo con la tipología de riesgos de la SDG se describe a continuación los criterios para la calificación del impacto.</w:t>
      </w:r>
    </w:p>
    <w:p w14:paraId="116D985B" w14:textId="77777777" w:rsidR="00124A50" w:rsidRPr="007A73F1" w:rsidRDefault="00124A50" w:rsidP="00F6549B">
      <w:pPr>
        <w:jc w:val="both"/>
        <w:rPr>
          <w:rFonts w:ascii="Garamond" w:hAnsi="Garamond"/>
          <w:sz w:val="24"/>
          <w:szCs w:val="24"/>
        </w:rPr>
      </w:pPr>
    </w:p>
    <w:p w14:paraId="72BA7862" w14:textId="2F8F84F4" w:rsidR="00CA61F7" w:rsidRPr="007A73F1" w:rsidRDefault="001022C8" w:rsidP="00FD7E23">
      <w:pPr>
        <w:pStyle w:val="Prrafodelista"/>
        <w:numPr>
          <w:ilvl w:val="0"/>
          <w:numId w:val="49"/>
        </w:numPr>
        <w:ind w:left="993"/>
        <w:jc w:val="both"/>
        <w:rPr>
          <w:rFonts w:ascii="Garamond" w:hAnsi="Garamond"/>
          <w:sz w:val="24"/>
          <w:szCs w:val="24"/>
        </w:rPr>
      </w:pPr>
      <w:r w:rsidRPr="007A73F1">
        <w:rPr>
          <w:rFonts w:ascii="Garamond" w:hAnsi="Garamond"/>
          <w:sz w:val="24"/>
          <w:szCs w:val="24"/>
        </w:rPr>
        <w:t>Criterios para calificar el impacto en los riesgos de gestión</w:t>
      </w:r>
      <w:r w:rsidR="00621471" w:rsidRPr="007A73F1">
        <w:rPr>
          <w:rFonts w:ascii="Garamond" w:hAnsi="Garamond"/>
          <w:sz w:val="24"/>
          <w:szCs w:val="24"/>
        </w:rPr>
        <w:t xml:space="preserve"> – calidad.</w:t>
      </w:r>
    </w:p>
    <w:p w14:paraId="659637D6" w14:textId="77777777" w:rsidR="00722266" w:rsidRPr="007A73F1" w:rsidRDefault="00722266" w:rsidP="00FD7E23">
      <w:pPr>
        <w:pStyle w:val="Prrafodelista"/>
        <w:numPr>
          <w:ilvl w:val="0"/>
          <w:numId w:val="49"/>
        </w:numPr>
        <w:ind w:left="993"/>
        <w:jc w:val="both"/>
        <w:rPr>
          <w:rFonts w:ascii="Garamond" w:hAnsi="Garamond"/>
          <w:sz w:val="24"/>
          <w:szCs w:val="24"/>
        </w:rPr>
      </w:pPr>
      <w:r w:rsidRPr="007A73F1">
        <w:rPr>
          <w:rFonts w:ascii="Garamond" w:hAnsi="Garamond"/>
          <w:sz w:val="24"/>
          <w:szCs w:val="24"/>
        </w:rPr>
        <w:t xml:space="preserve">Criterios para calificar el impacto en la credibilidad buen nombre y reputación </w:t>
      </w:r>
    </w:p>
    <w:p w14:paraId="48FFFD36" w14:textId="4BC87DFD" w:rsidR="00CA61F7" w:rsidRPr="007A73F1" w:rsidRDefault="00621471" w:rsidP="00FD7E23">
      <w:pPr>
        <w:pStyle w:val="Prrafodelista"/>
        <w:numPr>
          <w:ilvl w:val="0"/>
          <w:numId w:val="49"/>
        </w:numPr>
        <w:ind w:left="993"/>
        <w:jc w:val="both"/>
        <w:rPr>
          <w:rFonts w:ascii="Garamond" w:hAnsi="Garamond"/>
          <w:sz w:val="24"/>
          <w:szCs w:val="24"/>
        </w:rPr>
      </w:pPr>
      <w:r w:rsidRPr="007A73F1">
        <w:rPr>
          <w:rFonts w:ascii="Garamond" w:hAnsi="Garamond"/>
          <w:sz w:val="24"/>
          <w:szCs w:val="24"/>
        </w:rPr>
        <w:t>Criterios para calificar el i</w:t>
      </w:r>
      <w:r w:rsidR="00CA61F7" w:rsidRPr="007A73F1">
        <w:rPr>
          <w:rFonts w:ascii="Garamond" w:hAnsi="Garamond"/>
          <w:sz w:val="24"/>
          <w:szCs w:val="24"/>
        </w:rPr>
        <w:t xml:space="preserve">mpacto </w:t>
      </w:r>
      <w:r w:rsidR="001022C8" w:rsidRPr="007A73F1">
        <w:rPr>
          <w:rFonts w:ascii="Garamond" w:hAnsi="Garamond"/>
          <w:sz w:val="24"/>
          <w:szCs w:val="24"/>
        </w:rPr>
        <w:t>en la seguridad digital de la información</w:t>
      </w:r>
      <w:r w:rsidR="00CA61F7" w:rsidRPr="007A73F1">
        <w:rPr>
          <w:rFonts w:ascii="Garamond" w:hAnsi="Garamond"/>
          <w:sz w:val="24"/>
          <w:szCs w:val="24"/>
        </w:rPr>
        <w:t>.</w:t>
      </w:r>
    </w:p>
    <w:p w14:paraId="0357DFDF" w14:textId="73551805" w:rsidR="00CA61F7" w:rsidRPr="007A73F1" w:rsidRDefault="00621471" w:rsidP="00FD7E23">
      <w:pPr>
        <w:pStyle w:val="Prrafodelista"/>
        <w:numPr>
          <w:ilvl w:val="0"/>
          <w:numId w:val="49"/>
        </w:numPr>
        <w:ind w:left="993"/>
        <w:jc w:val="both"/>
        <w:rPr>
          <w:rFonts w:ascii="Garamond" w:hAnsi="Garamond"/>
          <w:sz w:val="24"/>
          <w:szCs w:val="24"/>
        </w:rPr>
      </w:pPr>
      <w:r w:rsidRPr="007A73F1">
        <w:rPr>
          <w:rFonts w:ascii="Garamond" w:hAnsi="Garamond"/>
          <w:sz w:val="24"/>
          <w:szCs w:val="24"/>
        </w:rPr>
        <w:t>Criterios para calificar el i</w:t>
      </w:r>
      <w:r w:rsidR="00CA61F7" w:rsidRPr="007A73F1">
        <w:rPr>
          <w:rFonts w:ascii="Garamond" w:hAnsi="Garamond"/>
          <w:sz w:val="24"/>
          <w:szCs w:val="24"/>
        </w:rPr>
        <w:t>mpacto en</w:t>
      </w:r>
      <w:r w:rsidR="00944618" w:rsidRPr="007A73F1">
        <w:rPr>
          <w:rFonts w:ascii="Garamond" w:hAnsi="Garamond"/>
          <w:sz w:val="24"/>
          <w:szCs w:val="24"/>
        </w:rPr>
        <w:t xml:space="preserve"> los riesgos </w:t>
      </w:r>
      <w:r w:rsidR="00A369E5" w:rsidRPr="007A73F1">
        <w:rPr>
          <w:rFonts w:ascii="Garamond" w:hAnsi="Garamond"/>
          <w:sz w:val="24"/>
          <w:szCs w:val="24"/>
        </w:rPr>
        <w:t xml:space="preserve">de </w:t>
      </w:r>
      <w:r w:rsidR="001022C8" w:rsidRPr="007A73F1">
        <w:rPr>
          <w:rFonts w:ascii="Garamond" w:hAnsi="Garamond"/>
          <w:sz w:val="24"/>
          <w:szCs w:val="24"/>
        </w:rPr>
        <w:t>c</w:t>
      </w:r>
      <w:r w:rsidR="00A369E5" w:rsidRPr="007A73F1">
        <w:rPr>
          <w:rFonts w:ascii="Garamond" w:hAnsi="Garamond"/>
          <w:sz w:val="24"/>
          <w:szCs w:val="24"/>
        </w:rPr>
        <w:t>orrupción</w:t>
      </w:r>
      <w:r w:rsidR="00CA61F7" w:rsidRPr="007A73F1">
        <w:rPr>
          <w:rFonts w:ascii="Garamond" w:hAnsi="Garamond"/>
          <w:sz w:val="24"/>
          <w:szCs w:val="24"/>
        </w:rPr>
        <w:t>.</w:t>
      </w:r>
    </w:p>
    <w:p w14:paraId="7D344936" w14:textId="7EEF685B" w:rsidR="001022C8" w:rsidRPr="007A73F1" w:rsidRDefault="00621471" w:rsidP="00FD7E23">
      <w:pPr>
        <w:pStyle w:val="Prrafodelista"/>
        <w:numPr>
          <w:ilvl w:val="0"/>
          <w:numId w:val="49"/>
        </w:numPr>
        <w:ind w:left="993"/>
        <w:jc w:val="both"/>
        <w:rPr>
          <w:rFonts w:ascii="Garamond" w:hAnsi="Garamond"/>
          <w:sz w:val="24"/>
          <w:szCs w:val="24"/>
        </w:rPr>
      </w:pPr>
      <w:r w:rsidRPr="007A73F1">
        <w:rPr>
          <w:rFonts w:ascii="Garamond" w:hAnsi="Garamond"/>
          <w:sz w:val="24"/>
          <w:szCs w:val="24"/>
        </w:rPr>
        <w:t>Criterios para calificar el i</w:t>
      </w:r>
      <w:r w:rsidR="001022C8" w:rsidRPr="007A73F1">
        <w:rPr>
          <w:rFonts w:ascii="Garamond" w:hAnsi="Garamond"/>
          <w:sz w:val="24"/>
          <w:szCs w:val="24"/>
        </w:rPr>
        <w:t>mpacto ambiental</w:t>
      </w:r>
      <w:r w:rsidRPr="007A73F1">
        <w:rPr>
          <w:rFonts w:ascii="Garamond" w:hAnsi="Garamond"/>
          <w:sz w:val="24"/>
          <w:szCs w:val="24"/>
        </w:rPr>
        <w:t>.</w:t>
      </w:r>
      <w:r w:rsidR="001022C8" w:rsidRPr="007A73F1">
        <w:rPr>
          <w:rFonts w:ascii="Garamond" w:hAnsi="Garamond"/>
          <w:sz w:val="24"/>
          <w:szCs w:val="24"/>
        </w:rPr>
        <w:t xml:space="preserve"> </w:t>
      </w:r>
    </w:p>
    <w:p w14:paraId="001061C1" w14:textId="0F82E163" w:rsidR="00DF1483" w:rsidRPr="007A73F1" w:rsidRDefault="00DF1483" w:rsidP="00F6549B">
      <w:pPr>
        <w:jc w:val="both"/>
        <w:rPr>
          <w:rFonts w:ascii="Garamond" w:hAnsi="Garamond"/>
          <w:sz w:val="24"/>
          <w:szCs w:val="24"/>
        </w:rPr>
      </w:pPr>
    </w:p>
    <w:p w14:paraId="38AF0A67" w14:textId="77777777" w:rsidR="008207FC" w:rsidRDefault="008207FC" w:rsidP="00993132">
      <w:pPr>
        <w:rPr>
          <w:rFonts w:ascii="Garamond" w:hAnsi="Garamond"/>
          <w:b/>
          <w:sz w:val="24"/>
          <w:szCs w:val="24"/>
        </w:rPr>
      </w:pPr>
    </w:p>
    <w:p w14:paraId="5A7F8393" w14:textId="77777777" w:rsidR="008207FC" w:rsidRDefault="008207FC" w:rsidP="00993132">
      <w:pPr>
        <w:rPr>
          <w:rFonts w:ascii="Garamond" w:hAnsi="Garamond"/>
          <w:b/>
          <w:sz w:val="24"/>
          <w:szCs w:val="24"/>
        </w:rPr>
      </w:pPr>
    </w:p>
    <w:p w14:paraId="17A2BEA8" w14:textId="77777777" w:rsidR="008207FC" w:rsidRDefault="008207FC" w:rsidP="00993132">
      <w:pPr>
        <w:rPr>
          <w:rFonts w:ascii="Garamond" w:hAnsi="Garamond"/>
          <w:b/>
          <w:sz w:val="24"/>
          <w:szCs w:val="24"/>
        </w:rPr>
      </w:pPr>
    </w:p>
    <w:p w14:paraId="1126B8C2" w14:textId="77777777" w:rsidR="008207FC" w:rsidRDefault="008207FC" w:rsidP="00993132">
      <w:pPr>
        <w:rPr>
          <w:rFonts w:ascii="Garamond" w:hAnsi="Garamond"/>
          <w:b/>
          <w:sz w:val="24"/>
          <w:szCs w:val="24"/>
        </w:rPr>
      </w:pPr>
    </w:p>
    <w:p w14:paraId="057801AC" w14:textId="77777777" w:rsidR="008207FC" w:rsidRDefault="008207FC" w:rsidP="00993132">
      <w:pPr>
        <w:rPr>
          <w:rFonts w:ascii="Garamond" w:hAnsi="Garamond"/>
          <w:b/>
          <w:sz w:val="24"/>
          <w:szCs w:val="24"/>
        </w:rPr>
      </w:pPr>
    </w:p>
    <w:p w14:paraId="68FB3830" w14:textId="158AB615" w:rsidR="00E96468" w:rsidRPr="00993132" w:rsidRDefault="00621471" w:rsidP="00993132">
      <w:pPr>
        <w:rPr>
          <w:rFonts w:ascii="Garamond" w:hAnsi="Garamond"/>
          <w:b/>
          <w:sz w:val="24"/>
          <w:szCs w:val="24"/>
        </w:rPr>
      </w:pPr>
      <w:r w:rsidRPr="00993132">
        <w:rPr>
          <w:rFonts w:ascii="Garamond" w:hAnsi="Garamond"/>
          <w:b/>
          <w:sz w:val="24"/>
          <w:szCs w:val="24"/>
        </w:rPr>
        <w:t>Criterios para calificar el impacto en los riesgos de gestión – calidad</w:t>
      </w:r>
    </w:p>
    <w:p w14:paraId="4DD31D9F" w14:textId="77777777" w:rsidR="00621471" w:rsidRPr="007A73F1" w:rsidRDefault="00621471" w:rsidP="009C668E">
      <w:pPr>
        <w:jc w:val="center"/>
        <w:rPr>
          <w:rFonts w:ascii="Garamond" w:hAnsi="Garamond"/>
          <w:i/>
          <w:sz w:val="24"/>
          <w:szCs w:val="24"/>
        </w:rPr>
      </w:pPr>
    </w:p>
    <w:p w14:paraId="2F3D52EA" w14:textId="1F160875" w:rsidR="00E15E73" w:rsidRDefault="00AD3F1F" w:rsidP="009C668E">
      <w:pPr>
        <w:jc w:val="center"/>
        <w:rPr>
          <w:rFonts w:ascii="Garamond" w:hAnsi="Garamond"/>
          <w:i/>
          <w:sz w:val="24"/>
          <w:szCs w:val="24"/>
        </w:rPr>
      </w:pPr>
      <w:bookmarkStart w:id="126" w:name="_Hlk255042"/>
      <w:r w:rsidRPr="007A73F1">
        <w:rPr>
          <w:rFonts w:ascii="Garamond" w:hAnsi="Garamond"/>
          <w:i/>
          <w:sz w:val="24"/>
          <w:szCs w:val="24"/>
        </w:rPr>
        <w:t xml:space="preserve">Tabla </w:t>
      </w:r>
      <w:r w:rsidR="009E60E3">
        <w:rPr>
          <w:rFonts w:ascii="Garamond" w:hAnsi="Garamond"/>
          <w:i/>
          <w:sz w:val="24"/>
          <w:szCs w:val="24"/>
        </w:rPr>
        <w:t>13</w:t>
      </w:r>
      <w:r w:rsidR="009E60E3" w:rsidRPr="007A73F1">
        <w:rPr>
          <w:rFonts w:ascii="Garamond" w:hAnsi="Garamond"/>
          <w:i/>
          <w:sz w:val="24"/>
          <w:szCs w:val="24"/>
        </w:rPr>
        <w:t xml:space="preserve"> Criterios</w:t>
      </w:r>
      <w:r w:rsidR="001022C8" w:rsidRPr="007A73F1">
        <w:rPr>
          <w:rFonts w:ascii="Garamond" w:hAnsi="Garamond"/>
          <w:i/>
          <w:sz w:val="24"/>
          <w:szCs w:val="24"/>
        </w:rPr>
        <w:t xml:space="preserve"> para calificar el impacto </w:t>
      </w:r>
      <w:r w:rsidR="009E60E3">
        <w:rPr>
          <w:rFonts w:ascii="Garamond" w:hAnsi="Garamond"/>
          <w:i/>
          <w:sz w:val="24"/>
          <w:szCs w:val="24"/>
        </w:rPr>
        <w:t>en ri</w:t>
      </w:r>
      <w:r w:rsidR="001022C8" w:rsidRPr="007A73F1">
        <w:rPr>
          <w:rFonts w:ascii="Garamond" w:hAnsi="Garamond"/>
          <w:i/>
          <w:sz w:val="24"/>
          <w:szCs w:val="24"/>
        </w:rPr>
        <w:t xml:space="preserve">esgos de </w:t>
      </w:r>
      <w:bookmarkEnd w:id="126"/>
      <w:r w:rsidR="00621471" w:rsidRPr="007A73F1">
        <w:rPr>
          <w:rFonts w:ascii="Garamond" w:hAnsi="Garamond"/>
          <w:i/>
          <w:sz w:val="24"/>
          <w:szCs w:val="24"/>
        </w:rPr>
        <w:t>gestión</w:t>
      </w:r>
      <w:r w:rsidR="009E60E3">
        <w:rPr>
          <w:rFonts w:ascii="Garamond" w:hAnsi="Garamond"/>
          <w:i/>
          <w:sz w:val="24"/>
          <w:szCs w:val="24"/>
        </w:rPr>
        <w:t xml:space="preserve"> </w:t>
      </w:r>
      <w:proofErr w:type="gramStart"/>
      <w:r w:rsidR="009E60E3">
        <w:rPr>
          <w:rFonts w:ascii="Garamond" w:hAnsi="Garamond"/>
          <w:i/>
          <w:sz w:val="24"/>
          <w:szCs w:val="24"/>
        </w:rPr>
        <w:t>sub tipo</w:t>
      </w:r>
      <w:proofErr w:type="gramEnd"/>
      <w:r w:rsidR="009E60E3">
        <w:rPr>
          <w:rFonts w:ascii="Garamond" w:hAnsi="Garamond"/>
          <w:i/>
          <w:sz w:val="24"/>
          <w:szCs w:val="24"/>
        </w:rPr>
        <w:t xml:space="preserve"> </w:t>
      </w:r>
      <w:r w:rsidR="00621471" w:rsidRPr="007A73F1">
        <w:rPr>
          <w:rFonts w:ascii="Garamond" w:hAnsi="Garamond"/>
          <w:i/>
          <w:sz w:val="24"/>
          <w:szCs w:val="24"/>
        </w:rPr>
        <w:t>Calidad</w:t>
      </w:r>
    </w:p>
    <w:p w14:paraId="3624C4BB" w14:textId="77777777" w:rsidR="009E60E3" w:rsidRDefault="009E60E3" w:rsidP="009C668E">
      <w:pPr>
        <w:jc w:val="center"/>
        <w:rPr>
          <w:rFonts w:ascii="Garamond" w:hAnsi="Garamond"/>
          <w:i/>
          <w:sz w:val="24"/>
          <w:szCs w:val="24"/>
        </w:rPr>
      </w:pPr>
    </w:p>
    <w:tbl>
      <w:tblPr>
        <w:tblStyle w:val="TableNormal"/>
        <w:tblW w:w="8460" w:type="dxa"/>
        <w:tblInd w:w="105"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975"/>
        <w:gridCol w:w="1024"/>
        <w:gridCol w:w="3399"/>
        <w:gridCol w:w="3050"/>
        <w:gridCol w:w="12"/>
      </w:tblGrid>
      <w:tr w:rsidR="009C668E" w:rsidRPr="00053106" w14:paraId="200B1274" w14:textId="77777777" w:rsidTr="00B4581C">
        <w:trPr>
          <w:gridAfter w:val="1"/>
          <w:wAfter w:w="12" w:type="dxa"/>
          <w:trHeight w:val="948"/>
          <w:tblHeader/>
        </w:trPr>
        <w:tc>
          <w:tcPr>
            <w:tcW w:w="975" w:type="dxa"/>
            <w:shd w:val="clear" w:color="auto" w:fill="95B3D7" w:themeFill="accent1" w:themeFillTint="99"/>
            <w:vAlign w:val="center"/>
          </w:tcPr>
          <w:p w14:paraId="55EFE0A9" w14:textId="77777777" w:rsidR="00AD3F1F" w:rsidRPr="00053106" w:rsidRDefault="00AD3F1F"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p w14:paraId="27A864F6" w14:textId="40E2C016" w:rsidR="009C668E" w:rsidRPr="00053106" w:rsidRDefault="009C668E"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ÁREA DE</w:t>
            </w:r>
          </w:p>
          <w:p w14:paraId="0235F721" w14:textId="77777777" w:rsidR="009C668E" w:rsidRPr="00053106" w:rsidRDefault="009C668E"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IMPACTO</w:t>
            </w:r>
          </w:p>
        </w:tc>
        <w:tc>
          <w:tcPr>
            <w:tcW w:w="1024" w:type="dxa"/>
            <w:shd w:val="clear" w:color="auto" w:fill="95B3D7" w:themeFill="accent1" w:themeFillTint="99"/>
            <w:vAlign w:val="center"/>
          </w:tcPr>
          <w:p w14:paraId="6B566495" w14:textId="77777777" w:rsidR="009C668E" w:rsidRPr="00053106" w:rsidRDefault="009C668E"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IMPACTO</w:t>
            </w:r>
          </w:p>
        </w:tc>
        <w:tc>
          <w:tcPr>
            <w:tcW w:w="3399" w:type="dxa"/>
            <w:shd w:val="clear" w:color="auto" w:fill="95B3D7" w:themeFill="accent1" w:themeFillTint="99"/>
            <w:vAlign w:val="center"/>
          </w:tcPr>
          <w:p w14:paraId="6C5D9FCA" w14:textId="464CC6F0" w:rsidR="009C668E" w:rsidRPr="00053106" w:rsidRDefault="009C668E"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CUANTITATIVO</w:t>
            </w:r>
          </w:p>
        </w:tc>
        <w:tc>
          <w:tcPr>
            <w:tcW w:w="3050" w:type="dxa"/>
            <w:shd w:val="clear" w:color="auto" w:fill="95B3D7" w:themeFill="accent1" w:themeFillTint="99"/>
            <w:vAlign w:val="center"/>
          </w:tcPr>
          <w:p w14:paraId="3926C973" w14:textId="77777777" w:rsidR="009C668E" w:rsidRPr="00053106" w:rsidRDefault="009C668E"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053106">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CUALITATIVO</w:t>
            </w:r>
          </w:p>
        </w:tc>
      </w:tr>
      <w:tr w:rsidR="009C668E" w:rsidRPr="00053106" w14:paraId="3C9B3A48" w14:textId="77777777" w:rsidTr="00B4581C">
        <w:trPr>
          <w:trHeight w:val="1336"/>
        </w:trPr>
        <w:tc>
          <w:tcPr>
            <w:tcW w:w="975" w:type="dxa"/>
            <w:vMerge w:val="restart"/>
            <w:textDirection w:val="btLr"/>
          </w:tcPr>
          <w:p w14:paraId="63CF9F2A" w14:textId="77777777" w:rsidR="009C668E" w:rsidRPr="00053106" w:rsidRDefault="009C668E" w:rsidP="00053106">
            <w:pPr>
              <w:pStyle w:val="TableParagraph"/>
              <w:ind w:left="145" w:right="131"/>
              <w:jc w:val="center"/>
              <w:rPr>
                <w:rFonts w:ascii="Garamond" w:hAnsi="Garamond"/>
                <w:b/>
              </w:rPr>
            </w:pPr>
          </w:p>
          <w:p w14:paraId="2F1A02D9" w14:textId="77777777" w:rsidR="009C668E" w:rsidRPr="00053106" w:rsidRDefault="009C668E" w:rsidP="00B4581C">
            <w:pPr>
              <w:pStyle w:val="TableParagraph"/>
              <w:shd w:val="clear" w:color="auto" w:fill="FFFFFF" w:themeFill="background1"/>
              <w:ind w:left="145" w:right="131"/>
              <w:jc w:val="center"/>
              <w:rPr>
                <w:rFonts w:ascii="Garamond" w:hAnsi="Garamond"/>
                <w:b/>
              </w:rPr>
            </w:pPr>
          </w:p>
          <w:p w14:paraId="13EC0A96" w14:textId="77777777" w:rsidR="009C668E" w:rsidRPr="00053106" w:rsidRDefault="009C668E" w:rsidP="00B4581C">
            <w:pPr>
              <w:pStyle w:val="TableParagraph"/>
              <w:shd w:val="clear" w:color="auto" w:fill="FFFFFF" w:themeFill="background1"/>
              <w:spacing w:before="109"/>
              <w:ind w:left="145" w:right="131"/>
              <w:jc w:val="center"/>
              <w:rPr>
                <w:rFonts w:ascii="Garamond" w:hAnsi="Garamond"/>
                <w:b/>
              </w:rPr>
            </w:pPr>
            <w:r w:rsidRPr="00053106">
              <w:rPr>
                <w:rFonts w:ascii="Garamond" w:hAnsi="Garamond"/>
                <w:b/>
              </w:rPr>
              <w:t>CALIDAD</w:t>
            </w:r>
          </w:p>
        </w:tc>
        <w:tc>
          <w:tcPr>
            <w:tcW w:w="1024" w:type="dxa"/>
            <w:shd w:val="clear" w:color="auto" w:fill="CCFFCC"/>
          </w:tcPr>
          <w:p w14:paraId="615EE878" w14:textId="77777777" w:rsidR="009C668E" w:rsidRPr="00053106" w:rsidRDefault="009C668E" w:rsidP="00AD3F1F">
            <w:pPr>
              <w:pStyle w:val="TableParagraph"/>
              <w:rPr>
                <w:rFonts w:ascii="Garamond" w:hAnsi="Garamond"/>
                <w:b/>
              </w:rPr>
            </w:pPr>
          </w:p>
          <w:p w14:paraId="1109247B" w14:textId="77777777" w:rsidR="009C668E" w:rsidRPr="00053106" w:rsidRDefault="009C668E" w:rsidP="00AD3F1F">
            <w:pPr>
              <w:pStyle w:val="TableParagraph"/>
              <w:rPr>
                <w:rFonts w:ascii="Garamond" w:hAnsi="Garamond"/>
                <w:b/>
              </w:rPr>
            </w:pPr>
          </w:p>
          <w:p w14:paraId="26C930D7" w14:textId="77777777" w:rsidR="009C668E" w:rsidRPr="00053106" w:rsidRDefault="009C668E" w:rsidP="00AD3F1F">
            <w:pPr>
              <w:pStyle w:val="TableParagraph"/>
              <w:spacing w:before="6"/>
              <w:rPr>
                <w:rFonts w:ascii="Garamond" w:hAnsi="Garamond"/>
                <w:b/>
              </w:rPr>
            </w:pPr>
          </w:p>
          <w:p w14:paraId="0F637DC0" w14:textId="77777777" w:rsidR="009C668E" w:rsidRPr="00053106" w:rsidRDefault="009C668E" w:rsidP="00AD3F1F">
            <w:pPr>
              <w:pStyle w:val="TableParagraph"/>
              <w:ind w:left="145" w:right="131"/>
              <w:jc w:val="center"/>
              <w:rPr>
                <w:rFonts w:ascii="Garamond" w:hAnsi="Garamond"/>
                <w:b/>
              </w:rPr>
            </w:pPr>
            <w:r w:rsidRPr="00053106">
              <w:rPr>
                <w:rFonts w:ascii="Garamond" w:hAnsi="Garamond"/>
                <w:b/>
              </w:rPr>
              <w:t>Mínimo</w:t>
            </w:r>
          </w:p>
        </w:tc>
        <w:tc>
          <w:tcPr>
            <w:tcW w:w="3399" w:type="dxa"/>
            <w:vAlign w:val="center"/>
          </w:tcPr>
          <w:p w14:paraId="76DBF9D3" w14:textId="77777777"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Impacto que afecte la ejecución presupuestal en un valor ≥0,5%</w:t>
            </w:r>
          </w:p>
          <w:p w14:paraId="1A684A0D" w14:textId="2B21E553"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Pérdida de cobertura en la prestación de los servicios de la </w:t>
            </w:r>
            <w:r w:rsidR="00727194" w:rsidRPr="00053106">
              <w:rPr>
                <w:rFonts w:ascii="Garamond" w:hAnsi="Garamond"/>
              </w:rPr>
              <w:t xml:space="preserve">SDG </w:t>
            </w:r>
            <w:r w:rsidRPr="00053106">
              <w:rPr>
                <w:rFonts w:ascii="Garamond" w:hAnsi="Garamond"/>
              </w:rPr>
              <w:t>≥1%.</w:t>
            </w:r>
          </w:p>
          <w:p w14:paraId="2DED868D" w14:textId="4E677B24" w:rsidR="009C668E" w:rsidRPr="00053106" w:rsidRDefault="009C668E" w:rsidP="00FD7E23">
            <w:pPr>
              <w:pStyle w:val="TableParagraph"/>
              <w:numPr>
                <w:ilvl w:val="0"/>
                <w:numId w:val="12"/>
              </w:numPr>
              <w:spacing w:before="1" w:line="235" w:lineRule="auto"/>
              <w:ind w:left="229" w:right="197" w:firstLine="0"/>
              <w:jc w:val="both"/>
              <w:rPr>
                <w:rFonts w:ascii="Garamond" w:hAnsi="Garamond"/>
              </w:rPr>
            </w:pPr>
            <w:r w:rsidRPr="00053106">
              <w:rPr>
                <w:rFonts w:ascii="Garamond" w:hAnsi="Garamond"/>
              </w:rPr>
              <w:t xml:space="preserve">Pago de indemnizaciones a terceros por acciones legales que pueden afectar el presupuesto total de la </w:t>
            </w:r>
            <w:r w:rsidR="00727194" w:rsidRPr="00053106">
              <w:rPr>
                <w:rFonts w:ascii="Garamond" w:hAnsi="Garamond"/>
              </w:rPr>
              <w:t xml:space="preserve">SDG </w:t>
            </w:r>
            <w:r w:rsidRPr="00053106">
              <w:rPr>
                <w:rFonts w:ascii="Garamond" w:hAnsi="Garamond"/>
              </w:rPr>
              <w:t>en un valor ≥0,5%</w:t>
            </w:r>
          </w:p>
          <w:p w14:paraId="0C4FA10C" w14:textId="72EBF3AF" w:rsidR="009C668E" w:rsidRPr="00053106" w:rsidRDefault="009C668E" w:rsidP="00FD7E23">
            <w:pPr>
              <w:pStyle w:val="TableParagraph"/>
              <w:numPr>
                <w:ilvl w:val="0"/>
                <w:numId w:val="12"/>
              </w:numPr>
              <w:spacing w:before="1" w:line="235" w:lineRule="auto"/>
              <w:ind w:left="229" w:right="197" w:firstLine="0"/>
              <w:jc w:val="both"/>
              <w:rPr>
                <w:rFonts w:ascii="Garamond" w:hAnsi="Garamond"/>
              </w:rPr>
            </w:pPr>
            <w:r w:rsidRPr="00053106">
              <w:rPr>
                <w:rFonts w:ascii="Garamond" w:hAnsi="Garamond"/>
              </w:rPr>
              <w:t xml:space="preserve">Pago de sanciones económicas por incumplimiento en la normatividad aplicable ante un ente regulador, las cuales afectan en un valor ≥0,5%del presupuesto general de la </w:t>
            </w:r>
            <w:r w:rsidR="00727194" w:rsidRPr="00053106">
              <w:rPr>
                <w:rFonts w:ascii="Garamond" w:hAnsi="Garamond"/>
              </w:rPr>
              <w:t>SDG</w:t>
            </w:r>
            <w:r w:rsidRPr="00053106">
              <w:rPr>
                <w:rFonts w:ascii="Garamond" w:hAnsi="Garamond"/>
              </w:rPr>
              <w:t>.</w:t>
            </w:r>
          </w:p>
        </w:tc>
        <w:tc>
          <w:tcPr>
            <w:tcW w:w="3062" w:type="dxa"/>
            <w:gridSpan w:val="2"/>
            <w:vAlign w:val="center"/>
          </w:tcPr>
          <w:p w14:paraId="65E20A52" w14:textId="77777777" w:rsidR="009C668E" w:rsidRPr="00053106" w:rsidRDefault="009C668E" w:rsidP="00DF1483">
            <w:pPr>
              <w:pStyle w:val="TableParagraph"/>
              <w:tabs>
                <w:tab w:val="left" w:pos="299"/>
                <w:tab w:val="left" w:pos="761"/>
              </w:tabs>
              <w:jc w:val="both"/>
              <w:rPr>
                <w:rFonts w:ascii="Garamond" w:hAnsi="Garamond"/>
                <w:b/>
              </w:rPr>
            </w:pPr>
          </w:p>
          <w:p w14:paraId="2BB2D823" w14:textId="77777777" w:rsidR="009C668E" w:rsidRPr="00053106" w:rsidRDefault="009C668E" w:rsidP="00DF1483">
            <w:pPr>
              <w:pStyle w:val="TableParagraph"/>
              <w:tabs>
                <w:tab w:val="left" w:pos="299"/>
                <w:tab w:val="left" w:pos="761"/>
              </w:tabs>
              <w:spacing w:before="10"/>
              <w:jc w:val="both"/>
              <w:rPr>
                <w:rFonts w:ascii="Garamond" w:hAnsi="Garamond"/>
                <w:b/>
              </w:rPr>
            </w:pPr>
          </w:p>
          <w:p w14:paraId="071A8338" w14:textId="60F07815" w:rsidR="009C668E" w:rsidRPr="00053106" w:rsidRDefault="009C668E" w:rsidP="00FD7E23">
            <w:pPr>
              <w:pStyle w:val="TableParagraph"/>
              <w:numPr>
                <w:ilvl w:val="0"/>
                <w:numId w:val="12"/>
              </w:numPr>
              <w:tabs>
                <w:tab w:val="left" w:pos="299"/>
                <w:tab w:val="left" w:pos="761"/>
              </w:tabs>
              <w:spacing w:line="235" w:lineRule="auto"/>
              <w:ind w:left="229" w:right="56" w:firstLine="0"/>
              <w:jc w:val="both"/>
              <w:rPr>
                <w:rFonts w:ascii="Garamond" w:hAnsi="Garamond"/>
              </w:rPr>
            </w:pPr>
            <w:r w:rsidRPr="00053106">
              <w:rPr>
                <w:rFonts w:ascii="Garamond" w:hAnsi="Garamond"/>
              </w:rPr>
              <w:t xml:space="preserve">No hay interrupción de las operaciones de la </w:t>
            </w:r>
            <w:r w:rsidR="00727194" w:rsidRPr="00053106">
              <w:rPr>
                <w:rFonts w:ascii="Garamond" w:hAnsi="Garamond"/>
              </w:rPr>
              <w:t>SDG</w:t>
            </w:r>
            <w:r w:rsidRPr="00053106">
              <w:rPr>
                <w:rFonts w:ascii="Garamond" w:hAnsi="Garamond"/>
              </w:rPr>
              <w:t>.</w:t>
            </w:r>
          </w:p>
          <w:p w14:paraId="1F28C048" w14:textId="77777777" w:rsidR="009C668E" w:rsidRPr="00053106" w:rsidRDefault="009C668E" w:rsidP="00FD7E23">
            <w:pPr>
              <w:pStyle w:val="TableParagraph"/>
              <w:numPr>
                <w:ilvl w:val="0"/>
                <w:numId w:val="12"/>
              </w:numPr>
              <w:tabs>
                <w:tab w:val="left" w:pos="299"/>
                <w:tab w:val="left" w:pos="761"/>
              </w:tabs>
              <w:spacing w:line="235" w:lineRule="auto"/>
              <w:ind w:left="229" w:right="56" w:firstLine="0"/>
              <w:jc w:val="both"/>
              <w:rPr>
                <w:rFonts w:ascii="Garamond" w:hAnsi="Garamond"/>
              </w:rPr>
            </w:pPr>
            <w:r w:rsidRPr="00053106">
              <w:rPr>
                <w:rFonts w:ascii="Garamond" w:hAnsi="Garamond"/>
              </w:rPr>
              <w:t>No se generan sanciones económicas o administrativas.</w:t>
            </w:r>
          </w:p>
          <w:p w14:paraId="796541D3" w14:textId="77777777" w:rsidR="009C668E" w:rsidRPr="00053106" w:rsidRDefault="009C668E" w:rsidP="00FD7E23">
            <w:pPr>
              <w:pStyle w:val="TableParagraph"/>
              <w:numPr>
                <w:ilvl w:val="0"/>
                <w:numId w:val="12"/>
              </w:numPr>
              <w:tabs>
                <w:tab w:val="left" w:pos="299"/>
                <w:tab w:val="left" w:pos="761"/>
              </w:tabs>
              <w:spacing w:line="235" w:lineRule="auto"/>
              <w:ind w:left="229" w:right="56" w:firstLine="0"/>
              <w:jc w:val="both"/>
              <w:rPr>
                <w:rFonts w:ascii="Garamond" w:hAnsi="Garamond"/>
              </w:rPr>
            </w:pPr>
            <w:r w:rsidRPr="00053106">
              <w:rPr>
                <w:rFonts w:ascii="Garamond" w:hAnsi="Garamond"/>
              </w:rPr>
              <w:t>No se afecta la imagen institucional de forma significativa.</w:t>
            </w:r>
          </w:p>
        </w:tc>
      </w:tr>
      <w:tr w:rsidR="009C668E" w:rsidRPr="00053106" w14:paraId="30E87A4E" w14:textId="77777777" w:rsidTr="00B4581C">
        <w:trPr>
          <w:trHeight w:val="1337"/>
        </w:trPr>
        <w:tc>
          <w:tcPr>
            <w:tcW w:w="975" w:type="dxa"/>
            <w:vMerge/>
            <w:textDirection w:val="btLr"/>
          </w:tcPr>
          <w:p w14:paraId="2A17B519" w14:textId="77777777" w:rsidR="009C668E" w:rsidRPr="00053106" w:rsidRDefault="009C668E" w:rsidP="00AD3F1F">
            <w:pPr>
              <w:rPr>
                <w:rFonts w:ascii="Garamond" w:hAnsi="Garamond"/>
              </w:rPr>
            </w:pPr>
          </w:p>
        </w:tc>
        <w:tc>
          <w:tcPr>
            <w:tcW w:w="1024" w:type="dxa"/>
            <w:shd w:val="clear" w:color="auto" w:fill="00FF00"/>
          </w:tcPr>
          <w:p w14:paraId="6A8B4ADC" w14:textId="77777777" w:rsidR="009C668E" w:rsidRPr="00053106" w:rsidRDefault="009C668E" w:rsidP="00AD3F1F">
            <w:pPr>
              <w:pStyle w:val="TableParagraph"/>
              <w:rPr>
                <w:rFonts w:ascii="Garamond" w:hAnsi="Garamond"/>
                <w:b/>
              </w:rPr>
            </w:pPr>
          </w:p>
          <w:p w14:paraId="7CC3BE66" w14:textId="77777777" w:rsidR="009C668E" w:rsidRPr="00053106" w:rsidRDefault="009C668E" w:rsidP="00AD3F1F">
            <w:pPr>
              <w:pStyle w:val="TableParagraph"/>
              <w:rPr>
                <w:rFonts w:ascii="Garamond" w:hAnsi="Garamond"/>
                <w:b/>
              </w:rPr>
            </w:pPr>
          </w:p>
          <w:p w14:paraId="7C6C3F25" w14:textId="77777777" w:rsidR="009C668E" w:rsidRPr="00053106" w:rsidRDefault="009C668E" w:rsidP="00AD3F1F">
            <w:pPr>
              <w:pStyle w:val="TableParagraph"/>
              <w:spacing w:before="9"/>
              <w:rPr>
                <w:rFonts w:ascii="Garamond" w:hAnsi="Garamond"/>
                <w:b/>
              </w:rPr>
            </w:pPr>
          </w:p>
          <w:p w14:paraId="5FBF6474" w14:textId="77777777" w:rsidR="009C668E" w:rsidRPr="00053106" w:rsidRDefault="009C668E" w:rsidP="00AD3F1F">
            <w:pPr>
              <w:pStyle w:val="TableParagraph"/>
              <w:ind w:left="145" w:right="131"/>
              <w:jc w:val="center"/>
              <w:rPr>
                <w:rFonts w:ascii="Garamond" w:hAnsi="Garamond"/>
                <w:b/>
              </w:rPr>
            </w:pPr>
            <w:r w:rsidRPr="00053106">
              <w:rPr>
                <w:rFonts w:ascii="Garamond" w:hAnsi="Garamond"/>
                <w:b/>
              </w:rPr>
              <w:t>Menor</w:t>
            </w:r>
          </w:p>
        </w:tc>
        <w:tc>
          <w:tcPr>
            <w:tcW w:w="3399" w:type="dxa"/>
            <w:vAlign w:val="center"/>
          </w:tcPr>
          <w:p w14:paraId="4C7D9347" w14:textId="77777777"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Impacto que afecte la ejecución presupuestal en un valor ≥1%</w:t>
            </w:r>
          </w:p>
          <w:p w14:paraId="0887DC2B" w14:textId="043BB30C"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Pérdida de cobertura en la prestación de los servicios de la </w:t>
            </w:r>
            <w:r w:rsidR="00727194" w:rsidRPr="00053106">
              <w:rPr>
                <w:rFonts w:ascii="Garamond" w:hAnsi="Garamond"/>
              </w:rPr>
              <w:t>SDG</w:t>
            </w:r>
          </w:p>
          <w:p w14:paraId="5F161B23" w14:textId="77777777"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≥5%.</w:t>
            </w:r>
          </w:p>
          <w:p w14:paraId="6E1BEC6C" w14:textId="015078AE"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Pago de indemnizaciones a terceros por acciones legales que pueden afectar el presupuesto total de la </w:t>
            </w:r>
            <w:r w:rsidR="00727194" w:rsidRPr="00053106">
              <w:rPr>
                <w:rFonts w:ascii="Garamond" w:hAnsi="Garamond"/>
              </w:rPr>
              <w:t xml:space="preserve">SDG </w:t>
            </w:r>
            <w:r w:rsidRPr="00053106">
              <w:rPr>
                <w:rFonts w:ascii="Garamond" w:hAnsi="Garamond"/>
              </w:rPr>
              <w:t>en un valor ≥1%</w:t>
            </w:r>
          </w:p>
          <w:p w14:paraId="4049DBDA" w14:textId="073249DC"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Pago de sanciones económicas por incumplimiento en la normatividad aplicable ante un ente regulador, las cuales afectan en un valor ≥1%del presupuesto general de la </w:t>
            </w:r>
            <w:r w:rsidR="00727194" w:rsidRPr="00053106">
              <w:rPr>
                <w:rFonts w:ascii="Garamond" w:hAnsi="Garamond"/>
              </w:rPr>
              <w:t>SDG</w:t>
            </w:r>
          </w:p>
        </w:tc>
        <w:tc>
          <w:tcPr>
            <w:tcW w:w="3062" w:type="dxa"/>
            <w:gridSpan w:val="2"/>
            <w:vAlign w:val="center"/>
          </w:tcPr>
          <w:p w14:paraId="6C841455" w14:textId="2F483B90" w:rsidR="009C668E" w:rsidRPr="00053106" w:rsidRDefault="009C668E" w:rsidP="00FD7E23">
            <w:pPr>
              <w:pStyle w:val="TableParagraph"/>
              <w:numPr>
                <w:ilvl w:val="0"/>
                <w:numId w:val="12"/>
              </w:numPr>
              <w:tabs>
                <w:tab w:val="left" w:pos="299"/>
                <w:tab w:val="left" w:pos="761"/>
              </w:tabs>
              <w:spacing w:line="235" w:lineRule="auto"/>
              <w:ind w:left="229" w:right="56" w:firstLine="0"/>
              <w:jc w:val="both"/>
              <w:rPr>
                <w:rFonts w:ascii="Garamond" w:hAnsi="Garamond"/>
              </w:rPr>
            </w:pPr>
            <w:r w:rsidRPr="00053106">
              <w:rPr>
                <w:rFonts w:ascii="Garamond" w:hAnsi="Garamond"/>
              </w:rPr>
              <w:t xml:space="preserve">Interrupción de las operaciones de la </w:t>
            </w:r>
            <w:r w:rsidR="00727194" w:rsidRPr="00053106">
              <w:rPr>
                <w:rFonts w:ascii="Garamond" w:hAnsi="Garamond"/>
              </w:rPr>
              <w:t xml:space="preserve">SDG </w:t>
            </w:r>
            <w:r w:rsidRPr="00053106">
              <w:rPr>
                <w:rFonts w:ascii="Garamond" w:hAnsi="Garamond"/>
              </w:rPr>
              <w:t>por algunas horas.</w:t>
            </w:r>
          </w:p>
          <w:p w14:paraId="220CEE6D" w14:textId="77777777" w:rsidR="009C668E" w:rsidRPr="00053106" w:rsidRDefault="009C668E" w:rsidP="00FD7E23">
            <w:pPr>
              <w:pStyle w:val="TableParagraph"/>
              <w:numPr>
                <w:ilvl w:val="0"/>
                <w:numId w:val="12"/>
              </w:numPr>
              <w:tabs>
                <w:tab w:val="left" w:pos="299"/>
                <w:tab w:val="left" w:pos="761"/>
              </w:tabs>
              <w:spacing w:line="235" w:lineRule="auto"/>
              <w:ind w:left="229" w:right="56" w:firstLine="0"/>
              <w:jc w:val="both"/>
              <w:rPr>
                <w:rFonts w:ascii="Garamond" w:hAnsi="Garamond"/>
              </w:rPr>
            </w:pPr>
            <w:r w:rsidRPr="00053106">
              <w:rPr>
                <w:rFonts w:ascii="Garamond" w:hAnsi="Garamond"/>
              </w:rPr>
              <w:t>Reclamaciones o quejas de los usuarios que implican investigaciones internas disciplinarias.</w:t>
            </w:r>
          </w:p>
          <w:p w14:paraId="210AA855" w14:textId="68D5BED7" w:rsidR="009C668E" w:rsidRPr="00053106" w:rsidRDefault="009C668E" w:rsidP="00FD7E23">
            <w:pPr>
              <w:pStyle w:val="TableParagraph"/>
              <w:numPr>
                <w:ilvl w:val="0"/>
                <w:numId w:val="12"/>
              </w:numPr>
              <w:tabs>
                <w:tab w:val="left" w:pos="299"/>
                <w:tab w:val="left" w:pos="761"/>
              </w:tabs>
              <w:spacing w:line="235" w:lineRule="auto"/>
              <w:ind w:left="229" w:right="56" w:firstLine="0"/>
              <w:jc w:val="both"/>
              <w:rPr>
                <w:rFonts w:ascii="Garamond" w:hAnsi="Garamond"/>
              </w:rPr>
            </w:pPr>
            <w:r w:rsidRPr="00053106">
              <w:rPr>
                <w:rFonts w:ascii="Garamond" w:hAnsi="Garamond"/>
              </w:rPr>
              <w:t>Imagen institucional afectada localmente por retrasos en la prestación del servicio a los</w:t>
            </w:r>
            <w:r w:rsidR="00AD3F1F" w:rsidRPr="00053106">
              <w:rPr>
                <w:rFonts w:ascii="Garamond" w:hAnsi="Garamond"/>
              </w:rPr>
              <w:t xml:space="preserve"> </w:t>
            </w:r>
            <w:r w:rsidRPr="00053106">
              <w:rPr>
                <w:rFonts w:ascii="Garamond" w:hAnsi="Garamond"/>
              </w:rPr>
              <w:t>usuarios o ciudadanos.</w:t>
            </w:r>
          </w:p>
        </w:tc>
      </w:tr>
      <w:tr w:rsidR="009C668E" w:rsidRPr="00053106" w14:paraId="6E222978" w14:textId="77777777" w:rsidTr="00B4581C">
        <w:trPr>
          <w:trHeight w:val="490"/>
        </w:trPr>
        <w:tc>
          <w:tcPr>
            <w:tcW w:w="975" w:type="dxa"/>
            <w:vMerge/>
            <w:textDirection w:val="btLr"/>
          </w:tcPr>
          <w:p w14:paraId="61A8C95E" w14:textId="77777777" w:rsidR="009C668E" w:rsidRPr="00053106" w:rsidRDefault="009C668E" w:rsidP="00AD3F1F">
            <w:pPr>
              <w:rPr>
                <w:rFonts w:ascii="Garamond" w:hAnsi="Garamond"/>
              </w:rPr>
            </w:pPr>
          </w:p>
        </w:tc>
        <w:tc>
          <w:tcPr>
            <w:tcW w:w="1024" w:type="dxa"/>
            <w:shd w:val="clear" w:color="auto" w:fill="FFFF00"/>
          </w:tcPr>
          <w:p w14:paraId="2341FC7B" w14:textId="77777777" w:rsidR="009C668E" w:rsidRPr="00053106" w:rsidRDefault="009C668E" w:rsidP="00AD3F1F">
            <w:pPr>
              <w:pStyle w:val="TableParagraph"/>
              <w:rPr>
                <w:rFonts w:ascii="Garamond" w:hAnsi="Garamond"/>
                <w:b/>
              </w:rPr>
            </w:pPr>
          </w:p>
          <w:p w14:paraId="357FD2A6" w14:textId="77777777" w:rsidR="009C668E" w:rsidRPr="00053106" w:rsidRDefault="009C668E" w:rsidP="00AD3F1F">
            <w:pPr>
              <w:pStyle w:val="TableParagraph"/>
              <w:rPr>
                <w:rFonts w:ascii="Garamond" w:hAnsi="Garamond"/>
                <w:b/>
              </w:rPr>
            </w:pPr>
          </w:p>
          <w:p w14:paraId="03C10D97" w14:textId="77777777" w:rsidR="009C668E" w:rsidRPr="00053106" w:rsidRDefault="009C668E" w:rsidP="00AD3F1F">
            <w:pPr>
              <w:pStyle w:val="TableParagraph"/>
              <w:rPr>
                <w:rFonts w:ascii="Garamond" w:hAnsi="Garamond"/>
                <w:b/>
              </w:rPr>
            </w:pPr>
          </w:p>
          <w:p w14:paraId="203300D2" w14:textId="77777777" w:rsidR="009C668E" w:rsidRPr="00053106" w:rsidRDefault="009C668E" w:rsidP="00AD3F1F">
            <w:pPr>
              <w:pStyle w:val="TableParagraph"/>
              <w:rPr>
                <w:rFonts w:ascii="Garamond" w:hAnsi="Garamond"/>
                <w:b/>
              </w:rPr>
            </w:pPr>
          </w:p>
          <w:p w14:paraId="5FB33D26" w14:textId="77777777" w:rsidR="009C668E" w:rsidRPr="00053106" w:rsidRDefault="009C668E" w:rsidP="00AD3F1F">
            <w:pPr>
              <w:pStyle w:val="TableParagraph"/>
              <w:spacing w:before="4"/>
              <w:rPr>
                <w:rFonts w:ascii="Garamond" w:hAnsi="Garamond"/>
                <w:b/>
              </w:rPr>
            </w:pPr>
          </w:p>
          <w:p w14:paraId="7A3DB1DE" w14:textId="77777777" w:rsidR="009C668E" w:rsidRPr="00053106" w:rsidRDefault="009C668E" w:rsidP="00AD3F1F">
            <w:pPr>
              <w:pStyle w:val="TableParagraph"/>
              <w:ind w:left="146" w:right="131"/>
              <w:jc w:val="center"/>
              <w:rPr>
                <w:rFonts w:ascii="Garamond" w:hAnsi="Garamond"/>
                <w:b/>
              </w:rPr>
            </w:pPr>
            <w:r w:rsidRPr="00053106">
              <w:rPr>
                <w:rFonts w:ascii="Garamond" w:hAnsi="Garamond"/>
                <w:b/>
              </w:rPr>
              <w:t>Moderado</w:t>
            </w:r>
          </w:p>
        </w:tc>
        <w:tc>
          <w:tcPr>
            <w:tcW w:w="3399" w:type="dxa"/>
            <w:vAlign w:val="center"/>
          </w:tcPr>
          <w:p w14:paraId="2BDD9466" w14:textId="77777777" w:rsidR="009C668E" w:rsidRPr="00053106" w:rsidRDefault="009C668E" w:rsidP="003C54E8">
            <w:pPr>
              <w:pStyle w:val="TableParagraph"/>
              <w:ind w:right="197"/>
              <w:jc w:val="both"/>
              <w:rPr>
                <w:rFonts w:ascii="Garamond" w:hAnsi="Garamond"/>
                <w:b/>
              </w:rPr>
            </w:pPr>
          </w:p>
          <w:p w14:paraId="6E92E58B" w14:textId="77777777" w:rsidR="009C668E" w:rsidRPr="00053106" w:rsidRDefault="009C668E" w:rsidP="00FD7E23">
            <w:pPr>
              <w:pStyle w:val="TableParagraph"/>
              <w:numPr>
                <w:ilvl w:val="0"/>
                <w:numId w:val="12"/>
              </w:numPr>
              <w:spacing w:line="235" w:lineRule="auto"/>
              <w:ind w:left="229" w:right="197" w:firstLine="0"/>
              <w:jc w:val="both"/>
              <w:rPr>
                <w:rFonts w:ascii="Garamond" w:hAnsi="Garamond"/>
              </w:rPr>
            </w:pPr>
          </w:p>
          <w:p w14:paraId="147CF332" w14:textId="77777777"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Impacto que afecte la ejecución presupuestal en un valor ≥5%</w:t>
            </w:r>
          </w:p>
          <w:p w14:paraId="12D0026D" w14:textId="0C0CB8D2"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Pérdida de cobertura en la prestación de los servicios de la </w:t>
            </w:r>
            <w:proofErr w:type="gramStart"/>
            <w:r w:rsidR="00727194" w:rsidRPr="00053106">
              <w:rPr>
                <w:rFonts w:ascii="Garamond" w:hAnsi="Garamond"/>
              </w:rPr>
              <w:t xml:space="preserve">SDG  </w:t>
            </w:r>
            <w:r w:rsidRPr="00053106">
              <w:rPr>
                <w:rFonts w:ascii="Garamond" w:hAnsi="Garamond"/>
              </w:rPr>
              <w:t>≥</w:t>
            </w:r>
            <w:proofErr w:type="gramEnd"/>
            <w:r w:rsidRPr="00053106">
              <w:rPr>
                <w:rFonts w:ascii="Garamond" w:hAnsi="Garamond"/>
              </w:rPr>
              <w:t>10%.</w:t>
            </w:r>
          </w:p>
          <w:p w14:paraId="50F9CE03" w14:textId="5F1B0A05"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Pago de indemnizaciones a terceros por acciones legales que pueden afectar el presupuesto total de la </w:t>
            </w:r>
            <w:r w:rsidR="00727194" w:rsidRPr="00053106">
              <w:rPr>
                <w:rFonts w:ascii="Garamond" w:hAnsi="Garamond"/>
              </w:rPr>
              <w:t xml:space="preserve">SDG </w:t>
            </w:r>
            <w:r w:rsidRPr="00053106">
              <w:rPr>
                <w:rFonts w:ascii="Garamond" w:hAnsi="Garamond"/>
              </w:rPr>
              <w:t>en un valor ≥5%</w:t>
            </w:r>
          </w:p>
          <w:p w14:paraId="1A612EB2" w14:textId="2B5C5894"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Pago de sanciones económicas por incumplimiento en la normatividad aplicable ante un ente regulador, las cuales afectan en un valor ≥5% del presupuesto general de la </w:t>
            </w:r>
            <w:r w:rsidR="00596D15" w:rsidRPr="00053106">
              <w:rPr>
                <w:rFonts w:ascii="Garamond" w:hAnsi="Garamond"/>
              </w:rPr>
              <w:t>SDG</w:t>
            </w:r>
            <w:r w:rsidRPr="00053106">
              <w:rPr>
                <w:rFonts w:ascii="Garamond" w:hAnsi="Garamond"/>
              </w:rPr>
              <w:t>.</w:t>
            </w:r>
          </w:p>
        </w:tc>
        <w:tc>
          <w:tcPr>
            <w:tcW w:w="3062" w:type="dxa"/>
            <w:gridSpan w:val="2"/>
            <w:vAlign w:val="center"/>
          </w:tcPr>
          <w:p w14:paraId="1D4921D5" w14:textId="77777777" w:rsidR="009C668E" w:rsidRPr="00053106" w:rsidRDefault="009C668E" w:rsidP="00DF1483">
            <w:pPr>
              <w:pStyle w:val="TableParagraph"/>
              <w:tabs>
                <w:tab w:val="left" w:pos="299"/>
                <w:tab w:val="left" w:pos="761"/>
              </w:tabs>
              <w:spacing w:before="1"/>
              <w:ind w:right="268"/>
              <w:jc w:val="both"/>
              <w:rPr>
                <w:rFonts w:ascii="Garamond" w:hAnsi="Garamond"/>
                <w:b/>
              </w:rPr>
            </w:pPr>
          </w:p>
          <w:p w14:paraId="19A3A094" w14:textId="10BEFBC9"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 xml:space="preserve">Interrupción de las operaciones de la </w:t>
            </w:r>
            <w:r w:rsidR="00727194" w:rsidRPr="00053106">
              <w:rPr>
                <w:rFonts w:ascii="Garamond" w:hAnsi="Garamond"/>
              </w:rPr>
              <w:t xml:space="preserve">SDG </w:t>
            </w:r>
            <w:r w:rsidRPr="00053106">
              <w:rPr>
                <w:rFonts w:ascii="Garamond" w:hAnsi="Garamond"/>
              </w:rPr>
              <w:t>por un (1) día.</w:t>
            </w:r>
          </w:p>
          <w:p w14:paraId="35540A15" w14:textId="09CE1594"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 xml:space="preserve">Reclamaciones o quejas de los usuarios que podrían implicar una denuncia ante los entes reguladores o una demanda de largo alcance para la </w:t>
            </w:r>
            <w:r w:rsidR="00727194" w:rsidRPr="00053106">
              <w:rPr>
                <w:rFonts w:ascii="Garamond" w:hAnsi="Garamond"/>
              </w:rPr>
              <w:t>SDG</w:t>
            </w:r>
            <w:r w:rsidRPr="00053106">
              <w:rPr>
                <w:rFonts w:ascii="Garamond" w:hAnsi="Garamond"/>
              </w:rPr>
              <w:t>.</w:t>
            </w:r>
          </w:p>
          <w:p w14:paraId="7413A9EF" w14:textId="77777777"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Inoportunidad en la información ocasionando retrasos en la atención a los usuarios.</w:t>
            </w:r>
          </w:p>
          <w:p w14:paraId="316B1BA7" w14:textId="77777777"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Reproceso de actividades y aumento de carga operativa.</w:t>
            </w:r>
          </w:p>
          <w:p w14:paraId="1B4F69BB" w14:textId="5C93753B"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Imagen institucional afectada en el orden nacional o regional por retrasos en la prestación del</w:t>
            </w:r>
            <w:r w:rsidR="00AD3F1F" w:rsidRPr="00053106">
              <w:rPr>
                <w:rFonts w:ascii="Garamond" w:hAnsi="Garamond"/>
              </w:rPr>
              <w:t xml:space="preserve"> </w:t>
            </w:r>
            <w:r w:rsidRPr="00053106">
              <w:rPr>
                <w:rFonts w:ascii="Garamond" w:hAnsi="Garamond"/>
              </w:rPr>
              <w:t>servicio a los usuarios o ciudadanos.</w:t>
            </w:r>
          </w:p>
          <w:p w14:paraId="5097E467" w14:textId="77777777" w:rsidR="009C668E" w:rsidRPr="00053106" w:rsidRDefault="009C668E" w:rsidP="00FD7E23">
            <w:pPr>
              <w:pStyle w:val="TableParagraph"/>
              <w:numPr>
                <w:ilvl w:val="0"/>
                <w:numId w:val="11"/>
              </w:numPr>
              <w:tabs>
                <w:tab w:val="left" w:pos="165"/>
                <w:tab w:val="left" w:pos="299"/>
                <w:tab w:val="left" w:pos="761"/>
              </w:tabs>
              <w:spacing w:line="182" w:lineRule="exact"/>
              <w:ind w:left="164" w:right="268" w:hanging="91"/>
              <w:jc w:val="both"/>
              <w:rPr>
                <w:rFonts w:ascii="Garamond" w:hAnsi="Garamond"/>
              </w:rPr>
            </w:pPr>
            <w:r w:rsidRPr="00053106">
              <w:rPr>
                <w:rFonts w:ascii="Garamond" w:hAnsi="Garamond"/>
              </w:rPr>
              <w:t>Investigaciones</w:t>
            </w:r>
            <w:r w:rsidRPr="00053106">
              <w:rPr>
                <w:rFonts w:ascii="Garamond" w:hAnsi="Garamond"/>
                <w:spacing w:val="-10"/>
              </w:rPr>
              <w:t xml:space="preserve"> </w:t>
            </w:r>
            <w:r w:rsidRPr="00053106">
              <w:rPr>
                <w:rFonts w:ascii="Garamond" w:hAnsi="Garamond"/>
              </w:rPr>
              <w:t>penales,</w:t>
            </w:r>
            <w:r w:rsidRPr="00053106">
              <w:rPr>
                <w:rFonts w:ascii="Garamond" w:hAnsi="Garamond"/>
                <w:spacing w:val="-9"/>
              </w:rPr>
              <w:t xml:space="preserve"> </w:t>
            </w:r>
            <w:r w:rsidRPr="00053106">
              <w:rPr>
                <w:rFonts w:ascii="Garamond" w:hAnsi="Garamond"/>
              </w:rPr>
              <w:t>fiscales</w:t>
            </w:r>
            <w:r w:rsidRPr="00053106">
              <w:rPr>
                <w:rFonts w:ascii="Garamond" w:hAnsi="Garamond"/>
                <w:spacing w:val="-9"/>
              </w:rPr>
              <w:t xml:space="preserve"> </w:t>
            </w:r>
            <w:r w:rsidRPr="00053106">
              <w:rPr>
                <w:rFonts w:ascii="Garamond" w:hAnsi="Garamond"/>
              </w:rPr>
              <w:t>o</w:t>
            </w:r>
            <w:r w:rsidRPr="00053106">
              <w:rPr>
                <w:rFonts w:ascii="Garamond" w:hAnsi="Garamond"/>
                <w:spacing w:val="-10"/>
              </w:rPr>
              <w:t xml:space="preserve"> </w:t>
            </w:r>
            <w:r w:rsidRPr="00053106">
              <w:rPr>
                <w:rFonts w:ascii="Garamond" w:hAnsi="Garamond"/>
              </w:rPr>
              <w:t>disciplinarias.</w:t>
            </w:r>
          </w:p>
        </w:tc>
      </w:tr>
      <w:tr w:rsidR="009C668E" w:rsidRPr="00053106" w14:paraId="0DC0AD22" w14:textId="77777777" w:rsidTr="00B4581C">
        <w:trPr>
          <w:gridAfter w:val="1"/>
          <w:wAfter w:w="12" w:type="dxa"/>
          <w:trHeight w:val="3166"/>
        </w:trPr>
        <w:tc>
          <w:tcPr>
            <w:tcW w:w="975" w:type="dxa"/>
            <w:vMerge/>
            <w:textDirection w:val="btLr"/>
          </w:tcPr>
          <w:p w14:paraId="2F9DC992" w14:textId="77777777" w:rsidR="009C668E" w:rsidRPr="00053106" w:rsidRDefault="009C668E" w:rsidP="00AD3F1F">
            <w:pPr>
              <w:rPr>
                <w:rFonts w:ascii="Garamond" w:hAnsi="Garamond"/>
              </w:rPr>
            </w:pPr>
          </w:p>
        </w:tc>
        <w:tc>
          <w:tcPr>
            <w:tcW w:w="1024" w:type="dxa"/>
            <w:shd w:val="clear" w:color="auto" w:fill="FF9900"/>
          </w:tcPr>
          <w:p w14:paraId="534AABF2" w14:textId="77777777" w:rsidR="009C668E" w:rsidRPr="00053106" w:rsidRDefault="009C668E" w:rsidP="00AD3F1F">
            <w:pPr>
              <w:pStyle w:val="TableParagraph"/>
              <w:rPr>
                <w:rFonts w:ascii="Garamond" w:hAnsi="Garamond"/>
                <w:b/>
              </w:rPr>
            </w:pPr>
          </w:p>
          <w:p w14:paraId="72B34ECF" w14:textId="77777777" w:rsidR="009C668E" w:rsidRPr="00053106" w:rsidRDefault="009C668E" w:rsidP="00AD3F1F">
            <w:pPr>
              <w:pStyle w:val="TableParagraph"/>
              <w:rPr>
                <w:rFonts w:ascii="Garamond" w:hAnsi="Garamond"/>
                <w:b/>
              </w:rPr>
            </w:pPr>
          </w:p>
          <w:p w14:paraId="63E34A9E" w14:textId="77777777" w:rsidR="009C668E" w:rsidRPr="00053106" w:rsidRDefault="009C668E" w:rsidP="00AD3F1F">
            <w:pPr>
              <w:pStyle w:val="TableParagraph"/>
              <w:rPr>
                <w:rFonts w:ascii="Garamond" w:hAnsi="Garamond"/>
                <w:b/>
              </w:rPr>
            </w:pPr>
          </w:p>
          <w:p w14:paraId="21B26D23" w14:textId="77777777" w:rsidR="009C668E" w:rsidRPr="00053106" w:rsidRDefault="009C668E" w:rsidP="00AD3F1F">
            <w:pPr>
              <w:pStyle w:val="TableParagraph"/>
              <w:rPr>
                <w:rFonts w:ascii="Garamond" w:hAnsi="Garamond"/>
                <w:b/>
              </w:rPr>
            </w:pPr>
          </w:p>
          <w:p w14:paraId="5511941B" w14:textId="77777777" w:rsidR="009C668E" w:rsidRPr="00053106" w:rsidRDefault="009C668E" w:rsidP="00AD3F1F">
            <w:pPr>
              <w:pStyle w:val="TableParagraph"/>
              <w:rPr>
                <w:rFonts w:ascii="Garamond" w:hAnsi="Garamond"/>
                <w:b/>
              </w:rPr>
            </w:pPr>
          </w:p>
          <w:p w14:paraId="1E6BB916" w14:textId="77777777" w:rsidR="009C668E" w:rsidRPr="00053106" w:rsidRDefault="009C668E" w:rsidP="00AD3F1F">
            <w:pPr>
              <w:pStyle w:val="TableParagraph"/>
              <w:spacing w:before="3"/>
              <w:rPr>
                <w:rFonts w:ascii="Garamond" w:hAnsi="Garamond"/>
                <w:b/>
              </w:rPr>
            </w:pPr>
          </w:p>
          <w:p w14:paraId="25A83C56" w14:textId="77777777" w:rsidR="009C668E" w:rsidRPr="00053106" w:rsidRDefault="009C668E" w:rsidP="00AD3F1F">
            <w:pPr>
              <w:pStyle w:val="TableParagraph"/>
              <w:spacing w:before="1"/>
              <w:ind w:left="143" w:right="131"/>
              <w:jc w:val="center"/>
              <w:rPr>
                <w:rFonts w:ascii="Garamond" w:hAnsi="Garamond"/>
                <w:b/>
              </w:rPr>
            </w:pPr>
            <w:r w:rsidRPr="00053106">
              <w:rPr>
                <w:rFonts w:ascii="Garamond" w:hAnsi="Garamond"/>
                <w:b/>
              </w:rPr>
              <w:t>Mayor</w:t>
            </w:r>
          </w:p>
        </w:tc>
        <w:tc>
          <w:tcPr>
            <w:tcW w:w="3399" w:type="dxa"/>
            <w:vAlign w:val="center"/>
          </w:tcPr>
          <w:p w14:paraId="4EBBC269" w14:textId="77777777"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Impacto que afecte la ejecución presupuestal en un valor ≥20%</w:t>
            </w:r>
          </w:p>
          <w:p w14:paraId="61BC782E" w14:textId="2A26574A"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Pérdida de cobertura en la prestación de los servicios de la </w:t>
            </w:r>
            <w:r w:rsidR="00596D15" w:rsidRPr="00053106">
              <w:rPr>
                <w:rFonts w:ascii="Garamond" w:hAnsi="Garamond"/>
              </w:rPr>
              <w:t xml:space="preserve">SDG </w:t>
            </w:r>
            <w:r w:rsidRPr="00053106">
              <w:rPr>
                <w:rFonts w:ascii="Garamond" w:hAnsi="Garamond"/>
              </w:rPr>
              <w:t>≥20%.</w:t>
            </w:r>
          </w:p>
          <w:p w14:paraId="165B702E" w14:textId="1BEF716D"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Pago de indemnizaciones a terceros por acciones legales que pueden afectar el presupuesto total de la </w:t>
            </w:r>
            <w:r w:rsidR="00596D15" w:rsidRPr="00053106">
              <w:rPr>
                <w:rFonts w:ascii="Garamond" w:hAnsi="Garamond"/>
              </w:rPr>
              <w:t xml:space="preserve">SDG </w:t>
            </w:r>
            <w:r w:rsidRPr="00053106">
              <w:rPr>
                <w:rFonts w:ascii="Garamond" w:hAnsi="Garamond"/>
              </w:rPr>
              <w:t>en un valor ≥20%</w:t>
            </w:r>
          </w:p>
          <w:p w14:paraId="4CEB44AA" w14:textId="488CA681"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Pago de sanciones económicas por incumplimiento en la normatividad aplicable ante un ente regulador, las cuales afectan en un valor ≥20% del presupuesto general de la </w:t>
            </w:r>
            <w:r w:rsidR="00596D15" w:rsidRPr="00053106">
              <w:rPr>
                <w:rFonts w:ascii="Garamond" w:hAnsi="Garamond"/>
              </w:rPr>
              <w:t>SDG</w:t>
            </w:r>
          </w:p>
        </w:tc>
        <w:tc>
          <w:tcPr>
            <w:tcW w:w="3050" w:type="dxa"/>
            <w:vAlign w:val="center"/>
          </w:tcPr>
          <w:p w14:paraId="7CF3C35B" w14:textId="56DC870B" w:rsidR="009C668E" w:rsidRPr="00053106" w:rsidRDefault="00AD3F1F"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interrupción</w:t>
            </w:r>
            <w:r w:rsidR="009C668E" w:rsidRPr="00053106">
              <w:rPr>
                <w:rFonts w:ascii="Garamond" w:hAnsi="Garamond"/>
              </w:rPr>
              <w:t xml:space="preserve"> de las operaciones de la </w:t>
            </w:r>
            <w:r w:rsidR="00596D15" w:rsidRPr="00053106">
              <w:rPr>
                <w:rFonts w:ascii="Garamond" w:hAnsi="Garamond"/>
              </w:rPr>
              <w:t xml:space="preserve">SDG </w:t>
            </w:r>
            <w:r w:rsidR="009C668E" w:rsidRPr="00053106">
              <w:rPr>
                <w:rFonts w:ascii="Garamond" w:hAnsi="Garamond"/>
              </w:rPr>
              <w:t>por más de dos (2)</w:t>
            </w:r>
            <w:r w:rsidR="009C668E" w:rsidRPr="00053106">
              <w:rPr>
                <w:rFonts w:ascii="Garamond" w:hAnsi="Garamond"/>
                <w:spacing w:val="-4"/>
              </w:rPr>
              <w:t xml:space="preserve"> </w:t>
            </w:r>
            <w:r w:rsidR="009C668E" w:rsidRPr="00053106">
              <w:rPr>
                <w:rFonts w:ascii="Garamond" w:hAnsi="Garamond"/>
              </w:rPr>
              <w:t>días.</w:t>
            </w:r>
          </w:p>
          <w:p w14:paraId="2E9A747E" w14:textId="77777777"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Pérdida</w:t>
            </w:r>
            <w:r w:rsidRPr="00053106">
              <w:rPr>
                <w:rFonts w:ascii="Garamond" w:hAnsi="Garamond"/>
                <w:spacing w:val="-19"/>
              </w:rPr>
              <w:t xml:space="preserve"> </w:t>
            </w:r>
            <w:r w:rsidRPr="00053106">
              <w:rPr>
                <w:rFonts w:ascii="Garamond" w:hAnsi="Garamond"/>
              </w:rPr>
              <w:t>de</w:t>
            </w:r>
            <w:r w:rsidRPr="00053106">
              <w:rPr>
                <w:rFonts w:ascii="Garamond" w:hAnsi="Garamond"/>
                <w:spacing w:val="-16"/>
              </w:rPr>
              <w:t xml:space="preserve"> </w:t>
            </w:r>
            <w:r w:rsidRPr="00053106">
              <w:rPr>
                <w:rFonts w:ascii="Garamond" w:hAnsi="Garamond"/>
              </w:rPr>
              <w:t>información</w:t>
            </w:r>
            <w:r w:rsidRPr="00053106">
              <w:rPr>
                <w:rFonts w:ascii="Garamond" w:hAnsi="Garamond"/>
                <w:spacing w:val="-17"/>
              </w:rPr>
              <w:t xml:space="preserve"> </w:t>
            </w:r>
            <w:r w:rsidRPr="00053106">
              <w:rPr>
                <w:rFonts w:ascii="Garamond" w:hAnsi="Garamond"/>
              </w:rPr>
              <w:t>crítica</w:t>
            </w:r>
            <w:r w:rsidRPr="00053106">
              <w:rPr>
                <w:rFonts w:ascii="Garamond" w:hAnsi="Garamond"/>
                <w:spacing w:val="-18"/>
              </w:rPr>
              <w:t xml:space="preserve"> </w:t>
            </w:r>
            <w:r w:rsidRPr="00053106">
              <w:rPr>
                <w:rFonts w:ascii="Garamond" w:hAnsi="Garamond"/>
              </w:rPr>
              <w:t>que</w:t>
            </w:r>
            <w:r w:rsidRPr="00053106">
              <w:rPr>
                <w:rFonts w:ascii="Garamond" w:hAnsi="Garamond"/>
                <w:spacing w:val="-16"/>
              </w:rPr>
              <w:t xml:space="preserve"> </w:t>
            </w:r>
            <w:r w:rsidRPr="00053106">
              <w:rPr>
                <w:rFonts w:ascii="Garamond" w:hAnsi="Garamond"/>
              </w:rPr>
              <w:t>puede</w:t>
            </w:r>
            <w:r w:rsidRPr="00053106">
              <w:rPr>
                <w:rFonts w:ascii="Garamond" w:hAnsi="Garamond"/>
                <w:spacing w:val="-18"/>
              </w:rPr>
              <w:t xml:space="preserve"> </w:t>
            </w:r>
            <w:r w:rsidRPr="00053106">
              <w:rPr>
                <w:rFonts w:ascii="Garamond" w:hAnsi="Garamond"/>
              </w:rPr>
              <w:t>ser</w:t>
            </w:r>
            <w:r w:rsidRPr="00053106">
              <w:rPr>
                <w:rFonts w:ascii="Garamond" w:hAnsi="Garamond"/>
                <w:spacing w:val="-17"/>
              </w:rPr>
              <w:t xml:space="preserve"> </w:t>
            </w:r>
            <w:r w:rsidRPr="00053106">
              <w:rPr>
                <w:rFonts w:ascii="Garamond" w:hAnsi="Garamond"/>
              </w:rPr>
              <w:t>recuperada</w:t>
            </w:r>
            <w:r w:rsidRPr="00053106">
              <w:rPr>
                <w:rFonts w:ascii="Garamond" w:hAnsi="Garamond"/>
                <w:spacing w:val="-16"/>
              </w:rPr>
              <w:t xml:space="preserve"> </w:t>
            </w:r>
            <w:r w:rsidRPr="00053106">
              <w:rPr>
                <w:rFonts w:ascii="Garamond" w:hAnsi="Garamond"/>
              </w:rPr>
              <w:t>de forma parcial o</w:t>
            </w:r>
            <w:r w:rsidRPr="00053106">
              <w:rPr>
                <w:rFonts w:ascii="Garamond" w:hAnsi="Garamond"/>
                <w:spacing w:val="-6"/>
              </w:rPr>
              <w:t xml:space="preserve"> </w:t>
            </w:r>
            <w:r w:rsidRPr="00053106">
              <w:rPr>
                <w:rFonts w:ascii="Garamond" w:hAnsi="Garamond"/>
              </w:rPr>
              <w:t>incompleta.</w:t>
            </w:r>
          </w:p>
          <w:p w14:paraId="7673D81E" w14:textId="77777777" w:rsidR="009C668E" w:rsidRPr="00053106" w:rsidRDefault="009C668E" w:rsidP="00FD7E23">
            <w:pPr>
              <w:pStyle w:val="TableParagraph"/>
              <w:numPr>
                <w:ilvl w:val="0"/>
                <w:numId w:val="12"/>
              </w:numPr>
              <w:tabs>
                <w:tab w:val="left" w:pos="299"/>
                <w:tab w:val="left" w:pos="761"/>
              </w:tabs>
              <w:spacing w:line="178" w:lineRule="exact"/>
              <w:ind w:left="229" w:right="268" w:firstLine="0"/>
              <w:jc w:val="both"/>
              <w:rPr>
                <w:rFonts w:ascii="Garamond" w:hAnsi="Garamond"/>
              </w:rPr>
            </w:pPr>
            <w:r w:rsidRPr="00053106">
              <w:rPr>
                <w:rFonts w:ascii="Garamond" w:hAnsi="Garamond"/>
              </w:rPr>
              <w:t>Sanción</w:t>
            </w:r>
            <w:r w:rsidRPr="00053106">
              <w:rPr>
                <w:rFonts w:ascii="Garamond" w:hAnsi="Garamond"/>
                <w:spacing w:val="-12"/>
              </w:rPr>
              <w:t xml:space="preserve"> </w:t>
            </w:r>
            <w:r w:rsidRPr="00053106">
              <w:rPr>
                <w:rFonts w:ascii="Garamond" w:hAnsi="Garamond"/>
              </w:rPr>
              <w:t>por</w:t>
            </w:r>
            <w:r w:rsidRPr="00053106">
              <w:rPr>
                <w:rFonts w:ascii="Garamond" w:hAnsi="Garamond"/>
                <w:spacing w:val="-11"/>
              </w:rPr>
              <w:t xml:space="preserve"> </w:t>
            </w:r>
            <w:r w:rsidRPr="00053106">
              <w:rPr>
                <w:rFonts w:ascii="Garamond" w:hAnsi="Garamond"/>
              </w:rPr>
              <w:t>parte</w:t>
            </w:r>
            <w:r w:rsidRPr="00053106">
              <w:rPr>
                <w:rFonts w:ascii="Garamond" w:hAnsi="Garamond"/>
                <w:spacing w:val="-10"/>
              </w:rPr>
              <w:t xml:space="preserve"> </w:t>
            </w:r>
            <w:r w:rsidRPr="00053106">
              <w:rPr>
                <w:rFonts w:ascii="Garamond" w:hAnsi="Garamond"/>
              </w:rPr>
              <w:t>del</w:t>
            </w:r>
            <w:r w:rsidRPr="00053106">
              <w:rPr>
                <w:rFonts w:ascii="Garamond" w:hAnsi="Garamond"/>
                <w:spacing w:val="-11"/>
              </w:rPr>
              <w:t xml:space="preserve"> </w:t>
            </w:r>
            <w:r w:rsidRPr="00053106">
              <w:rPr>
                <w:rFonts w:ascii="Garamond" w:hAnsi="Garamond"/>
              </w:rPr>
              <w:t>ente</w:t>
            </w:r>
            <w:r w:rsidRPr="00053106">
              <w:rPr>
                <w:rFonts w:ascii="Garamond" w:hAnsi="Garamond"/>
                <w:spacing w:val="-12"/>
              </w:rPr>
              <w:t xml:space="preserve"> </w:t>
            </w:r>
            <w:r w:rsidRPr="00053106">
              <w:rPr>
                <w:rFonts w:ascii="Garamond" w:hAnsi="Garamond"/>
              </w:rPr>
              <w:t>de</w:t>
            </w:r>
            <w:r w:rsidRPr="00053106">
              <w:rPr>
                <w:rFonts w:ascii="Garamond" w:hAnsi="Garamond"/>
                <w:spacing w:val="-11"/>
              </w:rPr>
              <w:t xml:space="preserve"> </w:t>
            </w:r>
            <w:r w:rsidRPr="00053106">
              <w:rPr>
                <w:rFonts w:ascii="Garamond" w:hAnsi="Garamond"/>
              </w:rPr>
              <w:t>control</w:t>
            </w:r>
            <w:r w:rsidRPr="00053106">
              <w:rPr>
                <w:rFonts w:ascii="Garamond" w:hAnsi="Garamond"/>
                <w:spacing w:val="-14"/>
              </w:rPr>
              <w:t xml:space="preserve"> </w:t>
            </w:r>
            <w:r w:rsidRPr="00053106">
              <w:rPr>
                <w:rFonts w:ascii="Garamond" w:hAnsi="Garamond"/>
              </w:rPr>
              <w:t>u</w:t>
            </w:r>
            <w:r w:rsidRPr="00053106">
              <w:rPr>
                <w:rFonts w:ascii="Garamond" w:hAnsi="Garamond"/>
                <w:spacing w:val="-10"/>
              </w:rPr>
              <w:t xml:space="preserve"> </w:t>
            </w:r>
            <w:r w:rsidRPr="00053106">
              <w:rPr>
                <w:rFonts w:ascii="Garamond" w:hAnsi="Garamond"/>
              </w:rPr>
              <w:t>otro</w:t>
            </w:r>
            <w:r w:rsidRPr="00053106">
              <w:rPr>
                <w:rFonts w:ascii="Garamond" w:hAnsi="Garamond"/>
                <w:spacing w:val="-11"/>
              </w:rPr>
              <w:t xml:space="preserve"> </w:t>
            </w:r>
            <w:r w:rsidRPr="00053106">
              <w:rPr>
                <w:rFonts w:ascii="Garamond" w:hAnsi="Garamond"/>
              </w:rPr>
              <w:t>ente</w:t>
            </w:r>
            <w:r w:rsidRPr="00053106">
              <w:rPr>
                <w:rFonts w:ascii="Garamond" w:hAnsi="Garamond"/>
                <w:spacing w:val="-10"/>
              </w:rPr>
              <w:t xml:space="preserve"> </w:t>
            </w:r>
            <w:r w:rsidRPr="00053106">
              <w:rPr>
                <w:rFonts w:ascii="Garamond" w:hAnsi="Garamond"/>
              </w:rPr>
              <w:t>regulador.</w:t>
            </w:r>
          </w:p>
          <w:p w14:paraId="5536E8A3" w14:textId="77777777"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Incumplimiento en las metas y objetivos institucionales afectando</w:t>
            </w:r>
            <w:r w:rsidRPr="00053106">
              <w:rPr>
                <w:rFonts w:ascii="Garamond" w:hAnsi="Garamond"/>
                <w:spacing w:val="-9"/>
              </w:rPr>
              <w:t xml:space="preserve"> </w:t>
            </w:r>
            <w:r w:rsidRPr="00053106">
              <w:rPr>
                <w:rFonts w:ascii="Garamond" w:hAnsi="Garamond"/>
              </w:rPr>
              <w:t>el</w:t>
            </w:r>
            <w:r w:rsidRPr="00053106">
              <w:rPr>
                <w:rFonts w:ascii="Garamond" w:hAnsi="Garamond"/>
                <w:spacing w:val="-6"/>
              </w:rPr>
              <w:t xml:space="preserve"> </w:t>
            </w:r>
            <w:r w:rsidRPr="00053106">
              <w:rPr>
                <w:rFonts w:ascii="Garamond" w:hAnsi="Garamond"/>
              </w:rPr>
              <w:t>cumplimiento</w:t>
            </w:r>
            <w:r w:rsidRPr="00053106">
              <w:rPr>
                <w:rFonts w:ascii="Garamond" w:hAnsi="Garamond"/>
                <w:spacing w:val="-9"/>
              </w:rPr>
              <w:t xml:space="preserve"> </w:t>
            </w:r>
            <w:r w:rsidRPr="00053106">
              <w:rPr>
                <w:rFonts w:ascii="Garamond" w:hAnsi="Garamond"/>
              </w:rPr>
              <w:t>en</w:t>
            </w:r>
            <w:r w:rsidRPr="00053106">
              <w:rPr>
                <w:rFonts w:ascii="Garamond" w:hAnsi="Garamond"/>
                <w:spacing w:val="-6"/>
              </w:rPr>
              <w:t xml:space="preserve"> </w:t>
            </w:r>
            <w:r w:rsidRPr="00053106">
              <w:rPr>
                <w:rFonts w:ascii="Garamond" w:hAnsi="Garamond"/>
              </w:rPr>
              <w:t>las</w:t>
            </w:r>
            <w:r w:rsidRPr="00053106">
              <w:rPr>
                <w:rFonts w:ascii="Garamond" w:hAnsi="Garamond"/>
                <w:spacing w:val="-7"/>
              </w:rPr>
              <w:t xml:space="preserve"> </w:t>
            </w:r>
            <w:r w:rsidRPr="00053106">
              <w:rPr>
                <w:rFonts w:ascii="Garamond" w:hAnsi="Garamond"/>
              </w:rPr>
              <w:t>metas</w:t>
            </w:r>
            <w:r w:rsidRPr="00053106">
              <w:rPr>
                <w:rFonts w:ascii="Garamond" w:hAnsi="Garamond"/>
                <w:spacing w:val="-7"/>
              </w:rPr>
              <w:t xml:space="preserve"> </w:t>
            </w:r>
            <w:r w:rsidRPr="00053106">
              <w:rPr>
                <w:rFonts w:ascii="Garamond" w:hAnsi="Garamond"/>
              </w:rPr>
              <w:t>de</w:t>
            </w:r>
            <w:r w:rsidRPr="00053106">
              <w:rPr>
                <w:rFonts w:ascii="Garamond" w:hAnsi="Garamond"/>
                <w:spacing w:val="-8"/>
              </w:rPr>
              <w:t xml:space="preserve"> </w:t>
            </w:r>
            <w:r w:rsidRPr="00053106">
              <w:rPr>
                <w:rFonts w:ascii="Garamond" w:hAnsi="Garamond"/>
              </w:rPr>
              <w:t>gobierno.</w:t>
            </w:r>
          </w:p>
          <w:p w14:paraId="3687AB3A" w14:textId="77777777" w:rsidR="009C668E" w:rsidRPr="00053106" w:rsidRDefault="009C668E" w:rsidP="00FD7E23">
            <w:pPr>
              <w:pStyle w:val="TableParagraph"/>
              <w:numPr>
                <w:ilvl w:val="0"/>
                <w:numId w:val="12"/>
              </w:numPr>
              <w:tabs>
                <w:tab w:val="left" w:pos="299"/>
                <w:tab w:val="left" w:pos="761"/>
              </w:tabs>
              <w:spacing w:line="180" w:lineRule="exact"/>
              <w:ind w:left="229" w:right="268" w:firstLine="0"/>
              <w:jc w:val="both"/>
              <w:rPr>
                <w:rFonts w:ascii="Garamond" w:hAnsi="Garamond"/>
              </w:rPr>
            </w:pPr>
            <w:r w:rsidRPr="00053106">
              <w:rPr>
                <w:rFonts w:ascii="Garamond" w:hAnsi="Garamond"/>
              </w:rPr>
              <w:t>Imagen</w:t>
            </w:r>
            <w:r w:rsidRPr="00053106">
              <w:rPr>
                <w:rFonts w:ascii="Garamond" w:hAnsi="Garamond"/>
                <w:spacing w:val="-26"/>
              </w:rPr>
              <w:t xml:space="preserve"> </w:t>
            </w:r>
            <w:r w:rsidRPr="00053106">
              <w:rPr>
                <w:rFonts w:ascii="Garamond" w:hAnsi="Garamond"/>
              </w:rPr>
              <w:t>institucional</w:t>
            </w:r>
            <w:r w:rsidRPr="00053106">
              <w:rPr>
                <w:rFonts w:ascii="Garamond" w:hAnsi="Garamond"/>
                <w:spacing w:val="-26"/>
              </w:rPr>
              <w:t xml:space="preserve"> </w:t>
            </w:r>
            <w:r w:rsidRPr="00053106">
              <w:rPr>
                <w:rFonts w:ascii="Garamond" w:hAnsi="Garamond"/>
              </w:rPr>
              <w:t>afectada</w:t>
            </w:r>
            <w:r w:rsidRPr="00053106">
              <w:rPr>
                <w:rFonts w:ascii="Garamond" w:hAnsi="Garamond"/>
                <w:spacing w:val="-27"/>
              </w:rPr>
              <w:t xml:space="preserve"> </w:t>
            </w:r>
            <w:r w:rsidRPr="00053106">
              <w:rPr>
                <w:rFonts w:ascii="Garamond" w:hAnsi="Garamond"/>
              </w:rPr>
              <w:t>en</w:t>
            </w:r>
            <w:r w:rsidRPr="00053106">
              <w:rPr>
                <w:rFonts w:ascii="Garamond" w:hAnsi="Garamond"/>
                <w:spacing w:val="-25"/>
              </w:rPr>
              <w:t xml:space="preserve"> </w:t>
            </w:r>
            <w:r w:rsidRPr="00053106">
              <w:rPr>
                <w:rFonts w:ascii="Garamond" w:hAnsi="Garamond"/>
              </w:rPr>
              <w:t>el</w:t>
            </w:r>
            <w:r w:rsidRPr="00053106">
              <w:rPr>
                <w:rFonts w:ascii="Garamond" w:hAnsi="Garamond"/>
                <w:spacing w:val="-26"/>
              </w:rPr>
              <w:t xml:space="preserve"> </w:t>
            </w:r>
            <w:r w:rsidRPr="00053106">
              <w:rPr>
                <w:rFonts w:ascii="Garamond" w:hAnsi="Garamond"/>
              </w:rPr>
              <w:t>orden</w:t>
            </w:r>
            <w:r w:rsidRPr="00053106">
              <w:rPr>
                <w:rFonts w:ascii="Garamond" w:hAnsi="Garamond"/>
                <w:spacing w:val="-26"/>
              </w:rPr>
              <w:t xml:space="preserve"> </w:t>
            </w:r>
            <w:r w:rsidRPr="00053106">
              <w:rPr>
                <w:rFonts w:ascii="Garamond" w:hAnsi="Garamond"/>
              </w:rPr>
              <w:t>nacional</w:t>
            </w:r>
            <w:r w:rsidRPr="00053106">
              <w:rPr>
                <w:rFonts w:ascii="Garamond" w:hAnsi="Garamond"/>
                <w:spacing w:val="-26"/>
              </w:rPr>
              <w:t xml:space="preserve"> </w:t>
            </w:r>
            <w:r w:rsidRPr="00053106">
              <w:rPr>
                <w:rFonts w:ascii="Garamond" w:hAnsi="Garamond"/>
              </w:rPr>
              <w:t>o</w:t>
            </w:r>
            <w:r w:rsidRPr="00053106">
              <w:rPr>
                <w:rFonts w:ascii="Garamond" w:hAnsi="Garamond"/>
                <w:spacing w:val="-26"/>
              </w:rPr>
              <w:t xml:space="preserve"> </w:t>
            </w:r>
            <w:r w:rsidRPr="00053106">
              <w:rPr>
                <w:rFonts w:ascii="Garamond" w:hAnsi="Garamond"/>
              </w:rPr>
              <w:t>regional</w:t>
            </w:r>
          </w:p>
        </w:tc>
      </w:tr>
      <w:tr w:rsidR="009C668E" w:rsidRPr="00053106" w14:paraId="5BC295E1" w14:textId="77777777" w:rsidTr="00B4581C">
        <w:trPr>
          <w:gridAfter w:val="1"/>
          <w:wAfter w:w="12" w:type="dxa"/>
          <w:trHeight w:val="3591"/>
        </w:trPr>
        <w:tc>
          <w:tcPr>
            <w:tcW w:w="975" w:type="dxa"/>
            <w:vMerge/>
            <w:textDirection w:val="btLr"/>
          </w:tcPr>
          <w:p w14:paraId="33BEBBC2" w14:textId="77777777" w:rsidR="009C668E" w:rsidRPr="00053106" w:rsidRDefault="009C668E" w:rsidP="00AD3F1F">
            <w:pPr>
              <w:rPr>
                <w:rFonts w:ascii="Garamond" w:hAnsi="Garamond"/>
              </w:rPr>
            </w:pPr>
          </w:p>
        </w:tc>
        <w:tc>
          <w:tcPr>
            <w:tcW w:w="1024" w:type="dxa"/>
            <w:shd w:val="clear" w:color="auto" w:fill="FF0000"/>
          </w:tcPr>
          <w:p w14:paraId="3735C31D" w14:textId="77777777" w:rsidR="009C668E" w:rsidRPr="00053106" w:rsidRDefault="009C668E" w:rsidP="00AD3F1F">
            <w:pPr>
              <w:pStyle w:val="TableParagraph"/>
              <w:rPr>
                <w:rFonts w:ascii="Garamond" w:hAnsi="Garamond"/>
                <w:b/>
              </w:rPr>
            </w:pPr>
          </w:p>
          <w:p w14:paraId="248B0DDF" w14:textId="77777777" w:rsidR="009C668E" w:rsidRPr="00053106" w:rsidRDefault="009C668E" w:rsidP="00AD3F1F">
            <w:pPr>
              <w:pStyle w:val="TableParagraph"/>
              <w:rPr>
                <w:rFonts w:ascii="Garamond" w:hAnsi="Garamond"/>
                <w:b/>
              </w:rPr>
            </w:pPr>
          </w:p>
          <w:p w14:paraId="059FF1CB" w14:textId="77777777" w:rsidR="009C668E" w:rsidRPr="00053106" w:rsidRDefault="009C668E" w:rsidP="00AD3F1F">
            <w:pPr>
              <w:pStyle w:val="TableParagraph"/>
              <w:rPr>
                <w:rFonts w:ascii="Garamond" w:hAnsi="Garamond"/>
                <w:b/>
              </w:rPr>
            </w:pPr>
          </w:p>
          <w:p w14:paraId="640B9AB0" w14:textId="77777777" w:rsidR="009C668E" w:rsidRPr="00053106" w:rsidRDefault="009C668E" w:rsidP="00AD3F1F">
            <w:pPr>
              <w:pStyle w:val="TableParagraph"/>
              <w:rPr>
                <w:rFonts w:ascii="Garamond" w:hAnsi="Garamond"/>
                <w:b/>
              </w:rPr>
            </w:pPr>
          </w:p>
          <w:p w14:paraId="2C3A36A5" w14:textId="77777777" w:rsidR="009C668E" w:rsidRPr="00053106" w:rsidRDefault="009C668E" w:rsidP="00AD3F1F">
            <w:pPr>
              <w:pStyle w:val="TableParagraph"/>
              <w:spacing w:before="9"/>
              <w:rPr>
                <w:rFonts w:ascii="Garamond" w:hAnsi="Garamond"/>
                <w:b/>
              </w:rPr>
            </w:pPr>
          </w:p>
          <w:p w14:paraId="504F1036" w14:textId="77777777" w:rsidR="009C668E" w:rsidRPr="00053106" w:rsidRDefault="009C668E" w:rsidP="00AD3F1F">
            <w:pPr>
              <w:pStyle w:val="TableParagraph"/>
              <w:spacing w:before="1"/>
              <w:ind w:left="147" w:right="131"/>
              <w:jc w:val="center"/>
              <w:rPr>
                <w:rFonts w:ascii="Garamond" w:hAnsi="Garamond"/>
                <w:b/>
              </w:rPr>
            </w:pPr>
            <w:r w:rsidRPr="00053106">
              <w:rPr>
                <w:rFonts w:ascii="Garamond" w:hAnsi="Garamond"/>
                <w:b/>
              </w:rPr>
              <w:t>Catastrófico</w:t>
            </w:r>
          </w:p>
        </w:tc>
        <w:tc>
          <w:tcPr>
            <w:tcW w:w="3399" w:type="dxa"/>
            <w:vAlign w:val="center"/>
          </w:tcPr>
          <w:p w14:paraId="68E919AA" w14:textId="77777777"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Impacto que afecte la ejecución presupuestal en un valor ≥50%</w:t>
            </w:r>
          </w:p>
          <w:p w14:paraId="4A36D513" w14:textId="51446F1D"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Pérdida de cobertura en la prestación de los servicios de la </w:t>
            </w:r>
            <w:r w:rsidR="00596D15" w:rsidRPr="00053106">
              <w:rPr>
                <w:rFonts w:ascii="Garamond" w:hAnsi="Garamond"/>
              </w:rPr>
              <w:t xml:space="preserve">SDG </w:t>
            </w:r>
            <w:r w:rsidRPr="00053106">
              <w:rPr>
                <w:rFonts w:ascii="Garamond" w:hAnsi="Garamond"/>
              </w:rPr>
              <w:t>≥50%.</w:t>
            </w:r>
          </w:p>
          <w:p w14:paraId="34991F95" w14:textId="49678719"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Pago de indemnizaciones a terceros por acciones legales que pueden afectar el presupuesto total de la </w:t>
            </w:r>
            <w:r w:rsidR="00596D15" w:rsidRPr="00053106">
              <w:rPr>
                <w:rFonts w:ascii="Garamond" w:hAnsi="Garamond"/>
              </w:rPr>
              <w:t xml:space="preserve">SDG </w:t>
            </w:r>
            <w:r w:rsidRPr="00053106">
              <w:rPr>
                <w:rFonts w:ascii="Garamond" w:hAnsi="Garamond"/>
              </w:rPr>
              <w:t>en un valor ≥50%</w:t>
            </w:r>
          </w:p>
          <w:p w14:paraId="715D5D42" w14:textId="23B6A293" w:rsidR="009C668E" w:rsidRPr="00053106" w:rsidRDefault="009C668E" w:rsidP="00FD7E23">
            <w:pPr>
              <w:pStyle w:val="TableParagraph"/>
              <w:numPr>
                <w:ilvl w:val="0"/>
                <w:numId w:val="12"/>
              </w:numPr>
              <w:spacing w:line="235" w:lineRule="auto"/>
              <w:ind w:left="229" w:right="197" w:firstLine="0"/>
              <w:jc w:val="both"/>
              <w:rPr>
                <w:rFonts w:ascii="Garamond" w:hAnsi="Garamond"/>
              </w:rPr>
            </w:pPr>
            <w:r w:rsidRPr="00053106">
              <w:rPr>
                <w:rFonts w:ascii="Garamond" w:hAnsi="Garamond"/>
              </w:rPr>
              <w:t xml:space="preserve">Pago de sanciones económicas por incumplimiento en la normatividad aplicable ante un ente regulador, las cuales afectan en un valor ≥50% del presupuesto general de la </w:t>
            </w:r>
            <w:r w:rsidR="00596D15" w:rsidRPr="00053106">
              <w:rPr>
                <w:rFonts w:ascii="Garamond" w:hAnsi="Garamond"/>
              </w:rPr>
              <w:t>SDG</w:t>
            </w:r>
            <w:r w:rsidRPr="00053106">
              <w:rPr>
                <w:rFonts w:ascii="Garamond" w:hAnsi="Garamond"/>
              </w:rPr>
              <w:t>.</w:t>
            </w:r>
          </w:p>
        </w:tc>
        <w:tc>
          <w:tcPr>
            <w:tcW w:w="3050" w:type="dxa"/>
            <w:vAlign w:val="center"/>
          </w:tcPr>
          <w:p w14:paraId="2B4A8E6D" w14:textId="3087A8BC"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 xml:space="preserve">Interrupción de las operaciones de la </w:t>
            </w:r>
            <w:r w:rsidR="00596D15" w:rsidRPr="00053106">
              <w:rPr>
                <w:rFonts w:ascii="Garamond" w:hAnsi="Garamond"/>
              </w:rPr>
              <w:t xml:space="preserve">SDG </w:t>
            </w:r>
            <w:r w:rsidRPr="00053106">
              <w:rPr>
                <w:rFonts w:ascii="Garamond" w:hAnsi="Garamond"/>
              </w:rPr>
              <w:t>por más de cinco (5) días.</w:t>
            </w:r>
          </w:p>
          <w:p w14:paraId="6646AAFC" w14:textId="77777777"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Intervención por parte de un ente de control u otro ente regulador.</w:t>
            </w:r>
          </w:p>
          <w:p w14:paraId="401A7903" w14:textId="5F610B23"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 xml:space="preserve">Pérdida de Información crítica para la </w:t>
            </w:r>
            <w:r w:rsidR="00596D15" w:rsidRPr="00053106">
              <w:rPr>
                <w:rFonts w:ascii="Garamond" w:hAnsi="Garamond"/>
              </w:rPr>
              <w:t xml:space="preserve">SDG </w:t>
            </w:r>
            <w:r w:rsidRPr="00053106">
              <w:rPr>
                <w:rFonts w:ascii="Garamond" w:hAnsi="Garamond"/>
              </w:rPr>
              <w:t xml:space="preserve">que no se puede </w:t>
            </w:r>
            <w:r w:rsidR="00AD3F1F" w:rsidRPr="00053106">
              <w:rPr>
                <w:rFonts w:ascii="Garamond" w:hAnsi="Garamond"/>
              </w:rPr>
              <w:t>r</w:t>
            </w:r>
            <w:r w:rsidRPr="00053106">
              <w:rPr>
                <w:rFonts w:ascii="Garamond" w:hAnsi="Garamond"/>
              </w:rPr>
              <w:t>ecuperar.</w:t>
            </w:r>
          </w:p>
          <w:p w14:paraId="52A13E68" w14:textId="77777777"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Incumplimiento en las metas y objetivos institucionales afectando de forma grave la ejecución presupuestal.</w:t>
            </w:r>
          </w:p>
          <w:p w14:paraId="0EE3FF37" w14:textId="77777777" w:rsidR="009C668E" w:rsidRPr="00053106" w:rsidRDefault="009C668E" w:rsidP="00FD7E23">
            <w:pPr>
              <w:pStyle w:val="TableParagraph"/>
              <w:numPr>
                <w:ilvl w:val="0"/>
                <w:numId w:val="12"/>
              </w:numPr>
              <w:tabs>
                <w:tab w:val="left" w:pos="299"/>
                <w:tab w:val="left" w:pos="761"/>
              </w:tabs>
              <w:spacing w:line="235" w:lineRule="auto"/>
              <w:ind w:left="229" w:right="268" w:firstLine="0"/>
              <w:jc w:val="both"/>
              <w:rPr>
                <w:rFonts w:ascii="Garamond" w:hAnsi="Garamond"/>
              </w:rPr>
            </w:pPr>
            <w:r w:rsidRPr="00053106">
              <w:rPr>
                <w:rFonts w:ascii="Garamond" w:hAnsi="Garamond"/>
              </w:rPr>
              <w:t>Imagen institucional afectada en el orden nacional o regional por actos o hechos de corrupción comprobados.</w:t>
            </w:r>
          </w:p>
        </w:tc>
      </w:tr>
    </w:tbl>
    <w:p w14:paraId="75A6657D" w14:textId="0B90662C" w:rsidR="00DE633B" w:rsidRPr="007A73F1" w:rsidRDefault="00DE633B" w:rsidP="00F6549B">
      <w:pPr>
        <w:jc w:val="both"/>
        <w:rPr>
          <w:rFonts w:ascii="Garamond" w:hAnsi="Garamond"/>
          <w:sz w:val="24"/>
          <w:szCs w:val="24"/>
        </w:rPr>
      </w:pPr>
    </w:p>
    <w:p w14:paraId="3DAC5FE8" w14:textId="61A2CE31" w:rsidR="00DE633B" w:rsidRDefault="002A46C2" w:rsidP="00F6549B">
      <w:pPr>
        <w:jc w:val="both"/>
        <w:rPr>
          <w:rFonts w:ascii="Garamond" w:hAnsi="Garamond"/>
          <w:i/>
          <w:sz w:val="24"/>
          <w:szCs w:val="24"/>
        </w:rPr>
      </w:pPr>
      <w:r w:rsidRPr="007A73F1">
        <w:rPr>
          <w:rFonts w:ascii="Garamond" w:hAnsi="Garamond"/>
          <w:i/>
          <w:sz w:val="24"/>
          <w:szCs w:val="24"/>
        </w:rPr>
        <w:t>Fuente: Guía de Administración del Riesgo Departamento Administrativo de la Función Pública Versión 4</w:t>
      </w:r>
      <w:r w:rsidR="009C668E" w:rsidRPr="007A73F1">
        <w:rPr>
          <w:rFonts w:ascii="Garamond" w:hAnsi="Garamond"/>
          <w:i/>
          <w:sz w:val="24"/>
          <w:szCs w:val="24"/>
        </w:rPr>
        <w:t xml:space="preserve"> </w:t>
      </w:r>
      <w:r w:rsidR="00842078" w:rsidRPr="007A73F1">
        <w:rPr>
          <w:rFonts w:ascii="Garamond" w:hAnsi="Garamond"/>
          <w:i/>
          <w:sz w:val="24"/>
          <w:szCs w:val="24"/>
        </w:rPr>
        <w:t>Adaptado de Instituto de Auditores Internos. COSO ERM. Agosto 2004.)</w:t>
      </w:r>
    </w:p>
    <w:p w14:paraId="74A16041" w14:textId="77777777" w:rsidR="00DA5F12" w:rsidRDefault="00DA5F12" w:rsidP="00993132">
      <w:pPr>
        <w:rPr>
          <w:rFonts w:ascii="Garamond" w:hAnsi="Garamond"/>
          <w:b/>
          <w:sz w:val="24"/>
          <w:szCs w:val="24"/>
        </w:rPr>
      </w:pPr>
    </w:p>
    <w:p w14:paraId="2A504CA1" w14:textId="77777777" w:rsidR="00DA5F12" w:rsidRDefault="00DA5F12" w:rsidP="00993132">
      <w:pPr>
        <w:rPr>
          <w:rFonts w:ascii="Garamond" w:hAnsi="Garamond"/>
          <w:b/>
          <w:sz w:val="24"/>
          <w:szCs w:val="24"/>
        </w:rPr>
      </w:pPr>
    </w:p>
    <w:p w14:paraId="2975AA12" w14:textId="77777777" w:rsidR="00DA5F12" w:rsidRDefault="00DA5F12" w:rsidP="00993132">
      <w:pPr>
        <w:rPr>
          <w:rFonts w:ascii="Garamond" w:hAnsi="Garamond"/>
          <w:b/>
          <w:sz w:val="24"/>
          <w:szCs w:val="24"/>
        </w:rPr>
      </w:pPr>
    </w:p>
    <w:p w14:paraId="7BE46528" w14:textId="77777777" w:rsidR="00DA5F12" w:rsidRDefault="00DA5F12" w:rsidP="00993132">
      <w:pPr>
        <w:rPr>
          <w:rFonts w:ascii="Garamond" w:hAnsi="Garamond"/>
          <w:b/>
          <w:sz w:val="24"/>
          <w:szCs w:val="24"/>
        </w:rPr>
      </w:pPr>
    </w:p>
    <w:p w14:paraId="7F20F9A6" w14:textId="77777777" w:rsidR="00DA5F12" w:rsidRDefault="00DA5F12" w:rsidP="00993132">
      <w:pPr>
        <w:rPr>
          <w:rFonts w:ascii="Garamond" w:hAnsi="Garamond"/>
          <w:b/>
          <w:sz w:val="24"/>
          <w:szCs w:val="24"/>
        </w:rPr>
      </w:pPr>
    </w:p>
    <w:p w14:paraId="0648947F" w14:textId="77777777" w:rsidR="00DA5F12" w:rsidRDefault="00DA5F12" w:rsidP="00993132">
      <w:pPr>
        <w:rPr>
          <w:rFonts w:ascii="Garamond" w:hAnsi="Garamond"/>
          <w:b/>
          <w:sz w:val="24"/>
          <w:szCs w:val="24"/>
        </w:rPr>
      </w:pPr>
    </w:p>
    <w:p w14:paraId="1E5C7CCD" w14:textId="77777777" w:rsidR="00DA5F12" w:rsidRDefault="00DA5F12" w:rsidP="00993132">
      <w:pPr>
        <w:rPr>
          <w:rFonts w:ascii="Garamond" w:hAnsi="Garamond"/>
          <w:b/>
          <w:sz w:val="24"/>
          <w:szCs w:val="24"/>
        </w:rPr>
      </w:pPr>
    </w:p>
    <w:p w14:paraId="0FD14222" w14:textId="77777777" w:rsidR="00DA5F12" w:rsidRDefault="00DA5F12" w:rsidP="00993132">
      <w:pPr>
        <w:rPr>
          <w:rFonts w:ascii="Garamond" w:hAnsi="Garamond"/>
          <w:b/>
          <w:sz w:val="24"/>
          <w:szCs w:val="24"/>
        </w:rPr>
      </w:pPr>
    </w:p>
    <w:p w14:paraId="3A08DBFE" w14:textId="77777777" w:rsidR="00DA5F12" w:rsidRDefault="00DA5F12" w:rsidP="00993132">
      <w:pPr>
        <w:rPr>
          <w:rFonts w:ascii="Garamond" w:hAnsi="Garamond"/>
          <w:b/>
          <w:sz w:val="24"/>
          <w:szCs w:val="24"/>
        </w:rPr>
      </w:pPr>
    </w:p>
    <w:p w14:paraId="0A1788E9" w14:textId="77777777" w:rsidR="00DA5F12" w:rsidRDefault="00DA5F12" w:rsidP="00993132">
      <w:pPr>
        <w:rPr>
          <w:rFonts w:ascii="Garamond" w:hAnsi="Garamond"/>
          <w:b/>
          <w:sz w:val="24"/>
          <w:szCs w:val="24"/>
        </w:rPr>
      </w:pPr>
    </w:p>
    <w:p w14:paraId="50F5CD76" w14:textId="77777777" w:rsidR="00DA5F12" w:rsidRDefault="00DA5F12" w:rsidP="00993132">
      <w:pPr>
        <w:rPr>
          <w:rFonts w:ascii="Garamond" w:hAnsi="Garamond"/>
          <w:b/>
          <w:sz w:val="24"/>
          <w:szCs w:val="24"/>
        </w:rPr>
      </w:pPr>
    </w:p>
    <w:p w14:paraId="7933B505" w14:textId="77777777" w:rsidR="00DA5F12" w:rsidRDefault="00DA5F12" w:rsidP="00993132">
      <w:pPr>
        <w:rPr>
          <w:rFonts w:ascii="Garamond" w:hAnsi="Garamond"/>
          <w:b/>
          <w:sz w:val="24"/>
          <w:szCs w:val="24"/>
        </w:rPr>
      </w:pPr>
    </w:p>
    <w:p w14:paraId="57B5BD55" w14:textId="77777777" w:rsidR="00DA5F12" w:rsidRDefault="00DA5F12" w:rsidP="00993132">
      <w:pPr>
        <w:rPr>
          <w:rFonts w:ascii="Garamond" w:hAnsi="Garamond"/>
          <w:b/>
          <w:sz w:val="24"/>
          <w:szCs w:val="24"/>
        </w:rPr>
      </w:pPr>
    </w:p>
    <w:p w14:paraId="4E98D481" w14:textId="77777777" w:rsidR="00DA5F12" w:rsidRDefault="00DA5F12" w:rsidP="00993132">
      <w:pPr>
        <w:rPr>
          <w:rFonts w:ascii="Garamond" w:hAnsi="Garamond"/>
          <w:b/>
          <w:sz w:val="24"/>
          <w:szCs w:val="24"/>
        </w:rPr>
      </w:pPr>
    </w:p>
    <w:p w14:paraId="745427DE" w14:textId="77777777" w:rsidR="00DA5F12" w:rsidRDefault="00DA5F12" w:rsidP="00993132">
      <w:pPr>
        <w:rPr>
          <w:rFonts w:ascii="Garamond" w:hAnsi="Garamond"/>
          <w:b/>
          <w:sz w:val="24"/>
          <w:szCs w:val="24"/>
        </w:rPr>
      </w:pPr>
    </w:p>
    <w:p w14:paraId="6F70795B" w14:textId="581D3A58" w:rsidR="00722266" w:rsidRPr="007A73F1" w:rsidRDefault="00722266" w:rsidP="00993132">
      <w:pPr>
        <w:rPr>
          <w:rFonts w:ascii="Garamond" w:hAnsi="Garamond"/>
          <w:b/>
          <w:sz w:val="24"/>
          <w:szCs w:val="24"/>
        </w:rPr>
      </w:pPr>
      <w:r w:rsidRPr="00993132">
        <w:rPr>
          <w:rFonts w:ascii="Garamond" w:hAnsi="Garamond"/>
          <w:b/>
          <w:sz w:val="24"/>
          <w:szCs w:val="24"/>
        </w:rPr>
        <w:t>Criterios para calificar el impacto en la credibilidad buen nombre y reputación</w:t>
      </w:r>
      <w:r w:rsidRPr="007A73F1">
        <w:rPr>
          <w:rFonts w:ascii="Garamond" w:hAnsi="Garamond"/>
          <w:b/>
          <w:sz w:val="24"/>
          <w:szCs w:val="24"/>
        </w:rPr>
        <w:t>:</w:t>
      </w:r>
    </w:p>
    <w:p w14:paraId="0088693D" w14:textId="77777777" w:rsidR="00993132" w:rsidRDefault="00993132" w:rsidP="00722266">
      <w:pPr>
        <w:jc w:val="center"/>
        <w:rPr>
          <w:rFonts w:ascii="Garamond" w:hAnsi="Garamond"/>
          <w:i/>
          <w:sz w:val="24"/>
          <w:szCs w:val="24"/>
        </w:rPr>
      </w:pPr>
      <w:bookmarkStart w:id="127" w:name="_Hlk254673"/>
    </w:p>
    <w:p w14:paraId="039B5DBB" w14:textId="4CE18533" w:rsidR="00722266" w:rsidRDefault="00722266" w:rsidP="00722266">
      <w:pPr>
        <w:jc w:val="center"/>
        <w:rPr>
          <w:rFonts w:ascii="Garamond" w:hAnsi="Garamond"/>
          <w:i/>
          <w:sz w:val="24"/>
          <w:szCs w:val="24"/>
        </w:rPr>
      </w:pPr>
      <w:r w:rsidRPr="007A73F1">
        <w:rPr>
          <w:rFonts w:ascii="Garamond" w:hAnsi="Garamond"/>
          <w:i/>
          <w:sz w:val="24"/>
          <w:szCs w:val="24"/>
        </w:rPr>
        <w:t xml:space="preserve">Tabla </w:t>
      </w:r>
      <w:r w:rsidR="009E60E3">
        <w:rPr>
          <w:rFonts w:ascii="Garamond" w:hAnsi="Garamond"/>
          <w:i/>
          <w:sz w:val="24"/>
          <w:szCs w:val="24"/>
        </w:rPr>
        <w:t>14</w:t>
      </w:r>
      <w:r w:rsidRPr="007A73F1">
        <w:rPr>
          <w:rFonts w:ascii="Garamond" w:hAnsi="Garamond"/>
          <w:i/>
          <w:sz w:val="24"/>
          <w:szCs w:val="24"/>
        </w:rPr>
        <w:t xml:space="preserve"> </w:t>
      </w:r>
      <w:r w:rsidR="009E60E3" w:rsidRPr="007A73F1">
        <w:rPr>
          <w:rFonts w:ascii="Garamond" w:hAnsi="Garamond"/>
          <w:i/>
          <w:sz w:val="24"/>
          <w:szCs w:val="24"/>
        </w:rPr>
        <w:t xml:space="preserve">Criterios para calificar el impacto </w:t>
      </w:r>
      <w:r w:rsidR="009E60E3">
        <w:rPr>
          <w:rFonts w:ascii="Garamond" w:hAnsi="Garamond"/>
          <w:i/>
          <w:sz w:val="24"/>
          <w:szCs w:val="24"/>
        </w:rPr>
        <w:t>en ri</w:t>
      </w:r>
      <w:r w:rsidR="009E60E3" w:rsidRPr="007A73F1">
        <w:rPr>
          <w:rFonts w:ascii="Garamond" w:hAnsi="Garamond"/>
          <w:i/>
          <w:sz w:val="24"/>
          <w:szCs w:val="24"/>
        </w:rPr>
        <w:t>esgos de gestión</w:t>
      </w:r>
      <w:r w:rsidR="009E60E3">
        <w:rPr>
          <w:rFonts w:ascii="Garamond" w:hAnsi="Garamond"/>
          <w:i/>
          <w:sz w:val="24"/>
          <w:szCs w:val="24"/>
        </w:rPr>
        <w:t xml:space="preserve"> subtipo </w:t>
      </w:r>
      <w:r w:rsidR="009E60E3" w:rsidRPr="007A73F1">
        <w:rPr>
          <w:rFonts w:ascii="Garamond" w:hAnsi="Garamond"/>
          <w:i/>
          <w:sz w:val="24"/>
          <w:szCs w:val="24"/>
        </w:rPr>
        <w:t>credibilidad</w:t>
      </w:r>
      <w:r w:rsidRPr="007A73F1">
        <w:rPr>
          <w:rFonts w:ascii="Garamond" w:hAnsi="Garamond"/>
          <w:i/>
          <w:sz w:val="24"/>
          <w:szCs w:val="24"/>
        </w:rPr>
        <w:t xml:space="preserve"> buen nombre y reputación</w:t>
      </w:r>
      <w:bookmarkEnd w:id="127"/>
    </w:p>
    <w:p w14:paraId="75AA09F5" w14:textId="77777777" w:rsidR="009E60E3" w:rsidRPr="007A73F1" w:rsidRDefault="009E60E3" w:rsidP="00722266">
      <w:pPr>
        <w:jc w:val="center"/>
        <w:rPr>
          <w:rFonts w:ascii="Garamond" w:hAnsi="Garamond"/>
          <w:i/>
          <w:sz w:val="24"/>
          <w:szCs w:val="24"/>
        </w:rPr>
      </w:pPr>
    </w:p>
    <w:tbl>
      <w:tblPr>
        <w:tblStyle w:val="TableNormal"/>
        <w:tblW w:w="0" w:type="auto"/>
        <w:tblInd w:w="279"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611"/>
        <w:gridCol w:w="1702"/>
        <w:gridCol w:w="5316"/>
      </w:tblGrid>
      <w:tr w:rsidR="00722266" w:rsidRPr="00B4581C" w14:paraId="79A89064" w14:textId="77777777" w:rsidTr="00993132">
        <w:trPr>
          <w:trHeight w:val="363"/>
          <w:tblHeader/>
        </w:trPr>
        <w:tc>
          <w:tcPr>
            <w:tcW w:w="1611" w:type="dxa"/>
            <w:shd w:val="clear" w:color="auto" w:fill="95B3D7" w:themeFill="accent1" w:themeFillTint="99"/>
            <w:vAlign w:val="center"/>
          </w:tcPr>
          <w:p w14:paraId="6F001374" w14:textId="77777777" w:rsidR="00722266" w:rsidRPr="00B4581C" w:rsidRDefault="00722266"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ÁREA DE</w:t>
            </w:r>
          </w:p>
          <w:p w14:paraId="70F73C27" w14:textId="77777777" w:rsidR="00722266" w:rsidRPr="00B4581C" w:rsidRDefault="00722266"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IMPACTO</w:t>
            </w:r>
          </w:p>
        </w:tc>
        <w:tc>
          <w:tcPr>
            <w:tcW w:w="1702" w:type="dxa"/>
            <w:shd w:val="clear" w:color="auto" w:fill="95B3D7" w:themeFill="accent1" w:themeFillTint="99"/>
            <w:vAlign w:val="center"/>
          </w:tcPr>
          <w:p w14:paraId="57CB9D7A" w14:textId="77777777" w:rsidR="00722266" w:rsidRPr="00B4581C" w:rsidRDefault="00722266"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IMPACTO</w:t>
            </w:r>
          </w:p>
        </w:tc>
        <w:tc>
          <w:tcPr>
            <w:tcW w:w="5316" w:type="dxa"/>
            <w:shd w:val="clear" w:color="auto" w:fill="95B3D7" w:themeFill="accent1" w:themeFillTint="99"/>
            <w:vAlign w:val="center"/>
          </w:tcPr>
          <w:p w14:paraId="39652E28" w14:textId="77777777" w:rsidR="00722266" w:rsidRPr="00B4581C" w:rsidRDefault="00722266"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DESCRIPCIÓN</w:t>
            </w:r>
          </w:p>
        </w:tc>
      </w:tr>
      <w:tr w:rsidR="00722266" w:rsidRPr="00B4581C" w14:paraId="2FDB772D" w14:textId="77777777" w:rsidTr="00993132">
        <w:trPr>
          <w:trHeight w:val="345"/>
        </w:trPr>
        <w:tc>
          <w:tcPr>
            <w:tcW w:w="1611" w:type="dxa"/>
            <w:vMerge w:val="restart"/>
            <w:shd w:val="clear" w:color="auto" w:fill="95B3D7" w:themeFill="accent1" w:themeFillTint="99"/>
            <w:textDirection w:val="btLr"/>
          </w:tcPr>
          <w:p w14:paraId="52B840B1" w14:textId="77777777" w:rsidR="00722266" w:rsidRPr="00B4581C" w:rsidRDefault="00722266" w:rsidP="00EF7278">
            <w:pPr>
              <w:jc w:val="both"/>
              <w:rPr>
                <w:rFonts w:ascii="Garamond" w:hAnsi="Garamond"/>
                <w:b/>
              </w:rPr>
            </w:pPr>
          </w:p>
          <w:p w14:paraId="0196A397" w14:textId="77777777" w:rsidR="00722266" w:rsidRPr="00B4581C" w:rsidRDefault="00722266" w:rsidP="00EF7278">
            <w:pPr>
              <w:jc w:val="both"/>
              <w:rPr>
                <w:rFonts w:ascii="Garamond" w:hAnsi="Garamond"/>
                <w:b/>
              </w:rPr>
            </w:pPr>
          </w:p>
          <w:p w14:paraId="0B0E90CE" w14:textId="77777777" w:rsidR="00722266" w:rsidRPr="00B4581C" w:rsidRDefault="00722266" w:rsidP="00F40E6B">
            <w:pPr>
              <w:widowControl/>
              <w:adjustRightInd w:val="0"/>
              <w:spacing w:line="221" w:lineRule="atLeast"/>
              <w:jc w:val="center"/>
              <w:rPr>
                <w:rFonts w:ascii="Garamond" w:hAnsi="Garamond"/>
                <w:b/>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IMAGEN</w:t>
            </w:r>
          </w:p>
        </w:tc>
        <w:tc>
          <w:tcPr>
            <w:tcW w:w="1702" w:type="dxa"/>
            <w:shd w:val="clear" w:color="auto" w:fill="CCFFCC"/>
            <w:vAlign w:val="center"/>
          </w:tcPr>
          <w:p w14:paraId="48D5E41C" w14:textId="77777777" w:rsidR="00722266" w:rsidRPr="00B4581C" w:rsidRDefault="00722266" w:rsidP="00EF7278">
            <w:pPr>
              <w:jc w:val="center"/>
              <w:rPr>
                <w:rFonts w:ascii="Garamond" w:hAnsi="Garamond"/>
                <w:b/>
              </w:rPr>
            </w:pPr>
            <w:r w:rsidRPr="00B4581C">
              <w:rPr>
                <w:rFonts w:ascii="Garamond" w:hAnsi="Garamond"/>
                <w:b/>
              </w:rPr>
              <w:t>Mínimo</w:t>
            </w:r>
          </w:p>
        </w:tc>
        <w:tc>
          <w:tcPr>
            <w:tcW w:w="5316" w:type="dxa"/>
          </w:tcPr>
          <w:p w14:paraId="509CF122" w14:textId="28F52B90" w:rsidR="00722266" w:rsidRPr="00B4581C" w:rsidRDefault="00722266" w:rsidP="00EF7278">
            <w:pPr>
              <w:ind w:left="228" w:right="165"/>
              <w:jc w:val="both"/>
              <w:rPr>
                <w:rFonts w:ascii="Garamond" w:hAnsi="Garamond"/>
              </w:rPr>
            </w:pPr>
            <w:r w:rsidRPr="00B4581C">
              <w:rPr>
                <w:rFonts w:ascii="Garamond" w:hAnsi="Garamond"/>
              </w:rPr>
              <w:t>Un</w:t>
            </w:r>
            <w:r w:rsidRPr="00B4581C">
              <w:rPr>
                <w:rFonts w:ascii="Garamond" w:hAnsi="Garamond"/>
                <w:spacing w:val="-20"/>
              </w:rPr>
              <w:t xml:space="preserve"> </w:t>
            </w:r>
            <w:r w:rsidRPr="00B4581C">
              <w:rPr>
                <w:rFonts w:ascii="Garamond" w:hAnsi="Garamond"/>
              </w:rPr>
              <w:t>grupo</w:t>
            </w:r>
            <w:r w:rsidRPr="00B4581C">
              <w:rPr>
                <w:rFonts w:ascii="Garamond" w:hAnsi="Garamond"/>
                <w:spacing w:val="-19"/>
              </w:rPr>
              <w:t xml:space="preserve"> </w:t>
            </w:r>
            <w:r w:rsidRPr="00B4581C">
              <w:rPr>
                <w:rFonts w:ascii="Garamond" w:hAnsi="Garamond"/>
              </w:rPr>
              <w:t>de</w:t>
            </w:r>
            <w:r w:rsidRPr="00B4581C">
              <w:rPr>
                <w:rFonts w:ascii="Garamond" w:hAnsi="Garamond"/>
                <w:spacing w:val="-20"/>
              </w:rPr>
              <w:t xml:space="preserve"> </w:t>
            </w:r>
            <w:r w:rsidRPr="00B4581C">
              <w:rPr>
                <w:rFonts w:ascii="Garamond" w:hAnsi="Garamond"/>
              </w:rPr>
              <w:t>servidores</w:t>
            </w:r>
            <w:r w:rsidRPr="00B4581C">
              <w:rPr>
                <w:rFonts w:ascii="Garamond" w:hAnsi="Garamond"/>
                <w:spacing w:val="-20"/>
              </w:rPr>
              <w:t xml:space="preserve"> </w:t>
            </w:r>
            <w:r w:rsidRPr="00B4581C">
              <w:rPr>
                <w:rFonts w:ascii="Garamond" w:hAnsi="Garamond"/>
              </w:rPr>
              <w:t>públicos</w:t>
            </w:r>
            <w:r w:rsidRPr="00B4581C">
              <w:rPr>
                <w:rFonts w:ascii="Garamond" w:hAnsi="Garamond"/>
                <w:spacing w:val="-19"/>
              </w:rPr>
              <w:t xml:space="preserve"> </w:t>
            </w:r>
            <w:r w:rsidRPr="00B4581C">
              <w:rPr>
                <w:rFonts w:ascii="Garamond" w:hAnsi="Garamond"/>
              </w:rPr>
              <w:t>percibe</w:t>
            </w:r>
            <w:r w:rsidRPr="00B4581C">
              <w:rPr>
                <w:rFonts w:ascii="Garamond" w:hAnsi="Garamond"/>
                <w:spacing w:val="-19"/>
              </w:rPr>
              <w:t xml:space="preserve"> </w:t>
            </w:r>
            <w:r w:rsidRPr="00B4581C">
              <w:rPr>
                <w:rFonts w:ascii="Garamond" w:hAnsi="Garamond"/>
              </w:rPr>
              <w:t>negativamente</w:t>
            </w:r>
            <w:r w:rsidRPr="00B4581C">
              <w:rPr>
                <w:rFonts w:ascii="Garamond" w:hAnsi="Garamond"/>
                <w:spacing w:val="-19"/>
              </w:rPr>
              <w:t xml:space="preserve"> </w:t>
            </w:r>
            <w:r w:rsidRPr="00B4581C">
              <w:rPr>
                <w:rFonts w:ascii="Garamond" w:hAnsi="Garamond"/>
              </w:rPr>
              <w:t>la</w:t>
            </w:r>
            <w:r w:rsidRPr="00B4581C">
              <w:rPr>
                <w:rFonts w:ascii="Garamond" w:hAnsi="Garamond"/>
                <w:spacing w:val="-19"/>
              </w:rPr>
              <w:t xml:space="preserve"> </w:t>
            </w:r>
            <w:r w:rsidRPr="00B4581C">
              <w:rPr>
                <w:rFonts w:ascii="Garamond" w:hAnsi="Garamond"/>
              </w:rPr>
              <w:t>gestión</w:t>
            </w:r>
            <w:r w:rsidRPr="00B4581C">
              <w:rPr>
                <w:rFonts w:ascii="Garamond" w:hAnsi="Garamond"/>
                <w:spacing w:val="-19"/>
              </w:rPr>
              <w:t xml:space="preserve"> </w:t>
            </w:r>
            <w:r w:rsidRPr="00B4581C">
              <w:rPr>
                <w:rFonts w:ascii="Garamond" w:hAnsi="Garamond"/>
              </w:rPr>
              <w:t>de</w:t>
            </w:r>
            <w:r w:rsidRPr="00B4581C">
              <w:rPr>
                <w:rFonts w:ascii="Garamond" w:hAnsi="Garamond"/>
                <w:spacing w:val="-21"/>
              </w:rPr>
              <w:t xml:space="preserve"> </w:t>
            </w:r>
            <w:r w:rsidRPr="00B4581C">
              <w:rPr>
                <w:rFonts w:ascii="Garamond" w:hAnsi="Garamond"/>
              </w:rPr>
              <w:t>la</w:t>
            </w:r>
            <w:r w:rsidRPr="00B4581C">
              <w:rPr>
                <w:rFonts w:ascii="Garamond" w:hAnsi="Garamond"/>
                <w:spacing w:val="-19"/>
              </w:rPr>
              <w:t xml:space="preserve"> </w:t>
            </w:r>
            <w:r w:rsidRPr="00B4581C">
              <w:rPr>
                <w:rFonts w:ascii="Garamond" w:hAnsi="Garamond"/>
              </w:rPr>
              <w:t>SDG.</w:t>
            </w:r>
          </w:p>
        </w:tc>
      </w:tr>
      <w:tr w:rsidR="00722266" w:rsidRPr="00B4581C" w14:paraId="5419D838" w14:textId="77777777" w:rsidTr="00993132">
        <w:trPr>
          <w:trHeight w:val="347"/>
        </w:trPr>
        <w:tc>
          <w:tcPr>
            <w:tcW w:w="1611" w:type="dxa"/>
            <w:vMerge/>
            <w:shd w:val="clear" w:color="auto" w:fill="95B3D7" w:themeFill="accent1" w:themeFillTint="99"/>
            <w:textDirection w:val="btLr"/>
          </w:tcPr>
          <w:p w14:paraId="1177BA50" w14:textId="77777777" w:rsidR="00722266" w:rsidRPr="00B4581C" w:rsidRDefault="00722266" w:rsidP="00EF7278">
            <w:pPr>
              <w:jc w:val="both"/>
              <w:rPr>
                <w:rFonts w:ascii="Garamond" w:hAnsi="Garamond"/>
              </w:rPr>
            </w:pPr>
          </w:p>
        </w:tc>
        <w:tc>
          <w:tcPr>
            <w:tcW w:w="1702" w:type="dxa"/>
            <w:shd w:val="clear" w:color="auto" w:fill="00FF00"/>
            <w:vAlign w:val="center"/>
          </w:tcPr>
          <w:p w14:paraId="3933550C" w14:textId="77777777" w:rsidR="00722266" w:rsidRPr="00B4581C" w:rsidRDefault="00722266" w:rsidP="00EF7278">
            <w:pPr>
              <w:jc w:val="center"/>
              <w:rPr>
                <w:rFonts w:ascii="Garamond" w:hAnsi="Garamond"/>
                <w:b/>
              </w:rPr>
            </w:pPr>
            <w:r w:rsidRPr="00B4581C">
              <w:rPr>
                <w:rFonts w:ascii="Garamond" w:hAnsi="Garamond"/>
                <w:b/>
              </w:rPr>
              <w:t>Menor</w:t>
            </w:r>
          </w:p>
        </w:tc>
        <w:tc>
          <w:tcPr>
            <w:tcW w:w="5316" w:type="dxa"/>
          </w:tcPr>
          <w:p w14:paraId="015279DE" w14:textId="6094F1BA" w:rsidR="00722266" w:rsidRPr="00B4581C" w:rsidRDefault="00722266" w:rsidP="00EF7278">
            <w:pPr>
              <w:ind w:left="228" w:right="165"/>
              <w:jc w:val="both"/>
              <w:rPr>
                <w:rFonts w:ascii="Garamond" w:hAnsi="Garamond"/>
              </w:rPr>
            </w:pPr>
            <w:r w:rsidRPr="00B4581C">
              <w:rPr>
                <w:rFonts w:ascii="Garamond" w:hAnsi="Garamond"/>
              </w:rPr>
              <w:t>Todos</w:t>
            </w:r>
            <w:r w:rsidRPr="00B4581C">
              <w:rPr>
                <w:rFonts w:ascii="Garamond" w:hAnsi="Garamond"/>
                <w:spacing w:val="-20"/>
              </w:rPr>
              <w:t xml:space="preserve"> </w:t>
            </w:r>
            <w:r w:rsidRPr="00B4581C">
              <w:rPr>
                <w:rFonts w:ascii="Garamond" w:hAnsi="Garamond"/>
              </w:rPr>
              <w:t>los</w:t>
            </w:r>
            <w:r w:rsidRPr="00B4581C">
              <w:rPr>
                <w:rFonts w:ascii="Garamond" w:hAnsi="Garamond"/>
                <w:spacing w:val="-20"/>
              </w:rPr>
              <w:t xml:space="preserve"> </w:t>
            </w:r>
            <w:r w:rsidRPr="00B4581C">
              <w:rPr>
                <w:rFonts w:ascii="Garamond" w:hAnsi="Garamond"/>
              </w:rPr>
              <w:t>servidores</w:t>
            </w:r>
            <w:r w:rsidRPr="00B4581C">
              <w:rPr>
                <w:rFonts w:ascii="Garamond" w:hAnsi="Garamond"/>
                <w:spacing w:val="-20"/>
              </w:rPr>
              <w:t xml:space="preserve"> </w:t>
            </w:r>
            <w:r w:rsidRPr="00B4581C">
              <w:rPr>
                <w:rFonts w:ascii="Garamond" w:hAnsi="Garamond"/>
              </w:rPr>
              <w:t>públicos</w:t>
            </w:r>
            <w:r w:rsidRPr="00B4581C">
              <w:rPr>
                <w:rFonts w:ascii="Garamond" w:hAnsi="Garamond"/>
                <w:spacing w:val="-20"/>
              </w:rPr>
              <w:t xml:space="preserve"> </w:t>
            </w:r>
            <w:r w:rsidRPr="00B4581C">
              <w:rPr>
                <w:rFonts w:ascii="Garamond" w:hAnsi="Garamond"/>
              </w:rPr>
              <w:t>perciben</w:t>
            </w:r>
            <w:r w:rsidRPr="00B4581C">
              <w:rPr>
                <w:rFonts w:ascii="Garamond" w:hAnsi="Garamond"/>
                <w:spacing w:val="-20"/>
              </w:rPr>
              <w:t xml:space="preserve"> </w:t>
            </w:r>
            <w:r w:rsidRPr="00B4581C">
              <w:rPr>
                <w:rFonts w:ascii="Garamond" w:hAnsi="Garamond"/>
              </w:rPr>
              <w:t>negativamente</w:t>
            </w:r>
            <w:r w:rsidRPr="00B4581C">
              <w:rPr>
                <w:rFonts w:ascii="Garamond" w:hAnsi="Garamond"/>
                <w:spacing w:val="-19"/>
              </w:rPr>
              <w:t xml:space="preserve"> </w:t>
            </w:r>
            <w:r w:rsidRPr="00B4581C">
              <w:rPr>
                <w:rFonts w:ascii="Garamond" w:hAnsi="Garamond"/>
              </w:rPr>
              <w:t>la</w:t>
            </w:r>
            <w:r w:rsidRPr="00B4581C">
              <w:rPr>
                <w:rFonts w:ascii="Garamond" w:hAnsi="Garamond"/>
                <w:spacing w:val="-20"/>
              </w:rPr>
              <w:t xml:space="preserve"> </w:t>
            </w:r>
            <w:r w:rsidRPr="00B4581C">
              <w:rPr>
                <w:rFonts w:ascii="Garamond" w:hAnsi="Garamond"/>
              </w:rPr>
              <w:t>gestión</w:t>
            </w:r>
            <w:r w:rsidRPr="00B4581C">
              <w:rPr>
                <w:rFonts w:ascii="Garamond" w:hAnsi="Garamond"/>
                <w:spacing w:val="-20"/>
              </w:rPr>
              <w:t xml:space="preserve"> </w:t>
            </w:r>
            <w:r w:rsidRPr="00B4581C">
              <w:rPr>
                <w:rFonts w:ascii="Garamond" w:hAnsi="Garamond"/>
              </w:rPr>
              <w:t>de</w:t>
            </w:r>
            <w:r w:rsidRPr="00B4581C">
              <w:rPr>
                <w:rFonts w:ascii="Garamond" w:hAnsi="Garamond"/>
                <w:spacing w:val="-20"/>
              </w:rPr>
              <w:t xml:space="preserve"> </w:t>
            </w:r>
            <w:r w:rsidRPr="00B4581C">
              <w:rPr>
                <w:rFonts w:ascii="Garamond" w:hAnsi="Garamond"/>
              </w:rPr>
              <w:t>la</w:t>
            </w:r>
            <w:r w:rsidRPr="00B4581C">
              <w:rPr>
                <w:rFonts w:ascii="Garamond" w:hAnsi="Garamond"/>
                <w:spacing w:val="-18"/>
              </w:rPr>
              <w:t xml:space="preserve"> </w:t>
            </w:r>
            <w:r w:rsidRPr="00B4581C">
              <w:rPr>
                <w:rFonts w:ascii="Garamond" w:hAnsi="Garamond"/>
              </w:rPr>
              <w:t>SDG.</w:t>
            </w:r>
          </w:p>
        </w:tc>
      </w:tr>
      <w:tr w:rsidR="00722266" w:rsidRPr="00B4581C" w14:paraId="1AB43705" w14:textId="77777777" w:rsidTr="00993132">
        <w:trPr>
          <w:trHeight w:val="556"/>
        </w:trPr>
        <w:tc>
          <w:tcPr>
            <w:tcW w:w="1611" w:type="dxa"/>
            <w:vMerge/>
            <w:shd w:val="clear" w:color="auto" w:fill="95B3D7" w:themeFill="accent1" w:themeFillTint="99"/>
            <w:textDirection w:val="btLr"/>
          </w:tcPr>
          <w:p w14:paraId="7E88BA60" w14:textId="77777777" w:rsidR="00722266" w:rsidRPr="00B4581C" w:rsidRDefault="00722266" w:rsidP="00EF7278">
            <w:pPr>
              <w:jc w:val="both"/>
              <w:rPr>
                <w:rFonts w:ascii="Garamond" w:hAnsi="Garamond"/>
              </w:rPr>
            </w:pPr>
          </w:p>
        </w:tc>
        <w:tc>
          <w:tcPr>
            <w:tcW w:w="1702" w:type="dxa"/>
            <w:shd w:val="clear" w:color="auto" w:fill="FFFF00"/>
            <w:vAlign w:val="center"/>
          </w:tcPr>
          <w:p w14:paraId="5E62FEF7" w14:textId="77777777" w:rsidR="00722266" w:rsidRPr="00B4581C" w:rsidRDefault="00722266" w:rsidP="00EF7278">
            <w:pPr>
              <w:jc w:val="center"/>
              <w:rPr>
                <w:rFonts w:ascii="Garamond" w:hAnsi="Garamond"/>
                <w:b/>
              </w:rPr>
            </w:pPr>
            <w:r w:rsidRPr="00B4581C">
              <w:rPr>
                <w:rFonts w:ascii="Garamond" w:hAnsi="Garamond"/>
                <w:b/>
              </w:rPr>
              <w:t>Moderado</w:t>
            </w:r>
          </w:p>
        </w:tc>
        <w:tc>
          <w:tcPr>
            <w:tcW w:w="5316" w:type="dxa"/>
          </w:tcPr>
          <w:p w14:paraId="16DC40F2" w14:textId="77777777" w:rsidR="00722266" w:rsidRPr="00993132" w:rsidRDefault="00722266" w:rsidP="00EF7278">
            <w:pPr>
              <w:ind w:left="228" w:right="165"/>
              <w:rPr>
                <w:rFonts w:ascii="Garamond" w:hAnsi="Garamond"/>
              </w:rPr>
            </w:pPr>
            <w:r w:rsidRPr="00993132">
              <w:rPr>
                <w:rFonts w:ascii="Garamond" w:hAnsi="Garamond"/>
              </w:rPr>
              <w:t>Difusión de una imagen negativa de la gestión de la entidad tiene alcance o trascendencia a nivel distrital</w:t>
            </w:r>
          </w:p>
        </w:tc>
      </w:tr>
      <w:tr w:rsidR="00722266" w:rsidRPr="00B4581C" w14:paraId="4D1A8E91" w14:textId="77777777" w:rsidTr="00993132">
        <w:trPr>
          <w:trHeight w:val="405"/>
        </w:trPr>
        <w:tc>
          <w:tcPr>
            <w:tcW w:w="1611" w:type="dxa"/>
            <w:vMerge/>
            <w:shd w:val="clear" w:color="auto" w:fill="95B3D7" w:themeFill="accent1" w:themeFillTint="99"/>
            <w:textDirection w:val="btLr"/>
          </w:tcPr>
          <w:p w14:paraId="0EAF69A6" w14:textId="77777777" w:rsidR="00722266" w:rsidRPr="00B4581C" w:rsidRDefault="00722266" w:rsidP="00EF7278">
            <w:pPr>
              <w:jc w:val="both"/>
              <w:rPr>
                <w:rFonts w:ascii="Garamond" w:hAnsi="Garamond"/>
              </w:rPr>
            </w:pPr>
          </w:p>
        </w:tc>
        <w:tc>
          <w:tcPr>
            <w:tcW w:w="1702" w:type="dxa"/>
            <w:shd w:val="clear" w:color="auto" w:fill="FF9900"/>
            <w:vAlign w:val="center"/>
          </w:tcPr>
          <w:p w14:paraId="7A74CCEF" w14:textId="77777777" w:rsidR="00722266" w:rsidRPr="00B4581C" w:rsidRDefault="00722266" w:rsidP="00EF7278">
            <w:pPr>
              <w:jc w:val="center"/>
              <w:rPr>
                <w:rFonts w:ascii="Garamond" w:hAnsi="Garamond"/>
                <w:b/>
              </w:rPr>
            </w:pPr>
            <w:r w:rsidRPr="00B4581C">
              <w:rPr>
                <w:rFonts w:ascii="Garamond" w:hAnsi="Garamond"/>
                <w:b/>
              </w:rPr>
              <w:t>Mayor</w:t>
            </w:r>
          </w:p>
        </w:tc>
        <w:tc>
          <w:tcPr>
            <w:tcW w:w="5316" w:type="dxa"/>
          </w:tcPr>
          <w:p w14:paraId="6DE6DF89" w14:textId="77777777" w:rsidR="00722266" w:rsidRPr="00993132" w:rsidRDefault="00722266" w:rsidP="00EF7278">
            <w:pPr>
              <w:ind w:left="228" w:right="165"/>
              <w:jc w:val="both"/>
              <w:rPr>
                <w:rFonts w:ascii="Garamond" w:hAnsi="Garamond"/>
              </w:rPr>
            </w:pPr>
            <w:r w:rsidRPr="00993132">
              <w:rPr>
                <w:rFonts w:ascii="Garamond" w:hAnsi="Garamond"/>
              </w:rPr>
              <w:t>Difusión de una imagen negativa de la gestión de la entidad tiene alcance o trascendencia a nivel departamental o regional.</w:t>
            </w:r>
          </w:p>
        </w:tc>
      </w:tr>
      <w:tr w:rsidR="00722266" w:rsidRPr="00B4581C" w14:paraId="35FEA4E6" w14:textId="77777777" w:rsidTr="00993132">
        <w:trPr>
          <w:trHeight w:val="769"/>
        </w:trPr>
        <w:tc>
          <w:tcPr>
            <w:tcW w:w="1611" w:type="dxa"/>
            <w:vMerge/>
            <w:shd w:val="clear" w:color="auto" w:fill="95B3D7" w:themeFill="accent1" w:themeFillTint="99"/>
            <w:textDirection w:val="btLr"/>
          </w:tcPr>
          <w:p w14:paraId="0EDC3E00" w14:textId="77777777" w:rsidR="00722266" w:rsidRPr="00B4581C" w:rsidRDefault="00722266" w:rsidP="00EF7278">
            <w:pPr>
              <w:jc w:val="both"/>
              <w:rPr>
                <w:rFonts w:ascii="Garamond" w:hAnsi="Garamond"/>
              </w:rPr>
            </w:pPr>
          </w:p>
        </w:tc>
        <w:tc>
          <w:tcPr>
            <w:tcW w:w="1702" w:type="dxa"/>
            <w:shd w:val="clear" w:color="auto" w:fill="FF0000"/>
            <w:vAlign w:val="center"/>
          </w:tcPr>
          <w:p w14:paraId="32433A00" w14:textId="77777777" w:rsidR="00722266" w:rsidRPr="00B4581C" w:rsidRDefault="00722266" w:rsidP="00EF7278">
            <w:pPr>
              <w:jc w:val="center"/>
              <w:rPr>
                <w:rFonts w:ascii="Garamond" w:hAnsi="Garamond"/>
                <w:b/>
              </w:rPr>
            </w:pPr>
            <w:r w:rsidRPr="00B4581C">
              <w:rPr>
                <w:rFonts w:ascii="Garamond" w:hAnsi="Garamond"/>
                <w:b/>
              </w:rPr>
              <w:t>Catastrófico</w:t>
            </w:r>
          </w:p>
        </w:tc>
        <w:tc>
          <w:tcPr>
            <w:tcW w:w="5316" w:type="dxa"/>
          </w:tcPr>
          <w:p w14:paraId="5814EE16" w14:textId="77777777" w:rsidR="00722266" w:rsidRPr="00B4581C" w:rsidRDefault="00722266" w:rsidP="00EF7278">
            <w:pPr>
              <w:ind w:left="228" w:right="165"/>
              <w:rPr>
                <w:rFonts w:ascii="Garamond" w:hAnsi="Garamond"/>
              </w:rPr>
            </w:pPr>
            <w:r w:rsidRPr="00B4581C">
              <w:rPr>
                <w:rFonts w:ascii="Garamond" w:hAnsi="Garamond"/>
              </w:rPr>
              <w:t>Difusión de una imagen negativa la gestión de la entidad tiene alcance o trascendencia a nivel nacional.</w:t>
            </w:r>
          </w:p>
        </w:tc>
      </w:tr>
    </w:tbl>
    <w:p w14:paraId="0508DC68" w14:textId="77777777" w:rsidR="00722266" w:rsidRPr="007A73F1" w:rsidRDefault="00722266" w:rsidP="00722266">
      <w:pPr>
        <w:jc w:val="both"/>
        <w:rPr>
          <w:rFonts w:ascii="Garamond" w:hAnsi="Garamond"/>
          <w:b/>
          <w:sz w:val="24"/>
          <w:szCs w:val="24"/>
        </w:rPr>
      </w:pPr>
    </w:p>
    <w:p w14:paraId="3FFC34E2" w14:textId="77777777" w:rsidR="00722266" w:rsidRPr="007A73F1" w:rsidRDefault="00722266" w:rsidP="00722266">
      <w:pPr>
        <w:jc w:val="both"/>
        <w:rPr>
          <w:rFonts w:ascii="Garamond" w:hAnsi="Garamond"/>
          <w:b/>
          <w:sz w:val="24"/>
          <w:szCs w:val="24"/>
        </w:rPr>
      </w:pPr>
    </w:p>
    <w:p w14:paraId="2982C68C" w14:textId="024B51FA" w:rsidR="00DF1483" w:rsidRPr="007A73F1" w:rsidRDefault="00AF79A3" w:rsidP="009C6E80">
      <w:pPr>
        <w:jc w:val="both"/>
        <w:rPr>
          <w:rFonts w:ascii="Garamond" w:hAnsi="Garamond"/>
          <w:i/>
          <w:sz w:val="24"/>
          <w:szCs w:val="24"/>
        </w:rPr>
      </w:pPr>
      <w:r w:rsidRPr="007A73F1">
        <w:rPr>
          <w:rFonts w:ascii="Garamond" w:hAnsi="Garamond"/>
          <w:i/>
          <w:sz w:val="24"/>
          <w:szCs w:val="24"/>
        </w:rPr>
        <w:t xml:space="preserve">                    </w:t>
      </w:r>
    </w:p>
    <w:p w14:paraId="6A9E3675" w14:textId="58BA7211" w:rsidR="00A62DDE" w:rsidRPr="007A73F1" w:rsidRDefault="00ED2DD4" w:rsidP="00993132">
      <w:pPr>
        <w:rPr>
          <w:rFonts w:ascii="Garamond" w:hAnsi="Garamond"/>
          <w:b/>
          <w:sz w:val="24"/>
          <w:szCs w:val="24"/>
        </w:rPr>
      </w:pPr>
      <w:r w:rsidRPr="007A73F1">
        <w:rPr>
          <w:rFonts w:ascii="Garamond" w:hAnsi="Garamond"/>
          <w:b/>
          <w:sz w:val="24"/>
          <w:szCs w:val="24"/>
        </w:rPr>
        <w:t>Criterios para calificar el impacto en la seguridad digital de la información</w:t>
      </w:r>
    </w:p>
    <w:p w14:paraId="2382A16A" w14:textId="77777777" w:rsidR="00ED2DD4" w:rsidRPr="007A73F1" w:rsidRDefault="00ED2DD4" w:rsidP="00A62DDE">
      <w:pPr>
        <w:pStyle w:val="Prrafodelista"/>
        <w:ind w:left="720" w:firstLine="0"/>
        <w:jc w:val="both"/>
        <w:rPr>
          <w:rFonts w:ascii="Garamond" w:hAnsi="Garamond"/>
          <w:b/>
          <w:sz w:val="24"/>
          <w:szCs w:val="24"/>
          <w:u w:val="single"/>
        </w:rPr>
      </w:pPr>
    </w:p>
    <w:p w14:paraId="50F7AAA2" w14:textId="00D65B45" w:rsidR="009C6E80" w:rsidRPr="007A73F1" w:rsidRDefault="009C6E80" w:rsidP="00993132">
      <w:pPr>
        <w:ind w:right="144"/>
        <w:jc w:val="both"/>
        <w:rPr>
          <w:rFonts w:ascii="Garamond" w:hAnsi="Garamond"/>
          <w:sz w:val="24"/>
          <w:szCs w:val="24"/>
        </w:rPr>
      </w:pPr>
      <w:r w:rsidRPr="007A73F1">
        <w:rPr>
          <w:rFonts w:ascii="Garamond" w:hAnsi="Garamond"/>
          <w:sz w:val="24"/>
          <w:szCs w:val="24"/>
        </w:rPr>
        <w:t>El</w:t>
      </w:r>
      <w:r w:rsidRPr="007A73F1">
        <w:rPr>
          <w:rFonts w:ascii="Garamond" w:hAnsi="Garamond"/>
          <w:spacing w:val="-25"/>
          <w:sz w:val="24"/>
          <w:szCs w:val="24"/>
        </w:rPr>
        <w:t xml:space="preserve"> </w:t>
      </w:r>
      <w:r w:rsidRPr="007A73F1">
        <w:rPr>
          <w:rFonts w:ascii="Garamond" w:hAnsi="Garamond"/>
          <w:sz w:val="24"/>
          <w:szCs w:val="24"/>
        </w:rPr>
        <w:t>impacto</w:t>
      </w:r>
      <w:r w:rsidRPr="007A73F1">
        <w:rPr>
          <w:rFonts w:ascii="Garamond" w:hAnsi="Garamond"/>
          <w:spacing w:val="-24"/>
          <w:sz w:val="24"/>
          <w:szCs w:val="24"/>
        </w:rPr>
        <w:t xml:space="preserve"> </w:t>
      </w:r>
      <w:r w:rsidRPr="007A73F1">
        <w:rPr>
          <w:rFonts w:ascii="Garamond" w:hAnsi="Garamond"/>
          <w:sz w:val="24"/>
          <w:szCs w:val="24"/>
        </w:rPr>
        <w:t>del</w:t>
      </w:r>
      <w:r w:rsidRPr="007A73F1">
        <w:rPr>
          <w:rFonts w:ascii="Garamond" w:hAnsi="Garamond"/>
          <w:spacing w:val="-24"/>
          <w:sz w:val="24"/>
          <w:szCs w:val="24"/>
        </w:rPr>
        <w:t xml:space="preserve"> </w:t>
      </w:r>
      <w:r w:rsidRPr="007A73F1">
        <w:rPr>
          <w:rFonts w:ascii="Garamond" w:hAnsi="Garamond"/>
          <w:sz w:val="24"/>
          <w:szCs w:val="24"/>
        </w:rPr>
        <w:t>riesgo</w:t>
      </w:r>
      <w:r w:rsidRPr="00993132">
        <w:rPr>
          <w:rFonts w:ascii="Garamond" w:hAnsi="Garamond"/>
          <w:sz w:val="24"/>
          <w:szCs w:val="24"/>
        </w:rPr>
        <w:t xml:space="preserve"> </w:t>
      </w:r>
      <w:r w:rsidRPr="007A73F1">
        <w:rPr>
          <w:rFonts w:ascii="Garamond" w:hAnsi="Garamond"/>
          <w:sz w:val="24"/>
          <w:szCs w:val="24"/>
        </w:rPr>
        <w:t>de</w:t>
      </w:r>
      <w:r w:rsidRPr="00993132">
        <w:rPr>
          <w:rFonts w:ascii="Garamond" w:hAnsi="Garamond"/>
          <w:sz w:val="24"/>
          <w:szCs w:val="24"/>
        </w:rPr>
        <w:t xml:space="preserve"> </w:t>
      </w:r>
      <w:r w:rsidR="00722266" w:rsidRPr="007A73F1">
        <w:rPr>
          <w:rFonts w:ascii="Garamond" w:hAnsi="Garamond"/>
          <w:sz w:val="24"/>
          <w:szCs w:val="24"/>
        </w:rPr>
        <w:t>seguridad</w:t>
      </w:r>
      <w:r w:rsidR="00722266" w:rsidRPr="00993132">
        <w:rPr>
          <w:rFonts w:ascii="Garamond" w:hAnsi="Garamond"/>
          <w:sz w:val="24"/>
          <w:szCs w:val="24"/>
        </w:rPr>
        <w:t xml:space="preserve"> </w:t>
      </w:r>
      <w:r w:rsidR="00993132" w:rsidRPr="00993132">
        <w:rPr>
          <w:rFonts w:ascii="Garamond" w:hAnsi="Garamond"/>
          <w:sz w:val="24"/>
          <w:szCs w:val="24"/>
        </w:rPr>
        <w:t>Digital de</w:t>
      </w:r>
      <w:r w:rsidRPr="00993132">
        <w:rPr>
          <w:rFonts w:ascii="Garamond" w:hAnsi="Garamond"/>
          <w:sz w:val="24"/>
          <w:szCs w:val="24"/>
        </w:rPr>
        <w:t xml:space="preserve"> </w:t>
      </w:r>
      <w:r w:rsidRPr="007A73F1">
        <w:rPr>
          <w:rFonts w:ascii="Garamond" w:hAnsi="Garamond"/>
          <w:sz w:val="24"/>
          <w:szCs w:val="24"/>
        </w:rPr>
        <w:t>la</w:t>
      </w:r>
      <w:r w:rsidRPr="007A73F1">
        <w:rPr>
          <w:rFonts w:ascii="Garamond" w:hAnsi="Garamond"/>
          <w:spacing w:val="-23"/>
          <w:sz w:val="24"/>
          <w:szCs w:val="24"/>
        </w:rPr>
        <w:t xml:space="preserve"> </w:t>
      </w:r>
      <w:r w:rsidRPr="007A73F1">
        <w:rPr>
          <w:rFonts w:ascii="Garamond" w:hAnsi="Garamond"/>
          <w:sz w:val="24"/>
          <w:szCs w:val="24"/>
        </w:rPr>
        <w:t>información</w:t>
      </w:r>
      <w:r w:rsidRPr="007A73F1">
        <w:rPr>
          <w:rFonts w:ascii="Garamond" w:hAnsi="Garamond"/>
          <w:spacing w:val="-24"/>
          <w:sz w:val="24"/>
          <w:szCs w:val="24"/>
        </w:rPr>
        <w:t xml:space="preserve"> </w:t>
      </w:r>
      <w:r w:rsidRPr="007A73F1">
        <w:rPr>
          <w:rFonts w:ascii="Garamond" w:hAnsi="Garamond"/>
          <w:sz w:val="24"/>
          <w:szCs w:val="24"/>
        </w:rPr>
        <w:t>depende</w:t>
      </w:r>
      <w:r w:rsidRPr="007A73F1">
        <w:rPr>
          <w:rFonts w:ascii="Garamond" w:hAnsi="Garamond"/>
          <w:spacing w:val="-25"/>
          <w:sz w:val="24"/>
          <w:szCs w:val="24"/>
        </w:rPr>
        <w:t xml:space="preserve"> </w:t>
      </w:r>
      <w:r w:rsidRPr="007A73F1">
        <w:rPr>
          <w:rFonts w:ascii="Garamond" w:hAnsi="Garamond"/>
          <w:sz w:val="24"/>
          <w:szCs w:val="24"/>
        </w:rPr>
        <w:t>del</w:t>
      </w:r>
      <w:r w:rsidRPr="007A73F1">
        <w:rPr>
          <w:rFonts w:ascii="Garamond" w:hAnsi="Garamond"/>
          <w:spacing w:val="-24"/>
          <w:sz w:val="24"/>
          <w:szCs w:val="24"/>
        </w:rPr>
        <w:t xml:space="preserve"> </w:t>
      </w:r>
      <w:r w:rsidRPr="007A73F1">
        <w:rPr>
          <w:rFonts w:ascii="Garamond" w:hAnsi="Garamond"/>
          <w:sz w:val="24"/>
          <w:szCs w:val="24"/>
        </w:rPr>
        <w:t>valor</w:t>
      </w:r>
      <w:r w:rsidRPr="007A73F1">
        <w:rPr>
          <w:rFonts w:ascii="Garamond" w:hAnsi="Garamond"/>
          <w:spacing w:val="-24"/>
          <w:sz w:val="24"/>
          <w:szCs w:val="24"/>
        </w:rPr>
        <w:t xml:space="preserve"> </w:t>
      </w:r>
      <w:r w:rsidRPr="007A73F1">
        <w:rPr>
          <w:rFonts w:ascii="Garamond" w:hAnsi="Garamond"/>
          <w:sz w:val="24"/>
          <w:szCs w:val="24"/>
        </w:rPr>
        <w:t>del</w:t>
      </w:r>
      <w:r w:rsidRPr="007A73F1">
        <w:rPr>
          <w:rFonts w:ascii="Garamond" w:hAnsi="Garamond"/>
          <w:spacing w:val="-24"/>
          <w:sz w:val="24"/>
          <w:szCs w:val="24"/>
        </w:rPr>
        <w:t xml:space="preserve"> </w:t>
      </w:r>
      <w:r w:rsidRPr="007A73F1">
        <w:rPr>
          <w:rFonts w:ascii="Garamond" w:hAnsi="Garamond"/>
          <w:sz w:val="24"/>
          <w:szCs w:val="24"/>
        </w:rPr>
        <w:t>activo</w:t>
      </w:r>
      <w:r w:rsidRPr="007A73F1">
        <w:rPr>
          <w:rFonts w:ascii="Garamond" w:hAnsi="Garamond"/>
          <w:spacing w:val="-25"/>
          <w:sz w:val="24"/>
          <w:szCs w:val="24"/>
        </w:rPr>
        <w:t xml:space="preserve"> </w:t>
      </w:r>
      <w:r w:rsidRPr="007A73F1">
        <w:rPr>
          <w:rFonts w:ascii="Garamond" w:hAnsi="Garamond"/>
          <w:sz w:val="24"/>
          <w:szCs w:val="24"/>
        </w:rPr>
        <w:t>o</w:t>
      </w:r>
      <w:r w:rsidRPr="007A73F1">
        <w:rPr>
          <w:rFonts w:ascii="Garamond" w:hAnsi="Garamond"/>
          <w:spacing w:val="-24"/>
          <w:sz w:val="24"/>
          <w:szCs w:val="24"/>
        </w:rPr>
        <w:t xml:space="preserve"> </w:t>
      </w:r>
      <w:r w:rsidRPr="007A73F1">
        <w:rPr>
          <w:rFonts w:ascii="Garamond" w:hAnsi="Garamond"/>
          <w:sz w:val="24"/>
          <w:szCs w:val="24"/>
        </w:rPr>
        <w:t>conjunto</w:t>
      </w:r>
      <w:r w:rsidRPr="007A73F1">
        <w:rPr>
          <w:rFonts w:ascii="Garamond" w:hAnsi="Garamond"/>
          <w:spacing w:val="-24"/>
          <w:sz w:val="24"/>
          <w:szCs w:val="24"/>
        </w:rPr>
        <w:t xml:space="preserve"> </w:t>
      </w:r>
      <w:r w:rsidRPr="007A73F1">
        <w:rPr>
          <w:rFonts w:ascii="Garamond" w:hAnsi="Garamond"/>
          <w:sz w:val="24"/>
          <w:szCs w:val="24"/>
        </w:rPr>
        <w:t>de activos de información afectados por dicho</w:t>
      </w:r>
      <w:r w:rsidRPr="007A73F1">
        <w:rPr>
          <w:rFonts w:ascii="Garamond" w:hAnsi="Garamond"/>
          <w:spacing w:val="-19"/>
          <w:sz w:val="24"/>
          <w:szCs w:val="24"/>
        </w:rPr>
        <w:t xml:space="preserve"> </w:t>
      </w:r>
      <w:r w:rsidRPr="007A73F1">
        <w:rPr>
          <w:rFonts w:ascii="Garamond" w:hAnsi="Garamond"/>
          <w:sz w:val="24"/>
          <w:szCs w:val="24"/>
        </w:rPr>
        <w:t>riesgo.</w:t>
      </w:r>
    </w:p>
    <w:p w14:paraId="4859D9B3" w14:textId="77777777" w:rsidR="009C6E80" w:rsidRPr="007A73F1" w:rsidRDefault="009C6E80" w:rsidP="009C6E80">
      <w:pPr>
        <w:jc w:val="both"/>
        <w:rPr>
          <w:rFonts w:ascii="Garamond" w:hAnsi="Garamond"/>
          <w:sz w:val="24"/>
          <w:szCs w:val="24"/>
        </w:rPr>
      </w:pPr>
    </w:p>
    <w:p w14:paraId="66D193F7" w14:textId="0429CF2A" w:rsidR="009C6E80" w:rsidRDefault="009C6E80" w:rsidP="00A62DDE">
      <w:pPr>
        <w:jc w:val="center"/>
        <w:rPr>
          <w:rFonts w:ascii="Garamond" w:hAnsi="Garamond"/>
          <w:b/>
          <w:sz w:val="24"/>
          <w:szCs w:val="24"/>
        </w:rPr>
      </w:pPr>
      <w:bookmarkStart w:id="128" w:name="_Hlk254868"/>
      <w:r w:rsidRPr="007A73F1">
        <w:rPr>
          <w:rFonts w:ascii="Garamond" w:hAnsi="Garamond"/>
          <w:i/>
          <w:sz w:val="24"/>
          <w:szCs w:val="24"/>
        </w:rPr>
        <w:t xml:space="preserve">Tabla </w:t>
      </w:r>
      <w:r w:rsidR="009E60E3">
        <w:rPr>
          <w:rFonts w:ascii="Garamond" w:hAnsi="Garamond"/>
          <w:i/>
          <w:sz w:val="24"/>
          <w:szCs w:val="24"/>
        </w:rPr>
        <w:t>15</w:t>
      </w:r>
      <w:r w:rsidR="00090B74" w:rsidRPr="007A73F1">
        <w:rPr>
          <w:rFonts w:ascii="Garamond" w:hAnsi="Garamond"/>
          <w:i/>
          <w:sz w:val="24"/>
          <w:szCs w:val="24"/>
        </w:rPr>
        <w:t xml:space="preserve"> </w:t>
      </w:r>
      <w:r w:rsidR="009E60E3" w:rsidRPr="007A73F1">
        <w:rPr>
          <w:rFonts w:ascii="Garamond" w:hAnsi="Garamond"/>
          <w:i/>
          <w:sz w:val="24"/>
          <w:szCs w:val="24"/>
        </w:rPr>
        <w:t xml:space="preserve">Criterios para calificar el impacto </w:t>
      </w:r>
      <w:r w:rsidR="009E60E3">
        <w:rPr>
          <w:rFonts w:ascii="Garamond" w:hAnsi="Garamond"/>
          <w:i/>
          <w:sz w:val="24"/>
          <w:szCs w:val="24"/>
        </w:rPr>
        <w:t>en ri</w:t>
      </w:r>
      <w:r w:rsidR="009E60E3" w:rsidRPr="007A73F1">
        <w:rPr>
          <w:rFonts w:ascii="Garamond" w:hAnsi="Garamond"/>
          <w:i/>
          <w:sz w:val="24"/>
          <w:szCs w:val="24"/>
        </w:rPr>
        <w:t>esgos de gestión</w:t>
      </w:r>
      <w:r w:rsidR="009E60E3">
        <w:rPr>
          <w:rFonts w:ascii="Garamond" w:hAnsi="Garamond"/>
          <w:i/>
          <w:sz w:val="24"/>
          <w:szCs w:val="24"/>
        </w:rPr>
        <w:t xml:space="preserve"> </w:t>
      </w:r>
      <w:proofErr w:type="gramStart"/>
      <w:r w:rsidR="009E60E3">
        <w:rPr>
          <w:rFonts w:ascii="Garamond" w:hAnsi="Garamond"/>
          <w:i/>
          <w:sz w:val="24"/>
          <w:szCs w:val="24"/>
        </w:rPr>
        <w:t>sub tipo</w:t>
      </w:r>
      <w:proofErr w:type="gramEnd"/>
      <w:r w:rsidR="009E60E3" w:rsidRPr="007A73F1">
        <w:rPr>
          <w:rFonts w:ascii="Garamond" w:hAnsi="Garamond"/>
          <w:i/>
          <w:sz w:val="24"/>
          <w:szCs w:val="24"/>
        </w:rPr>
        <w:t xml:space="preserve"> </w:t>
      </w:r>
      <w:r w:rsidRPr="007A73F1">
        <w:rPr>
          <w:rFonts w:ascii="Garamond" w:hAnsi="Garamond"/>
          <w:i/>
          <w:sz w:val="24"/>
          <w:szCs w:val="24"/>
        </w:rPr>
        <w:t>seguridad</w:t>
      </w:r>
      <w:r w:rsidR="00DD092E" w:rsidRPr="007A73F1">
        <w:rPr>
          <w:rFonts w:ascii="Garamond" w:hAnsi="Garamond"/>
          <w:i/>
          <w:sz w:val="24"/>
          <w:szCs w:val="24"/>
        </w:rPr>
        <w:t xml:space="preserve"> </w:t>
      </w:r>
      <w:r w:rsidR="00DA5F12" w:rsidRPr="007A73F1">
        <w:rPr>
          <w:rFonts w:ascii="Garamond" w:hAnsi="Garamond"/>
          <w:i/>
          <w:sz w:val="24"/>
          <w:szCs w:val="24"/>
        </w:rPr>
        <w:t>digital de</w:t>
      </w:r>
      <w:r w:rsidRPr="007A73F1">
        <w:rPr>
          <w:rFonts w:ascii="Garamond" w:hAnsi="Garamond"/>
          <w:i/>
          <w:sz w:val="24"/>
          <w:szCs w:val="24"/>
        </w:rPr>
        <w:t xml:space="preserve"> la información</w:t>
      </w:r>
      <w:r w:rsidRPr="007A73F1">
        <w:rPr>
          <w:rFonts w:ascii="Garamond" w:hAnsi="Garamond"/>
          <w:b/>
          <w:sz w:val="24"/>
          <w:szCs w:val="24"/>
        </w:rPr>
        <w:t>.</w:t>
      </w:r>
      <w:bookmarkEnd w:id="128"/>
    </w:p>
    <w:p w14:paraId="07E917B8" w14:textId="77777777" w:rsidR="009E60E3" w:rsidRPr="007A73F1" w:rsidRDefault="009E60E3" w:rsidP="00A62DDE">
      <w:pPr>
        <w:jc w:val="center"/>
        <w:rPr>
          <w:rFonts w:ascii="Garamond" w:hAnsi="Garamond"/>
          <w:b/>
          <w:sz w:val="24"/>
          <w:szCs w:val="24"/>
        </w:rPr>
      </w:pPr>
    </w:p>
    <w:tbl>
      <w:tblPr>
        <w:tblStyle w:val="TableNormal"/>
        <w:tblW w:w="9049"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980"/>
        <w:gridCol w:w="1544"/>
        <w:gridCol w:w="1009"/>
        <w:gridCol w:w="3024"/>
        <w:gridCol w:w="2492"/>
      </w:tblGrid>
      <w:tr w:rsidR="00090B74" w:rsidRPr="003064F4" w14:paraId="1F01DFE7" w14:textId="77777777" w:rsidTr="00993132">
        <w:trPr>
          <w:trHeight w:val="1080"/>
          <w:tblHeader/>
          <w:jc w:val="center"/>
        </w:trPr>
        <w:tc>
          <w:tcPr>
            <w:tcW w:w="980" w:type="dxa"/>
            <w:shd w:val="clear" w:color="auto" w:fill="95B3D7" w:themeFill="accent1" w:themeFillTint="99"/>
            <w:vAlign w:val="center"/>
          </w:tcPr>
          <w:p w14:paraId="112658BA"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ÁREA DE</w:t>
            </w:r>
          </w:p>
          <w:p w14:paraId="0726A3ED"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IMPACTO</w:t>
            </w:r>
          </w:p>
        </w:tc>
        <w:tc>
          <w:tcPr>
            <w:tcW w:w="1544" w:type="dxa"/>
            <w:shd w:val="clear" w:color="auto" w:fill="95B3D7" w:themeFill="accent1" w:themeFillTint="99"/>
            <w:vAlign w:val="center"/>
          </w:tcPr>
          <w:p w14:paraId="706B7218" w14:textId="15855FB9"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NIVEL</w:t>
            </w:r>
          </w:p>
        </w:tc>
        <w:tc>
          <w:tcPr>
            <w:tcW w:w="1009" w:type="dxa"/>
            <w:shd w:val="clear" w:color="auto" w:fill="95B3D7" w:themeFill="accent1" w:themeFillTint="99"/>
            <w:vAlign w:val="center"/>
          </w:tcPr>
          <w:p w14:paraId="6504E8FE"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VALOR DEL</w:t>
            </w:r>
          </w:p>
          <w:p w14:paraId="086B563B"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IMPACTO</w:t>
            </w:r>
          </w:p>
        </w:tc>
        <w:tc>
          <w:tcPr>
            <w:tcW w:w="3024" w:type="dxa"/>
            <w:shd w:val="clear" w:color="auto" w:fill="95B3D7" w:themeFill="accent1" w:themeFillTint="99"/>
            <w:vAlign w:val="center"/>
          </w:tcPr>
          <w:p w14:paraId="18D7D5E0"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IMPACTO CUANTITATIVO</w:t>
            </w:r>
          </w:p>
        </w:tc>
        <w:tc>
          <w:tcPr>
            <w:tcW w:w="2492" w:type="dxa"/>
            <w:shd w:val="clear" w:color="auto" w:fill="95B3D7" w:themeFill="accent1" w:themeFillTint="99"/>
            <w:vAlign w:val="center"/>
          </w:tcPr>
          <w:p w14:paraId="2B34ADF2"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IMPACTO CUALITATIVO</w:t>
            </w:r>
          </w:p>
        </w:tc>
      </w:tr>
      <w:tr w:rsidR="00090B74" w:rsidRPr="003064F4" w14:paraId="48BB796D" w14:textId="77777777" w:rsidTr="00993132">
        <w:trPr>
          <w:trHeight w:val="723"/>
          <w:jc w:val="center"/>
        </w:trPr>
        <w:tc>
          <w:tcPr>
            <w:tcW w:w="980" w:type="dxa"/>
            <w:vMerge w:val="restart"/>
            <w:shd w:val="clear" w:color="auto" w:fill="95B3D7" w:themeFill="accent1" w:themeFillTint="99"/>
            <w:textDirection w:val="btLr"/>
          </w:tcPr>
          <w:p w14:paraId="25F7633B"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p>
          <w:p w14:paraId="1EA69EC2"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p>
          <w:p w14:paraId="79254786" w14:textId="77777777" w:rsidR="00090B74" w:rsidRPr="00B4581C" w:rsidRDefault="00090B74" w:rsidP="00F40E6B">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 xml:space="preserve">SEGURIDAD </w:t>
            </w:r>
            <w:proofErr w:type="gramStart"/>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DE  LA</w:t>
            </w:r>
            <w:proofErr w:type="gramEnd"/>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 xml:space="preserve"> INFORMACIÓN</w:t>
            </w:r>
          </w:p>
        </w:tc>
        <w:tc>
          <w:tcPr>
            <w:tcW w:w="1544" w:type="dxa"/>
            <w:shd w:val="clear" w:color="auto" w:fill="D6E3BC" w:themeFill="accent3" w:themeFillTint="66"/>
          </w:tcPr>
          <w:p w14:paraId="2635D1B9" w14:textId="35996B2E" w:rsidR="00090B74" w:rsidRPr="00B4581C" w:rsidRDefault="00090B74" w:rsidP="00090B74">
            <w:pPr>
              <w:jc w:val="center"/>
              <w:rPr>
                <w:rFonts w:ascii="Garamond" w:hAnsi="Garamond"/>
                <w:szCs w:val="20"/>
              </w:rPr>
            </w:pPr>
          </w:p>
          <w:p w14:paraId="79BB6B5D" w14:textId="7A1DA91A" w:rsidR="00090B74" w:rsidRPr="00B4581C" w:rsidRDefault="00090B74" w:rsidP="00090B74">
            <w:pPr>
              <w:jc w:val="center"/>
              <w:rPr>
                <w:rFonts w:ascii="Garamond" w:hAnsi="Garamond"/>
                <w:b/>
                <w:szCs w:val="20"/>
              </w:rPr>
            </w:pPr>
            <w:r w:rsidRPr="00B4581C">
              <w:rPr>
                <w:rFonts w:ascii="Garamond" w:hAnsi="Garamond"/>
                <w:b/>
                <w:szCs w:val="20"/>
              </w:rPr>
              <w:t>Mínimo</w:t>
            </w:r>
          </w:p>
        </w:tc>
        <w:tc>
          <w:tcPr>
            <w:tcW w:w="1009" w:type="dxa"/>
            <w:vAlign w:val="center"/>
          </w:tcPr>
          <w:p w14:paraId="2612C1BA" w14:textId="77777777" w:rsidR="00090B74" w:rsidRPr="00B4581C" w:rsidRDefault="00090B74" w:rsidP="00E018DC">
            <w:pPr>
              <w:jc w:val="center"/>
              <w:rPr>
                <w:rFonts w:ascii="Garamond" w:hAnsi="Garamond"/>
                <w:b/>
                <w:szCs w:val="20"/>
              </w:rPr>
            </w:pPr>
          </w:p>
          <w:p w14:paraId="389EC8A0" w14:textId="77777777" w:rsidR="00090B74" w:rsidRPr="00B4581C" w:rsidRDefault="00090B74" w:rsidP="00E018DC">
            <w:pPr>
              <w:jc w:val="center"/>
              <w:rPr>
                <w:rFonts w:ascii="Garamond" w:hAnsi="Garamond"/>
                <w:b/>
                <w:szCs w:val="20"/>
              </w:rPr>
            </w:pPr>
            <w:r w:rsidRPr="00B4581C">
              <w:rPr>
                <w:rFonts w:ascii="Garamond" w:hAnsi="Garamond"/>
                <w:b/>
                <w:w w:val="94"/>
                <w:szCs w:val="20"/>
              </w:rPr>
              <w:t>1</w:t>
            </w:r>
          </w:p>
        </w:tc>
        <w:tc>
          <w:tcPr>
            <w:tcW w:w="3024" w:type="dxa"/>
            <w:vAlign w:val="center"/>
          </w:tcPr>
          <w:p w14:paraId="3E83639D" w14:textId="0CD13EB6" w:rsidR="00090B74" w:rsidRPr="00B4581C" w:rsidRDefault="00090B74" w:rsidP="00FD7E23">
            <w:pPr>
              <w:pStyle w:val="Prrafodelista"/>
              <w:numPr>
                <w:ilvl w:val="0"/>
                <w:numId w:val="15"/>
              </w:numPr>
              <w:ind w:left="277" w:right="175"/>
              <w:jc w:val="both"/>
              <w:rPr>
                <w:rFonts w:ascii="Garamond" w:hAnsi="Garamond"/>
                <w:szCs w:val="20"/>
              </w:rPr>
            </w:pPr>
            <w:r w:rsidRPr="00B4581C">
              <w:rPr>
                <w:rFonts w:ascii="Garamond" w:hAnsi="Garamond"/>
                <w:szCs w:val="20"/>
              </w:rPr>
              <w:t xml:space="preserve">Afectación ≥X% de la población Afectación ≥X% del presupuesto anual de la </w:t>
            </w:r>
            <w:r w:rsidR="00596D15" w:rsidRPr="00B4581C">
              <w:rPr>
                <w:rFonts w:ascii="Garamond" w:hAnsi="Garamond"/>
                <w:szCs w:val="20"/>
              </w:rPr>
              <w:t>SDG</w:t>
            </w:r>
          </w:p>
          <w:p w14:paraId="6982EBE4" w14:textId="77777777" w:rsidR="00090B74" w:rsidRPr="00B4581C" w:rsidRDefault="00090B74" w:rsidP="003C54E8">
            <w:pPr>
              <w:ind w:left="277" w:right="175"/>
              <w:jc w:val="both"/>
              <w:rPr>
                <w:rFonts w:ascii="Garamond" w:hAnsi="Garamond"/>
                <w:szCs w:val="20"/>
              </w:rPr>
            </w:pPr>
          </w:p>
          <w:p w14:paraId="51914E6F" w14:textId="297430DA" w:rsidR="00090B74" w:rsidRPr="00B4581C" w:rsidRDefault="00090B74" w:rsidP="00FD7E23">
            <w:pPr>
              <w:pStyle w:val="Prrafodelista"/>
              <w:numPr>
                <w:ilvl w:val="0"/>
                <w:numId w:val="15"/>
              </w:numPr>
              <w:ind w:left="277" w:right="175"/>
              <w:jc w:val="both"/>
              <w:rPr>
                <w:rFonts w:ascii="Garamond" w:hAnsi="Garamond"/>
                <w:szCs w:val="20"/>
              </w:rPr>
            </w:pPr>
            <w:r w:rsidRPr="00B4581C">
              <w:rPr>
                <w:rFonts w:ascii="Garamond" w:hAnsi="Garamond"/>
                <w:szCs w:val="20"/>
              </w:rPr>
              <w:t>No hay Afectación medioambiental</w:t>
            </w:r>
          </w:p>
        </w:tc>
        <w:tc>
          <w:tcPr>
            <w:tcW w:w="2492" w:type="dxa"/>
            <w:vAlign w:val="center"/>
          </w:tcPr>
          <w:p w14:paraId="4A589388" w14:textId="77777777" w:rsidR="00090B74" w:rsidRPr="00B4581C" w:rsidRDefault="00090B74" w:rsidP="00FD7E23">
            <w:pPr>
              <w:pStyle w:val="Prrafodelista"/>
              <w:numPr>
                <w:ilvl w:val="0"/>
                <w:numId w:val="15"/>
              </w:numPr>
              <w:ind w:left="392" w:right="278" w:hanging="283"/>
              <w:rPr>
                <w:rFonts w:ascii="Garamond" w:hAnsi="Garamond"/>
                <w:szCs w:val="20"/>
              </w:rPr>
            </w:pPr>
            <w:r w:rsidRPr="00B4581C">
              <w:rPr>
                <w:rFonts w:ascii="Garamond" w:hAnsi="Garamond"/>
                <w:szCs w:val="20"/>
              </w:rPr>
              <w:t>Sin afectación de la integridad</w:t>
            </w:r>
          </w:p>
          <w:p w14:paraId="0B2E29F6" w14:textId="77777777" w:rsidR="00090B74" w:rsidRPr="00B4581C" w:rsidRDefault="00090B74" w:rsidP="00FD7E23">
            <w:pPr>
              <w:pStyle w:val="Prrafodelista"/>
              <w:numPr>
                <w:ilvl w:val="0"/>
                <w:numId w:val="15"/>
              </w:numPr>
              <w:ind w:left="392" w:right="278" w:hanging="283"/>
              <w:rPr>
                <w:rFonts w:ascii="Garamond" w:hAnsi="Garamond"/>
                <w:szCs w:val="20"/>
              </w:rPr>
            </w:pPr>
            <w:r w:rsidRPr="00B4581C">
              <w:rPr>
                <w:rFonts w:ascii="Garamond" w:hAnsi="Garamond"/>
                <w:szCs w:val="20"/>
              </w:rPr>
              <w:t>Sin afectación de la disponibilidad</w:t>
            </w:r>
          </w:p>
          <w:p w14:paraId="584ACD86" w14:textId="59361771" w:rsidR="00090B74" w:rsidRPr="00B4581C" w:rsidRDefault="00090B74" w:rsidP="00FD7E23">
            <w:pPr>
              <w:pStyle w:val="Prrafodelista"/>
              <w:numPr>
                <w:ilvl w:val="0"/>
                <w:numId w:val="15"/>
              </w:numPr>
              <w:ind w:left="392" w:right="278" w:hanging="283"/>
              <w:rPr>
                <w:rFonts w:ascii="Garamond" w:hAnsi="Garamond"/>
                <w:szCs w:val="20"/>
              </w:rPr>
            </w:pPr>
            <w:r w:rsidRPr="00B4581C">
              <w:rPr>
                <w:rFonts w:ascii="Garamond" w:hAnsi="Garamond"/>
                <w:w w:val="95"/>
                <w:szCs w:val="20"/>
              </w:rPr>
              <w:t>Sin afectación de la confidencialidad</w:t>
            </w:r>
          </w:p>
        </w:tc>
      </w:tr>
      <w:tr w:rsidR="00090B74" w:rsidRPr="003064F4" w14:paraId="05A85556" w14:textId="77777777" w:rsidTr="00993132">
        <w:trPr>
          <w:trHeight w:val="1086"/>
          <w:jc w:val="center"/>
        </w:trPr>
        <w:tc>
          <w:tcPr>
            <w:tcW w:w="980" w:type="dxa"/>
            <w:vMerge/>
            <w:shd w:val="clear" w:color="auto" w:fill="95B3D7" w:themeFill="accent1" w:themeFillTint="99"/>
            <w:textDirection w:val="btLr"/>
          </w:tcPr>
          <w:p w14:paraId="5B2E2C14" w14:textId="77777777" w:rsidR="00090B74" w:rsidRPr="00B4581C" w:rsidRDefault="00090B74" w:rsidP="00E018DC">
            <w:pPr>
              <w:jc w:val="both"/>
              <w:rPr>
                <w:rFonts w:ascii="Garamond" w:hAnsi="Garamond"/>
                <w:szCs w:val="20"/>
              </w:rPr>
            </w:pPr>
          </w:p>
        </w:tc>
        <w:tc>
          <w:tcPr>
            <w:tcW w:w="1544" w:type="dxa"/>
            <w:shd w:val="clear" w:color="auto" w:fill="00B050"/>
          </w:tcPr>
          <w:p w14:paraId="155DE12C" w14:textId="0C694DBF" w:rsidR="00090B74" w:rsidRPr="00B4581C" w:rsidRDefault="00090B74" w:rsidP="00090B74">
            <w:pPr>
              <w:shd w:val="clear" w:color="auto" w:fill="00B050"/>
              <w:jc w:val="center"/>
              <w:rPr>
                <w:rFonts w:ascii="Garamond" w:hAnsi="Garamond"/>
                <w:szCs w:val="20"/>
              </w:rPr>
            </w:pPr>
          </w:p>
          <w:p w14:paraId="4D9409A9" w14:textId="77777777" w:rsidR="00090B74" w:rsidRPr="00B4581C" w:rsidRDefault="00090B74" w:rsidP="00090B74">
            <w:pPr>
              <w:shd w:val="clear" w:color="auto" w:fill="00B050"/>
              <w:jc w:val="center"/>
              <w:rPr>
                <w:rFonts w:ascii="Garamond" w:hAnsi="Garamond"/>
                <w:szCs w:val="20"/>
              </w:rPr>
            </w:pPr>
          </w:p>
          <w:p w14:paraId="43436678" w14:textId="4F0B02D9" w:rsidR="00090B74" w:rsidRPr="00B4581C" w:rsidRDefault="00090B74" w:rsidP="00090B74">
            <w:pPr>
              <w:shd w:val="clear" w:color="auto" w:fill="00B050"/>
              <w:jc w:val="center"/>
              <w:rPr>
                <w:rFonts w:ascii="Garamond" w:hAnsi="Garamond"/>
                <w:b/>
                <w:szCs w:val="20"/>
              </w:rPr>
            </w:pPr>
            <w:r w:rsidRPr="00B4581C">
              <w:rPr>
                <w:rFonts w:ascii="Garamond" w:hAnsi="Garamond"/>
                <w:b/>
                <w:szCs w:val="20"/>
              </w:rPr>
              <w:t>Menor</w:t>
            </w:r>
          </w:p>
        </w:tc>
        <w:tc>
          <w:tcPr>
            <w:tcW w:w="1009" w:type="dxa"/>
            <w:vAlign w:val="center"/>
          </w:tcPr>
          <w:p w14:paraId="0BBEEDC7" w14:textId="77777777" w:rsidR="00090B74" w:rsidRPr="00B4581C" w:rsidRDefault="00090B74" w:rsidP="00E018DC">
            <w:pPr>
              <w:jc w:val="center"/>
              <w:rPr>
                <w:rFonts w:ascii="Garamond" w:hAnsi="Garamond"/>
                <w:b/>
                <w:szCs w:val="20"/>
              </w:rPr>
            </w:pPr>
          </w:p>
          <w:p w14:paraId="36B49926" w14:textId="77777777" w:rsidR="00090B74" w:rsidRPr="00B4581C" w:rsidRDefault="00090B74" w:rsidP="00E018DC">
            <w:pPr>
              <w:jc w:val="center"/>
              <w:rPr>
                <w:rFonts w:ascii="Garamond" w:hAnsi="Garamond"/>
                <w:b/>
                <w:szCs w:val="20"/>
              </w:rPr>
            </w:pPr>
          </w:p>
          <w:p w14:paraId="496426F0" w14:textId="77777777" w:rsidR="00090B74" w:rsidRPr="00B4581C" w:rsidRDefault="00090B74" w:rsidP="00E018DC">
            <w:pPr>
              <w:jc w:val="center"/>
              <w:rPr>
                <w:rFonts w:ascii="Garamond" w:hAnsi="Garamond"/>
                <w:b/>
                <w:szCs w:val="20"/>
              </w:rPr>
            </w:pPr>
            <w:r w:rsidRPr="00B4581C">
              <w:rPr>
                <w:rFonts w:ascii="Garamond" w:hAnsi="Garamond"/>
                <w:b/>
                <w:w w:val="94"/>
                <w:szCs w:val="20"/>
              </w:rPr>
              <w:t>2</w:t>
            </w:r>
          </w:p>
        </w:tc>
        <w:tc>
          <w:tcPr>
            <w:tcW w:w="3024" w:type="dxa"/>
            <w:vAlign w:val="center"/>
          </w:tcPr>
          <w:p w14:paraId="2236A0C1" w14:textId="525F873C" w:rsidR="00090B74" w:rsidRPr="00B4581C" w:rsidRDefault="00090B74" w:rsidP="00FD7E23">
            <w:pPr>
              <w:pStyle w:val="Prrafodelista"/>
              <w:numPr>
                <w:ilvl w:val="0"/>
                <w:numId w:val="14"/>
              </w:numPr>
              <w:ind w:left="277" w:right="175" w:hanging="277"/>
              <w:jc w:val="both"/>
              <w:rPr>
                <w:rFonts w:ascii="Garamond" w:hAnsi="Garamond"/>
                <w:szCs w:val="20"/>
              </w:rPr>
            </w:pPr>
            <w:r w:rsidRPr="00B4581C">
              <w:rPr>
                <w:rFonts w:ascii="Garamond" w:hAnsi="Garamond"/>
                <w:szCs w:val="20"/>
              </w:rPr>
              <w:t xml:space="preserve">Afectación ≥X% de la población Afectación ≥X% del presupuesto anual de la </w:t>
            </w:r>
            <w:r w:rsidR="00596D15" w:rsidRPr="00B4581C">
              <w:rPr>
                <w:rFonts w:ascii="Garamond" w:hAnsi="Garamond"/>
                <w:szCs w:val="20"/>
              </w:rPr>
              <w:t>SDG</w:t>
            </w:r>
          </w:p>
          <w:p w14:paraId="08667F5E" w14:textId="77777777" w:rsidR="00090B74" w:rsidRPr="00B4581C" w:rsidRDefault="00090B74" w:rsidP="003C54E8">
            <w:pPr>
              <w:ind w:left="277" w:right="175" w:hanging="277"/>
              <w:jc w:val="both"/>
              <w:rPr>
                <w:rFonts w:ascii="Garamond" w:hAnsi="Garamond"/>
                <w:szCs w:val="20"/>
              </w:rPr>
            </w:pPr>
          </w:p>
          <w:p w14:paraId="601C0366" w14:textId="2885A0BD" w:rsidR="00090B74" w:rsidRPr="00B4581C" w:rsidRDefault="00090B74" w:rsidP="00FD7E23">
            <w:pPr>
              <w:pStyle w:val="Prrafodelista"/>
              <w:numPr>
                <w:ilvl w:val="0"/>
                <w:numId w:val="14"/>
              </w:numPr>
              <w:ind w:left="277" w:right="175" w:hanging="277"/>
              <w:jc w:val="both"/>
              <w:rPr>
                <w:rFonts w:ascii="Garamond" w:hAnsi="Garamond"/>
                <w:szCs w:val="20"/>
              </w:rPr>
            </w:pPr>
            <w:r w:rsidRPr="00B4581C">
              <w:rPr>
                <w:rFonts w:ascii="Garamond" w:hAnsi="Garamond"/>
                <w:szCs w:val="20"/>
              </w:rPr>
              <w:t>Afectación leve del Medio Ambiente requiere de ≥X días de recuperación</w:t>
            </w:r>
          </w:p>
        </w:tc>
        <w:tc>
          <w:tcPr>
            <w:tcW w:w="2492" w:type="dxa"/>
            <w:vAlign w:val="center"/>
          </w:tcPr>
          <w:p w14:paraId="2DBB4DE7" w14:textId="77777777" w:rsidR="00090B74" w:rsidRPr="00B4581C" w:rsidRDefault="00090B74" w:rsidP="00FD7E23">
            <w:pPr>
              <w:pStyle w:val="Prrafodelista"/>
              <w:numPr>
                <w:ilvl w:val="0"/>
                <w:numId w:val="13"/>
              </w:numPr>
              <w:ind w:left="277" w:right="278" w:hanging="277"/>
              <w:jc w:val="both"/>
              <w:rPr>
                <w:rFonts w:ascii="Garamond" w:hAnsi="Garamond"/>
                <w:szCs w:val="20"/>
              </w:rPr>
            </w:pPr>
            <w:r w:rsidRPr="00B4581C">
              <w:rPr>
                <w:rFonts w:ascii="Garamond" w:hAnsi="Garamond"/>
                <w:szCs w:val="20"/>
              </w:rPr>
              <w:t>Afectación leve de la integridad Afectación leve de la disponibilidad Afectación leve de la confidencialidad</w:t>
            </w:r>
          </w:p>
        </w:tc>
      </w:tr>
      <w:tr w:rsidR="00090B74" w:rsidRPr="003064F4" w14:paraId="3446BFBD" w14:textId="77777777" w:rsidTr="00993132">
        <w:trPr>
          <w:trHeight w:val="430"/>
          <w:jc w:val="center"/>
        </w:trPr>
        <w:tc>
          <w:tcPr>
            <w:tcW w:w="980" w:type="dxa"/>
            <w:vMerge/>
            <w:shd w:val="clear" w:color="auto" w:fill="95B3D7" w:themeFill="accent1" w:themeFillTint="99"/>
            <w:textDirection w:val="btLr"/>
          </w:tcPr>
          <w:p w14:paraId="25DE837C" w14:textId="77777777" w:rsidR="00090B74" w:rsidRPr="00B4581C" w:rsidRDefault="00090B74" w:rsidP="00E018DC">
            <w:pPr>
              <w:jc w:val="both"/>
              <w:rPr>
                <w:rFonts w:ascii="Garamond" w:hAnsi="Garamond"/>
                <w:szCs w:val="20"/>
              </w:rPr>
            </w:pPr>
          </w:p>
        </w:tc>
        <w:tc>
          <w:tcPr>
            <w:tcW w:w="1544" w:type="dxa"/>
            <w:shd w:val="clear" w:color="auto" w:fill="FFFF00"/>
          </w:tcPr>
          <w:p w14:paraId="6466EB36" w14:textId="09CF3B60" w:rsidR="00090B74" w:rsidRPr="00B4581C" w:rsidRDefault="00090B74" w:rsidP="00090B74">
            <w:pPr>
              <w:jc w:val="center"/>
              <w:rPr>
                <w:rFonts w:ascii="Garamond" w:hAnsi="Garamond"/>
                <w:szCs w:val="20"/>
              </w:rPr>
            </w:pPr>
          </w:p>
          <w:p w14:paraId="5B5A552D" w14:textId="77777777" w:rsidR="00090B74" w:rsidRPr="00B4581C" w:rsidRDefault="00090B74" w:rsidP="00090B74">
            <w:pPr>
              <w:jc w:val="center"/>
              <w:rPr>
                <w:rFonts w:ascii="Garamond" w:hAnsi="Garamond"/>
                <w:szCs w:val="20"/>
              </w:rPr>
            </w:pPr>
          </w:p>
          <w:p w14:paraId="33828208" w14:textId="77777777" w:rsidR="00090B74" w:rsidRPr="00B4581C" w:rsidRDefault="00090B74" w:rsidP="00090B74">
            <w:pPr>
              <w:jc w:val="center"/>
              <w:rPr>
                <w:rFonts w:ascii="Garamond" w:hAnsi="Garamond"/>
                <w:szCs w:val="20"/>
              </w:rPr>
            </w:pPr>
          </w:p>
          <w:p w14:paraId="30C328DA" w14:textId="66AB5986" w:rsidR="00090B74" w:rsidRPr="00B4581C" w:rsidRDefault="00090B74" w:rsidP="00090B74">
            <w:pPr>
              <w:jc w:val="center"/>
              <w:rPr>
                <w:rFonts w:ascii="Garamond" w:hAnsi="Garamond"/>
                <w:b/>
                <w:szCs w:val="20"/>
              </w:rPr>
            </w:pPr>
            <w:r w:rsidRPr="00B4581C">
              <w:rPr>
                <w:rFonts w:ascii="Garamond" w:hAnsi="Garamond"/>
                <w:b/>
                <w:szCs w:val="20"/>
              </w:rPr>
              <w:t>Moderado</w:t>
            </w:r>
          </w:p>
        </w:tc>
        <w:tc>
          <w:tcPr>
            <w:tcW w:w="1009" w:type="dxa"/>
            <w:vAlign w:val="center"/>
          </w:tcPr>
          <w:p w14:paraId="4A02F2A9" w14:textId="77777777" w:rsidR="00090B74" w:rsidRPr="00B4581C" w:rsidRDefault="00090B74" w:rsidP="00E018DC">
            <w:pPr>
              <w:jc w:val="center"/>
              <w:rPr>
                <w:rFonts w:ascii="Garamond" w:hAnsi="Garamond"/>
                <w:b/>
                <w:szCs w:val="20"/>
              </w:rPr>
            </w:pPr>
          </w:p>
          <w:p w14:paraId="6E241176" w14:textId="77777777" w:rsidR="00090B74" w:rsidRPr="00B4581C" w:rsidRDefault="00090B74" w:rsidP="00E018DC">
            <w:pPr>
              <w:jc w:val="center"/>
              <w:rPr>
                <w:rFonts w:ascii="Garamond" w:hAnsi="Garamond"/>
                <w:b/>
                <w:szCs w:val="20"/>
              </w:rPr>
            </w:pPr>
          </w:p>
          <w:p w14:paraId="78BED46C" w14:textId="77777777" w:rsidR="00090B74" w:rsidRPr="00B4581C" w:rsidRDefault="00090B74" w:rsidP="00E018DC">
            <w:pPr>
              <w:jc w:val="center"/>
              <w:rPr>
                <w:rFonts w:ascii="Garamond" w:hAnsi="Garamond"/>
                <w:b/>
                <w:szCs w:val="20"/>
              </w:rPr>
            </w:pPr>
          </w:p>
          <w:p w14:paraId="4BE83D7A" w14:textId="77777777" w:rsidR="00090B74" w:rsidRPr="00B4581C" w:rsidRDefault="00090B74" w:rsidP="00E018DC">
            <w:pPr>
              <w:jc w:val="center"/>
              <w:rPr>
                <w:rFonts w:ascii="Garamond" w:hAnsi="Garamond"/>
                <w:b/>
                <w:szCs w:val="20"/>
              </w:rPr>
            </w:pPr>
            <w:r w:rsidRPr="00B4581C">
              <w:rPr>
                <w:rFonts w:ascii="Garamond" w:hAnsi="Garamond"/>
                <w:b/>
                <w:w w:val="94"/>
                <w:szCs w:val="20"/>
              </w:rPr>
              <w:t>3</w:t>
            </w:r>
          </w:p>
        </w:tc>
        <w:tc>
          <w:tcPr>
            <w:tcW w:w="3024" w:type="dxa"/>
            <w:vAlign w:val="center"/>
          </w:tcPr>
          <w:p w14:paraId="278B501B" w14:textId="77777777" w:rsidR="00090B74" w:rsidRPr="00B4581C" w:rsidRDefault="00090B74" w:rsidP="003C54E8">
            <w:pPr>
              <w:ind w:right="175"/>
              <w:jc w:val="both"/>
              <w:rPr>
                <w:rFonts w:ascii="Garamond" w:hAnsi="Garamond"/>
                <w:szCs w:val="20"/>
              </w:rPr>
            </w:pPr>
          </w:p>
          <w:p w14:paraId="268CED08" w14:textId="35D3EEB3" w:rsidR="00090B74" w:rsidRPr="00B4581C" w:rsidRDefault="00090B74" w:rsidP="00FD7E23">
            <w:pPr>
              <w:pStyle w:val="Prrafodelista"/>
              <w:numPr>
                <w:ilvl w:val="0"/>
                <w:numId w:val="13"/>
              </w:numPr>
              <w:ind w:left="277" w:right="175" w:hanging="277"/>
              <w:jc w:val="both"/>
              <w:rPr>
                <w:rFonts w:ascii="Garamond" w:hAnsi="Garamond"/>
                <w:szCs w:val="20"/>
              </w:rPr>
            </w:pPr>
            <w:r w:rsidRPr="00B4581C">
              <w:rPr>
                <w:rFonts w:ascii="Garamond" w:hAnsi="Garamond"/>
                <w:szCs w:val="20"/>
              </w:rPr>
              <w:t xml:space="preserve">Afectación ≥X% de la población Afectación ≥X% del presupuesto anual de la </w:t>
            </w:r>
            <w:r w:rsidR="00596D15" w:rsidRPr="00B4581C">
              <w:rPr>
                <w:rFonts w:ascii="Garamond" w:hAnsi="Garamond"/>
                <w:szCs w:val="20"/>
              </w:rPr>
              <w:t>SDG</w:t>
            </w:r>
          </w:p>
          <w:p w14:paraId="387FD1CA" w14:textId="77777777" w:rsidR="00090B74" w:rsidRPr="00B4581C" w:rsidRDefault="00090B74" w:rsidP="003C54E8">
            <w:pPr>
              <w:pStyle w:val="Prrafodelista"/>
              <w:ind w:left="277" w:right="175" w:firstLine="0"/>
              <w:jc w:val="both"/>
              <w:rPr>
                <w:rFonts w:ascii="Garamond" w:hAnsi="Garamond"/>
                <w:szCs w:val="20"/>
              </w:rPr>
            </w:pPr>
          </w:p>
          <w:p w14:paraId="076E21DA" w14:textId="77777777" w:rsidR="00090B74" w:rsidRPr="00B4581C" w:rsidRDefault="00090B74" w:rsidP="00FD7E23">
            <w:pPr>
              <w:pStyle w:val="Prrafodelista"/>
              <w:numPr>
                <w:ilvl w:val="0"/>
                <w:numId w:val="13"/>
              </w:numPr>
              <w:ind w:left="277" w:right="175" w:hanging="277"/>
              <w:jc w:val="both"/>
              <w:rPr>
                <w:rFonts w:ascii="Garamond" w:hAnsi="Garamond"/>
                <w:szCs w:val="20"/>
              </w:rPr>
            </w:pPr>
            <w:r w:rsidRPr="00B4581C">
              <w:rPr>
                <w:rFonts w:ascii="Garamond" w:hAnsi="Garamond"/>
                <w:szCs w:val="20"/>
              </w:rPr>
              <w:t>Afectación leve del Medio Ambiente</w:t>
            </w:r>
          </w:p>
          <w:p w14:paraId="271568C9" w14:textId="77777777" w:rsidR="00090B74" w:rsidRPr="00B4581C" w:rsidRDefault="00090B74" w:rsidP="003C54E8">
            <w:pPr>
              <w:pStyle w:val="Prrafodelista"/>
              <w:ind w:left="277" w:right="175" w:firstLine="0"/>
              <w:jc w:val="both"/>
              <w:rPr>
                <w:rFonts w:ascii="Garamond" w:hAnsi="Garamond"/>
                <w:szCs w:val="20"/>
              </w:rPr>
            </w:pPr>
            <w:r w:rsidRPr="00B4581C">
              <w:rPr>
                <w:rFonts w:ascii="Garamond" w:hAnsi="Garamond"/>
                <w:szCs w:val="20"/>
              </w:rPr>
              <w:t>requiere de ≥X semanas de recuperación</w:t>
            </w:r>
          </w:p>
        </w:tc>
        <w:tc>
          <w:tcPr>
            <w:tcW w:w="2492" w:type="dxa"/>
            <w:vAlign w:val="center"/>
          </w:tcPr>
          <w:p w14:paraId="59F6F63E" w14:textId="5E0F0C0F" w:rsidR="00090B74" w:rsidRPr="00B4581C" w:rsidRDefault="00090B74" w:rsidP="00FD7E23">
            <w:pPr>
              <w:pStyle w:val="Prrafodelista"/>
              <w:numPr>
                <w:ilvl w:val="0"/>
                <w:numId w:val="13"/>
              </w:numPr>
              <w:ind w:left="277" w:right="278" w:hanging="277"/>
              <w:jc w:val="both"/>
              <w:rPr>
                <w:rFonts w:ascii="Garamond" w:hAnsi="Garamond"/>
                <w:szCs w:val="20"/>
              </w:rPr>
            </w:pPr>
            <w:r w:rsidRPr="00B4581C">
              <w:rPr>
                <w:rFonts w:ascii="Garamond" w:hAnsi="Garamond"/>
                <w:szCs w:val="20"/>
              </w:rPr>
              <w:t xml:space="preserve">Afectación moderada de la integridad de la información debido al interés particular de los empleados y terceros </w:t>
            </w:r>
          </w:p>
          <w:p w14:paraId="3CB8134F" w14:textId="77777777" w:rsidR="00090B74" w:rsidRPr="00B4581C" w:rsidRDefault="00090B74" w:rsidP="003C54E8">
            <w:pPr>
              <w:pStyle w:val="Prrafodelista"/>
              <w:ind w:left="277" w:right="278" w:firstLine="0"/>
              <w:jc w:val="both"/>
              <w:rPr>
                <w:rFonts w:ascii="Garamond" w:hAnsi="Garamond"/>
                <w:szCs w:val="20"/>
              </w:rPr>
            </w:pPr>
          </w:p>
          <w:p w14:paraId="6DBDE5C9" w14:textId="72518715" w:rsidR="00090B74" w:rsidRPr="00B4581C" w:rsidRDefault="00090B74" w:rsidP="00FD7E23">
            <w:pPr>
              <w:pStyle w:val="Prrafodelista"/>
              <w:numPr>
                <w:ilvl w:val="0"/>
                <w:numId w:val="13"/>
              </w:numPr>
              <w:ind w:left="277" w:right="278" w:hanging="277"/>
              <w:jc w:val="both"/>
              <w:rPr>
                <w:rFonts w:ascii="Garamond" w:hAnsi="Garamond"/>
                <w:szCs w:val="20"/>
              </w:rPr>
            </w:pPr>
            <w:r w:rsidRPr="00B4581C">
              <w:rPr>
                <w:rFonts w:ascii="Garamond" w:hAnsi="Garamond"/>
                <w:szCs w:val="20"/>
              </w:rPr>
              <w:t>Afectación moderada de la disponibilidad de la información debido al</w:t>
            </w:r>
          </w:p>
          <w:p w14:paraId="1B3AB86A" w14:textId="77777777" w:rsidR="00090B74" w:rsidRPr="00B4581C" w:rsidRDefault="00090B74" w:rsidP="003C54E8">
            <w:pPr>
              <w:pStyle w:val="Prrafodelista"/>
              <w:ind w:left="277" w:right="278" w:firstLine="0"/>
              <w:jc w:val="both"/>
              <w:rPr>
                <w:rFonts w:ascii="Garamond" w:hAnsi="Garamond"/>
                <w:szCs w:val="20"/>
              </w:rPr>
            </w:pPr>
            <w:r w:rsidRPr="00B4581C">
              <w:rPr>
                <w:rFonts w:ascii="Garamond" w:hAnsi="Garamond"/>
                <w:szCs w:val="20"/>
              </w:rPr>
              <w:t xml:space="preserve">interés particular de los empleados y terceros </w:t>
            </w:r>
          </w:p>
          <w:p w14:paraId="369C7A1A" w14:textId="77777777" w:rsidR="00090B74" w:rsidRPr="00B4581C" w:rsidRDefault="00090B74" w:rsidP="003C54E8">
            <w:pPr>
              <w:pStyle w:val="Prrafodelista"/>
              <w:ind w:left="277" w:right="278" w:firstLine="0"/>
              <w:jc w:val="both"/>
              <w:rPr>
                <w:rFonts w:ascii="Garamond" w:hAnsi="Garamond"/>
                <w:szCs w:val="20"/>
              </w:rPr>
            </w:pPr>
          </w:p>
          <w:p w14:paraId="29253972" w14:textId="36C1746E" w:rsidR="00090B74" w:rsidRPr="00B4581C" w:rsidRDefault="00090B74" w:rsidP="00FD7E23">
            <w:pPr>
              <w:pStyle w:val="Prrafodelista"/>
              <w:numPr>
                <w:ilvl w:val="0"/>
                <w:numId w:val="13"/>
              </w:numPr>
              <w:ind w:left="277" w:right="278" w:hanging="277"/>
              <w:jc w:val="both"/>
              <w:rPr>
                <w:rFonts w:ascii="Garamond" w:hAnsi="Garamond"/>
                <w:szCs w:val="20"/>
              </w:rPr>
            </w:pPr>
            <w:r w:rsidRPr="00B4581C">
              <w:rPr>
                <w:rFonts w:ascii="Garamond" w:hAnsi="Garamond"/>
                <w:szCs w:val="20"/>
              </w:rPr>
              <w:t>Afectación moderada de la confidencialidad de la información debido al</w:t>
            </w:r>
          </w:p>
          <w:p w14:paraId="141993C6" w14:textId="77777777" w:rsidR="00090B74" w:rsidRPr="00B4581C" w:rsidRDefault="00090B74" w:rsidP="003C54E8">
            <w:pPr>
              <w:pStyle w:val="Prrafodelista"/>
              <w:ind w:left="277" w:right="278" w:firstLine="0"/>
              <w:jc w:val="both"/>
              <w:rPr>
                <w:rFonts w:ascii="Garamond" w:hAnsi="Garamond"/>
                <w:szCs w:val="20"/>
              </w:rPr>
            </w:pPr>
            <w:r w:rsidRPr="00B4581C">
              <w:rPr>
                <w:rFonts w:ascii="Garamond" w:hAnsi="Garamond"/>
                <w:szCs w:val="20"/>
              </w:rPr>
              <w:t>interés particular de los empleados y terceros</w:t>
            </w:r>
          </w:p>
        </w:tc>
      </w:tr>
      <w:tr w:rsidR="00090B74" w:rsidRPr="003064F4" w14:paraId="6B79F616" w14:textId="77777777" w:rsidTr="00993132">
        <w:trPr>
          <w:trHeight w:val="5249"/>
          <w:jc w:val="center"/>
        </w:trPr>
        <w:tc>
          <w:tcPr>
            <w:tcW w:w="980" w:type="dxa"/>
            <w:vMerge/>
            <w:shd w:val="clear" w:color="auto" w:fill="95B3D7" w:themeFill="accent1" w:themeFillTint="99"/>
            <w:textDirection w:val="btLr"/>
          </w:tcPr>
          <w:p w14:paraId="193680F7" w14:textId="77777777" w:rsidR="00090B74" w:rsidRPr="003064F4" w:rsidRDefault="00090B74" w:rsidP="00E018DC">
            <w:pPr>
              <w:jc w:val="both"/>
              <w:rPr>
                <w:rFonts w:ascii="Garamond" w:hAnsi="Garamond"/>
                <w:sz w:val="20"/>
                <w:szCs w:val="20"/>
              </w:rPr>
            </w:pPr>
          </w:p>
        </w:tc>
        <w:tc>
          <w:tcPr>
            <w:tcW w:w="1544" w:type="dxa"/>
            <w:shd w:val="clear" w:color="auto" w:fill="FF9900"/>
          </w:tcPr>
          <w:p w14:paraId="5AFE4C42" w14:textId="32344B74" w:rsidR="00090B74" w:rsidRPr="00B4581C" w:rsidRDefault="00090B74" w:rsidP="00090B74">
            <w:pPr>
              <w:jc w:val="center"/>
              <w:rPr>
                <w:rFonts w:ascii="Garamond" w:hAnsi="Garamond"/>
                <w:szCs w:val="20"/>
              </w:rPr>
            </w:pPr>
          </w:p>
          <w:p w14:paraId="68C07995" w14:textId="77777777" w:rsidR="00090B74" w:rsidRPr="00B4581C" w:rsidRDefault="00090B74" w:rsidP="00090B74">
            <w:pPr>
              <w:jc w:val="center"/>
              <w:rPr>
                <w:rFonts w:ascii="Garamond" w:hAnsi="Garamond"/>
                <w:szCs w:val="20"/>
              </w:rPr>
            </w:pPr>
          </w:p>
          <w:p w14:paraId="3B0541C4" w14:textId="77777777" w:rsidR="00090B74" w:rsidRPr="00B4581C" w:rsidRDefault="00090B74" w:rsidP="00090B74">
            <w:pPr>
              <w:jc w:val="center"/>
              <w:rPr>
                <w:rFonts w:ascii="Garamond" w:hAnsi="Garamond"/>
                <w:szCs w:val="20"/>
              </w:rPr>
            </w:pPr>
          </w:p>
          <w:p w14:paraId="53B8C09D" w14:textId="5EC2CA50" w:rsidR="00090B74" w:rsidRPr="00B4581C" w:rsidRDefault="00090B74" w:rsidP="00090B74">
            <w:pPr>
              <w:jc w:val="center"/>
              <w:rPr>
                <w:rFonts w:ascii="Garamond" w:hAnsi="Garamond"/>
                <w:b/>
                <w:szCs w:val="20"/>
              </w:rPr>
            </w:pPr>
            <w:r w:rsidRPr="00B4581C">
              <w:rPr>
                <w:rFonts w:ascii="Garamond" w:hAnsi="Garamond"/>
                <w:b/>
                <w:szCs w:val="20"/>
              </w:rPr>
              <w:t>Mayor</w:t>
            </w:r>
          </w:p>
        </w:tc>
        <w:tc>
          <w:tcPr>
            <w:tcW w:w="1009" w:type="dxa"/>
            <w:vAlign w:val="center"/>
          </w:tcPr>
          <w:p w14:paraId="71C21AA7" w14:textId="77777777" w:rsidR="00090B74" w:rsidRPr="00B4581C" w:rsidRDefault="00090B74" w:rsidP="00E018DC">
            <w:pPr>
              <w:jc w:val="center"/>
              <w:rPr>
                <w:rFonts w:ascii="Garamond" w:hAnsi="Garamond"/>
                <w:b/>
                <w:szCs w:val="20"/>
              </w:rPr>
            </w:pPr>
          </w:p>
          <w:p w14:paraId="3E856DC8" w14:textId="77777777" w:rsidR="00090B74" w:rsidRPr="00B4581C" w:rsidRDefault="00090B74" w:rsidP="00E018DC">
            <w:pPr>
              <w:jc w:val="center"/>
              <w:rPr>
                <w:rFonts w:ascii="Garamond" w:hAnsi="Garamond"/>
                <w:b/>
                <w:szCs w:val="20"/>
              </w:rPr>
            </w:pPr>
          </w:p>
          <w:p w14:paraId="1FD167E7" w14:textId="77777777" w:rsidR="00090B74" w:rsidRPr="00B4581C" w:rsidRDefault="00090B74" w:rsidP="00E018DC">
            <w:pPr>
              <w:jc w:val="center"/>
              <w:rPr>
                <w:rFonts w:ascii="Garamond" w:hAnsi="Garamond"/>
                <w:b/>
                <w:szCs w:val="20"/>
              </w:rPr>
            </w:pPr>
          </w:p>
          <w:p w14:paraId="3F8BBF04" w14:textId="77777777" w:rsidR="00090B74" w:rsidRPr="00B4581C" w:rsidRDefault="00090B74" w:rsidP="00E018DC">
            <w:pPr>
              <w:jc w:val="center"/>
              <w:rPr>
                <w:rFonts w:ascii="Garamond" w:hAnsi="Garamond"/>
                <w:b/>
                <w:szCs w:val="20"/>
              </w:rPr>
            </w:pPr>
            <w:r w:rsidRPr="00B4581C">
              <w:rPr>
                <w:rFonts w:ascii="Garamond" w:hAnsi="Garamond"/>
                <w:b/>
                <w:w w:val="94"/>
                <w:szCs w:val="20"/>
              </w:rPr>
              <w:t>4</w:t>
            </w:r>
          </w:p>
        </w:tc>
        <w:tc>
          <w:tcPr>
            <w:tcW w:w="3024" w:type="dxa"/>
            <w:vAlign w:val="center"/>
          </w:tcPr>
          <w:p w14:paraId="6F2BDBD6" w14:textId="77777777" w:rsidR="00090B74" w:rsidRPr="00B4581C" w:rsidRDefault="00090B74" w:rsidP="003C54E8">
            <w:pPr>
              <w:ind w:right="317"/>
              <w:jc w:val="both"/>
              <w:rPr>
                <w:rFonts w:ascii="Garamond" w:hAnsi="Garamond"/>
                <w:szCs w:val="20"/>
              </w:rPr>
            </w:pPr>
          </w:p>
          <w:p w14:paraId="009D835A" w14:textId="1E792411" w:rsidR="00090B74" w:rsidRPr="00B4581C" w:rsidRDefault="00090B74" w:rsidP="00FD7E23">
            <w:pPr>
              <w:pStyle w:val="Prrafodelista"/>
              <w:numPr>
                <w:ilvl w:val="0"/>
                <w:numId w:val="13"/>
              </w:numPr>
              <w:ind w:left="277" w:right="317" w:hanging="277"/>
              <w:jc w:val="both"/>
              <w:rPr>
                <w:rFonts w:ascii="Garamond" w:hAnsi="Garamond"/>
                <w:szCs w:val="20"/>
              </w:rPr>
            </w:pPr>
            <w:r w:rsidRPr="00B4581C">
              <w:rPr>
                <w:rFonts w:ascii="Garamond" w:hAnsi="Garamond"/>
                <w:szCs w:val="20"/>
              </w:rPr>
              <w:t xml:space="preserve">Afectación ≥X% de la población Afectación ≥X% del presupuesto anual de la </w:t>
            </w:r>
            <w:r w:rsidR="00596D15" w:rsidRPr="00B4581C">
              <w:rPr>
                <w:rFonts w:ascii="Garamond" w:hAnsi="Garamond"/>
                <w:szCs w:val="20"/>
              </w:rPr>
              <w:t>SDG</w:t>
            </w:r>
          </w:p>
          <w:p w14:paraId="35C4C8AC" w14:textId="77777777" w:rsidR="00090B74" w:rsidRPr="00B4581C" w:rsidRDefault="00090B74" w:rsidP="00FD7E23">
            <w:pPr>
              <w:pStyle w:val="Prrafodelista"/>
              <w:numPr>
                <w:ilvl w:val="0"/>
                <w:numId w:val="13"/>
              </w:numPr>
              <w:ind w:left="277" w:right="317" w:hanging="277"/>
              <w:jc w:val="both"/>
              <w:rPr>
                <w:rFonts w:ascii="Garamond" w:hAnsi="Garamond"/>
                <w:szCs w:val="20"/>
              </w:rPr>
            </w:pPr>
            <w:r w:rsidRPr="00B4581C">
              <w:rPr>
                <w:rFonts w:ascii="Garamond" w:hAnsi="Garamond"/>
                <w:szCs w:val="20"/>
              </w:rPr>
              <w:t>Afectación</w:t>
            </w:r>
            <w:r w:rsidRPr="00B4581C">
              <w:rPr>
                <w:rFonts w:ascii="Garamond" w:hAnsi="Garamond"/>
                <w:szCs w:val="20"/>
              </w:rPr>
              <w:tab/>
              <w:t>importante</w:t>
            </w:r>
            <w:r w:rsidRPr="00B4581C">
              <w:rPr>
                <w:rFonts w:ascii="Garamond" w:hAnsi="Garamond"/>
                <w:szCs w:val="20"/>
              </w:rPr>
              <w:tab/>
              <w:t>del</w:t>
            </w:r>
            <w:r w:rsidRPr="00B4581C">
              <w:rPr>
                <w:rFonts w:ascii="Garamond" w:hAnsi="Garamond"/>
                <w:szCs w:val="20"/>
              </w:rPr>
              <w:tab/>
              <w:t>Medio Ambiente que requiere de ≥X meses</w:t>
            </w:r>
          </w:p>
          <w:p w14:paraId="59533212" w14:textId="77777777" w:rsidR="00090B74" w:rsidRPr="00B4581C" w:rsidRDefault="00090B74" w:rsidP="003C54E8">
            <w:pPr>
              <w:ind w:right="317"/>
              <w:jc w:val="both"/>
              <w:rPr>
                <w:rFonts w:ascii="Garamond" w:hAnsi="Garamond"/>
                <w:szCs w:val="20"/>
              </w:rPr>
            </w:pPr>
            <w:r w:rsidRPr="00B4581C">
              <w:rPr>
                <w:rFonts w:ascii="Garamond" w:hAnsi="Garamond"/>
                <w:szCs w:val="20"/>
              </w:rPr>
              <w:t>de recuperación</w:t>
            </w:r>
          </w:p>
        </w:tc>
        <w:tc>
          <w:tcPr>
            <w:tcW w:w="2492" w:type="dxa"/>
            <w:vAlign w:val="center"/>
          </w:tcPr>
          <w:p w14:paraId="31BE24DE" w14:textId="77777777" w:rsidR="00090B74" w:rsidRPr="00B4581C" w:rsidRDefault="00090B74" w:rsidP="00FD7E23">
            <w:pPr>
              <w:pStyle w:val="Prrafodelista"/>
              <w:numPr>
                <w:ilvl w:val="0"/>
                <w:numId w:val="13"/>
              </w:numPr>
              <w:ind w:left="277" w:right="278" w:hanging="277"/>
              <w:jc w:val="both"/>
              <w:rPr>
                <w:rFonts w:ascii="Garamond" w:hAnsi="Garamond"/>
                <w:szCs w:val="20"/>
              </w:rPr>
            </w:pPr>
            <w:r w:rsidRPr="00B4581C">
              <w:rPr>
                <w:rFonts w:ascii="Garamond" w:hAnsi="Garamond"/>
                <w:szCs w:val="20"/>
              </w:rPr>
              <w:t>Afectación grave de la integridad de la información debido al interés particular de los empleados y terceros</w:t>
            </w:r>
          </w:p>
          <w:p w14:paraId="7B6229F0" w14:textId="7FEFE8AD" w:rsidR="00090B74" w:rsidRPr="00B4581C" w:rsidRDefault="00090B74" w:rsidP="003C54E8">
            <w:pPr>
              <w:pStyle w:val="Prrafodelista"/>
              <w:ind w:left="277" w:right="278" w:firstLine="0"/>
              <w:jc w:val="both"/>
              <w:rPr>
                <w:rFonts w:ascii="Garamond" w:hAnsi="Garamond"/>
                <w:szCs w:val="20"/>
              </w:rPr>
            </w:pPr>
            <w:r w:rsidRPr="00B4581C">
              <w:rPr>
                <w:rFonts w:ascii="Garamond" w:hAnsi="Garamond"/>
                <w:szCs w:val="20"/>
              </w:rPr>
              <w:t xml:space="preserve"> </w:t>
            </w:r>
          </w:p>
          <w:p w14:paraId="1B918FBB" w14:textId="2C6009BC" w:rsidR="00090B74" w:rsidRPr="00B4581C" w:rsidRDefault="00090B74" w:rsidP="00FD7E23">
            <w:pPr>
              <w:pStyle w:val="Prrafodelista"/>
              <w:numPr>
                <w:ilvl w:val="0"/>
                <w:numId w:val="13"/>
              </w:numPr>
              <w:ind w:left="277" w:right="278" w:hanging="277"/>
              <w:jc w:val="both"/>
              <w:rPr>
                <w:rFonts w:ascii="Garamond" w:hAnsi="Garamond"/>
                <w:szCs w:val="20"/>
              </w:rPr>
            </w:pPr>
            <w:r w:rsidRPr="00B4581C">
              <w:rPr>
                <w:rFonts w:ascii="Garamond" w:hAnsi="Garamond"/>
                <w:szCs w:val="20"/>
              </w:rPr>
              <w:t>Afectación grave de la disponibilidad de la información debido al interés</w:t>
            </w:r>
          </w:p>
          <w:p w14:paraId="7A19B6FF" w14:textId="77777777" w:rsidR="00090B74" w:rsidRPr="00B4581C" w:rsidRDefault="00090B74" w:rsidP="003C54E8">
            <w:pPr>
              <w:pStyle w:val="Prrafodelista"/>
              <w:ind w:left="277" w:right="278" w:firstLine="0"/>
              <w:jc w:val="both"/>
              <w:rPr>
                <w:rFonts w:ascii="Garamond" w:hAnsi="Garamond"/>
                <w:szCs w:val="20"/>
              </w:rPr>
            </w:pPr>
            <w:r w:rsidRPr="00B4581C">
              <w:rPr>
                <w:rFonts w:ascii="Garamond" w:hAnsi="Garamond"/>
                <w:szCs w:val="20"/>
              </w:rPr>
              <w:t xml:space="preserve">particular de los empleados y terceros </w:t>
            </w:r>
          </w:p>
          <w:p w14:paraId="3A43BA46" w14:textId="12CA688D" w:rsidR="00090B74" w:rsidRPr="00B4581C" w:rsidRDefault="00090B74" w:rsidP="003C54E8">
            <w:pPr>
              <w:pStyle w:val="Prrafodelista"/>
              <w:ind w:left="277" w:right="278" w:firstLine="0"/>
              <w:jc w:val="both"/>
              <w:rPr>
                <w:rFonts w:ascii="Garamond" w:hAnsi="Garamond"/>
                <w:szCs w:val="20"/>
              </w:rPr>
            </w:pPr>
            <w:r w:rsidRPr="00B4581C">
              <w:rPr>
                <w:rFonts w:ascii="Garamond" w:hAnsi="Garamond"/>
                <w:szCs w:val="20"/>
              </w:rPr>
              <w:t>Afectación grave de la confidencialidad de la información debido al</w:t>
            </w:r>
          </w:p>
          <w:p w14:paraId="534DD1E4" w14:textId="77777777" w:rsidR="00090B74" w:rsidRPr="00B4581C" w:rsidRDefault="00090B74" w:rsidP="003C54E8">
            <w:pPr>
              <w:pStyle w:val="Prrafodelista"/>
              <w:ind w:left="277" w:right="278" w:firstLine="0"/>
              <w:jc w:val="both"/>
              <w:rPr>
                <w:rFonts w:ascii="Garamond" w:hAnsi="Garamond"/>
                <w:szCs w:val="20"/>
              </w:rPr>
            </w:pPr>
            <w:r w:rsidRPr="00B4581C">
              <w:rPr>
                <w:rFonts w:ascii="Garamond" w:hAnsi="Garamond"/>
                <w:szCs w:val="20"/>
              </w:rPr>
              <w:t>interés particular de los empleados y terceros</w:t>
            </w:r>
          </w:p>
        </w:tc>
      </w:tr>
      <w:tr w:rsidR="00090B74" w:rsidRPr="003064F4" w14:paraId="2D5A4778" w14:textId="77777777" w:rsidTr="00993132">
        <w:trPr>
          <w:trHeight w:val="4785"/>
          <w:jc w:val="center"/>
        </w:trPr>
        <w:tc>
          <w:tcPr>
            <w:tcW w:w="980" w:type="dxa"/>
            <w:vMerge/>
            <w:shd w:val="clear" w:color="auto" w:fill="95B3D7" w:themeFill="accent1" w:themeFillTint="99"/>
            <w:textDirection w:val="btLr"/>
          </w:tcPr>
          <w:p w14:paraId="40E2972A" w14:textId="77777777" w:rsidR="00090B74" w:rsidRPr="003064F4" w:rsidRDefault="00090B74" w:rsidP="00E018DC">
            <w:pPr>
              <w:jc w:val="both"/>
              <w:rPr>
                <w:rFonts w:ascii="Garamond" w:hAnsi="Garamond"/>
                <w:sz w:val="20"/>
                <w:szCs w:val="20"/>
              </w:rPr>
            </w:pPr>
          </w:p>
        </w:tc>
        <w:tc>
          <w:tcPr>
            <w:tcW w:w="1544" w:type="dxa"/>
            <w:shd w:val="clear" w:color="auto" w:fill="FF0000"/>
          </w:tcPr>
          <w:p w14:paraId="4FCDF2C2" w14:textId="6A2D6595" w:rsidR="00090B74" w:rsidRPr="00B4581C" w:rsidRDefault="00090B74" w:rsidP="00090B74">
            <w:pPr>
              <w:jc w:val="center"/>
              <w:rPr>
                <w:rFonts w:ascii="Garamond" w:hAnsi="Garamond"/>
              </w:rPr>
            </w:pPr>
          </w:p>
          <w:p w14:paraId="2AE6E7C7" w14:textId="77777777" w:rsidR="00090B74" w:rsidRPr="00B4581C" w:rsidRDefault="00090B74" w:rsidP="00090B74">
            <w:pPr>
              <w:jc w:val="center"/>
              <w:rPr>
                <w:rFonts w:ascii="Garamond" w:hAnsi="Garamond"/>
              </w:rPr>
            </w:pPr>
          </w:p>
          <w:p w14:paraId="775674F6" w14:textId="77777777" w:rsidR="00090B74" w:rsidRPr="00B4581C" w:rsidRDefault="00090B74" w:rsidP="00090B74">
            <w:pPr>
              <w:jc w:val="center"/>
              <w:rPr>
                <w:rFonts w:ascii="Garamond" w:hAnsi="Garamond"/>
              </w:rPr>
            </w:pPr>
          </w:p>
          <w:p w14:paraId="4AD1FFFF" w14:textId="77777777" w:rsidR="00090B74" w:rsidRPr="00B4581C" w:rsidRDefault="00090B74" w:rsidP="00090B74">
            <w:pPr>
              <w:jc w:val="center"/>
              <w:rPr>
                <w:rFonts w:ascii="Garamond" w:hAnsi="Garamond"/>
                <w:b/>
              </w:rPr>
            </w:pPr>
            <w:r w:rsidRPr="00B4581C">
              <w:rPr>
                <w:rFonts w:ascii="Garamond" w:hAnsi="Garamond"/>
                <w:b/>
              </w:rPr>
              <w:t>Catastrófico</w:t>
            </w:r>
          </w:p>
        </w:tc>
        <w:tc>
          <w:tcPr>
            <w:tcW w:w="1009" w:type="dxa"/>
            <w:vAlign w:val="center"/>
          </w:tcPr>
          <w:p w14:paraId="7556B293" w14:textId="77777777" w:rsidR="00090B74" w:rsidRPr="00B4581C" w:rsidRDefault="00090B74" w:rsidP="00E018DC">
            <w:pPr>
              <w:jc w:val="center"/>
              <w:rPr>
                <w:rFonts w:ascii="Garamond" w:hAnsi="Garamond"/>
                <w:b/>
              </w:rPr>
            </w:pPr>
          </w:p>
          <w:p w14:paraId="1A0DA28C" w14:textId="77777777" w:rsidR="00090B74" w:rsidRPr="00B4581C" w:rsidRDefault="00090B74" w:rsidP="00E018DC">
            <w:pPr>
              <w:jc w:val="center"/>
              <w:rPr>
                <w:rFonts w:ascii="Garamond" w:hAnsi="Garamond"/>
                <w:b/>
              </w:rPr>
            </w:pPr>
          </w:p>
          <w:p w14:paraId="18219321" w14:textId="77777777" w:rsidR="00090B74" w:rsidRPr="00B4581C" w:rsidRDefault="00090B74" w:rsidP="00E018DC">
            <w:pPr>
              <w:jc w:val="center"/>
              <w:rPr>
                <w:rFonts w:ascii="Garamond" w:hAnsi="Garamond"/>
                <w:b/>
              </w:rPr>
            </w:pPr>
          </w:p>
          <w:p w14:paraId="5B160A4A" w14:textId="77777777" w:rsidR="00090B74" w:rsidRPr="00B4581C" w:rsidRDefault="00090B74" w:rsidP="00E018DC">
            <w:pPr>
              <w:jc w:val="center"/>
              <w:rPr>
                <w:rFonts w:ascii="Garamond" w:hAnsi="Garamond"/>
                <w:b/>
              </w:rPr>
            </w:pPr>
            <w:r w:rsidRPr="00B4581C">
              <w:rPr>
                <w:rFonts w:ascii="Garamond" w:hAnsi="Garamond"/>
                <w:b/>
                <w:w w:val="94"/>
              </w:rPr>
              <w:t>5</w:t>
            </w:r>
          </w:p>
        </w:tc>
        <w:tc>
          <w:tcPr>
            <w:tcW w:w="3024" w:type="dxa"/>
            <w:vAlign w:val="center"/>
          </w:tcPr>
          <w:p w14:paraId="7795A6A6" w14:textId="77777777" w:rsidR="00090B74" w:rsidRPr="00B4581C" w:rsidRDefault="00090B74" w:rsidP="003C54E8">
            <w:pPr>
              <w:ind w:right="317"/>
              <w:jc w:val="both"/>
              <w:rPr>
                <w:rFonts w:ascii="Garamond" w:hAnsi="Garamond"/>
              </w:rPr>
            </w:pPr>
          </w:p>
          <w:p w14:paraId="4327327A" w14:textId="28696E41" w:rsidR="00090B74" w:rsidRPr="00B4581C" w:rsidRDefault="00090B74" w:rsidP="00FD7E23">
            <w:pPr>
              <w:pStyle w:val="Prrafodelista"/>
              <w:numPr>
                <w:ilvl w:val="0"/>
                <w:numId w:val="13"/>
              </w:numPr>
              <w:ind w:left="277" w:right="317" w:hanging="277"/>
              <w:jc w:val="both"/>
              <w:rPr>
                <w:rFonts w:ascii="Garamond" w:hAnsi="Garamond"/>
              </w:rPr>
            </w:pPr>
            <w:r w:rsidRPr="00B4581C">
              <w:rPr>
                <w:rFonts w:ascii="Garamond" w:hAnsi="Garamond"/>
              </w:rPr>
              <w:t xml:space="preserve">Afectación ≥X% de la población Afectación ≥X% del presupuesto anual de la </w:t>
            </w:r>
            <w:r w:rsidR="00596D15" w:rsidRPr="00B4581C">
              <w:rPr>
                <w:rFonts w:ascii="Garamond" w:hAnsi="Garamond"/>
              </w:rPr>
              <w:t>SDG</w:t>
            </w:r>
          </w:p>
          <w:p w14:paraId="7B303C85" w14:textId="77777777" w:rsidR="00090B74" w:rsidRPr="00B4581C" w:rsidRDefault="00090B74" w:rsidP="003C54E8">
            <w:pPr>
              <w:ind w:left="277" w:right="317" w:hanging="277"/>
              <w:jc w:val="both"/>
              <w:rPr>
                <w:rFonts w:ascii="Garamond" w:hAnsi="Garamond"/>
              </w:rPr>
            </w:pPr>
          </w:p>
          <w:p w14:paraId="0E7FF727" w14:textId="51A5EF12" w:rsidR="00090B74" w:rsidRPr="00B4581C" w:rsidRDefault="00090B74" w:rsidP="00FD7E23">
            <w:pPr>
              <w:pStyle w:val="Prrafodelista"/>
              <w:numPr>
                <w:ilvl w:val="0"/>
                <w:numId w:val="13"/>
              </w:numPr>
              <w:ind w:left="277" w:right="317" w:hanging="277"/>
              <w:jc w:val="both"/>
              <w:rPr>
                <w:rFonts w:ascii="Garamond" w:hAnsi="Garamond"/>
              </w:rPr>
            </w:pPr>
            <w:r w:rsidRPr="00B4581C">
              <w:rPr>
                <w:rFonts w:ascii="Garamond" w:hAnsi="Garamond"/>
              </w:rPr>
              <w:t>Afectación</w:t>
            </w:r>
            <w:r w:rsidRPr="00B4581C">
              <w:rPr>
                <w:rFonts w:ascii="Garamond" w:hAnsi="Garamond"/>
                <w:spacing w:val="-24"/>
              </w:rPr>
              <w:t xml:space="preserve"> </w:t>
            </w:r>
            <w:r w:rsidRPr="00B4581C">
              <w:rPr>
                <w:rFonts w:ascii="Garamond" w:hAnsi="Garamond"/>
              </w:rPr>
              <w:t>muy</w:t>
            </w:r>
            <w:r w:rsidRPr="00B4581C">
              <w:rPr>
                <w:rFonts w:ascii="Garamond" w:hAnsi="Garamond"/>
                <w:spacing w:val="-23"/>
              </w:rPr>
              <w:t xml:space="preserve"> </w:t>
            </w:r>
            <w:r w:rsidRPr="00B4581C">
              <w:rPr>
                <w:rFonts w:ascii="Garamond" w:hAnsi="Garamond"/>
              </w:rPr>
              <w:t>grave</w:t>
            </w:r>
            <w:r w:rsidRPr="00B4581C">
              <w:rPr>
                <w:rFonts w:ascii="Garamond" w:hAnsi="Garamond"/>
                <w:spacing w:val="-23"/>
              </w:rPr>
              <w:t xml:space="preserve"> </w:t>
            </w:r>
            <w:r w:rsidRPr="00B4581C">
              <w:rPr>
                <w:rFonts w:ascii="Garamond" w:hAnsi="Garamond"/>
              </w:rPr>
              <w:t>del</w:t>
            </w:r>
            <w:r w:rsidRPr="00B4581C">
              <w:rPr>
                <w:rFonts w:ascii="Garamond" w:hAnsi="Garamond"/>
                <w:spacing w:val="-23"/>
              </w:rPr>
              <w:t xml:space="preserve"> </w:t>
            </w:r>
            <w:r w:rsidRPr="00B4581C">
              <w:rPr>
                <w:rFonts w:ascii="Garamond" w:hAnsi="Garamond"/>
              </w:rPr>
              <w:t>Medio</w:t>
            </w:r>
            <w:r w:rsidRPr="00B4581C">
              <w:rPr>
                <w:rFonts w:ascii="Garamond" w:hAnsi="Garamond"/>
                <w:spacing w:val="-23"/>
              </w:rPr>
              <w:t xml:space="preserve"> </w:t>
            </w:r>
            <w:r w:rsidRPr="00B4581C">
              <w:rPr>
                <w:rFonts w:ascii="Garamond" w:hAnsi="Garamond"/>
              </w:rPr>
              <w:t>Ambiente que requiere de ≥X años de</w:t>
            </w:r>
          </w:p>
          <w:p w14:paraId="5E394EE2" w14:textId="77777777" w:rsidR="00090B74" w:rsidRPr="00B4581C" w:rsidRDefault="00090B74" w:rsidP="003C54E8">
            <w:pPr>
              <w:pStyle w:val="Prrafodelista"/>
              <w:ind w:left="277" w:right="317" w:firstLine="0"/>
              <w:jc w:val="both"/>
              <w:rPr>
                <w:rFonts w:ascii="Garamond" w:hAnsi="Garamond"/>
              </w:rPr>
            </w:pPr>
            <w:r w:rsidRPr="00B4581C">
              <w:rPr>
                <w:rFonts w:ascii="Garamond" w:hAnsi="Garamond"/>
              </w:rPr>
              <w:t>recuperación</w:t>
            </w:r>
          </w:p>
        </w:tc>
        <w:tc>
          <w:tcPr>
            <w:tcW w:w="2492" w:type="dxa"/>
            <w:vAlign w:val="center"/>
          </w:tcPr>
          <w:p w14:paraId="658D347C" w14:textId="115082E6" w:rsidR="00090B74" w:rsidRPr="00B4581C" w:rsidRDefault="00090B74" w:rsidP="00FD7E23">
            <w:pPr>
              <w:pStyle w:val="Prrafodelista"/>
              <w:numPr>
                <w:ilvl w:val="0"/>
                <w:numId w:val="13"/>
              </w:numPr>
              <w:ind w:left="277" w:right="278" w:hanging="277"/>
              <w:jc w:val="both"/>
              <w:rPr>
                <w:rFonts w:ascii="Garamond" w:hAnsi="Garamond"/>
              </w:rPr>
            </w:pPr>
            <w:r w:rsidRPr="00B4581C">
              <w:rPr>
                <w:rFonts w:ascii="Garamond" w:hAnsi="Garamond"/>
              </w:rPr>
              <w:t xml:space="preserve">Afectación muy grave de la integridad de la información debido al </w:t>
            </w:r>
            <w:r w:rsidR="00993132" w:rsidRPr="00B4581C">
              <w:rPr>
                <w:rFonts w:ascii="Garamond" w:hAnsi="Garamond"/>
              </w:rPr>
              <w:t>interés particular</w:t>
            </w:r>
            <w:r w:rsidRPr="00B4581C">
              <w:rPr>
                <w:rFonts w:ascii="Garamond" w:hAnsi="Garamond"/>
              </w:rPr>
              <w:t xml:space="preserve"> de los empleados y terceros </w:t>
            </w:r>
          </w:p>
          <w:p w14:paraId="69EFE073" w14:textId="77777777" w:rsidR="00090B74" w:rsidRPr="00B4581C" w:rsidRDefault="00090B74" w:rsidP="003C54E8">
            <w:pPr>
              <w:pStyle w:val="Prrafodelista"/>
              <w:ind w:left="277" w:right="278" w:firstLine="0"/>
              <w:jc w:val="both"/>
              <w:rPr>
                <w:rFonts w:ascii="Garamond" w:hAnsi="Garamond"/>
              </w:rPr>
            </w:pPr>
          </w:p>
          <w:p w14:paraId="6A515565" w14:textId="7523653E" w:rsidR="00090B74" w:rsidRPr="00B4581C" w:rsidRDefault="00090B74" w:rsidP="00FD7E23">
            <w:pPr>
              <w:pStyle w:val="Prrafodelista"/>
              <w:numPr>
                <w:ilvl w:val="0"/>
                <w:numId w:val="13"/>
              </w:numPr>
              <w:ind w:left="277" w:right="278" w:hanging="277"/>
              <w:jc w:val="both"/>
              <w:rPr>
                <w:rFonts w:ascii="Garamond" w:hAnsi="Garamond"/>
              </w:rPr>
            </w:pPr>
            <w:r w:rsidRPr="00B4581C">
              <w:rPr>
                <w:rFonts w:ascii="Garamond" w:hAnsi="Garamond"/>
              </w:rPr>
              <w:t>Afectación muy grave de la disponibilidad de la información debido al</w:t>
            </w:r>
          </w:p>
          <w:p w14:paraId="41633BC0" w14:textId="16F7FD6F" w:rsidR="00090B74" w:rsidRPr="00B4581C" w:rsidRDefault="00090B74" w:rsidP="003C54E8">
            <w:pPr>
              <w:pStyle w:val="Prrafodelista"/>
              <w:ind w:left="277" w:right="278" w:firstLine="0"/>
              <w:jc w:val="both"/>
              <w:rPr>
                <w:rFonts w:ascii="Garamond" w:hAnsi="Garamond"/>
              </w:rPr>
            </w:pPr>
            <w:r w:rsidRPr="00B4581C">
              <w:rPr>
                <w:rFonts w:ascii="Garamond" w:hAnsi="Garamond"/>
              </w:rPr>
              <w:t xml:space="preserve">interés particular de los empleados y terceros </w:t>
            </w:r>
          </w:p>
          <w:p w14:paraId="42C24625" w14:textId="77777777" w:rsidR="00090B74" w:rsidRPr="00B4581C" w:rsidRDefault="00090B74" w:rsidP="003C54E8">
            <w:pPr>
              <w:pStyle w:val="Prrafodelista"/>
              <w:ind w:left="277" w:right="278" w:firstLine="0"/>
              <w:jc w:val="both"/>
              <w:rPr>
                <w:rFonts w:ascii="Garamond" w:hAnsi="Garamond"/>
              </w:rPr>
            </w:pPr>
          </w:p>
          <w:p w14:paraId="4D45FB20" w14:textId="6051E8F7" w:rsidR="00090B74" w:rsidRPr="00B4581C" w:rsidRDefault="00090B74" w:rsidP="00FD7E23">
            <w:pPr>
              <w:pStyle w:val="Prrafodelista"/>
              <w:numPr>
                <w:ilvl w:val="0"/>
                <w:numId w:val="13"/>
              </w:numPr>
              <w:ind w:left="277" w:right="278" w:hanging="277"/>
              <w:jc w:val="both"/>
              <w:rPr>
                <w:rFonts w:ascii="Garamond" w:hAnsi="Garamond"/>
              </w:rPr>
            </w:pPr>
            <w:r w:rsidRPr="00B4581C">
              <w:rPr>
                <w:rFonts w:ascii="Garamond" w:hAnsi="Garamond"/>
              </w:rPr>
              <w:t>Afectación muy grave confidencialidad de la información debido al interés</w:t>
            </w:r>
          </w:p>
          <w:p w14:paraId="10BFE8FF" w14:textId="77777777" w:rsidR="00090B74" w:rsidRPr="00B4581C" w:rsidRDefault="00090B74" w:rsidP="003C54E8">
            <w:pPr>
              <w:pStyle w:val="Prrafodelista"/>
              <w:ind w:left="277" w:right="278" w:firstLine="0"/>
              <w:jc w:val="both"/>
              <w:rPr>
                <w:rFonts w:ascii="Garamond" w:hAnsi="Garamond"/>
              </w:rPr>
            </w:pPr>
            <w:r w:rsidRPr="00B4581C">
              <w:rPr>
                <w:rFonts w:ascii="Garamond" w:hAnsi="Garamond"/>
              </w:rPr>
              <w:t>particular de los empleados y terceros</w:t>
            </w:r>
          </w:p>
        </w:tc>
      </w:tr>
    </w:tbl>
    <w:p w14:paraId="7B748F59" w14:textId="4EDA6E41" w:rsidR="009C6E80" w:rsidRPr="00993132" w:rsidRDefault="009C6E80" w:rsidP="009C6E80">
      <w:pPr>
        <w:jc w:val="both"/>
        <w:rPr>
          <w:rFonts w:ascii="Garamond" w:hAnsi="Garamond"/>
          <w:sz w:val="20"/>
          <w:szCs w:val="24"/>
        </w:rPr>
      </w:pPr>
      <w:r w:rsidRPr="00993132">
        <w:rPr>
          <w:rFonts w:ascii="Garamond" w:hAnsi="Garamond"/>
          <w:sz w:val="20"/>
          <w:szCs w:val="24"/>
        </w:rPr>
        <w:t xml:space="preserve">Fuente: Guía de Administración del Riesgo Departamento Administrativo de la Función Pública. Versión </w:t>
      </w:r>
      <w:r w:rsidR="003F2111" w:rsidRPr="00993132">
        <w:rPr>
          <w:rFonts w:ascii="Garamond" w:hAnsi="Garamond"/>
          <w:sz w:val="20"/>
          <w:szCs w:val="24"/>
        </w:rPr>
        <w:t>4</w:t>
      </w:r>
      <w:r w:rsidRPr="00993132">
        <w:rPr>
          <w:rFonts w:ascii="Garamond" w:hAnsi="Garamond"/>
          <w:sz w:val="20"/>
          <w:szCs w:val="24"/>
        </w:rPr>
        <w:t>.2018</w:t>
      </w:r>
    </w:p>
    <w:p w14:paraId="6FB9A403" w14:textId="3FD60AF7" w:rsidR="00993132" w:rsidRDefault="00993132" w:rsidP="00C928FD">
      <w:pPr>
        <w:jc w:val="both"/>
        <w:rPr>
          <w:rFonts w:ascii="Garamond" w:hAnsi="Garamond"/>
          <w:b/>
          <w:sz w:val="24"/>
          <w:szCs w:val="24"/>
        </w:rPr>
      </w:pPr>
    </w:p>
    <w:p w14:paraId="116F7396" w14:textId="52FD27FE" w:rsidR="00993132" w:rsidRDefault="00993132" w:rsidP="00C928FD">
      <w:pPr>
        <w:jc w:val="both"/>
        <w:rPr>
          <w:rFonts w:ascii="Garamond" w:hAnsi="Garamond"/>
          <w:b/>
          <w:sz w:val="24"/>
          <w:szCs w:val="24"/>
        </w:rPr>
      </w:pPr>
    </w:p>
    <w:p w14:paraId="54F41BC8" w14:textId="33DA9FB3" w:rsidR="00DA5F12" w:rsidRDefault="00DA5F12" w:rsidP="00C928FD">
      <w:pPr>
        <w:jc w:val="both"/>
        <w:rPr>
          <w:rFonts w:ascii="Garamond" w:hAnsi="Garamond"/>
          <w:b/>
          <w:sz w:val="24"/>
          <w:szCs w:val="24"/>
        </w:rPr>
      </w:pPr>
    </w:p>
    <w:p w14:paraId="652D59E9" w14:textId="17DF2F37" w:rsidR="00DA5F12" w:rsidRDefault="00DA5F12" w:rsidP="00C928FD">
      <w:pPr>
        <w:jc w:val="both"/>
        <w:rPr>
          <w:rFonts w:ascii="Garamond" w:hAnsi="Garamond"/>
          <w:b/>
          <w:sz w:val="24"/>
          <w:szCs w:val="24"/>
        </w:rPr>
      </w:pPr>
    </w:p>
    <w:p w14:paraId="68231636" w14:textId="25180F87" w:rsidR="00DA5F12" w:rsidRDefault="00DA5F12" w:rsidP="00C928FD">
      <w:pPr>
        <w:jc w:val="both"/>
        <w:rPr>
          <w:rFonts w:ascii="Garamond" w:hAnsi="Garamond"/>
          <w:b/>
          <w:sz w:val="24"/>
          <w:szCs w:val="24"/>
        </w:rPr>
      </w:pPr>
    </w:p>
    <w:p w14:paraId="271875D3" w14:textId="706CF9F0" w:rsidR="00DA5F12" w:rsidRDefault="00DA5F12" w:rsidP="00C928FD">
      <w:pPr>
        <w:jc w:val="both"/>
        <w:rPr>
          <w:rFonts w:ascii="Garamond" w:hAnsi="Garamond"/>
          <w:b/>
          <w:sz w:val="24"/>
          <w:szCs w:val="24"/>
        </w:rPr>
      </w:pPr>
    </w:p>
    <w:p w14:paraId="1FBD67AC" w14:textId="403EF226" w:rsidR="00DA5F12" w:rsidRDefault="00DA5F12" w:rsidP="00C928FD">
      <w:pPr>
        <w:jc w:val="both"/>
        <w:rPr>
          <w:rFonts w:ascii="Garamond" w:hAnsi="Garamond"/>
          <w:b/>
          <w:sz w:val="24"/>
          <w:szCs w:val="24"/>
        </w:rPr>
      </w:pPr>
    </w:p>
    <w:p w14:paraId="49DC6C47" w14:textId="2832BCC8" w:rsidR="00DA5F12" w:rsidRDefault="00DA5F12" w:rsidP="00C928FD">
      <w:pPr>
        <w:jc w:val="both"/>
        <w:rPr>
          <w:rFonts w:ascii="Garamond" w:hAnsi="Garamond"/>
          <w:b/>
          <w:sz w:val="24"/>
          <w:szCs w:val="24"/>
        </w:rPr>
      </w:pPr>
    </w:p>
    <w:p w14:paraId="3D810818" w14:textId="1A20467B" w:rsidR="00DA5F12" w:rsidRDefault="00DA5F12" w:rsidP="00C928FD">
      <w:pPr>
        <w:jc w:val="both"/>
        <w:rPr>
          <w:rFonts w:ascii="Garamond" w:hAnsi="Garamond"/>
          <w:b/>
          <w:sz w:val="24"/>
          <w:szCs w:val="24"/>
        </w:rPr>
      </w:pPr>
    </w:p>
    <w:p w14:paraId="633C9447" w14:textId="26115F75" w:rsidR="00DA5F12" w:rsidRDefault="00DA5F12" w:rsidP="00C928FD">
      <w:pPr>
        <w:jc w:val="both"/>
        <w:rPr>
          <w:rFonts w:ascii="Garamond" w:hAnsi="Garamond"/>
          <w:b/>
          <w:sz w:val="24"/>
          <w:szCs w:val="24"/>
        </w:rPr>
      </w:pPr>
    </w:p>
    <w:p w14:paraId="0387C20E" w14:textId="0A2C4F8F" w:rsidR="00DA5F12" w:rsidRDefault="00DA5F12" w:rsidP="00C928FD">
      <w:pPr>
        <w:jc w:val="both"/>
        <w:rPr>
          <w:rFonts w:ascii="Garamond" w:hAnsi="Garamond"/>
          <w:b/>
          <w:sz w:val="24"/>
          <w:szCs w:val="24"/>
        </w:rPr>
      </w:pPr>
    </w:p>
    <w:p w14:paraId="60F4C477" w14:textId="2921E6D1" w:rsidR="00DA5F12" w:rsidRDefault="00DA5F12" w:rsidP="00C928FD">
      <w:pPr>
        <w:jc w:val="both"/>
        <w:rPr>
          <w:rFonts w:ascii="Garamond" w:hAnsi="Garamond"/>
          <w:b/>
          <w:sz w:val="24"/>
          <w:szCs w:val="24"/>
        </w:rPr>
      </w:pPr>
    </w:p>
    <w:p w14:paraId="14A0B4BF" w14:textId="7442CE89" w:rsidR="00DA5F12" w:rsidRDefault="00DA5F12" w:rsidP="00C928FD">
      <w:pPr>
        <w:jc w:val="both"/>
        <w:rPr>
          <w:rFonts w:ascii="Garamond" w:hAnsi="Garamond"/>
          <w:b/>
          <w:sz w:val="24"/>
          <w:szCs w:val="24"/>
        </w:rPr>
      </w:pPr>
    </w:p>
    <w:p w14:paraId="41FA6517" w14:textId="3E04FEFE" w:rsidR="00DA5F12" w:rsidRDefault="00DA5F12" w:rsidP="00C928FD">
      <w:pPr>
        <w:jc w:val="both"/>
        <w:rPr>
          <w:rFonts w:ascii="Garamond" w:hAnsi="Garamond"/>
          <w:b/>
          <w:sz w:val="24"/>
          <w:szCs w:val="24"/>
        </w:rPr>
      </w:pPr>
    </w:p>
    <w:p w14:paraId="60B735BB" w14:textId="6F953081" w:rsidR="00DA5F12" w:rsidRDefault="00DA5F12" w:rsidP="00C928FD">
      <w:pPr>
        <w:jc w:val="both"/>
        <w:rPr>
          <w:rFonts w:ascii="Garamond" w:hAnsi="Garamond"/>
          <w:b/>
          <w:sz w:val="24"/>
          <w:szCs w:val="24"/>
        </w:rPr>
      </w:pPr>
    </w:p>
    <w:p w14:paraId="057D5A0D" w14:textId="77777777" w:rsidR="00DA5F12" w:rsidRPr="007A73F1" w:rsidRDefault="00DA5F12" w:rsidP="00C928FD">
      <w:pPr>
        <w:jc w:val="both"/>
        <w:rPr>
          <w:rFonts w:ascii="Garamond" w:hAnsi="Garamond"/>
          <w:b/>
          <w:sz w:val="24"/>
          <w:szCs w:val="24"/>
        </w:rPr>
      </w:pPr>
    </w:p>
    <w:p w14:paraId="43E0CCC3" w14:textId="1435F80A" w:rsidR="00ED2DD4" w:rsidRPr="007A73F1" w:rsidRDefault="00ED2DD4" w:rsidP="00993132">
      <w:pPr>
        <w:rPr>
          <w:rFonts w:ascii="Garamond" w:hAnsi="Garamond"/>
          <w:b/>
          <w:sz w:val="24"/>
          <w:szCs w:val="24"/>
        </w:rPr>
      </w:pPr>
      <w:r w:rsidRPr="00993132">
        <w:rPr>
          <w:rFonts w:ascii="Garamond" w:hAnsi="Garamond"/>
          <w:b/>
          <w:sz w:val="24"/>
          <w:szCs w:val="24"/>
        </w:rPr>
        <w:t>Criterios para calificar el impacto en los riesgos de corrupción</w:t>
      </w:r>
    </w:p>
    <w:p w14:paraId="1DF77BED" w14:textId="2911BB7A" w:rsidR="00ED2DD4" w:rsidRPr="007A73F1" w:rsidRDefault="00ED2DD4" w:rsidP="00ED2DD4">
      <w:pPr>
        <w:jc w:val="both"/>
        <w:rPr>
          <w:rFonts w:ascii="Garamond" w:hAnsi="Garamond"/>
          <w:b/>
          <w:sz w:val="24"/>
          <w:szCs w:val="24"/>
        </w:rPr>
      </w:pPr>
    </w:p>
    <w:p w14:paraId="10CC557F" w14:textId="08FF6427" w:rsidR="009E60E3" w:rsidRPr="007A73F1" w:rsidRDefault="00ED2DD4" w:rsidP="00ED2DD4">
      <w:pPr>
        <w:jc w:val="both"/>
        <w:rPr>
          <w:rFonts w:ascii="Garamond" w:hAnsi="Garamond"/>
          <w:sz w:val="24"/>
          <w:szCs w:val="24"/>
        </w:rPr>
      </w:pPr>
      <w:r w:rsidRPr="007A73F1">
        <w:rPr>
          <w:rFonts w:ascii="Garamond" w:hAnsi="Garamond"/>
          <w:sz w:val="24"/>
          <w:szCs w:val="24"/>
        </w:rPr>
        <w:t>El</w:t>
      </w:r>
      <w:r w:rsidRPr="007A73F1">
        <w:rPr>
          <w:rFonts w:ascii="Garamond" w:hAnsi="Garamond"/>
          <w:spacing w:val="-8"/>
          <w:sz w:val="24"/>
          <w:szCs w:val="24"/>
        </w:rPr>
        <w:t xml:space="preserve"> </w:t>
      </w:r>
      <w:r w:rsidRPr="007A73F1">
        <w:rPr>
          <w:rFonts w:ascii="Garamond" w:hAnsi="Garamond"/>
          <w:sz w:val="24"/>
          <w:szCs w:val="24"/>
        </w:rPr>
        <w:t>impacto</w:t>
      </w:r>
      <w:r w:rsidRPr="007A73F1">
        <w:rPr>
          <w:rFonts w:ascii="Garamond" w:hAnsi="Garamond"/>
          <w:spacing w:val="-8"/>
          <w:sz w:val="24"/>
          <w:szCs w:val="24"/>
        </w:rPr>
        <w:t xml:space="preserve"> </w:t>
      </w:r>
      <w:r w:rsidRPr="007A73F1">
        <w:rPr>
          <w:rFonts w:ascii="Garamond" w:hAnsi="Garamond"/>
          <w:sz w:val="24"/>
          <w:szCs w:val="24"/>
        </w:rPr>
        <w:t>de</w:t>
      </w:r>
      <w:r w:rsidRPr="007A73F1">
        <w:rPr>
          <w:rFonts w:ascii="Garamond" w:hAnsi="Garamond"/>
          <w:spacing w:val="-8"/>
          <w:sz w:val="24"/>
          <w:szCs w:val="24"/>
        </w:rPr>
        <w:t xml:space="preserve"> </w:t>
      </w:r>
      <w:r w:rsidRPr="007A73F1">
        <w:rPr>
          <w:rFonts w:ascii="Garamond" w:hAnsi="Garamond"/>
          <w:sz w:val="24"/>
          <w:szCs w:val="24"/>
        </w:rPr>
        <w:t>los</w:t>
      </w:r>
      <w:r w:rsidRPr="007A73F1">
        <w:rPr>
          <w:rFonts w:ascii="Garamond" w:hAnsi="Garamond"/>
          <w:spacing w:val="-9"/>
          <w:sz w:val="24"/>
          <w:szCs w:val="24"/>
        </w:rPr>
        <w:t xml:space="preserve"> </w:t>
      </w:r>
      <w:r w:rsidRPr="007A73F1">
        <w:rPr>
          <w:rFonts w:ascii="Garamond" w:hAnsi="Garamond"/>
          <w:sz w:val="24"/>
          <w:szCs w:val="24"/>
        </w:rPr>
        <w:t>riesgos</w:t>
      </w:r>
      <w:r w:rsidRPr="007A73F1">
        <w:rPr>
          <w:rFonts w:ascii="Garamond" w:hAnsi="Garamond"/>
          <w:spacing w:val="-8"/>
          <w:sz w:val="24"/>
          <w:szCs w:val="24"/>
        </w:rPr>
        <w:t xml:space="preserve"> </w:t>
      </w:r>
      <w:r w:rsidRPr="007A73F1">
        <w:rPr>
          <w:rFonts w:ascii="Garamond" w:hAnsi="Garamond"/>
          <w:sz w:val="24"/>
          <w:szCs w:val="24"/>
        </w:rPr>
        <w:t>de</w:t>
      </w:r>
      <w:r w:rsidRPr="007A73F1">
        <w:rPr>
          <w:rFonts w:ascii="Garamond" w:hAnsi="Garamond"/>
          <w:spacing w:val="-8"/>
          <w:sz w:val="24"/>
          <w:szCs w:val="24"/>
        </w:rPr>
        <w:t xml:space="preserve"> </w:t>
      </w:r>
      <w:r w:rsidRPr="007A73F1">
        <w:rPr>
          <w:rFonts w:ascii="Garamond" w:hAnsi="Garamond"/>
          <w:sz w:val="24"/>
          <w:szCs w:val="24"/>
        </w:rPr>
        <w:t>corrupción</w:t>
      </w:r>
      <w:r w:rsidRPr="007A73F1">
        <w:rPr>
          <w:rFonts w:ascii="Garamond" w:hAnsi="Garamond"/>
          <w:spacing w:val="-9"/>
          <w:sz w:val="24"/>
          <w:szCs w:val="24"/>
        </w:rPr>
        <w:t xml:space="preserve"> </w:t>
      </w:r>
      <w:r w:rsidRPr="007A73F1">
        <w:rPr>
          <w:rFonts w:ascii="Garamond" w:hAnsi="Garamond"/>
          <w:sz w:val="24"/>
          <w:szCs w:val="24"/>
        </w:rPr>
        <w:t>se</w:t>
      </w:r>
      <w:r w:rsidRPr="007A73F1">
        <w:rPr>
          <w:rFonts w:ascii="Garamond" w:hAnsi="Garamond"/>
          <w:spacing w:val="-8"/>
          <w:sz w:val="24"/>
          <w:szCs w:val="24"/>
        </w:rPr>
        <w:t xml:space="preserve"> </w:t>
      </w:r>
      <w:r w:rsidRPr="007A73F1">
        <w:rPr>
          <w:rFonts w:ascii="Garamond" w:hAnsi="Garamond"/>
          <w:sz w:val="24"/>
          <w:szCs w:val="24"/>
        </w:rPr>
        <w:t>calificará</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8"/>
          <w:sz w:val="24"/>
          <w:szCs w:val="24"/>
        </w:rPr>
        <w:t xml:space="preserve"> </w:t>
      </w:r>
      <w:r w:rsidRPr="007A73F1">
        <w:rPr>
          <w:rFonts w:ascii="Garamond" w:hAnsi="Garamond"/>
          <w:sz w:val="24"/>
          <w:szCs w:val="24"/>
        </w:rPr>
        <w:t>acuerdo</w:t>
      </w:r>
      <w:r w:rsidRPr="007A73F1">
        <w:rPr>
          <w:rFonts w:ascii="Garamond" w:hAnsi="Garamond"/>
          <w:spacing w:val="-6"/>
          <w:sz w:val="24"/>
          <w:szCs w:val="24"/>
        </w:rPr>
        <w:t xml:space="preserve"> </w:t>
      </w:r>
      <w:r w:rsidRPr="007A73F1">
        <w:rPr>
          <w:rFonts w:ascii="Garamond" w:hAnsi="Garamond"/>
          <w:sz w:val="24"/>
          <w:szCs w:val="24"/>
        </w:rPr>
        <w:t>con</w:t>
      </w:r>
      <w:r w:rsidRPr="007A73F1">
        <w:rPr>
          <w:rFonts w:ascii="Garamond" w:hAnsi="Garamond"/>
          <w:spacing w:val="-7"/>
          <w:sz w:val="24"/>
          <w:szCs w:val="24"/>
        </w:rPr>
        <w:t xml:space="preserve"> </w:t>
      </w:r>
      <w:r w:rsidRPr="007A73F1">
        <w:rPr>
          <w:rFonts w:ascii="Garamond" w:hAnsi="Garamond"/>
          <w:sz w:val="24"/>
          <w:szCs w:val="24"/>
        </w:rPr>
        <w:t>el</w:t>
      </w:r>
      <w:r w:rsidRPr="007A73F1">
        <w:rPr>
          <w:rFonts w:ascii="Garamond" w:hAnsi="Garamond"/>
          <w:spacing w:val="-8"/>
          <w:sz w:val="24"/>
          <w:szCs w:val="24"/>
        </w:rPr>
        <w:t xml:space="preserve"> </w:t>
      </w:r>
      <w:r w:rsidRPr="007A73F1">
        <w:rPr>
          <w:rFonts w:ascii="Garamond" w:hAnsi="Garamond"/>
          <w:sz w:val="24"/>
          <w:szCs w:val="24"/>
        </w:rPr>
        <w:t>puntaje</w:t>
      </w:r>
      <w:r w:rsidRPr="007A73F1">
        <w:rPr>
          <w:rFonts w:ascii="Garamond" w:hAnsi="Garamond"/>
          <w:spacing w:val="-8"/>
          <w:sz w:val="24"/>
          <w:szCs w:val="24"/>
        </w:rPr>
        <w:t xml:space="preserve"> </w:t>
      </w:r>
      <w:r w:rsidRPr="007A73F1">
        <w:rPr>
          <w:rFonts w:ascii="Garamond" w:hAnsi="Garamond"/>
          <w:sz w:val="24"/>
          <w:szCs w:val="24"/>
        </w:rPr>
        <w:t>obtenido</w:t>
      </w:r>
      <w:r w:rsidRPr="007A73F1">
        <w:rPr>
          <w:rFonts w:ascii="Garamond" w:hAnsi="Garamond"/>
          <w:spacing w:val="-8"/>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 xml:space="preserve">la siguiente </w:t>
      </w:r>
      <w:r w:rsidR="00722266" w:rsidRPr="007A73F1">
        <w:rPr>
          <w:rFonts w:ascii="Garamond" w:hAnsi="Garamond"/>
          <w:sz w:val="24"/>
          <w:szCs w:val="24"/>
        </w:rPr>
        <w:t>t</w:t>
      </w:r>
      <w:r w:rsidRPr="007A73F1">
        <w:rPr>
          <w:rFonts w:ascii="Garamond" w:hAnsi="Garamond"/>
          <w:sz w:val="24"/>
          <w:szCs w:val="24"/>
        </w:rPr>
        <w:t>abla:</w:t>
      </w:r>
    </w:p>
    <w:p w14:paraId="4E6ED638" w14:textId="48DEE139" w:rsidR="00ED2DD4" w:rsidRDefault="009E60E3" w:rsidP="00ED2DD4">
      <w:pPr>
        <w:jc w:val="center"/>
        <w:rPr>
          <w:rFonts w:ascii="Garamond" w:hAnsi="Garamond"/>
          <w:b/>
          <w:sz w:val="24"/>
          <w:szCs w:val="24"/>
        </w:rPr>
      </w:pPr>
      <w:bookmarkStart w:id="129" w:name="_Hlk254605"/>
      <w:r>
        <w:rPr>
          <w:rFonts w:ascii="Garamond" w:hAnsi="Garamond"/>
          <w:i/>
          <w:sz w:val="24"/>
          <w:szCs w:val="24"/>
        </w:rPr>
        <w:t xml:space="preserve">Tabla 16 </w:t>
      </w:r>
      <w:r w:rsidR="00ED2DD4" w:rsidRPr="007A73F1">
        <w:rPr>
          <w:rFonts w:ascii="Garamond" w:hAnsi="Garamond"/>
          <w:i/>
          <w:sz w:val="24"/>
          <w:szCs w:val="24"/>
        </w:rPr>
        <w:t>Criterios para calificar el impacto</w:t>
      </w:r>
      <w:r>
        <w:rPr>
          <w:rFonts w:ascii="Garamond" w:hAnsi="Garamond"/>
          <w:i/>
          <w:sz w:val="24"/>
          <w:szCs w:val="24"/>
        </w:rPr>
        <w:t xml:space="preserve"> en r</w:t>
      </w:r>
      <w:r w:rsidR="00ED2DD4" w:rsidRPr="007A73F1">
        <w:rPr>
          <w:rFonts w:ascii="Garamond" w:hAnsi="Garamond"/>
          <w:i/>
          <w:sz w:val="24"/>
          <w:szCs w:val="24"/>
        </w:rPr>
        <w:t xml:space="preserve">iesgos de </w:t>
      </w:r>
      <w:r>
        <w:rPr>
          <w:rFonts w:ascii="Garamond" w:hAnsi="Garamond"/>
          <w:i/>
          <w:sz w:val="24"/>
          <w:szCs w:val="24"/>
        </w:rPr>
        <w:t>c</w:t>
      </w:r>
      <w:r w:rsidR="00ED2DD4" w:rsidRPr="007A73F1">
        <w:rPr>
          <w:rFonts w:ascii="Garamond" w:hAnsi="Garamond"/>
          <w:i/>
          <w:sz w:val="24"/>
          <w:szCs w:val="24"/>
        </w:rPr>
        <w:t>orrupción</w:t>
      </w:r>
      <w:bookmarkEnd w:id="129"/>
    </w:p>
    <w:tbl>
      <w:tblPr>
        <w:tblStyle w:val="TableNormal"/>
        <w:tblW w:w="9072" w:type="dxa"/>
        <w:tblInd w:w="-23"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468"/>
        <w:gridCol w:w="7329"/>
        <w:gridCol w:w="657"/>
        <w:gridCol w:w="618"/>
      </w:tblGrid>
      <w:tr w:rsidR="00ED2DD4" w:rsidRPr="00B4581C" w14:paraId="02C5C366" w14:textId="77777777" w:rsidTr="00B4581C">
        <w:trPr>
          <w:trHeight w:val="225"/>
          <w:tblHeader/>
        </w:trPr>
        <w:tc>
          <w:tcPr>
            <w:tcW w:w="468" w:type="dxa"/>
            <w:vMerge w:val="restart"/>
            <w:shd w:val="clear" w:color="auto" w:fill="95B3D7" w:themeFill="accent1" w:themeFillTint="99"/>
          </w:tcPr>
          <w:p w14:paraId="0D1D0913" w14:textId="77777777" w:rsidR="00ED2DD4" w:rsidRPr="00B4581C" w:rsidRDefault="00ED2DD4"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roofErr w:type="spellStart"/>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N°</w:t>
            </w:r>
            <w:proofErr w:type="spellEnd"/>
          </w:p>
        </w:tc>
        <w:tc>
          <w:tcPr>
            <w:tcW w:w="7329" w:type="dxa"/>
            <w:vMerge w:val="restart"/>
            <w:shd w:val="clear" w:color="auto" w:fill="95B3D7" w:themeFill="accent1" w:themeFillTint="99"/>
            <w:vAlign w:val="center"/>
          </w:tcPr>
          <w:p w14:paraId="3EE76279" w14:textId="77777777" w:rsidR="00722266" w:rsidRPr="00B4581C" w:rsidRDefault="00ED2DD4"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PREGUNTA:</w:t>
            </w:r>
          </w:p>
          <w:p w14:paraId="2DF1D281" w14:textId="40E25067" w:rsidR="00ED2DD4" w:rsidRPr="00B4581C" w:rsidRDefault="00722266"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SI EL RIESGO DE CORRUPCIÓN SE MATERIALIZA PODRÍA…</w:t>
            </w:r>
          </w:p>
        </w:tc>
        <w:tc>
          <w:tcPr>
            <w:tcW w:w="1275" w:type="dxa"/>
            <w:gridSpan w:val="2"/>
            <w:shd w:val="clear" w:color="auto" w:fill="95B3D7" w:themeFill="accent1" w:themeFillTint="99"/>
            <w:vAlign w:val="center"/>
          </w:tcPr>
          <w:p w14:paraId="312565F9" w14:textId="77777777" w:rsidR="00ED2DD4" w:rsidRPr="00B4581C" w:rsidRDefault="00ED2DD4"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RESPUESTA</w:t>
            </w:r>
          </w:p>
        </w:tc>
      </w:tr>
      <w:tr w:rsidR="00ED2DD4" w:rsidRPr="00B4581C" w14:paraId="0A85D18A" w14:textId="77777777" w:rsidTr="00B4581C">
        <w:trPr>
          <w:trHeight w:val="225"/>
          <w:tblHeader/>
        </w:trPr>
        <w:tc>
          <w:tcPr>
            <w:tcW w:w="468" w:type="dxa"/>
            <w:vMerge/>
            <w:shd w:val="clear" w:color="auto" w:fill="95B3D7" w:themeFill="accent1" w:themeFillTint="99"/>
          </w:tcPr>
          <w:p w14:paraId="77E5CD88" w14:textId="77777777" w:rsidR="00ED2DD4" w:rsidRPr="00B4581C" w:rsidRDefault="00ED2DD4"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tc>
        <w:tc>
          <w:tcPr>
            <w:tcW w:w="7329" w:type="dxa"/>
            <w:vMerge/>
            <w:shd w:val="clear" w:color="auto" w:fill="95B3D7" w:themeFill="accent1" w:themeFillTint="99"/>
            <w:vAlign w:val="center"/>
          </w:tcPr>
          <w:p w14:paraId="460AE46D" w14:textId="77777777" w:rsidR="00ED2DD4" w:rsidRPr="00B4581C" w:rsidRDefault="00ED2DD4"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p>
        </w:tc>
        <w:tc>
          <w:tcPr>
            <w:tcW w:w="657" w:type="dxa"/>
            <w:shd w:val="clear" w:color="auto" w:fill="95B3D7" w:themeFill="accent1" w:themeFillTint="99"/>
            <w:vAlign w:val="center"/>
          </w:tcPr>
          <w:p w14:paraId="2AEA0A7B" w14:textId="77777777" w:rsidR="00ED2DD4" w:rsidRPr="00B4581C" w:rsidRDefault="00ED2DD4"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Si</w:t>
            </w:r>
          </w:p>
        </w:tc>
        <w:tc>
          <w:tcPr>
            <w:tcW w:w="618" w:type="dxa"/>
            <w:shd w:val="clear" w:color="auto" w:fill="95B3D7" w:themeFill="accent1" w:themeFillTint="99"/>
            <w:vAlign w:val="center"/>
          </w:tcPr>
          <w:p w14:paraId="6FA0E533" w14:textId="77777777" w:rsidR="00ED2DD4" w:rsidRPr="00B4581C" w:rsidRDefault="00ED2DD4" w:rsidP="00F40E6B">
            <w:pPr>
              <w:widowControl/>
              <w:adjustRightInd w:val="0"/>
              <w:spacing w:line="221" w:lineRule="atLeast"/>
              <w:jc w:val="center"/>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lang w:eastAsia="en-US"/>
                <w14:shadow w14:blurRad="50800" w14:dist="38100" w14:dir="2700000" w14:sx="100000" w14:sy="100000" w14:kx="0" w14:ky="0" w14:algn="tl">
                  <w14:srgbClr w14:val="000000">
                    <w14:alpha w14:val="60000"/>
                  </w14:srgbClr>
                </w14:shadow>
              </w:rPr>
              <w:t>No</w:t>
            </w:r>
          </w:p>
        </w:tc>
      </w:tr>
      <w:tr w:rsidR="00ED2DD4" w:rsidRPr="00B4581C" w14:paraId="54945BBC" w14:textId="77777777" w:rsidTr="00B4581C">
        <w:trPr>
          <w:trHeight w:val="225"/>
        </w:trPr>
        <w:tc>
          <w:tcPr>
            <w:tcW w:w="468" w:type="dxa"/>
            <w:shd w:val="clear" w:color="auto" w:fill="FFFFFF" w:themeFill="background1"/>
          </w:tcPr>
          <w:p w14:paraId="4AC43FEC"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1</w:t>
            </w:r>
          </w:p>
        </w:tc>
        <w:tc>
          <w:tcPr>
            <w:tcW w:w="7329" w:type="dxa"/>
          </w:tcPr>
          <w:p w14:paraId="65D521B1" w14:textId="77777777" w:rsidR="00ED2DD4" w:rsidRPr="00B4581C" w:rsidRDefault="00ED2DD4" w:rsidP="00ED2DD4">
            <w:pPr>
              <w:jc w:val="both"/>
              <w:rPr>
                <w:rFonts w:ascii="Garamond" w:hAnsi="Garamond"/>
              </w:rPr>
            </w:pPr>
            <w:r w:rsidRPr="00B4581C">
              <w:rPr>
                <w:rFonts w:ascii="Garamond" w:hAnsi="Garamond"/>
              </w:rPr>
              <w:t>¿Afectar al grupo de funcionarios del proceso?</w:t>
            </w:r>
          </w:p>
        </w:tc>
        <w:tc>
          <w:tcPr>
            <w:tcW w:w="657" w:type="dxa"/>
          </w:tcPr>
          <w:p w14:paraId="3C7A5ECA" w14:textId="77777777" w:rsidR="00ED2DD4" w:rsidRPr="00B4581C" w:rsidRDefault="00ED2DD4" w:rsidP="00ED2DD4">
            <w:pPr>
              <w:jc w:val="both"/>
              <w:rPr>
                <w:rFonts w:ascii="Garamond" w:hAnsi="Garamond"/>
              </w:rPr>
            </w:pPr>
          </w:p>
        </w:tc>
        <w:tc>
          <w:tcPr>
            <w:tcW w:w="618" w:type="dxa"/>
          </w:tcPr>
          <w:p w14:paraId="3D933CE8" w14:textId="77777777" w:rsidR="00ED2DD4" w:rsidRPr="00B4581C" w:rsidRDefault="00ED2DD4" w:rsidP="00ED2DD4">
            <w:pPr>
              <w:jc w:val="both"/>
              <w:rPr>
                <w:rFonts w:ascii="Garamond" w:hAnsi="Garamond"/>
              </w:rPr>
            </w:pPr>
          </w:p>
        </w:tc>
      </w:tr>
      <w:tr w:rsidR="00ED2DD4" w:rsidRPr="00B4581C" w14:paraId="5C10C9AA" w14:textId="77777777" w:rsidTr="00B4581C">
        <w:trPr>
          <w:trHeight w:val="225"/>
        </w:trPr>
        <w:tc>
          <w:tcPr>
            <w:tcW w:w="468" w:type="dxa"/>
            <w:shd w:val="clear" w:color="auto" w:fill="FFFFFF" w:themeFill="background1"/>
          </w:tcPr>
          <w:p w14:paraId="5A9011C3"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2</w:t>
            </w:r>
          </w:p>
        </w:tc>
        <w:tc>
          <w:tcPr>
            <w:tcW w:w="7329" w:type="dxa"/>
          </w:tcPr>
          <w:p w14:paraId="64065734" w14:textId="77777777" w:rsidR="00ED2DD4" w:rsidRPr="00B4581C" w:rsidRDefault="00ED2DD4" w:rsidP="00ED2DD4">
            <w:pPr>
              <w:jc w:val="both"/>
              <w:rPr>
                <w:rFonts w:ascii="Garamond" w:hAnsi="Garamond"/>
              </w:rPr>
            </w:pPr>
            <w:r w:rsidRPr="00B4581C">
              <w:rPr>
                <w:rFonts w:ascii="Garamond" w:hAnsi="Garamond"/>
              </w:rPr>
              <w:t>¿Afectar el cumplimiento de metas y objetivos de la dependencia?</w:t>
            </w:r>
          </w:p>
        </w:tc>
        <w:tc>
          <w:tcPr>
            <w:tcW w:w="657" w:type="dxa"/>
          </w:tcPr>
          <w:p w14:paraId="624C5F46" w14:textId="12F63D66" w:rsidR="00ED2DD4" w:rsidRPr="00B4581C" w:rsidRDefault="00F90EEF" w:rsidP="00F90EEF">
            <w:pPr>
              <w:jc w:val="center"/>
              <w:rPr>
                <w:rFonts w:ascii="Garamond" w:hAnsi="Garamond"/>
              </w:rPr>
            </w:pPr>
            <w:r w:rsidRPr="00B4581C">
              <w:rPr>
                <w:rFonts w:ascii="Garamond" w:hAnsi="Garamond"/>
              </w:rPr>
              <w:t>X</w:t>
            </w:r>
          </w:p>
        </w:tc>
        <w:tc>
          <w:tcPr>
            <w:tcW w:w="618" w:type="dxa"/>
          </w:tcPr>
          <w:p w14:paraId="26EFE429" w14:textId="77777777" w:rsidR="00ED2DD4" w:rsidRPr="00B4581C" w:rsidRDefault="00ED2DD4" w:rsidP="00ED2DD4">
            <w:pPr>
              <w:jc w:val="both"/>
              <w:rPr>
                <w:rFonts w:ascii="Garamond" w:hAnsi="Garamond"/>
              </w:rPr>
            </w:pPr>
          </w:p>
        </w:tc>
      </w:tr>
      <w:tr w:rsidR="00ED2DD4" w:rsidRPr="00B4581C" w14:paraId="33237D60" w14:textId="77777777" w:rsidTr="00B4581C">
        <w:trPr>
          <w:trHeight w:val="222"/>
        </w:trPr>
        <w:tc>
          <w:tcPr>
            <w:tcW w:w="468" w:type="dxa"/>
            <w:shd w:val="clear" w:color="auto" w:fill="FFFFFF" w:themeFill="background1"/>
          </w:tcPr>
          <w:p w14:paraId="0B15779F"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3</w:t>
            </w:r>
          </w:p>
        </w:tc>
        <w:tc>
          <w:tcPr>
            <w:tcW w:w="7329" w:type="dxa"/>
          </w:tcPr>
          <w:p w14:paraId="519AC1B6" w14:textId="6FB7716D" w:rsidR="00ED2DD4" w:rsidRPr="00B4581C" w:rsidRDefault="00ED2DD4" w:rsidP="007830EE">
            <w:pPr>
              <w:rPr>
                <w:rFonts w:ascii="Garamond" w:hAnsi="Garamond"/>
              </w:rPr>
            </w:pPr>
            <w:r w:rsidRPr="00B4581C">
              <w:rPr>
                <w:rFonts w:ascii="Garamond" w:hAnsi="Garamond"/>
              </w:rPr>
              <w:t>¿Afectar el cumplimiento de misión de la SDG?</w:t>
            </w:r>
          </w:p>
        </w:tc>
        <w:tc>
          <w:tcPr>
            <w:tcW w:w="657" w:type="dxa"/>
          </w:tcPr>
          <w:p w14:paraId="390650BD" w14:textId="77777777" w:rsidR="00ED2DD4" w:rsidRPr="00B4581C" w:rsidRDefault="00ED2DD4" w:rsidP="00F90EEF">
            <w:pPr>
              <w:jc w:val="center"/>
              <w:rPr>
                <w:rFonts w:ascii="Garamond" w:hAnsi="Garamond"/>
              </w:rPr>
            </w:pPr>
          </w:p>
        </w:tc>
        <w:tc>
          <w:tcPr>
            <w:tcW w:w="618" w:type="dxa"/>
          </w:tcPr>
          <w:p w14:paraId="42543289" w14:textId="77777777" w:rsidR="00ED2DD4" w:rsidRPr="00B4581C" w:rsidRDefault="00ED2DD4" w:rsidP="00ED2DD4">
            <w:pPr>
              <w:jc w:val="both"/>
              <w:rPr>
                <w:rFonts w:ascii="Garamond" w:hAnsi="Garamond"/>
              </w:rPr>
            </w:pPr>
          </w:p>
        </w:tc>
      </w:tr>
      <w:tr w:rsidR="00ED2DD4" w:rsidRPr="00B4581C" w14:paraId="02338619" w14:textId="77777777" w:rsidTr="00B4581C">
        <w:trPr>
          <w:trHeight w:val="225"/>
        </w:trPr>
        <w:tc>
          <w:tcPr>
            <w:tcW w:w="468" w:type="dxa"/>
            <w:shd w:val="clear" w:color="auto" w:fill="FFFFFF" w:themeFill="background1"/>
          </w:tcPr>
          <w:p w14:paraId="738D89EA"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4</w:t>
            </w:r>
          </w:p>
        </w:tc>
        <w:tc>
          <w:tcPr>
            <w:tcW w:w="7329" w:type="dxa"/>
          </w:tcPr>
          <w:p w14:paraId="17F0BF23" w14:textId="6B875D2E" w:rsidR="00ED2DD4" w:rsidRPr="00B4581C" w:rsidRDefault="00ED2DD4" w:rsidP="00ED2DD4">
            <w:pPr>
              <w:jc w:val="both"/>
              <w:rPr>
                <w:rFonts w:ascii="Garamond" w:hAnsi="Garamond"/>
              </w:rPr>
            </w:pPr>
            <w:r w:rsidRPr="00B4581C">
              <w:rPr>
                <w:rFonts w:ascii="Garamond" w:hAnsi="Garamond"/>
              </w:rPr>
              <w:t>¿Afectar el cumplimiento de la misión del sector al que pertenece la SDG?</w:t>
            </w:r>
          </w:p>
        </w:tc>
        <w:tc>
          <w:tcPr>
            <w:tcW w:w="657" w:type="dxa"/>
          </w:tcPr>
          <w:p w14:paraId="09E14F33" w14:textId="77777777" w:rsidR="00ED2DD4" w:rsidRPr="00B4581C" w:rsidRDefault="00ED2DD4" w:rsidP="00F90EEF">
            <w:pPr>
              <w:jc w:val="center"/>
              <w:rPr>
                <w:rFonts w:ascii="Garamond" w:hAnsi="Garamond"/>
              </w:rPr>
            </w:pPr>
          </w:p>
        </w:tc>
        <w:tc>
          <w:tcPr>
            <w:tcW w:w="618" w:type="dxa"/>
          </w:tcPr>
          <w:p w14:paraId="23A814D2" w14:textId="77777777" w:rsidR="00ED2DD4" w:rsidRPr="00B4581C" w:rsidRDefault="00ED2DD4" w:rsidP="00ED2DD4">
            <w:pPr>
              <w:jc w:val="both"/>
              <w:rPr>
                <w:rFonts w:ascii="Garamond" w:hAnsi="Garamond"/>
              </w:rPr>
            </w:pPr>
          </w:p>
        </w:tc>
      </w:tr>
      <w:tr w:rsidR="00ED2DD4" w:rsidRPr="00B4581C" w14:paraId="6DC13C02" w14:textId="77777777" w:rsidTr="00B4581C">
        <w:trPr>
          <w:trHeight w:val="225"/>
        </w:trPr>
        <w:tc>
          <w:tcPr>
            <w:tcW w:w="468" w:type="dxa"/>
            <w:shd w:val="clear" w:color="auto" w:fill="FFFFFF" w:themeFill="background1"/>
          </w:tcPr>
          <w:p w14:paraId="0DAC1D57"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5</w:t>
            </w:r>
          </w:p>
        </w:tc>
        <w:tc>
          <w:tcPr>
            <w:tcW w:w="7329" w:type="dxa"/>
          </w:tcPr>
          <w:p w14:paraId="1EEE4530" w14:textId="77777777" w:rsidR="00ED2DD4" w:rsidRPr="00B4581C" w:rsidRDefault="00ED2DD4" w:rsidP="00ED2DD4">
            <w:pPr>
              <w:jc w:val="both"/>
              <w:rPr>
                <w:rFonts w:ascii="Garamond" w:hAnsi="Garamond"/>
              </w:rPr>
            </w:pPr>
            <w:r w:rsidRPr="00B4581C">
              <w:rPr>
                <w:rFonts w:ascii="Garamond" w:hAnsi="Garamond"/>
              </w:rPr>
              <w:t>¿Generar pérdida de confianza de la Entidad, afectando su reputación?</w:t>
            </w:r>
          </w:p>
        </w:tc>
        <w:tc>
          <w:tcPr>
            <w:tcW w:w="657" w:type="dxa"/>
          </w:tcPr>
          <w:p w14:paraId="35E0FDDB" w14:textId="0B9E3498" w:rsidR="00ED2DD4" w:rsidRPr="00B4581C" w:rsidRDefault="00F90EEF" w:rsidP="00F90EEF">
            <w:pPr>
              <w:jc w:val="center"/>
              <w:rPr>
                <w:rFonts w:ascii="Garamond" w:hAnsi="Garamond"/>
              </w:rPr>
            </w:pPr>
            <w:r w:rsidRPr="00B4581C">
              <w:rPr>
                <w:rFonts w:ascii="Garamond" w:hAnsi="Garamond"/>
              </w:rPr>
              <w:t>X</w:t>
            </w:r>
          </w:p>
        </w:tc>
        <w:tc>
          <w:tcPr>
            <w:tcW w:w="618" w:type="dxa"/>
          </w:tcPr>
          <w:p w14:paraId="137795F9" w14:textId="77777777" w:rsidR="00ED2DD4" w:rsidRPr="00B4581C" w:rsidRDefault="00ED2DD4" w:rsidP="00ED2DD4">
            <w:pPr>
              <w:jc w:val="both"/>
              <w:rPr>
                <w:rFonts w:ascii="Garamond" w:hAnsi="Garamond"/>
              </w:rPr>
            </w:pPr>
          </w:p>
        </w:tc>
      </w:tr>
      <w:tr w:rsidR="00ED2DD4" w:rsidRPr="00B4581C" w14:paraId="3B5DD578" w14:textId="77777777" w:rsidTr="00B4581C">
        <w:trPr>
          <w:trHeight w:val="225"/>
        </w:trPr>
        <w:tc>
          <w:tcPr>
            <w:tcW w:w="468" w:type="dxa"/>
            <w:shd w:val="clear" w:color="auto" w:fill="FFFFFF" w:themeFill="background1"/>
          </w:tcPr>
          <w:p w14:paraId="29280EAA"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6</w:t>
            </w:r>
          </w:p>
        </w:tc>
        <w:tc>
          <w:tcPr>
            <w:tcW w:w="7329" w:type="dxa"/>
          </w:tcPr>
          <w:p w14:paraId="00C76601" w14:textId="77777777" w:rsidR="00ED2DD4" w:rsidRPr="00B4581C" w:rsidRDefault="00ED2DD4" w:rsidP="00ED2DD4">
            <w:pPr>
              <w:jc w:val="both"/>
              <w:rPr>
                <w:rFonts w:ascii="Garamond" w:hAnsi="Garamond"/>
              </w:rPr>
            </w:pPr>
            <w:r w:rsidRPr="00B4581C">
              <w:rPr>
                <w:rFonts w:ascii="Garamond" w:hAnsi="Garamond"/>
              </w:rPr>
              <w:t>¿Generar pérdida de recursos económicos?</w:t>
            </w:r>
          </w:p>
        </w:tc>
        <w:tc>
          <w:tcPr>
            <w:tcW w:w="657" w:type="dxa"/>
          </w:tcPr>
          <w:p w14:paraId="7CA0EA75" w14:textId="6F0991E8" w:rsidR="00ED2DD4" w:rsidRPr="00B4581C" w:rsidRDefault="00F90EEF" w:rsidP="00F90EEF">
            <w:pPr>
              <w:jc w:val="center"/>
              <w:rPr>
                <w:rFonts w:ascii="Garamond" w:hAnsi="Garamond"/>
              </w:rPr>
            </w:pPr>
            <w:r w:rsidRPr="00B4581C">
              <w:rPr>
                <w:rFonts w:ascii="Garamond" w:hAnsi="Garamond"/>
              </w:rPr>
              <w:t>X</w:t>
            </w:r>
          </w:p>
        </w:tc>
        <w:tc>
          <w:tcPr>
            <w:tcW w:w="618" w:type="dxa"/>
          </w:tcPr>
          <w:p w14:paraId="444F9041" w14:textId="77777777" w:rsidR="00ED2DD4" w:rsidRPr="00B4581C" w:rsidRDefault="00ED2DD4" w:rsidP="00ED2DD4">
            <w:pPr>
              <w:jc w:val="both"/>
              <w:rPr>
                <w:rFonts w:ascii="Garamond" w:hAnsi="Garamond"/>
              </w:rPr>
            </w:pPr>
          </w:p>
        </w:tc>
      </w:tr>
      <w:tr w:rsidR="00ED2DD4" w:rsidRPr="00B4581C" w14:paraId="2E3DB1ED" w14:textId="77777777" w:rsidTr="00B4581C">
        <w:trPr>
          <w:trHeight w:val="225"/>
        </w:trPr>
        <w:tc>
          <w:tcPr>
            <w:tcW w:w="468" w:type="dxa"/>
            <w:shd w:val="clear" w:color="auto" w:fill="FFFFFF" w:themeFill="background1"/>
          </w:tcPr>
          <w:p w14:paraId="19D33DDA"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7</w:t>
            </w:r>
          </w:p>
        </w:tc>
        <w:tc>
          <w:tcPr>
            <w:tcW w:w="7329" w:type="dxa"/>
          </w:tcPr>
          <w:p w14:paraId="57F8A531" w14:textId="77777777" w:rsidR="00ED2DD4" w:rsidRPr="00B4581C" w:rsidRDefault="00ED2DD4" w:rsidP="00ED2DD4">
            <w:pPr>
              <w:jc w:val="both"/>
              <w:rPr>
                <w:rFonts w:ascii="Garamond" w:hAnsi="Garamond"/>
              </w:rPr>
            </w:pPr>
            <w:r w:rsidRPr="00B4581C">
              <w:rPr>
                <w:rFonts w:ascii="Garamond" w:hAnsi="Garamond"/>
              </w:rPr>
              <w:t>¿Afectar la generación de los productos o la prestación de servicios?</w:t>
            </w:r>
          </w:p>
        </w:tc>
        <w:tc>
          <w:tcPr>
            <w:tcW w:w="657" w:type="dxa"/>
          </w:tcPr>
          <w:p w14:paraId="78E63033" w14:textId="2114E91C" w:rsidR="00ED2DD4" w:rsidRPr="00B4581C" w:rsidRDefault="00F90EEF" w:rsidP="00F90EEF">
            <w:pPr>
              <w:jc w:val="center"/>
              <w:rPr>
                <w:rFonts w:ascii="Garamond" w:hAnsi="Garamond"/>
              </w:rPr>
            </w:pPr>
            <w:r w:rsidRPr="00B4581C">
              <w:rPr>
                <w:rFonts w:ascii="Garamond" w:hAnsi="Garamond"/>
              </w:rPr>
              <w:t>X</w:t>
            </w:r>
          </w:p>
        </w:tc>
        <w:tc>
          <w:tcPr>
            <w:tcW w:w="618" w:type="dxa"/>
          </w:tcPr>
          <w:p w14:paraId="31D407D8" w14:textId="77777777" w:rsidR="00ED2DD4" w:rsidRPr="00B4581C" w:rsidRDefault="00ED2DD4" w:rsidP="00ED2DD4">
            <w:pPr>
              <w:jc w:val="both"/>
              <w:rPr>
                <w:rFonts w:ascii="Garamond" w:hAnsi="Garamond"/>
              </w:rPr>
            </w:pPr>
          </w:p>
        </w:tc>
      </w:tr>
      <w:tr w:rsidR="00ED2DD4" w:rsidRPr="00B4581C" w14:paraId="3FC82720" w14:textId="77777777" w:rsidTr="00B4581C">
        <w:trPr>
          <w:trHeight w:val="450"/>
        </w:trPr>
        <w:tc>
          <w:tcPr>
            <w:tcW w:w="468" w:type="dxa"/>
            <w:shd w:val="clear" w:color="auto" w:fill="FFFFFF" w:themeFill="background1"/>
          </w:tcPr>
          <w:p w14:paraId="0FDF9D61"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8</w:t>
            </w:r>
          </w:p>
        </w:tc>
        <w:tc>
          <w:tcPr>
            <w:tcW w:w="7329" w:type="dxa"/>
          </w:tcPr>
          <w:p w14:paraId="10A54245" w14:textId="77777777" w:rsidR="00ED2DD4" w:rsidRPr="00B4581C" w:rsidRDefault="00ED2DD4" w:rsidP="00ED2DD4">
            <w:pPr>
              <w:jc w:val="both"/>
              <w:rPr>
                <w:rFonts w:ascii="Garamond" w:hAnsi="Garamond"/>
              </w:rPr>
            </w:pPr>
            <w:r w:rsidRPr="00B4581C">
              <w:rPr>
                <w:rFonts w:ascii="Garamond" w:hAnsi="Garamond"/>
              </w:rPr>
              <w:t>¿Dar lugar al detrimento de calidad de vida de la comunidad por la pérdida del bien o</w:t>
            </w:r>
          </w:p>
          <w:p w14:paraId="2EEC151A" w14:textId="77777777" w:rsidR="00ED2DD4" w:rsidRPr="00B4581C" w:rsidRDefault="00ED2DD4" w:rsidP="00ED2DD4">
            <w:pPr>
              <w:jc w:val="both"/>
              <w:rPr>
                <w:rFonts w:ascii="Garamond" w:hAnsi="Garamond"/>
              </w:rPr>
            </w:pPr>
            <w:r w:rsidRPr="00B4581C">
              <w:rPr>
                <w:rFonts w:ascii="Garamond" w:hAnsi="Garamond"/>
              </w:rPr>
              <w:t>servicios o los recursos públicos?</w:t>
            </w:r>
          </w:p>
        </w:tc>
        <w:tc>
          <w:tcPr>
            <w:tcW w:w="657" w:type="dxa"/>
          </w:tcPr>
          <w:p w14:paraId="31F25D97" w14:textId="7F0AA069" w:rsidR="00ED2DD4" w:rsidRPr="00B4581C" w:rsidRDefault="00F90EEF" w:rsidP="00F90EEF">
            <w:pPr>
              <w:jc w:val="center"/>
              <w:rPr>
                <w:rFonts w:ascii="Garamond" w:hAnsi="Garamond"/>
              </w:rPr>
            </w:pPr>
            <w:r w:rsidRPr="00B4581C">
              <w:rPr>
                <w:rFonts w:ascii="Garamond" w:hAnsi="Garamond"/>
              </w:rPr>
              <w:t>X</w:t>
            </w:r>
          </w:p>
        </w:tc>
        <w:tc>
          <w:tcPr>
            <w:tcW w:w="618" w:type="dxa"/>
          </w:tcPr>
          <w:p w14:paraId="39FD26D9" w14:textId="77777777" w:rsidR="00ED2DD4" w:rsidRPr="00B4581C" w:rsidRDefault="00ED2DD4" w:rsidP="00ED2DD4">
            <w:pPr>
              <w:jc w:val="both"/>
              <w:rPr>
                <w:rFonts w:ascii="Garamond" w:hAnsi="Garamond"/>
              </w:rPr>
            </w:pPr>
          </w:p>
        </w:tc>
      </w:tr>
      <w:tr w:rsidR="00ED2DD4" w:rsidRPr="00B4581C" w14:paraId="741ACA0E" w14:textId="77777777" w:rsidTr="00B4581C">
        <w:trPr>
          <w:trHeight w:val="225"/>
        </w:trPr>
        <w:tc>
          <w:tcPr>
            <w:tcW w:w="468" w:type="dxa"/>
            <w:shd w:val="clear" w:color="auto" w:fill="FFFFFF" w:themeFill="background1"/>
          </w:tcPr>
          <w:p w14:paraId="7C91DDB9"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w w:val="93"/>
              </w:rPr>
              <w:t>9</w:t>
            </w:r>
          </w:p>
        </w:tc>
        <w:tc>
          <w:tcPr>
            <w:tcW w:w="7329" w:type="dxa"/>
          </w:tcPr>
          <w:p w14:paraId="02F40004" w14:textId="430E8DD8" w:rsidR="00ED2DD4" w:rsidRPr="00B4581C" w:rsidRDefault="00ED2DD4" w:rsidP="007830EE">
            <w:pPr>
              <w:rPr>
                <w:rFonts w:ascii="Garamond" w:hAnsi="Garamond"/>
              </w:rPr>
            </w:pPr>
            <w:r w:rsidRPr="00B4581C">
              <w:rPr>
                <w:rFonts w:ascii="Garamond" w:hAnsi="Garamond"/>
              </w:rPr>
              <w:t xml:space="preserve">¿Generar pérdida de información de la </w:t>
            </w:r>
            <w:r w:rsidRPr="00B4581C">
              <w:rPr>
                <w:rFonts w:ascii="Garamond" w:hAnsi="Garamond"/>
                <w:u w:val="single"/>
              </w:rPr>
              <w:t>SDG</w:t>
            </w:r>
            <w:r w:rsidRPr="00B4581C">
              <w:rPr>
                <w:rFonts w:ascii="Garamond" w:hAnsi="Garamond"/>
              </w:rPr>
              <w:t>?</w:t>
            </w:r>
          </w:p>
        </w:tc>
        <w:tc>
          <w:tcPr>
            <w:tcW w:w="657" w:type="dxa"/>
          </w:tcPr>
          <w:p w14:paraId="65B14C07" w14:textId="55B8D394" w:rsidR="00ED2DD4" w:rsidRPr="00B4581C" w:rsidRDefault="00F90EEF" w:rsidP="00F90EEF">
            <w:pPr>
              <w:jc w:val="center"/>
              <w:rPr>
                <w:rFonts w:ascii="Garamond" w:hAnsi="Garamond"/>
              </w:rPr>
            </w:pPr>
            <w:r w:rsidRPr="00B4581C">
              <w:rPr>
                <w:rFonts w:ascii="Garamond" w:hAnsi="Garamond"/>
              </w:rPr>
              <w:t>X</w:t>
            </w:r>
          </w:p>
        </w:tc>
        <w:tc>
          <w:tcPr>
            <w:tcW w:w="618" w:type="dxa"/>
          </w:tcPr>
          <w:p w14:paraId="5DBE99AF" w14:textId="77777777" w:rsidR="00ED2DD4" w:rsidRPr="00B4581C" w:rsidRDefault="00ED2DD4" w:rsidP="00ED2DD4">
            <w:pPr>
              <w:jc w:val="both"/>
              <w:rPr>
                <w:rFonts w:ascii="Garamond" w:hAnsi="Garamond"/>
              </w:rPr>
            </w:pPr>
          </w:p>
        </w:tc>
      </w:tr>
      <w:tr w:rsidR="00ED2DD4" w:rsidRPr="00B4581C" w14:paraId="4E6B6068" w14:textId="77777777" w:rsidTr="00B4581C">
        <w:trPr>
          <w:trHeight w:val="225"/>
        </w:trPr>
        <w:tc>
          <w:tcPr>
            <w:tcW w:w="468" w:type="dxa"/>
            <w:shd w:val="clear" w:color="auto" w:fill="FFFFFF" w:themeFill="background1"/>
          </w:tcPr>
          <w:p w14:paraId="42C6621D"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10</w:t>
            </w:r>
          </w:p>
        </w:tc>
        <w:tc>
          <w:tcPr>
            <w:tcW w:w="7329" w:type="dxa"/>
          </w:tcPr>
          <w:p w14:paraId="4FAEC315" w14:textId="77777777" w:rsidR="00ED2DD4" w:rsidRPr="00B4581C" w:rsidRDefault="00ED2DD4" w:rsidP="00ED2DD4">
            <w:pPr>
              <w:jc w:val="both"/>
              <w:rPr>
                <w:rFonts w:ascii="Garamond" w:hAnsi="Garamond"/>
              </w:rPr>
            </w:pPr>
            <w:r w:rsidRPr="00B4581C">
              <w:rPr>
                <w:rFonts w:ascii="Garamond" w:hAnsi="Garamond"/>
              </w:rPr>
              <w:t>¿Generar intervención de los órganos de control, de la Fiscalía, u otro ente?</w:t>
            </w:r>
          </w:p>
        </w:tc>
        <w:tc>
          <w:tcPr>
            <w:tcW w:w="657" w:type="dxa"/>
          </w:tcPr>
          <w:p w14:paraId="7E7EE094" w14:textId="77777777" w:rsidR="00ED2DD4" w:rsidRPr="00B4581C" w:rsidRDefault="00ED2DD4" w:rsidP="00F90EEF">
            <w:pPr>
              <w:jc w:val="center"/>
              <w:rPr>
                <w:rFonts w:ascii="Garamond" w:hAnsi="Garamond"/>
              </w:rPr>
            </w:pPr>
          </w:p>
        </w:tc>
        <w:tc>
          <w:tcPr>
            <w:tcW w:w="618" w:type="dxa"/>
          </w:tcPr>
          <w:p w14:paraId="647A99CE" w14:textId="77777777" w:rsidR="00ED2DD4" w:rsidRPr="00B4581C" w:rsidRDefault="00ED2DD4" w:rsidP="00ED2DD4">
            <w:pPr>
              <w:jc w:val="both"/>
              <w:rPr>
                <w:rFonts w:ascii="Garamond" w:hAnsi="Garamond"/>
              </w:rPr>
            </w:pPr>
          </w:p>
        </w:tc>
      </w:tr>
      <w:tr w:rsidR="00ED2DD4" w:rsidRPr="00B4581C" w14:paraId="303140C7" w14:textId="77777777" w:rsidTr="00B4581C">
        <w:trPr>
          <w:trHeight w:val="225"/>
        </w:trPr>
        <w:tc>
          <w:tcPr>
            <w:tcW w:w="468" w:type="dxa"/>
            <w:shd w:val="clear" w:color="auto" w:fill="FFFFFF" w:themeFill="background1"/>
          </w:tcPr>
          <w:p w14:paraId="085E5731"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11</w:t>
            </w:r>
          </w:p>
        </w:tc>
        <w:tc>
          <w:tcPr>
            <w:tcW w:w="7329" w:type="dxa"/>
          </w:tcPr>
          <w:p w14:paraId="2643AB60" w14:textId="77777777" w:rsidR="00ED2DD4" w:rsidRPr="00B4581C" w:rsidRDefault="00ED2DD4" w:rsidP="00ED2DD4">
            <w:pPr>
              <w:jc w:val="both"/>
              <w:rPr>
                <w:rFonts w:ascii="Garamond" w:hAnsi="Garamond"/>
              </w:rPr>
            </w:pPr>
            <w:r w:rsidRPr="00B4581C">
              <w:rPr>
                <w:rFonts w:ascii="Garamond" w:hAnsi="Garamond"/>
              </w:rPr>
              <w:t>¿Dar lugar a procesos sancionatorios?</w:t>
            </w:r>
          </w:p>
        </w:tc>
        <w:tc>
          <w:tcPr>
            <w:tcW w:w="657" w:type="dxa"/>
          </w:tcPr>
          <w:p w14:paraId="0D123AAD" w14:textId="2C3A49BE" w:rsidR="00ED2DD4" w:rsidRPr="00B4581C" w:rsidRDefault="00F90EEF" w:rsidP="00F90EEF">
            <w:pPr>
              <w:jc w:val="center"/>
              <w:rPr>
                <w:rFonts w:ascii="Garamond" w:hAnsi="Garamond"/>
              </w:rPr>
            </w:pPr>
            <w:r w:rsidRPr="00B4581C">
              <w:rPr>
                <w:rFonts w:ascii="Garamond" w:hAnsi="Garamond"/>
              </w:rPr>
              <w:t>X</w:t>
            </w:r>
          </w:p>
        </w:tc>
        <w:tc>
          <w:tcPr>
            <w:tcW w:w="618" w:type="dxa"/>
          </w:tcPr>
          <w:p w14:paraId="0F61A630" w14:textId="77777777" w:rsidR="00ED2DD4" w:rsidRPr="00B4581C" w:rsidRDefault="00ED2DD4" w:rsidP="00ED2DD4">
            <w:pPr>
              <w:jc w:val="both"/>
              <w:rPr>
                <w:rFonts w:ascii="Garamond" w:hAnsi="Garamond"/>
              </w:rPr>
            </w:pPr>
          </w:p>
        </w:tc>
      </w:tr>
      <w:tr w:rsidR="00ED2DD4" w:rsidRPr="00B4581C" w14:paraId="4FCB1D1C" w14:textId="77777777" w:rsidTr="00B4581C">
        <w:trPr>
          <w:trHeight w:val="222"/>
        </w:trPr>
        <w:tc>
          <w:tcPr>
            <w:tcW w:w="468" w:type="dxa"/>
            <w:shd w:val="clear" w:color="auto" w:fill="FFFFFF" w:themeFill="background1"/>
          </w:tcPr>
          <w:p w14:paraId="6C8ED4C1"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12</w:t>
            </w:r>
          </w:p>
        </w:tc>
        <w:tc>
          <w:tcPr>
            <w:tcW w:w="7329" w:type="dxa"/>
          </w:tcPr>
          <w:p w14:paraId="3E84CE60" w14:textId="77777777" w:rsidR="00ED2DD4" w:rsidRPr="00B4581C" w:rsidRDefault="00ED2DD4" w:rsidP="00ED2DD4">
            <w:pPr>
              <w:jc w:val="both"/>
              <w:rPr>
                <w:rFonts w:ascii="Garamond" w:hAnsi="Garamond"/>
              </w:rPr>
            </w:pPr>
            <w:r w:rsidRPr="00B4581C">
              <w:rPr>
                <w:rFonts w:ascii="Garamond" w:hAnsi="Garamond"/>
              </w:rPr>
              <w:t>¿Dar lugar a procesos disciplinarios?</w:t>
            </w:r>
          </w:p>
        </w:tc>
        <w:tc>
          <w:tcPr>
            <w:tcW w:w="657" w:type="dxa"/>
          </w:tcPr>
          <w:p w14:paraId="07EDFFD6" w14:textId="5D2F6A37" w:rsidR="00ED2DD4" w:rsidRPr="00B4581C" w:rsidRDefault="00F90EEF" w:rsidP="00F90EEF">
            <w:pPr>
              <w:jc w:val="center"/>
              <w:rPr>
                <w:rFonts w:ascii="Garamond" w:hAnsi="Garamond"/>
              </w:rPr>
            </w:pPr>
            <w:r w:rsidRPr="00B4581C">
              <w:rPr>
                <w:rFonts w:ascii="Garamond" w:hAnsi="Garamond"/>
              </w:rPr>
              <w:t>X</w:t>
            </w:r>
          </w:p>
        </w:tc>
        <w:tc>
          <w:tcPr>
            <w:tcW w:w="618" w:type="dxa"/>
          </w:tcPr>
          <w:p w14:paraId="507C68BE" w14:textId="77777777" w:rsidR="00ED2DD4" w:rsidRPr="00B4581C" w:rsidRDefault="00ED2DD4" w:rsidP="00ED2DD4">
            <w:pPr>
              <w:jc w:val="both"/>
              <w:rPr>
                <w:rFonts w:ascii="Garamond" w:hAnsi="Garamond"/>
              </w:rPr>
            </w:pPr>
          </w:p>
        </w:tc>
      </w:tr>
      <w:tr w:rsidR="00ED2DD4" w:rsidRPr="00B4581C" w14:paraId="3F4FF6DF" w14:textId="77777777" w:rsidTr="00B4581C">
        <w:trPr>
          <w:trHeight w:val="225"/>
        </w:trPr>
        <w:tc>
          <w:tcPr>
            <w:tcW w:w="468" w:type="dxa"/>
            <w:shd w:val="clear" w:color="auto" w:fill="FFFFFF" w:themeFill="background1"/>
          </w:tcPr>
          <w:p w14:paraId="3E289E14"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13</w:t>
            </w:r>
          </w:p>
        </w:tc>
        <w:tc>
          <w:tcPr>
            <w:tcW w:w="7329" w:type="dxa"/>
          </w:tcPr>
          <w:p w14:paraId="3745361D" w14:textId="77777777" w:rsidR="00ED2DD4" w:rsidRPr="00B4581C" w:rsidRDefault="00ED2DD4" w:rsidP="00ED2DD4">
            <w:pPr>
              <w:jc w:val="both"/>
              <w:rPr>
                <w:rFonts w:ascii="Garamond" w:hAnsi="Garamond"/>
              </w:rPr>
            </w:pPr>
            <w:r w:rsidRPr="00B4581C">
              <w:rPr>
                <w:rFonts w:ascii="Garamond" w:hAnsi="Garamond"/>
              </w:rPr>
              <w:t>¿Dar lugar a procesos fiscales?</w:t>
            </w:r>
          </w:p>
        </w:tc>
        <w:tc>
          <w:tcPr>
            <w:tcW w:w="657" w:type="dxa"/>
          </w:tcPr>
          <w:p w14:paraId="7539CFFF" w14:textId="77777777" w:rsidR="00ED2DD4" w:rsidRPr="00B4581C" w:rsidRDefault="00ED2DD4" w:rsidP="00F90EEF">
            <w:pPr>
              <w:jc w:val="center"/>
              <w:rPr>
                <w:rFonts w:ascii="Garamond" w:hAnsi="Garamond"/>
              </w:rPr>
            </w:pPr>
          </w:p>
        </w:tc>
        <w:tc>
          <w:tcPr>
            <w:tcW w:w="618" w:type="dxa"/>
          </w:tcPr>
          <w:p w14:paraId="45ED6532" w14:textId="72230B23" w:rsidR="00ED2DD4" w:rsidRPr="00B4581C" w:rsidRDefault="00A16D04" w:rsidP="00A16D04">
            <w:pPr>
              <w:jc w:val="center"/>
              <w:rPr>
                <w:rFonts w:ascii="Garamond" w:hAnsi="Garamond"/>
              </w:rPr>
            </w:pPr>
            <w:r w:rsidRPr="00B4581C">
              <w:rPr>
                <w:rFonts w:ascii="Garamond" w:hAnsi="Garamond"/>
              </w:rPr>
              <w:t>X</w:t>
            </w:r>
          </w:p>
        </w:tc>
      </w:tr>
      <w:tr w:rsidR="00ED2DD4" w:rsidRPr="00B4581C" w14:paraId="1E5A319D" w14:textId="77777777" w:rsidTr="00B4581C">
        <w:trPr>
          <w:trHeight w:val="225"/>
        </w:trPr>
        <w:tc>
          <w:tcPr>
            <w:tcW w:w="468" w:type="dxa"/>
            <w:shd w:val="clear" w:color="auto" w:fill="FFFFFF" w:themeFill="background1"/>
          </w:tcPr>
          <w:p w14:paraId="79BE9C54"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14</w:t>
            </w:r>
          </w:p>
        </w:tc>
        <w:tc>
          <w:tcPr>
            <w:tcW w:w="7329" w:type="dxa"/>
          </w:tcPr>
          <w:p w14:paraId="2080421F" w14:textId="77777777" w:rsidR="00ED2DD4" w:rsidRPr="00B4581C" w:rsidRDefault="00ED2DD4" w:rsidP="00ED2DD4">
            <w:pPr>
              <w:jc w:val="both"/>
              <w:rPr>
                <w:rFonts w:ascii="Garamond" w:hAnsi="Garamond"/>
              </w:rPr>
            </w:pPr>
            <w:r w:rsidRPr="00B4581C">
              <w:rPr>
                <w:rFonts w:ascii="Garamond" w:hAnsi="Garamond"/>
              </w:rPr>
              <w:t>¿Dar lugar a procesos penales?</w:t>
            </w:r>
          </w:p>
        </w:tc>
        <w:tc>
          <w:tcPr>
            <w:tcW w:w="657" w:type="dxa"/>
          </w:tcPr>
          <w:p w14:paraId="73755F9F" w14:textId="4F546A15" w:rsidR="00ED2DD4" w:rsidRPr="00B4581C" w:rsidRDefault="00ED2DD4" w:rsidP="00F90EEF">
            <w:pPr>
              <w:jc w:val="center"/>
              <w:rPr>
                <w:rFonts w:ascii="Garamond" w:hAnsi="Garamond"/>
              </w:rPr>
            </w:pPr>
          </w:p>
        </w:tc>
        <w:tc>
          <w:tcPr>
            <w:tcW w:w="618" w:type="dxa"/>
          </w:tcPr>
          <w:p w14:paraId="78E25816" w14:textId="77777777" w:rsidR="00ED2DD4" w:rsidRPr="00B4581C" w:rsidRDefault="00ED2DD4" w:rsidP="00A16D04">
            <w:pPr>
              <w:jc w:val="center"/>
              <w:rPr>
                <w:rFonts w:ascii="Garamond" w:hAnsi="Garamond"/>
              </w:rPr>
            </w:pPr>
          </w:p>
        </w:tc>
      </w:tr>
      <w:tr w:rsidR="00ED2DD4" w:rsidRPr="00B4581C" w14:paraId="308DD5DE" w14:textId="77777777" w:rsidTr="00B4581C">
        <w:trPr>
          <w:trHeight w:val="225"/>
        </w:trPr>
        <w:tc>
          <w:tcPr>
            <w:tcW w:w="468" w:type="dxa"/>
            <w:shd w:val="clear" w:color="auto" w:fill="FFFFFF" w:themeFill="background1"/>
          </w:tcPr>
          <w:p w14:paraId="052E23FD"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15</w:t>
            </w:r>
          </w:p>
        </w:tc>
        <w:tc>
          <w:tcPr>
            <w:tcW w:w="7329" w:type="dxa"/>
          </w:tcPr>
          <w:p w14:paraId="56274D1E" w14:textId="77777777" w:rsidR="00ED2DD4" w:rsidRPr="00B4581C" w:rsidRDefault="00ED2DD4" w:rsidP="00ED2DD4">
            <w:pPr>
              <w:jc w:val="both"/>
              <w:rPr>
                <w:rFonts w:ascii="Garamond" w:hAnsi="Garamond"/>
              </w:rPr>
            </w:pPr>
            <w:r w:rsidRPr="00B4581C">
              <w:rPr>
                <w:rFonts w:ascii="Garamond" w:hAnsi="Garamond"/>
              </w:rPr>
              <w:t>¿Generar pérdida de credibilidad del sector?</w:t>
            </w:r>
          </w:p>
        </w:tc>
        <w:tc>
          <w:tcPr>
            <w:tcW w:w="657" w:type="dxa"/>
          </w:tcPr>
          <w:p w14:paraId="3CC6582F" w14:textId="77777777" w:rsidR="00ED2DD4" w:rsidRPr="00B4581C" w:rsidRDefault="00ED2DD4" w:rsidP="00F90EEF">
            <w:pPr>
              <w:jc w:val="center"/>
              <w:rPr>
                <w:rFonts w:ascii="Garamond" w:hAnsi="Garamond"/>
              </w:rPr>
            </w:pPr>
          </w:p>
        </w:tc>
        <w:tc>
          <w:tcPr>
            <w:tcW w:w="618" w:type="dxa"/>
          </w:tcPr>
          <w:p w14:paraId="2031C636" w14:textId="456F2770" w:rsidR="00ED2DD4" w:rsidRPr="00B4581C" w:rsidRDefault="00A16D04" w:rsidP="00A16D04">
            <w:pPr>
              <w:jc w:val="center"/>
              <w:rPr>
                <w:rFonts w:ascii="Garamond" w:hAnsi="Garamond"/>
              </w:rPr>
            </w:pPr>
            <w:r w:rsidRPr="00B4581C">
              <w:rPr>
                <w:rFonts w:ascii="Garamond" w:hAnsi="Garamond"/>
              </w:rPr>
              <w:t>X</w:t>
            </w:r>
          </w:p>
        </w:tc>
      </w:tr>
      <w:tr w:rsidR="00ED2DD4" w:rsidRPr="00B4581C" w14:paraId="64324C4B" w14:textId="77777777" w:rsidTr="00B4581C">
        <w:trPr>
          <w:trHeight w:val="225"/>
        </w:trPr>
        <w:tc>
          <w:tcPr>
            <w:tcW w:w="468" w:type="dxa"/>
            <w:shd w:val="clear" w:color="auto" w:fill="FFFFFF" w:themeFill="background1"/>
          </w:tcPr>
          <w:p w14:paraId="4C526DBB"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16</w:t>
            </w:r>
          </w:p>
        </w:tc>
        <w:tc>
          <w:tcPr>
            <w:tcW w:w="7329" w:type="dxa"/>
          </w:tcPr>
          <w:p w14:paraId="11486EBC" w14:textId="77777777" w:rsidR="00ED2DD4" w:rsidRPr="00B4581C" w:rsidRDefault="00ED2DD4" w:rsidP="00ED2DD4">
            <w:pPr>
              <w:jc w:val="both"/>
              <w:rPr>
                <w:rFonts w:ascii="Garamond" w:hAnsi="Garamond"/>
              </w:rPr>
            </w:pPr>
            <w:r w:rsidRPr="00B4581C">
              <w:rPr>
                <w:rFonts w:ascii="Garamond" w:hAnsi="Garamond"/>
              </w:rPr>
              <w:t>¿Ocasionar lesiones físicas o pérdida de vidas humanas?</w:t>
            </w:r>
          </w:p>
        </w:tc>
        <w:tc>
          <w:tcPr>
            <w:tcW w:w="657" w:type="dxa"/>
          </w:tcPr>
          <w:p w14:paraId="22CCE6EF" w14:textId="77777777" w:rsidR="00ED2DD4" w:rsidRPr="00B4581C" w:rsidRDefault="00ED2DD4" w:rsidP="00F90EEF">
            <w:pPr>
              <w:jc w:val="center"/>
              <w:rPr>
                <w:rFonts w:ascii="Garamond" w:hAnsi="Garamond"/>
              </w:rPr>
            </w:pPr>
          </w:p>
        </w:tc>
        <w:tc>
          <w:tcPr>
            <w:tcW w:w="618" w:type="dxa"/>
          </w:tcPr>
          <w:p w14:paraId="29C420FD" w14:textId="5448D8EA" w:rsidR="00ED2DD4" w:rsidRPr="00B4581C" w:rsidRDefault="00A16D04" w:rsidP="00A16D04">
            <w:pPr>
              <w:jc w:val="center"/>
              <w:rPr>
                <w:rFonts w:ascii="Garamond" w:hAnsi="Garamond"/>
              </w:rPr>
            </w:pPr>
            <w:r w:rsidRPr="00B4581C">
              <w:rPr>
                <w:rFonts w:ascii="Garamond" w:hAnsi="Garamond"/>
              </w:rPr>
              <w:t>X</w:t>
            </w:r>
          </w:p>
        </w:tc>
      </w:tr>
      <w:tr w:rsidR="00ED2DD4" w:rsidRPr="00B4581C" w14:paraId="28BB800A" w14:textId="77777777" w:rsidTr="00B4581C">
        <w:trPr>
          <w:trHeight w:val="225"/>
        </w:trPr>
        <w:tc>
          <w:tcPr>
            <w:tcW w:w="468" w:type="dxa"/>
            <w:shd w:val="clear" w:color="auto" w:fill="FFFFFF" w:themeFill="background1"/>
          </w:tcPr>
          <w:p w14:paraId="78A5D6E6"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17</w:t>
            </w:r>
          </w:p>
        </w:tc>
        <w:tc>
          <w:tcPr>
            <w:tcW w:w="7329" w:type="dxa"/>
          </w:tcPr>
          <w:p w14:paraId="0D3226DA" w14:textId="77777777" w:rsidR="00ED2DD4" w:rsidRPr="00B4581C" w:rsidRDefault="00ED2DD4" w:rsidP="00ED2DD4">
            <w:pPr>
              <w:jc w:val="both"/>
              <w:rPr>
                <w:rFonts w:ascii="Garamond" w:hAnsi="Garamond"/>
              </w:rPr>
            </w:pPr>
            <w:r w:rsidRPr="00B4581C">
              <w:rPr>
                <w:rFonts w:ascii="Garamond" w:hAnsi="Garamond"/>
                <w:color w:val="548DD4" w:themeColor="text2" w:themeTint="99"/>
              </w:rPr>
              <w:t>¿Afectar la imagen de la localidad?</w:t>
            </w:r>
          </w:p>
        </w:tc>
        <w:tc>
          <w:tcPr>
            <w:tcW w:w="657" w:type="dxa"/>
          </w:tcPr>
          <w:p w14:paraId="58091EE2" w14:textId="4F8CFE6E" w:rsidR="00ED2DD4" w:rsidRPr="00B4581C" w:rsidRDefault="00F90EEF" w:rsidP="00F90EEF">
            <w:pPr>
              <w:jc w:val="center"/>
              <w:rPr>
                <w:rFonts w:ascii="Garamond" w:hAnsi="Garamond"/>
              </w:rPr>
            </w:pPr>
            <w:r w:rsidRPr="00B4581C">
              <w:rPr>
                <w:rFonts w:ascii="Garamond" w:hAnsi="Garamond"/>
              </w:rPr>
              <w:t>X</w:t>
            </w:r>
          </w:p>
        </w:tc>
        <w:tc>
          <w:tcPr>
            <w:tcW w:w="618" w:type="dxa"/>
          </w:tcPr>
          <w:p w14:paraId="70F2ABF3" w14:textId="4F0CAEEA" w:rsidR="00ED2DD4" w:rsidRPr="00B4581C" w:rsidRDefault="00ED2DD4" w:rsidP="00ED2DD4">
            <w:pPr>
              <w:jc w:val="both"/>
              <w:rPr>
                <w:rFonts w:ascii="Garamond" w:hAnsi="Garamond"/>
              </w:rPr>
            </w:pPr>
          </w:p>
        </w:tc>
      </w:tr>
      <w:tr w:rsidR="00ED2DD4" w:rsidRPr="00B4581C" w14:paraId="5CD958E7" w14:textId="77777777" w:rsidTr="00B4581C">
        <w:trPr>
          <w:trHeight w:val="225"/>
        </w:trPr>
        <w:tc>
          <w:tcPr>
            <w:tcW w:w="468" w:type="dxa"/>
            <w:shd w:val="clear" w:color="auto" w:fill="FFFFFF" w:themeFill="background1"/>
          </w:tcPr>
          <w:p w14:paraId="3C2BD5BA"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18</w:t>
            </w:r>
          </w:p>
        </w:tc>
        <w:tc>
          <w:tcPr>
            <w:tcW w:w="7329" w:type="dxa"/>
          </w:tcPr>
          <w:p w14:paraId="78B30F18" w14:textId="77777777" w:rsidR="00ED2DD4" w:rsidRPr="00B4581C" w:rsidRDefault="00ED2DD4" w:rsidP="00ED2DD4">
            <w:pPr>
              <w:jc w:val="both"/>
              <w:rPr>
                <w:rFonts w:ascii="Garamond" w:hAnsi="Garamond"/>
              </w:rPr>
            </w:pPr>
            <w:r w:rsidRPr="00B4581C">
              <w:rPr>
                <w:rFonts w:ascii="Garamond" w:hAnsi="Garamond"/>
              </w:rPr>
              <w:t>¿Afectar la imagen distrital?</w:t>
            </w:r>
          </w:p>
        </w:tc>
        <w:tc>
          <w:tcPr>
            <w:tcW w:w="657" w:type="dxa"/>
          </w:tcPr>
          <w:p w14:paraId="0856F359" w14:textId="747690AD" w:rsidR="00ED2DD4" w:rsidRPr="00B4581C" w:rsidRDefault="00ED2DD4" w:rsidP="00F90EEF">
            <w:pPr>
              <w:jc w:val="center"/>
              <w:rPr>
                <w:rFonts w:ascii="Garamond" w:hAnsi="Garamond"/>
              </w:rPr>
            </w:pPr>
          </w:p>
        </w:tc>
        <w:tc>
          <w:tcPr>
            <w:tcW w:w="618" w:type="dxa"/>
          </w:tcPr>
          <w:p w14:paraId="0AC258E7" w14:textId="3B6605EE" w:rsidR="00ED2DD4" w:rsidRPr="00B4581C" w:rsidRDefault="00ED2DD4" w:rsidP="00ED2DD4">
            <w:pPr>
              <w:jc w:val="both"/>
              <w:rPr>
                <w:rFonts w:ascii="Garamond" w:hAnsi="Garamond"/>
              </w:rPr>
            </w:pPr>
          </w:p>
        </w:tc>
      </w:tr>
      <w:tr w:rsidR="00ED2DD4" w:rsidRPr="00B4581C" w14:paraId="76C12D24" w14:textId="77777777" w:rsidTr="00B4581C">
        <w:trPr>
          <w:trHeight w:val="225"/>
        </w:trPr>
        <w:tc>
          <w:tcPr>
            <w:tcW w:w="468" w:type="dxa"/>
            <w:shd w:val="clear" w:color="auto" w:fill="FFFFFF" w:themeFill="background1"/>
          </w:tcPr>
          <w:p w14:paraId="19347E98" w14:textId="77777777" w:rsidR="00ED2DD4" w:rsidRPr="00B4581C" w:rsidRDefault="00ED2DD4" w:rsidP="00ED2DD4">
            <w:pPr>
              <w:jc w:val="both"/>
              <w:rPr>
                <w:rFonts w:ascii="Garamond" w:hAnsi="Garamond"/>
                <w:color w:val="000000" w:themeColor="text1"/>
              </w:rPr>
            </w:pPr>
            <w:r w:rsidRPr="00B4581C">
              <w:rPr>
                <w:rFonts w:ascii="Garamond" w:hAnsi="Garamond"/>
                <w:color w:val="000000" w:themeColor="text1"/>
              </w:rPr>
              <w:t>19</w:t>
            </w:r>
          </w:p>
        </w:tc>
        <w:tc>
          <w:tcPr>
            <w:tcW w:w="7329" w:type="dxa"/>
          </w:tcPr>
          <w:p w14:paraId="0DE95D8C" w14:textId="77777777" w:rsidR="00ED2DD4" w:rsidRPr="00B4581C" w:rsidRDefault="00ED2DD4" w:rsidP="00ED2DD4">
            <w:pPr>
              <w:jc w:val="both"/>
              <w:rPr>
                <w:rFonts w:ascii="Garamond" w:hAnsi="Garamond"/>
              </w:rPr>
            </w:pPr>
            <w:r w:rsidRPr="00B4581C">
              <w:rPr>
                <w:rFonts w:ascii="Garamond" w:hAnsi="Garamond"/>
              </w:rPr>
              <w:t>¿Genera daño ambiental?</w:t>
            </w:r>
          </w:p>
        </w:tc>
        <w:tc>
          <w:tcPr>
            <w:tcW w:w="657" w:type="dxa"/>
          </w:tcPr>
          <w:p w14:paraId="4CB66C8C" w14:textId="2E99C349" w:rsidR="00ED2DD4" w:rsidRPr="00B4581C" w:rsidRDefault="00F90EEF" w:rsidP="00F90EEF">
            <w:pPr>
              <w:jc w:val="center"/>
              <w:rPr>
                <w:rFonts w:ascii="Garamond" w:hAnsi="Garamond"/>
              </w:rPr>
            </w:pPr>
            <w:r w:rsidRPr="00B4581C">
              <w:rPr>
                <w:rFonts w:ascii="Garamond" w:hAnsi="Garamond"/>
              </w:rPr>
              <w:t>X</w:t>
            </w:r>
          </w:p>
        </w:tc>
        <w:tc>
          <w:tcPr>
            <w:tcW w:w="618" w:type="dxa"/>
          </w:tcPr>
          <w:p w14:paraId="0D6F028A" w14:textId="39C3E19D" w:rsidR="00ED2DD4" w:rsidRPr="00B4581C" w:rsidRDefault="00A16D04" w:rsidP="00ED2DD4">
            <w:pPr>
              <w:jc w:val="both"/>
              <w:rPr>
                <w:rFonts w:ascii="Garamond" w:hAnsi="Garamond"/>
              </w:rPr>
            </w:pPr>
            <w:r w:rsidRPr="00B4581C">
              <w:rPr>
                <w:rFonts w:ascii="Garamond" w:hAnsi="Garamond"/>
                <w:noProof/>
                <w:lang w:bidi="ar-SA"/>
              </w:rPr>
              <mc:AlternateContent>
                <mc:Choice Requires="wps">
                  <w:drawing>
                    <wp:anchor distT="0" distB="0" distL="114300" distR="114300" simplePos="0" relativeHeight="251810816" behindDoc="0" locked="0" layoutInCell="1" allowOverlap="1" wp14:anchorId="4BB959C0" wp14:editId="6DD332EE">
                      <wp:simplePos x="0" y="0"/>
                      <wp:positionH relativeFrom="margin">
                        <wp:posOffset>-509491</wp:posOffset>
                      </wp:positionH>
                      <wp:positionV relativeFrom="paragraph">
                        <wp:posOffset>218799</wp:posOffset>
                      </wp:positionV>
                      <wp:extent cx="874395" cy="655983"/>
                      <wp:effectExtent l="0" t="342900" r="20955" b="10795"/>
                      <wp:wrapNone/>
                      <wp:docPr id="113" name="Bocadillo: rectángulo 113"/>
                      <wp:cNvGraphicFramePr/>
                      <a:graphic xmlns:a="http://schemas.openxmlformats.org/drawingml/2006/main">
                        <a:graphicData uri="http://schemas.microsoft.com/office/word/2010/wordprocessingShape">
                          <wps:wsp>
                            <wps:cNvSpPr/>
                            <wps:spPr>
                              <a:xfrm>
                                <a:off x="0" y="0"/>
                                <a:ext cx="874395" cy="655983"/>
                              </a:xfrm>
                              <a:prstGeom prst="wedgeRectCallout">
                                <a:avLst>
                                  <a:gd name="adj1" fmla="val 5369"/>
                                  <a:gd name="adj2" fmla="val -100952"/>
                                </a:avLst>
                              </a:prstGeom>
                              <a:solidFill>
                                <a:srgbClr val="F0C81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DB47DC" w14:textId="275713BC" w:rsidR="00F45F18" w:rsidRPr="00562276" w:rsidRDefault="00F45F18" w:rsidP="00ED2DD4">
                                  <w:pPr>
                                    <w:jc w:val="center"/>
                                    <w:rPr>
                                      <w:sz w:val="20"/>
                                      <w:szCs w:val="20"/>
                                    </w:rPr>
                                  </w:pPr>
                                  <w:r w:rsidRPr="00B27E72">
                                    <w:rPr>
                                      <w:sz w:val="20"/>
                                      <w:szCs w:val="20"/>
                                      <w:highlight w:val="darkRed"/>
                                    </w:rPr>
                                    <w:t>SEÑAL</w:t>
                                  </w:r>
                                  <w:r>
                                    <w:rPr>
                                      <w:sz w:val="20"/>
                                      <w:szCs w:val="20"/>
                                      <w:highlight w:val="darkRed"/>
                                    </w:rPr>
                                    <w:t>AR</w:t>
                                  </w:r>
                                  <w:r w:rsidRPr="00B27E72">
                                    <w:rPr>
                                      <w:sz w:val="20"/>
                                      <w:szCs w:val="20"/>
                                      <w:highlight w:val="darkRed"/>
                                    </w:rPr>
                                    <w:t xml:space="preserve"> CON UNA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59C0" id="Bocadillo: rectángulo 113" o:spid="_x0000_s1049" type="#_x0000_t61" style="position:absolute;left:0;text-align:left;margin-left:-40.1pt;margin-top:17.25pt;width:68.85pt;height:51.6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" adj="11960,-11006" fillcolor="#f0c81c" strokecolor="#243f60 [1604]" strokeweight="2pt">
                      <v:textbox>
                        <w:txbxContent>
                          <w:p w14:paraId="0BDB47DC" w14:textId="275713BC" w:rsidR="00F45F18" w:rsidRPr="00562276" w:rsidRDefault="00F45F18" w:rsidP="00ED2DD4">
                            <w:pPr>
                              <w:jc w:val="center"/>
                              <w:rPr>
                                <w:sz w:val="20"/>
                                <w:szCs w:val="20"/>
                              </w:rPr>
                            </w:pPr>
                            <w:r w:rsidRPr="00B27E72">
                              <w:rPr>
                                <w:sz w:val="20"/>
                                <w:szCs w:val="20"/>
                                <w:highlight w:val="darkRed"/>
                              </w:rPr>
                              <w:t>SEÑAL</w:t>
                            </w:r>
                            <w:r>
                              <w:rPr>
                                <w:sz w:val="20"/>
                                <w:szCs w:val="20"/>
                                <w:highlight w:val="darkRed"/>
                              </w:rPr>
                              <w:t>AR</w:t>
                            </w:r>
                            <w:r w:rsidRPr="00B27E72">
                              <w:rPr>
                                <w:sz w:val="20"/>
                                <w:szCs w:val="20"/>
                                <w:highlight w:val="darkRed"/>
                              </w:rPr>
                              <w:t xml:space="preserve"> CON UNA   X</w:t>
                            </w:r>
                          </w:p>
                        </w:txbxContent>
                      </v:textbox>
                      <w10:wrap anchorx="margin"/>
                    </v:shape>
                  </w:pict>
                </mc:Fallback>
              </mc:AlternateContent>
            </w:r>
          </w:p>
        </w:tc>
      </w:tr>
      <w:tr w:rsidR="00ED2DD4" w:rsidRPr="00B4581C" w14:paraId="357F1740" w14:textId="77777777" w:rsidTr="00DA5F12">
        <w:trPr>
          <w:trHeight w:val="2777"/>
        </w:trPr>
        <w:tc>
          <w:tcPr>
            <w:tcW w:w="7797" w:type="dxa"/>
            <w:gridSpan w:val="2"/>
            <w:shd w:val="clear" w:color="auto" w:fill="FFFFFF" w:themeFill="background1"/>
            <w:vAlign w:val="center"/>
          </w:tcPr>
          <w:p w14:paraId="1AD9F52C" w14:textId="1CF0458E" w:rsidR="00ED2DD4" w:rsidRPr="00B4581C" w:rsidRDefault="00ED2DD4" w:rsidP="00ED2DD4">
            <w:pPr>
              <w:ind w:left="138" w:right="255"/>
              <w:jc w:val="both"/>
              <w:rPr>
                <w:rFonts w:ascii="Garamond" w:hAnsi="Garamond"/>
                <w:b/>
              </w:rPr>
            </w:pPr>
            <w:r w:rsidRPr="00B4581C">
              <w:rPr>
                <w:rFonts w:ascii="Garamond" w:hAnsi="Garamond"/>
              </w:rPr>
              <w:t xml:space="preserve">Responder afirmativamente de UNO (1) a CINCO (5) preguntas(s) genera un impacto </w:t>
            </w:r>
            <w:r w:rsidR="00722266" w:rsidRPr="00B4581C">
              <w:rPr>
                <w:rFonts w:ascii="Garamond" w:hAnsi="Garamond"/>
                <w:b/>
              </w:rPr>
              <w:t>MODERADO.</w:t>
            </w:r>
          </w:p>
          <w:p w14:paraId="369F5946" w14:textId="3274FDCD" w:rsidR="00ED2DD4" w:rsidRPr="00B4581C" w:rsidRDefault="00ED2DD4" w:rsidP="00ED2DD4">
            <w:pPr>
              <w:ind w:left="138" w:right="255"/>
              <w:jc w:val="both"/>
              <w:rPr>
                <w:rFonts w:ascii="Garamond" w:hAnsi="Garamond"/>
                <w:b/>
              </w:rPr>
            </w:pPr>
            <w:r w:rsidRPr="00B4581C">
              <w:rPr>
                <w:rFonts w:ascii="Garamond" w:hAnsi="Garamond"/>
              </w:rPr>
              <w:t xml:space="preserve">Responder afirmativamente de SEIS (6) a ONCE (11) preguntas genera un impacto </w:t>
            </w:r>
            <w:r w:rsidR="00722266" w:rsidRPr="00B4581C">
              <w:rPr>
                <w:rFonts w:ascii="Garamond" w:hAnsi="Garamond"/>
                <w:b/>
              </w:rPr>
              <w:t>MAYOR</w:t>
            </w:r>
            <w:r w:rsidRPr="00B4581C">
              <w:rPr>
                <w:rFonts w:ascii="Garamond" w:hAnsi="Garamond"/>
                <w:b/>
              </w:rPr>
              <w:t>.</w:t>
            </w:r>
          </w:p>
          <w:p w14:paraId="1A30A66D" w14:textId="1F0B1BEC" w:rsidR="00ED2DD4" w:rsidRPr="00B4581C" w:rsidRDefault="00ED2DD4" w:rsidP="00ED2DD4">
            <w:pPr>
              <w:ind w:left="138" w:right="255"/>
              <w:jc w:val="both"/>
              <w:rPr>
                <w:rFonts w:ascii="Garamond" w:hAnsi="Garamond"/>
                <w:b/>
              </w:rPr>
            </w:pPr>
            <w:r w:rsidRPr="00B4581C">
              <w:rPr>
                <w:rFonts w:ascii="Garamond" w:hAnsi="Garamond"/>
              </w:rPr>
              <w:t xml:space="preserve">Responder afirmativamente de DOCE (12) a DIECINUEVE (19) preguntas genera un impacto </w:t>
            </w:r>
            <w:r w:rsidR="00722266" w:rsidRPr="00B4581C">
              <w:rPr>
                <w:rFonts w:ascii="Garamond" w:hAnsi="Garamond"/>
                <w:b/>
              </w:rPr>
              <w:t>CATASTRÓFICO</w:t>
            </w:r>
            <w:r w:rsidRPr="00B4581C">
              <w:rPr>
                <w:rFonts w:ascii="Garamond" w:hAnsi="Garamond"/>
                <w:b/>
              </w:rPr>
              <w:t>.</w:t>
            </w:r>
          </w:p>
          <w:p w14:paraId="2A9D1F12" w14:textId="68BDD093" w:rsidR="00722266" w:rsidRPr="00B4581C" w:rsidRDefault="00722266" w:rsidP="00ED2DD4">
            <w:pPr>
              <w:ind w:left="138" w:right="255"/>
              <w:jc w:val="both"/>
              <w:rPr>
                <w:rFonts w:ascii="Garamond" w:hAnsi="Garamond"/>
              </w:rPr>
            </w:pPr>
          </w:p>
          <w:p w14:paraId="576D6ED3" w14:textId="7B2174F8" w:rsidR="00ED2DD4" w:rsidRPr="00B4581C" w:rsidRDefault="00A16D04" w:rsidP="00FD7E23">
            <w:pPr>
              <w:pStyle w:val="Prrafodelista"/>
              <w:numPr>
                <w:ilvl w:val="0"/>
                <w:numId w:val="2"/>
              </w:numPr>
              <w:ind w:right="255"/>
              <w:jc w:val="both"/>
              <w:rPr>
                <w:rFonts w:ascii="Garamond" w:hAnsi="Garamond"/>
              </w:rPr>
            </w:pPr>
            <w:r w:rsidRPr="00B4581C">
              <w:rPr>
                <w:rFonts w:ascii="Garamond" w:hAnsi="Garamond"/>
              </w:rPr>
              <w:t>De acuerdo con la tabla de criterios para calificar el impacto en el e</w:t>
            </w:r>
            <w:r w:rsidR="00722266" w:rsidRPr="00B4581C">
              <w:rPr>
                <w:rFonts w:ascii="Garamond" w:hAnsi="Garamond"/>
              </w:rPr>
              <w:t>jemplo</w:t>
            </w:r>
            <w:r w:rsidRPr="00B4581C">
              <w:rPr>
                <w:rFonts w:ascii="Garamond" w:hAnsi="Garamond"/>
              </w:rPr>
              <w:t xml:space="preserve"> tiene un nivel de impacto </w:t>
            </w:r>
            <w:r w:rsidRPr="00B4581C">
              <w:rPr>
                <w:rFonts w:ascii="Garamond" w:hAnsi="Garamond"/>
                <w:b/>
              </w:rPr>
              <w:t xml:space="preserve">MAYOR </w:t>
            </w:r>
            <w:r w:rsidRPr="00B4581C">
              <w:rPr>
                <w:rFonts w:ascii="Garamond" w:hAnsi="Garamond"/>
              </w:rPr>
              <w:t xml:space="preserve">dado que </w:t>
            </w:r>
            <w:r w:rsidR="00071719" w:rsidRPr="00B4581C">
              <w:rPr>
                <w:rFonts w:ascii="Garamond" w:hAnsi="Garamond"/>
              </w:rPr>
              <w:t>la</w:t>
            </w:r>
            <w:r w:rsidR="00722266" w:rsidRPr="00B4581C">
              <w:rPr>
                <w:rFonts w:ascii="Garamond" w:hAnsi="Garamond"/>
              </w:rPr>
              <w:t xml:space="preserve"> sumatoria </w:t>
            </w:r>
            <w:r w:rsidR="001920D8" w:rsidRPr="00B4581C">
              <w:rPr>
                <w:rFonts w:ascii="Garamond" w:hAnsi="Garamond"/>
              </w:rPr>
              <w:t xml:space="preserve">de </w:t>
            </w:r>
            <w:r w:rsidR="00993132" w:rsidRPr="00B4581C">
              <w:rPr>
                <w:rFonts w:ascii="Garamond" w:hAnsi="Garamond"/>
              </w:rPr>
              <w:t>las respuestas</w:t>
            </w:r>
            <w:r w:rsidR="00071719" w:rsidRPr="00B4581C">
              <w:rPr>
                <w:rFonts w:ascii="Garamond" w:hAnsi="Garamond"/>
              </w:rPr>
              <w:t xml:space="preserve"> </w:t>
            </w:r>
            <w:r w:rsidR="00993132" w:rsidRPr="00B4581C">
              <w:rPr>
                <w:rFonts w:ascii="Garamond" w:hAnsi="Garamond"/>
              </w:rPr>
              <w:t>afirmativas es</w:t>
            </w:r>
            <w:r w:rsidR="00722266" w:rsidRPr="00B4581C">
              <w:rPr>
                <w:rFonts w:ascii="Garamond" w:hAnsi="Garamond"/>
              </w:rPr>
              <w:t xml:space="preserve"> igual a </w:t>
            </w:r>
            <w:r w:rsidR="00993132" w:rsidRPr="00B4581C">
              <w:rPr>
                <w:rFonts w:ascii="Garamond" w:hAnsi="Garamond"/>
              </w:rPr>
              <w:t>10 y</w:t>
            </w:r>
            <w:r w:rsidR="00071719" w:rsidRPr="00B4581C">
              <w:rPr>
                <w:rFonts w:ascii="Garamond" w:hAnsi="Garamond"/>
              </w:rPr>
              <w:t xml:space="preserve"> se encuentra en el rango de 6 a 11. </w:t>
            </w:r>
          </w:p>
        </w:tc>
        <w:tc>
          <w:tcPr>
            <w:tcW w:w="657" w:type="dxa"/>
            <w:vAlign w:val="center"/>
          </w:tcPr>
          <w:p w14:paraId="1C417C95" w14:textId="0EE9DAA1" w:rsidR="00ED2DD4" w:rsidRPr="00B4581C" w:rsidRDefault="00ED2DD4" w:rsidP="00ED2DD4">
            <w:pPr>
              <w:jc w:val="center"/>
              <w:rPr>
                <w:rFonts w:ascii="Garamond" w:hAnsi="Garamond"/>
                <w:b/>
              </w:rPr>
            </w:pPr>
            <w:r w:rsidRPr="00B4581C">
              <w:rPr>
                <w:rFonts w:ascii="Garamond" w:hAnsi="Garamond"/>
                <w:b/>
              </w:rPr>
              <w:t>10</w:t>
            </w:r>
          </w:p>
        </w:tc>
        <w:tc>
          <w:tcPr>
            <w:tcW w:w="618" w:type="dxa"/>
            <w:vAlign w:val="center"/>
          </w:tcPr>
          <w:p w14:paraId="17551123" w14:textId="11908823" w:rsidR="00ED2DD4" w:rsidRPr="00B4581C" w:rsidRDefault="00ED2DD4" w:rsidP="00ED2DD4">
            <w:pPr>
              <w:jc w:val="both"/>
              <w:rPr>
                <w:rFonts w:ascii="Garamond" w:hAnsi="Garamond"/>
              </w:rPr>
            </w:pPr>
          </w:p>
        </w:tc>
      </w:tr>
    </w:tbl>
    <w:p w14:paraId="4AB04F96" w14:textId="07F78F49" w:rsidR="00ED2DD4" w:rsidRPr="00993132" w:rsidRDefault="00ED2DD4" w:rsidP="00E24B73">
      <w:pPr>
        <w:jc w:val="both"/>
        <w:rPr>
          <w:rFonts w:ascii="Garamond" w:hAnsi="Garamond"/>
          <w:sz w:val="20"/>
          <w:szCs w:val="24"/>
        </w:rPr>
      </w:pPr>
      <w:r w:rsidRPr="00993132">
        <w:rPr>
          <w:rFonts w:ascii="Garamond" w:hAnsi="Garamond"/>
          <w:sz w:val="20"/>
          <w:szCs w:val="24"/>
        </w:rPr>
        <w:t xml:space="preserve">Fuente: Guía de Administración del Riesgo Departamento Administrativo de la Función Pública. Versión 4.2018. </w:t>
      </w:r>
    </w:p>
    <w:p w14:paraId="7C4B8746" w14:textId="5A55D543" w:rsidR="00ED2DD4" w:rsidRDefault="00E24B73" w:rsidP="00ED2DD4">
      <w:pPr>
        <w:jc w:val="both"/>
        <w:rPr>
          <w:rFonts w:ascii="Garamond" w:hAnsi="Garamond"/>
          <w:sz w:val="24"/>
          <w:szCs w:val="24"/>
        </w:rPr>
      </w:pPr>
      <w:r w:rsidRPr="007A73F1">
        <w:rPr>
          <w:rFonts w:ascii="Garamond" w:hAnsi="Garamond"/>
          <w:sz w:val="24"/>
          <w:szCs w:val="24"/>
        </w:rPr>
        <w:t xml:space="preserve">En los </w:t>
      </w:r>
      <w:r w:rsidR="00ED2DD4" w:rsidRPr="007A73F1">
        <w:rPr>
          <w:rFonts w:ascii="Garamond" w:hAnsi="Garamond"/>
          <w:sz w:val="24"/>
          <w:szCs w:val="24"/>
        </w:rPr>
        <w:t xml:space="preserve">riesgos de corrupción si su valor </w:t>
      </w:r>
      <w:r w:rsidRPr="007A73F1">
        <w:rPr>
          <w:rFonts w:ascii="Garamond" w:hAnsi="Garamond"/>
          <w:sz w:val="24"/>
          <w:szCs w:val="24"/>
        </w:rPr>
        <w:t xml:space="preserve">del impacto </w:t>
      </w:r>
      <w:r w:rsidR="00ED2DD4" w:rsidRPr="007A73F1">
        <w:rPr>
          <w:rFonts w:ascii="Garamond" w:hAnsi="Garamond"/>
          <w:sz w:val="24"/>
          <w:szCs w:val="24"/>
        </w:rPr>
        <w:t>es:</w:t>
      </w:r>
    </w:p>
    <w:p w14:paraId="29E34E79" w14:textId="77777777" w:rsidR="00993132" w:rsidRPr="007A73F1" w:rsidRDefault="00993132" w:rsidP="00ED2DD4">
      <w:pPr>
        <w:jc w:val="both"/>
        <w:rPr>
          <w:rFonts w:ascii="Garamond" w:hAnsi="Garamond"/>
          <w:sz w:val="24"/>
          <w:szCs w:val="24"/>
        </w:rPr>
      </w:pPr>
    </w:p>
    <w:p w14:paraId="015ECA2C" w14:textId="4DA500ED" w:rsidR="00ED2DD4" w:rsidRPr="007A73F1" w:rsidRDefault="00ED2DD4" w:rsidP="00DA5F12">
      <w:pPr>
        <w:ind w:left="1701"/>
        <w:jc w:val="both"/>
        <w:rPr>
          <w:rFonts w:ascii="Garamond" w:hAnsi="Garamond"/>
          <w:b/>
          <w:sz w:val="24"/>
          <w:szCs w:val="24"/>
        </w:rPr>
      </w:pPr>
      <w:r w:rsidRPr="007A73F1">
        <w:rPr>
          <w:rFonts w:ascii="Garamond" w:hAnsi="Garamond"/>
          <w:b/>
          <w:sz w:val="24"/>
          <w:szCs w:val="24"/>
        </w:rPr>
        <w:t>MODERADO:</w:t>
      </w:r>
      <w:r w:rsidRPr="007A73F1">
        <w:rPr>
          <w:rFonts w:ascii="Garamond" w:hAnsi="Garamond" w:cs="Arial"/>
          <w:bCs/>
          <w:sz w:val="24"/>
          <w:szCs w:val="24"/>
        </w:rPr>
        <w:t xml:space="preserve"> </w:t>
      </w:r>
      <w:r w:rsidR="007E55DB" w:rsidRPr="007A73F1">
        <w:rPr>
          <w:rFonts w:ascii="Garamond" w:hAnsi="Garamond" w:cs="Arial"/>
          <w:bCs/>
          <w:sz w:val="24"/>
          <w:szCs w:val="24"/>
        </w:rPr>
        <w:tab/>
      </w:r>
      <w:r w:rsidR="007E55DB" w:rsidRPr="007A73F1">
        <w:rPr>
          <w:rFonts w:ascii="Garamond" w:hAnsi="Garamond" w:cs="Arial"/>
          <w:bCs/>
          <w:sz w:val="24"/>
          <w:szCs w:val="24"/>
        </w:rPr>
        <w:tab/>
      </w:r>
      <w:r w:rsidRPr="007A73F1">
        <w:rPr>
          <w:rFonts w:ascii="Garamond" w:hAnsi="Garamond" w:cs="Arial"/>
          <w:bCs/>
          <w:sz w:val="24"/>
          <w:szCs w:val="24"/>
        </w:rPr>
        <w:t xml:space="preserve">Genera medianas consecuencias </w:t>
      </w:r>
      <w:r w:rsidR="007E55DB" w:rsidRPr="007A73F1">
        <w:rPr>
          <w:rFonts w:ascii="Garamond" w:hAnsi="Garamond" w:cs="Arial"/>
          <w:bCs/>
          <w:sz w:val="24"/>
          <w:szCs w:val="24"/>
        </w:rPr>
        <w:t>para</w:t>
      </w:r>
      <w:r w:rsidRPr="007A73F1">
        <w:rPr>
          <w:rFonts w:ascii="Garamond" w:hAnsi="Garamond" w:cs="Arial"/>
          <w:bCs/>
          <w:sz w:val="24"/>
          <w:szCs w:val="24"/>
        </w:rPr>
        <w:t xml:space="preserve"> la SDG</w:t>
      </w:r>
      <w:r w:rsidR="007E55DB" w:rsidRPr="007A73F1">
        <w:rPr>
          <w:rFonts w:ascii="Garamond" w:hAnsi="Garamond" w:cs="Arial"/>
          <w:bCs/>
          <w:sz w:val="24"/>
          <w:szCs w:val="24"/>
        </w:rPr>
        <w:t>.</w:t>
      </w:r>
    </w:p>
    <w:p w14:paraId="2C7EB21B" w14:textId="6ABB3BD3" w:rsidR="00ED2DD4" w:rsidRPr="007A73F1" w:rsidRDefault="00ED2DD4" w:rsidP="00DA5F12">
      <w:pPr>
        <w:ind w:left="1701"/>
        <w:jc w:val="both"/>
        <w:rPr>
          <w:rFonts w:ascii="Garamond" w:hAnsi="Garamond" w:cs="Arial"/>
          <w:bCs/>
          <w:sz w:val="24"/>
          <w:szCs w:val="24"/>
        </w:rPr>
      </w:pPr>
      <w:r w:rsidRPr="007A73F1">
        <w:rPr>
          <w:rFonts w:ascii="Garamond" w:hAnsi="Garamond"/>
          <w:b/>
          <w:sz w:val="24"/>
          <w:szCs w:val="24"/>
        </w:rPr>
        <w:t>MAYOR:</w:t>
      </w:r>
      <w:r w:rsidRPr="007A73F1">
        <w:rPr>
          <w:rFonts w:ascii="Garamond" w:hAnsi="Garamond" w:cs="Arial"/>
          <w:bCs/>
          <w:sz w:val="24"/>
          <w:szCs w:val="24"/>
        </w:rPr>
        <w:t xml:space="preserve"> </w:t>
      </w:r>
      <w:r w:rsidR="007E55DB" w:rsidRPr="007A73F1">
        <w:rPr>
          <w:rFonts w:ascii="Garamond" w:hAnsi="Garamond" w:cs="Arial"/>
          <w:bCs/>
          <w:sz w:val="24"/>
          <w:szCs w:val="24"/>
        </w:rPr>
        <w:tab/>
      </w:r>
      <w:r w:rsidR="007E55DB" w:rsidRPr="007A73F1">
        <w:rPr>
          <w:rFonts w:ascii="Garamond" w:hAnsi="Garamond" w:cs="Arial"/>
          <w:bCs/>
          <w:sz w:val="24"/>
          <w:szCs w:val="24"/>
        </w:rPr>
        <w:tab/>
      </w:r>
      <w:r w:rsidR="007E55DB" w:rsidRPr="007A73F1">
        <w:rPr>
          <w:rFonts w:ascii="Garamond" w:hAnsi="Garamond" w:cs="Arial"/>
          <w:bCs/>
          <w:sz w:val="24"/>
          <w:szCs w:val="24"/>
        </w:rPr>
        <w:tab/>
      </w:r>
      <w:r w:rsidRPr="007A73F1">
        <w:rPr>
          <w:rFonts w:ascii="Garamond" w:hAnsi="Garamond" w:cs="Arial"/>
          <w:bCs/>
          <w:sz w:val="24"/>
          <w:szCs w:val="24"/>
        </w:rPr>
        <w:t xml:space="preserve">Genera altas consecuencias </w:t>
      </w:r>
      <w:r w:rsidR="007E55DB" w:rsidRPr="007A73F1">
        <w:rPr>
          <w:rFonts w:ascii="Garamond" w:hAnsi="Garamond" w:cs="Arial"/>
          <w:bCs/>
          <w:sz w:val="24"/>
          <w:szCs w:val="24"/>
        </w:rPr>
        <w:t>para</w:t>
      </w:r>
      <w:r w:rsidRPr="007A73F1">
        <w:rPr>
          <w:rFonts w:ascii="Garamond" w:hAnsi="Garamond" w:cs="Arial"/>
          <w:bCs/>
          <w:sz w:val="24"/>
          <w:szCs w:val="24"/>
        </w:rPr>
        <w:t xml:space="preserve"> la SDG.</w:t>
      </w:r>
    </w:p>
    <w:p w14:paraId="13839186" w14:textId="5A625262" w:rsidR="00ED2DD4" w:rsidRPr="007A73F1" w:rsidRDefault="00ED2DD4" w:rsidP="00DA5F12">
      <w:pPr>
        <w:ind w:left="1701"/>
        <w:jc w:val="both"/>
        <w:rPr>
          <w:rFonts w:ascii="Garamond" w:hAnsi="Garamond"/>
          <w:b/>
          <w:sz w:val="24"/>
          <w:szCs w:val="24"/>
        </w:rPr>
      </w:pPr>
      <w:r w:rsidRPr="007A73F1">
        <w:rPr>
          <w:rFonts w:ascii="Garamond" w:hAnsi="Garamond"/>
          <w:b/>
          <w:sz w:val="24"/>
          <w:szCs w:val="24"/>
        </w:rPr>
        <w:t xml:space="preserve">CATASTROFICO: </w:t>
      </w:r>
      <w:r w:rsidR="007E55DB" w:rsidRPr="007A73F1">
        <w:rPr>
          <w:rFonts w:ascii="Garamond" w:hAnsi="Garamond"/>
          <w:b/>
          <w:sz w:val="24"/>
          <w:szCs w:val="24"/>
        </w:rPr>
        <w:tab/>
      </w:r>
      <w:r w:rsidR="00A16D04" w:rsidRPr="007A73F1">
        <w:rPr>
          <w:rFonts w:ascii="Garamond" w:hAnsi="Garamond"/>
          <w:sz w:val="24"/>
          <w:szCs w:val="24"/>
        </w:rPr>
        <w:t xml:space="preserve">Genera consecuencias desastrosas para la </w:t>
      </w:r>
      <w:r w:rsidR="007E55DB" w:rsidRPr="007A73F1">
        <w:rPr>
          <w:rFonts w:ascii="Garamond" w:hAnsi="Garamond"/>
          <w:sz w:val="24"/>
          <w:szCs w:val="24"/>
        </w:rPr>
        <w:t>SDG</w:t>
      </w:r>
      <w:r w:rsidR="007E55DB" w:rsidRPr="007A73F1">
        <w:rPr>
          <w:rFonts w:ascii="Garamond" w:hAnsi="Garamond"/>
          <w:b/>
          <w:sz w:val="24"/>
          <w:szCs w:val="24"/>
        </w:rPr>
        <w:t>.</w:t>
      </w:r>
    </w:p>
    <w:p w14:paraId="7C5B6C79" w14:textId="5A5D4894" w:rsidR="00993132" w:rsidRDefault="00993132" w:rsidP="00ED2DD4">
      <w:pPr>
        <w:jc w:val="both"/>
        <w:rPr>
          <w:rFonts w:ascii="Garamond" w:hAnsi="Garamond"/>
          <w:b/>
          <w:sz w:val="24"/>
          <w:szCs w:val="24"/>
        </w:rPr>
      </w:pPr>
    </w:p>
    <w:p w14:paraId="0FB63365" w14:textId="376AB31A" w:rsidR="000A5610" w:rsidRDefault="000A5610" w:rsidP="000A5610">
      <w:pPr>
        <w:jc w:val="both"/>
        <w:rPr>
          <w:rFonts w:ascii="Garamond" w:hAnsi="Garamond"/>
          <w:sz w:val="24"/>
          <w:szCs w:val="24"/>
        </w:rPr>
      </w:pPr>
      <w:r w:rsidRPr="007A73F1">
        <w:rPr>
          <w:rFonts w:ascii="Garamond" w:hAnsi="Garamond"/>
          <w:b/>
          <w:i/>
          <w:sz w:val="24"/>
          <w:szCs w:val="24"/>
          <w:u w:val="single"/>
        </w:rPr>
        <w:t>IMPORTANTE:</w:t>
      </w:r>
      <w:r w:rsidRPr="007A73F1">
        <w:rPr>
          <w:rFonts w:ascii="Garamond" w:hAnsi="Garamond"/>
          <w:sz w:val="24"/>
          <w:szCs w:val="24"/>
        </w:rPr>
        <w:t xml:space="preserve"> </w:t>
      </w:r>
    </w:p>
    <w:p w14:paraId="1365CF47" w14:textId="77777777" w:rsidR="00993132" w:rsidRPr="007A73F1" w:rsidRDefault="00993132" w:rsidP="000A5610">
      <w:pPr>
        <w:jc w:val="both"/>
        <w:rPr>
          <w:rFonts w:ascii="Garamond" w:hAnsi="Garamond"/>
          <w:sz w:val="24"/>
          <w:szCs w:val="24"/>
        </w:rPr>
      </w:pPr>
    </w:p>
    <w:p w14:paraId="4AD0260D" w14:textId="2003BB5C" w:rsidR="000A5610" w:rsidRPr="007A73F1" w:rsidRDefault="000A5610" w:rsidP="00FD7E23">
      <w:pPr>
        <w:pStyle w:val="Prrafodelista"/>
        <w:numPr>
          <w:ilvl w:val="0"/>
          <w:numId w:val="13"/>
        </w:numPr>
        <w:jc w:val="both"/>
        <w:rPr>
          <w:rFonts w:ascii="Garamond" w:hAnsi="Garamond"/>
          <w:sz w:val="24"/>
          <w:szCs w:val="24"/>
        </w:rPr>
      </w:pPr>
      <w:r w:rsidRPr="007A73F1">
        <w:rPr>
          <w:rFonts w:ascii="Garamond" w:hAnsi="Garamond"/>
          <w:sz w:val="24"/>
          <w:szCs w:val="24"/>
        </w:rPr>
        <w:t>Por cada riesgo de corrupción identificado, se debe diligenciar una tabla de criterios para calificar el impacto</w:t>
      </w:r>
      <w:r w:rsidR="00993132">
        <w:rPr>
          <w:rFonts w:ascii="Garamond" w:hAnsi="Garamond"/>
          <w:sz w:val="24"/>
          <w:szCs w:val="24"/>
        </w:rPr>
        <w:t>.</w:t>
      </w:r>
      <w:r w:rsidRPr="007A73F1">
        <w:rPr>
          <w:rFonts w:ascii="Garamond" w:hAnsi="Garamond"/>
          <w:sz w:val="24"/>
          <w:szCs w:val="24"/>
        </w:rPr>
        <w:t xml:space="preserve"> </w:t>
      </w:r>
    </w:p>
    <w:p w14:paraId="3FC6D48B" w14:textId="4299C412" w:rsidR="000A5610" w:rsidRPr="007A73F1" w:rsidRDefault="000A5610" w:rsidP="00FD7E23">
      <w:pPr>
        <w:pStyle w:val="Prrafodelista"/>
        <w:numPr>
          <w:ilvl w:val="0"/>
          <w:numId w:val="13"/>
        </w:numPr>
        <w:jc w:val="both"/>
        <w:rPr>
          <w:rFonts w:ascii="Garamond" w:hAnsi="Garamond"/>
          <w:sz w:val="24"/>
          <w:szCs w:val="24"/>
        </w:rPr>
      </w:pPr>
      <w:r w:rsidRPr="007A73F1">
        <w:rPr>
          <w:rFonts w:ascii="Garamond" w:hAnsi="Garamond"/>
          <w:sz w:val="24"/>
          <w:szCs w:val="24"/>
        </w:rPr>
        <w:t xml:space="preserve">Si la respuesta a la pregunta </w:t>
      </w:r>
      <w:r w:rsidR="00993132" w:rsidRPr="007A73F1">
        <w:rPr>
          <w:rFonts w:ascii="Garamond" w:hAnsi="Garamond"/>
          <w:sz w:val="24"/>
          <w:szCs w:val="24"/>
        </w:rPr>
        <w:t>16 de</w:t>
      </w:r>
      <w:r w:rsidRPr="007A73F1">
        <w:rPr>
          <w:rFonts w:ascii="Garamond" w:hAnsi="Garamond"/>
          <w:sz w:val="24"/>
          <w:szCs w:val="24"/>
        </w:rPr>
        <w:t xml:space="preserve"> la tabla de criterios para calificar el </w:t>
      </w:r>
      <w:r w:rsidR="00993132" w:rsidRPr="007A73F1">
        <w:rPr>
          <w:rFonts w:ascii="Garamond" w:hAnsi="Garamond"/>
          <w:sz w:val="24"/>
          <w:szCs w:val="24"/>
        </w:rPr>
        <w:t>impacto es</w:t>
      </w:r>
      <w:r w:rsidRPr="007A73F1">
        <w:rPr>
          <w:rFonts w:ascii="Garamond" w:hAnsi="Garamond"/>
          <w:sz w:val="24"/>
          <w:szCs w:val="24"/>
        </w:rPr>
        <w:t xml:space="preserve"> afirmativa, el riesgo se considera catastrófico.</w:t>
      </w:r>
    </w:p>
    <w:p w14:paraId="55E78FC5" w14:textId="77777777" w:rsidR="00993132" w:rsidRDefault="00993132" w:rsidP="00993132">
      <w:pPr>
        <w:jc w:val="both"/>
        <w:rPr>
          <w:rFonts w:ascii="Garamond" w:hAnsi="Garamond"/>
          <w:b/>
          <w:sz w:val="24"/>
          <w:szCs w:val="24"/>
        </w:rPr>
      </w:pPr>
    </w:p>
    <w:p w14:paraId="221C3C18" w14:textId="53BB4809" w:rsidR="00ED2DD4" w:rsidRPr="00993132" w:rsidRDefault="00ED2DD4" w:rsidP="00993132">
      <w:pPr>
        <w:jc w:val="both"/>
        <w:rPr>
          <w:rFonts w:ascii="Garamond" w:hAnsi="Garamond"/>
          <w:sz w:val="24"/>
          <w:szCs w:val="24"/>
        </w:rPr>
      </w:pPr>
      <w:r w:rsidRPr="00993132">
        <w:rPr>
          <w:rFonts w:ascii="Garamond" w:hAnsi="Garamond"/>
          <w:b/>
          <w:sz w:val="24"/>
          <w:szCs w:val="24"/>
        </w:rPr>
        <w:t>Criterios para calificar el impacto ambiental</w:t>
      </w:r>
      <w:r w:rsidRPr="00993132">
        <w:rPr>
          <w:rFonts w:ascii="Garamond" w:hAnsi="Garamond"/>
          <w:sz w:val="24"/>
          <w:szCs w:val="24"/>
        </w:rPr>
        <w:t xml:space="preserve"> </w:t>
      </w:r>
    </w:p>
    <w:p w14:paraId="37AA96D5" w14:textId="77777777" w:rsidR="00DE0484" w:rsidRPr="007A73F1" w:rsidRDefault="00DE0484" w:rsidP="00E53744">
      <w:pPr>
        <w:jc w:val="both"/>
        <w:rPr>
          <w:rFonts w:ascii="Garamond" w:hAnsi="Garamond"/>
          <w:sz w:val="24"/>
          <w:szCs w:val="24"/>
        </w:rPr>
      </w:pPr>
    </w:p>
    <w:p w14:paraId="375BA0E0" w14:textId="31F00BCB" w:rsidR="00422F08" w:rsidRPr="007A73F1" w:rsidRDefault="00422F08" w:rsidP="00422F08">
      <w:pPr>
        <w:jc w:val="both"/>
        <w:rPr>
          <w:rFonts w:ascii="Garamond" w:hAnsi="Garamond"/>
          <w:sz w:val="24"/>
          <w:szCs w:val="24"/>
        </w:rPr>
      </w:pPr>
      <w:r w:rsidRPr="007A73F1">
        <w:rPr>
          <w:rFonts w:ascii="Garamond" w:hAnsi="Garamond"/>
          <w:sz w:val="24"/>
          <w:szCs w:val="24"/>
        </w:rPr>
        <w:t>El</w:t>
      </w:r>
      <w:r w:rsidRPr="007A73F1">
        <w:rPr>
          <w:rFonts w:ascii="Garamond" w:hAnsi="Garamond"/>
          <w:spacing w:val="-26"/>
          <w:sz w:val="24"/>
          <w:szCs w:val="24"/>
        </w:rPr>
        <w:t xml:space="preserve"> </w:t>
      </w:r>
      <w:r w:rsidRPr="007A73F1">
        <w:rPr>
          <w:rFonts w:ascii="Garamond" w:hAnsi="Garamond"/>
          <w:sz w:val="24"/>
          <w:szCs w:val="24"/>
        </w:rPr>
        <w:t>nivel</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7"/>
          <w:sz w:val="24"/>
          <w:szCs w:val="24"/>
        </w:rPr>
        <w:t xml:space="preserve"> </w:t>
      </w:r>
      <w:r w:rsidRPr="007A73F1">
        <w:rPr>
          <w:rFonts w:ascii="Garamond" w:hAnsi="Garamond"/>
          <w:sz w:val="24"/>
          <w:szCs w:val="24"/>
        </w:rPr>
        <w:t>relevancia</w:t>
      </w:r>
      <w:r w:rsidRPr="007A73F1">
        <w:rPr>
          <w:rFonts w:ascii="Garamond" w:hAnsi="Garamond"/>
          <w:spacing w:val="-26"/>
          <w:sz w:val="24"/>
          <w:szCs w:val="24"/>
        </w:rPr>
        <w:t xml:space="preserve"> </w:t>
      </w:r>
      <w:r w:rsidRPr="007A73F1">
        <w:rPr>
          <w:rFonts w:ascii="Garamond" w:hAnsi="Garamond"/>
          <w:sz w:val="24"/>
          <w:szCs w:val="24"/>
        </w:rPr>
        <w:t>del</w:t>
      </w:r>
      <w:r w:rsidRPr="007A73F1">
        <w:rPr>
          <w:rFonts w:ascii="Garamond" w:hAnsi="Garamond"/>
          <w:spacing w:val="-27"/>
          <w:sz w:val="24"/>
          <w:szCs w:val="24"/>
        </w:rPr>
        <w:t xml:space="preserve"> </w:t>
      </w:r>
      <w:r w:rsidRPr="007A73F1">
        <w:rPr>
          <w:rFonts w:ascii="Garamond" w:hAnsi="Garamond"/>
          <w:sz w:val="24"/>
          <w:szCs w:val="24"/>
        </w:rPr>
        <w:t>impacto</w:t>
      </w:r>
      <w:r w:rsidRPr="007A73F1">
        <w:rPr>
          <w:rFonts w:ascii="Garamond" w:hAnsi="Garamond"/>
          <w:spacing w:val="-25"/>
          <w:sz w:val="24"/>
          <w:szCs w:val="24"/>
        </w:rPr>
        <w:t xml:space="preserve"> </w:t>
      </w:r>
      <w:r w:rsidRPr="007A73F1">
        <w:rPr>
          <w:rFonts w:ascii="Garamond" w:hAnsi="Garamond"/>
          <w:sz w:val="24"/>
          <w:szCs w:val="24"/>
        </w:rPr>
        <w:t>de</w:t>
      </w:r>
      <w:r w:rsidRPr="007A73F1">
        <w:rPr>
          <w:rFonts w:ascii="Garamond" w:hAnsi="Garamond"/>
          <w:spacing w:val="-27"/>
          <w:sz w:val="24"/>
          <w:szCs w:val="24"/>
        </w:rPr>
        <w:t xml:space="preserve"> </w:t>
      </w:r>
      <w:r w:rsidRPr="007A73F1">
        <w:rPr>
          <w:rFonts w:ascii="Garamond" w:hAnsi="Garamond"/>
          <w:sz w:val="24"/>
          <w:szCs w:val="24"/>
        </w:rPr>
        <w:t>los</w:t>
      </w:r>
      <w:r w:rsidRPr="007A73F1">
        <w:rPr>
          <w:rFonts w:ascii="Garamond" w:hAnsi="Garamond"/>
          <w:spacing w:val="-27"/>
          <w:sz w:val="24"/>
          <w:szCs w:val="24"/>
        </w:rPr>
        <w:t xml:space="preserve"> </w:t>
      </w:r>
      <w:r w:rsidRPr="007A73F1">
        <w:rPr>
          <w:rFonts w:ascii="Garamond" w:hAnsi="Garamond"/>
          <w:sz w:val="24"/>
          <w:szCs w:val="24"/>
        </w:rPr>
        <w:t>riesgos</w:t>
      </w:r>
      <w:r w:rsidRPr="007A73F1">
        <w:rPr>
          <w:rFonts w:ascii="Garamond" w:hAnsi="Garamond"/>
          <w:spacing w:val="-25"/>
          <w:sz w:val="24"/>
          <w:szCs w:val="24"/>
        </w:rPr>
        <w:t xml:space="preserve"> </w:t>
      </w:r>
      <w:r w:rsidRPr="007A73F1">
        <w:rPr>
          <w:rFonts w:ascii="Garamond" w:hAnsi="Garamond"/>
          <w:sz w:val="24"/>
          <w:szCs w:val="24"/>
        </w:rPr>
        <w:t>ambientales</w:t>
      </w:r>
      <w:r w:rsidRPr="007A73F1">
        <w:rPr>
          <w:rFonts w:ascii="Garamond" w:hAnsi="Garamond"/>
          <w:spacing w:val="-26"/>
          <w:sz w:val="24"/>
          <w:szCs w:val="24"/>
        </w:rPr>
        <w:t xml:space="preserve"> </w:t>
      </w:r>
      <w:r w:rsidRPr="007A73F1">
        <w:rPr>
          <w:rFonts w:ascii="Garamond" w:hAnsi="Garamond"/>
          <w:sz w:val="24"/>
          <w:szCs w:val="24"/>
        </w:rPr>
        <w:t>está</w:t>
      </w:r>
      <w:r w:rsidRPr="007A73F1">
        <w:rPr>
          <w:rFonts w:ascii="Garamond" w:hAnsi="Garamond"/>
          <w:spacing w:val="-25"/>
          <w:sz w:val="24"/>
          <w:szCs w:val="24"/>
        </w:rPr>
        <w:t xml:space="preserve"> </w:t>
      </w:r>
      <w:r w:rsidRPr="007A73F1">
        <w:rPr>
          <w:rFonts w:ascii="Garamond" w:hAnsi="Garamond"/>
          <w:sz w:val="24"/>
          <w:szCs w:val="24"/>
        </w:rPr>
        <w:t>dado</w:t>
      </w:r>
      <w:r w:rsidRPr="007A73F1">
        <w:rPr>
          <w:rFonts w:ascii="Garamond" w:hAnsi="Garamond"/>
          <w:spacing w:val="-26"/>
          <w:sz w:val="24"/>
          <w:szCs w:val="24"/>
        </w:rPr>
        <w:t xml:space="preserve"> </w:t>
      </w:r>
      <w:r w:rsidRPr="007A73F1">
        <w:rPr>
          <w:rFonts w:ascii="Garamond" w:hAnsi="Garamond"/>
          <w:sz w:val="24"/>
          <w:szCs w:val="24"/>
        </w:rPr>
        <w:t>por</w:t>
      </w:r>
      <w:r w:rsidRPr="007A73F1">
        <w:rPr>
          <w:rFonts w:ascii="Garamond" w:hAnsi="Garamond"/>
          <w:spacing w:val="-27"/>
          <w:sz w:val="24"/>
          <w:szCs w:val="24"/>
        </w:rPr>
        <w:t xml:space="preserve"> </w:t>
      </w:r>
      <w:r w:rsidRPr="007A73F1">
        <w:rPr>
          <w:rFonts w:ascii="Garamond" w:hAnsi="Garamond"/>
          <w:sz w:val="24"/>
          <w:szCs w:val="24"/>
        </w:rPr>
        <w:t>el</w:t>
      </w:r>
      <w:r w:rsidRPr="007A73F1">
        <w:rPr>
          <w:rFonts w:ascii="Garamond" w:hAnsi="Garamond"/>
          <w:spacing w:val="-25"/>
          <w:sz w:val="24"/>
          <w:szCs w:val="24"/>
        </w:rPr>
        <w:t xml:space="preserve"> </w:t>
      </w:r>
      <w:r w:rsidRPr="007A73F1">
        <w:rPr>
          <w:rFonts w:ascii="Garamond" w:hAnsi="Garamond"/>
          <w:sz w:val="24"/>
          <w:szCs w:val="24"/>
        </w:rPr>
        <w:t>producto</w:t>
      </w:r>
      <w:r w:rsidRPr="007A73F1">
        <w:rPr>
          <w:rFonts w:ascii="Garamond" w:hAnsi="Garamond"/>
          <w:spacing w:val="-27"/>
          <w:sz w:val="24"/>
          <w:szCs w:val="24"/>
        </w:rPr>
        <w:t xml:space="preserve"> </w:t>
      </w:r>
      <w:r w:rsidRPr="007A73F1">
        <w:rPr>
          <w:rFonts w:ascii="Garamond" w:hAnsi="Garamond"/>
          <w:spacing w:val="2"/>
          <w:sz w:val="24"/>
          <w:szCs w:val="24"/>
        </w:rPr>
        <w:t>del</w:t>
      </w:r>
      <w:r w:rsidRPr="007A73F1">
        <w:rPr>
          <w:rFonts w:ascii="Garamond" w:hAnsi="Garamond"/>
          <w:spacing w:val="-25"/>
          <w:sz w:val="24"/>
          <w:szCs w:val="24"/>
        </w:rPr>
        <w:t xml:space="preserve"> </w:t>
      </w:r>
      <w:r w:rsidRPr="007A73F1">
        <w:rPr>
          <w:rFonts w:ascii="Garamond" w:hAnsi="Garamond"/>
          <w:sz w:val="24"/>
          <w:szCs w:val="24"/>
        </w:rPr>
        <w:t>valor otorgado</w:t>
      </w:r>
      <w:r w:rsidRPr="007A73F1">
        <w:rPr>
          <w:rFonts w:ascii="Garamond" w:hAnsi="Garamond"/>
          <w:spacing w:val="-6"/>
          <w:sz w:val="24"/>
          <w:szCs w:val="24"/>
        </w:rPr>
        <w:t xml:space="preserve"> </w:t>
      </w:r>
      <w:r w:rsidRPr="007A73F1">
        <w:rPr>
          <w:rFonts w:ascii="Garamond" w:hAnsi="Garamond"/>
          <w:sz w:val="24"/>
          <w:szCs w:val="24"/>
        </w:rPr>
        <w:t>a</w:t>
      </w:r>
      <w:r w:rsidRPr="007A73F1">
        <w:rPr>
          <w:rFonts w:ascii="Garamond" w:hAnsi="Garamond"/>
          <w:spacing w:val="-4"/>
          <w:sz w:val="24"/>
          <w:szCs w:val="24"/>
        </w:rPr>
        <w:t xml:space="preserve"> </w:t>
      </w:r>
      <w:r w:rsidRPr="007A73F1">
        <w:rPr>
          <w:rFonts w:ascii="Garamond" w:hAnsi="Garamond"/>
          <w:sz w:val="24"/>
          <w:szCs w:val="24"/>
        </w:rPr>
        <w:t>los</w:t>
      </w:r>
      <w:r w:rsidRPr="007A73F1">
        <w:rPr>
          <w:rFonts w:ascii="Garamond" w:hAnsi="Garamond"/>
          <w:spacing w:val="-6"/>
          <w:sz w:val="24"/>
          <w:szCs w:val="24"/>
        </w:rPr>
        <w:t xml:space="preserve"> </w:t>
      </w:r>
      <w:r w:rsidRPr="007A73F1">
        <w:rPr>
          <w:rFonts w:ascii="Garamond" w:hAnsi="Garamond"/>
          <w:sz w:val="24"/>
          <w:szCs w:val="24"/>
        </w:rPr>
        <w:t>siguientes</w:t>
      </w:r>
      <w:r w:rsidRPr="007A73F1">
        <w:rPr>
          <w:rFonts w:ascii="Garamond" w:hAnsi="Garamond"/>
          <w:spacing w:val="-5"/>
          <w:sz w:val="24"/>
          <w:szCs w:val="24"/>
        </w:rPr>
        <w:t xml:space="preserve"> </w:t>
      </w:r>
      <w:r w:rsidRPr="007A73F1">
        <w:rPr>
          <w:rFonts w:ascii="Garamond" w:hAnsi="Garamond"/>
          <w:sz w:val="24"/>
          <w:szCs w:val="24"/>
        </w:rPr>
        <w:t>seis</w:t>
      </w:r>
      <w:r w:rsidRPr="007A73F1">
        <w:rPr>
          <w:rFonts w:ascii="Garamond" w:hAnsi="Garamond"/>
          <w:spacing w:val="-6"/>
          <w:sz w:val="24"/>
          <w:szCs w:val="24"/>
        </w:rPr>
        <w:t xml:space="preserve"> </w:t>
      </w:r>
      <w:r w:rsidRPr="007A73F1">
        <w:rPr>
          <w:rFonts w:ascii="Garamond" w:hAnsi="Garamond"/>
          <w:sz w:val="24"/>
          <w:szCs w:val="24"/>
        </w:rPr>
        <w:t>criterios de la escala de valor,</w:t>
      </w:r>
      <w:r w:rsidRPr="007A73F1">
        <w:rPr>
          <w:rFonts w:ascii="Garamond" w:hAnsi="Garamond"/>
          <w:spacing w:val="-5"/>
          <w:sz w:val="24"/>
          <w:szCs w:val="24"/>
        </w:rPr>
        <w:t xml:space="preserve"> </w:t>
      </w:r>
      <w:r w:rsidRPr="007A73F1">
        <w:rPr>
          <w:rFonts w:ascii="Garamond" w:hAnsi="Garamond"/>
          <w:sz w:val="24"/>
          <w:szCs w:val="24"/>
        </w:rPr>
        <w:t>siendo</w:t>
      </w:r>
      <w:r w:rsidRPr="007A73F1">
        <w:rPr>
          <w:rFonts w:ascii="Garamond" w:hAnsi="Garamond"/>
          <w:spacing w:val="-7"/>
          <w:sz w:val="24"/>
          <w:szCs w:val="24"/>
        </w:rPr>
        <w:t xml:space="preserve"> </w:t>
      </w:r>
      <w:r w:rsidRPr="007A73F1">
        <w:rPr>
          <w:rFonts w:ascii="Garamond" w:hAnsi="Garamond"/>
          <w:sz w:val="24"/>
          <w:szCs w:val="24"/>
        </w:rPr>
        <w:t>para</w:t>
      </w:r>
      <w:r w:rsidRPr="007A73F1">
        <w:rPr>
          <w:rFonts w:ascii="Garamond" w:hAnsi="Garamond"/>
          <w:spacing w:val="-6"/>
          <w:sz w:val="24"/>
          <w:szCs w:val="24"/>
        </w:rPr>
        <w:t xml:space="preserve"> </w:t>
      </w:r>
      <w:r w:rsidRPr="007A73F1">
        <w:rPr>
          <w:rFonts w:ascii="Garamond" w:hAnsi="Garamond"/>
          <w:sz w:val="24"/>
          <w:szCs w:val="24"/>
        </w:rPr>
        <w:t>cada</w:t>
      </w:r>
      <w:r w:rsidRPr="007A73F1">
        <w:rPr>
          <w:rFonts w:ascii="Garamond" w:hAnsi="Garamond"/>
          <w:spacing w:val="-5"/>
          <w:sz w:val="24"/>
          <w:szCs w:val="24"/>
        </w:rPr>
        <w:t xml:space="preserve"> </w:t>
      </w:r>
      <w:r w:rsidRPr="007A73F1">
        <w:rPr>
          <w:rFonts w:ascii="Garamond" w:hAnsi="Garamond"/>
          <w:sz w:val="24"/>
          <w:szCs w:val="24"/>
        </w:rPr>
        <w:t>uno</w:t>
      </w:r>
      <w:r w:rsidRPr="007A73F1">
        <w:rPr>
          <w:rFonts w:ascii="Garamond" w:hAnsi="Garamond"/>
          <w:spacing w:val="-5"/>
          <w:sz w:val="24"/>
          <w:szCs w:val="24"/>
        </w:rPr>
        <w:t xml:space="preserve"> </w:t>
      </w:r>
      <w:r w:rsidRPr="007A73F1">
        <w:rPr>
          <w:rFonts w:ascii="Garamond" w:hAnsi="Garamond"/>
          <w:sz w:val="24"/>
          <w:szCs w:val="24"/>
        </w:rPr>
        <w:t>1,</w:t>
      </w:r>
      <w:r w:rsidRPr="007A73F1">
        <w:rPr>
          <w:rFonts w:ascii="Garamond" w:hAnsi="Garamond"/>
          <w:spacing w:val="-5"/>
          <w:sz w:val="24"/>
          <w:szCs w:val="24"/>
        </w:rPr>
        <w:t xml:space="preserve"> </w:t>
      </w:r>
      <w:r w:rsidRPr="007A73F1">
        <w:rPr>
          <w:rFonts w:ascii="Garamond" w:hAnsi="Garamond"/>
          <w:sz w:val="24"/>
          <w:szCs w:val="24"/>
        </w:rPr>
        <w:t>5</w:t>
      </w:r>
      <w:r w:rsidRPr="007A73F1">
        <w:rPr>
          <w:rFonts w:ascii="Garamond" w:hAnsi="Garamond"/>
          <w:spacing w:val="-5"/>
          <w:sz w:val="24"/>
          <w:szCs w:val="24"/>
        </w:rPr>
        <w:t xml:space="preserve"> </w:t>
      </w:r>
      <w:r w:rsidRPr="007A73F1">
        <w:rPr>
          <w:rFonts w:ascii="Garamond" w:hAnsi="Garamond"/>
          <w:sz w:val="24"/>
          <w:szCs w:val="24"/>
        </w:rPr>
        <w:t>o</w:t>
      </w:r>
      <w:r w:rsidRPr="007A73F1">
        <w:rPr>
          <w:rFonts w:ascii="Garamond" w:hAnsi="Garamond"/>
          <w:spacing w:val="-6"/>
          <w:sz w:val="24"/>
          <w:szCs w:val="24"/>
        </w:rPr>
        <w:t xml:space="preserve"> </w:t>
      </w:r>
      <w:r w:rsidRPr="007A73F1">
        <w:rPr>
          <w:rFonts w:ascii="Garamond" w:hAnsi="Garamond"/>
          <w:sz w:val="24"/>
          <w:szCs w:val="24"/>
        </w:rPr>
        <w:t>10:</w:t>
      </w:r>
    </w:p>
    <w:p w14:paraId="11D28FBA" w14:textId="77777777" w:rsidR="00AB383D" w:rsidRDefault="00AB383D" w:rsidP="00E53744">
      <w:pPr>
        <w:pStyle w:val="Prrafodelista"/>
        <w:ind w:left="720" w:firstLine="0"/>
        <w:jc w:val="center"/>
        <w:rPr>
          <w:rFonts w:ascii="Garamond" w:hAnsi="Garamond"/>
          <w:i/>
          <w:sz w:val="24"/>
          <w:szCs w:val="24"/>
        </w:rPr>
      </w:pPr>
      <w:bookmarkStart w:id="130" w:name="_Hlk254849"/>
    </w:p>
    <w:p w14:paraId="3C9C0B57" w14:textId="5C80C966" w:rsidR="00A62DDE" w:rsidRDefault="00872F98" w:rsidP="00E53744">
      <w:pPr>
        <w:pStyle w:val="Prrafodelista"/>
        <w:ind w:left="720" w:firstLine="0"/>
        <w:jc w:val="center"/>
        <w:rPr>
          <w:rFonts w:ascii="Garamond" w:hAnsi="Garamond"/>
          <w:b/>
          <w:sz w:val="24"/>
          <w:szCs w:val="24"/>
        </w:rPr>
      </w:pPr>
      <w:r w:rsidRPr="007A73F1">
        <w:rPr>
          <w:rFonts w:ascii="Garamond" w:hAnsi="Garamond"/>
          <w:i/>
          <w:sz w:val="24"/>
          <w:szCs w:val="24"/>
        </w:rPr>
        <w:t xml:space="preserve">Tabla </w:t>
      </w:r>
      <w:r w:rsidR="009E60E3">
        <w:rPr>
          <w:rFonts w:ascii="Garamond" w:hAnsi="Garamond"/>
          <w:i/>
          <w:sz w:val="24"/>
          <w:szCs w:val="24"/>
        </w:rPr>
        <w:t>17</w:t>
      </w:r>
      <w:r w:rsidRPr="007A73F1">
        <w:rPr>
          <w:rFonts w:ascii="Garamond" w:hAnsi="Garamond"/>
          <w:i/>
          <w:sz w:val="24"/>
          <w:szCs w:val="24"/>
        </w:rPr>
        <w:t xml:space="preserve"> </w:t>
      </w:r>
      <w:r w:rsidR="009E60E3" w:rsidRPr="007A73F1">
        <w:rPr>
          <w:rFonts w:ascii="Garamond" w:hAnsi="Garamond"/>
          <w:i/>
          <w:sz w:val="24"/>
          <w:szCs w:val="24"/>
        </w:rPr>
        <w:t>Criterios para calificar el impacto</w:t>
      </w:r>
      <w:r w:rsidR="009E60E3">
        <w:rPr>
          <w:rFonts w:ascii="Garamond" w:hAnsi="Garamond"/>
          <w:i/>
          <w:sz w:val="24"/>
          <w:szCs w:val="24"/>
        </w:rPr>
        <w:t xml:space="preserve"> en r</w:t>
      </w:r>
      <w:r w:rsidR="009E60E3" w:rsidRPr="007A73F1">
        <w:rPr>
          <w:rFonts w:ascii="Garamond" w:hAnsi="Garamond"/>
          <w:i/>
          <w:sz w:val="24"/>
          <w:szCs w:val="24"/>
        </w:rPr>
        <w:t xml:space="preserve">iesgos </w:t>
      </w:r>
      <w:r w:rsidRPr="007A73F1">
        <w:rPr>
          <w:rFonts w:ascii="Garamond" w:hAnsi="Garamond"/>
          <w:i/>
          <w:sz w:val="24"/>
          <w:szCs w:val="24"/>
        </w:rPr>
        <w:t>ambiental</w:t>
      </w:r>
      <w:bookmarkEnd w:id="130"/>
      <w:r w:rsidR="009E60E3">
        <w:rPr>
          <w:rFonts w:ascii="Garamond" w:hAnsi="Garamond"/>
          <w:b/>
          <w:sz w:val="24"/>
          <w:szCs w:val="24"/>
        </w:rPr>
        <w:t>es</w:t>
      </w:r>
    </w:p>
    <w:p w14:paraId="65C65F36" w14:textId="063F76DC" w:rsidR="00AB383D" w:rsidRDefault="00AB383D" w:rsidP="00E53744">
      <w:pPr>
        <w:pStyle w:val="Prrafodelista"/>
        <w:ind w:left="720" w:firstLine="0"/>
        <w:jc w:val="center"/>
        <w:rPr>
          <w:rFonts w:ascii="Garamond" w:hAnsi="Garamond"/>
          <w:b/>
          <w:sz w:val="24"/>
          <w:szCs w:val="24"/>
        </w:rPr>
      </w:pPr>
    </w:p>
    <w:tbl>
      <w:tblPr>
        <w:tblStyle w:val="Tablaconcuadrcula"/>
        <w:tblW w:w="0" w:type="auto"/>
        <w:tblInd w:w="137" w:type="dxa"/>
        <w:tblLook w:val="04A0" w:firstRow="1" w:lastRow="0" w:firstColumn="1" w:lastColumn="0" w:noHBand="0" w:noVBand="1"/>
      </w:tblPr>
      <w:tblGrid>
        <w:gridCol w:w="574"/>
        <w:gridCol w:w="2255"/>
        <w:gridCol w:w="1621"/>
        <w:gridCol w:w="1624"/>
        <w:gridCol w:w="2244"/>
        <w:gridCol w:w="891"/>
      </w:tblGrid>
      <w:tr w:rsidR="00AB383D" w14:paraId="58F484BB" w14:textId="77777777" w:rsidTr="00DD481D">
        <w:trPr>
          <w:trHeight w:val="861"/>
          <w:tblHeader/>
        </w:trPr>
        <w:tc>
          <w:tcPr>
            <w:tcW w:w="574" w:type="dxa"/>
            <w:shd w:val="clear" w:color="auto" w:fill="B8CCE4" w:themeFill="accent1" w:themeFillTint="66"/>
            <w:vAlign w:val="center"/>
          </w:tcPr>
          <w:p w14:paraId="45B55C42" w14:textId="4D22B19E" w:rsidR="00AB383D" w:rsidRDefault="00AB383D" w:rsidP="00AB383D">
            <w:pPr>
              <w:pStyle w:val="Prrafodelista"/>
              <w:ind w:left="-404" w:firstLine="404"/>
              <w:jc w:val="center"/>
              <w:rPr>
                <w:rFonts w:ascii="Garamond" w:hAnsi="Garamond"/>
                <w:b/>
                <w:sz w:val="24"/>
                <w:szCs w:val="24"/>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No.</w:t>
            </w:r>
          </w:p>
        </w:tc>
        <w:tc>
          <w:tcPr>
            <w:tcW w:w="2326" w:type="dxa"/>
            <w:shd w:val="clear" w:color="auto" w:fill="B8CCE4" w:themeFill="accent1" w:themeFillTint="66"/>
            <w:vAlign w:val="center"/>
          </w:tcPr>
          <w:p w14:paraId="4704DC1B" w14:textId="77777777" w:rsidR="00AB383D" w:rsidRPr="00B4581C" w:rsidRDefault="00AB383D" w:rsidP="00AB383D">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p>
          <w:p w14:paraId="59A1259E" w14:textId="207CCC41" w:rsidR="00AB383D" w:rsidRDefault="00AB383D" w:rsidP="00AB383D">
            <w:pPr>
              <w:pStyle w:val="Prrafodelista"/>
              <w:ind w:left="0" w:firstLine="0"/>
              <w:jc w:val="center"/>
              <w:rPr>
                <w:rFonts w:ascii="Garamond" w:hAnsi="Garamond"/>
                <w:b/>
                <w:sz w:val="24"/>
                <w:szCs w:val="24"/>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CRITERIOS DE VALORACIÓN</w:t>
            </w:r>
          </w:p>
        </w:tc>
        <w:tc>
          <w:tcPr>
            <w:tcW w:w="5747" w:type="dxa"/>
            <w:gridSpan w:val="3"/>
            <w:shd w:val="clear" w:color="auto" w:fill="B8CCE4" w:themeFill="accent1" w:themeFillTint="66"/>
            <w:vAlign w:val="center"/>
          </w:tcPr>
          <w:p w14:paraId="098FC955" w14:textId="777A0493" w:rsidR="00AB383D" w:rsidRDefault="00AB383D" w:rsidP="00AB383D">
            <w:pPr>
              <w:pStyle w:val="Prrafodelista"/>
              <w:ind w:left="0" w:firstLine="0"/>
              <w:jc w:val="center"/>
              <w:rPr>
                <w:rFonts w:ascii="Garamond" w:hAnsi="Garamond"/>
                <w:b/>
                <w:sz w:val="24"/>
                <w:szCs w:val="24"/>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ESCALA DE VALOR</w:t>
            </w:r>
          </w:p>
        </w:tc>
        <w:tc>
          <w:tcPr>
            <w:tcW w:w="706" w:type="dxa"/>
            <w:shd w:val="clear" w:color="auto" w:fill="B8CCE4" w:themeFill="accent1" w:themeFillTint="66"/>
            <w:vAlign w:val="center"/>
          </w:tcPr>
          <w:p w14:paraId="6C2B6CA9" w14:textId="21C964ED" w:rsidR="00AB383D" w:rsidRDefault="00AB383D" w:rsidP="00AB383D">
            <w:pPr>
              <w:pStyle w:val="Prrafodelista"/>
              <w:ind w:left="0" w:firstLine="0"/>
              <w:jc w:val="center"/>
              <w:rPr>
                <w:rFonts w:ascii="Garamond" w:hAnsi="Garamond"/>
                <w:b/>
                <w:sz w:val="24"/>
                <w:szCs w:val="24"/>
              </w:rPr>
            </w:pPr>
            <w:r w:rsidRPr="00DD481D">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Valor ejemplo</w:t>
            </w:r>
          </w:p>
        </w:tc>
      </w:tr>
      <w:tr w:rsidR="00AB383D" w14:paraId="5E18D16B" w14:textId="77777777" w:rsidTr="00DD481D">
        <w:tc>
          <w:tcPr>
            <w:tcW w:w="574" w:type="dxa"/>
            <w:vAlign w:val="center"/>
          </w:tcPr>
          <w:p w14:paraId="3794E528" w14:textId="164ACE0C"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1</w:t>
            </w:r>
          </w:p>
        </w:tc>
        <w:tc>
          <w:tcPr>
            <w:tcW w:w="2326" w:type="dxa"/>
          </w:tcPr>
          <w:p w14:paraId="4ECF6E43" w14:textId="77777777" w:rsidR="00AB383D" w:rsidRPr="00B4581C" w:rsidRDefault="00AB383D" w:rsidP="00AB383D">
            <w:pPr>
              <w:jc w:val="center"/>
              <w:rPr>
                <w:rFonts w:ascii="Garamond" w:hAnsi="Garamond"/>
                <w:b/>
                <w:szCs w:val="20"/>
              </w:rPr>
            </w:pPr>
            <w:r w:rsidRPr="00B4581C">
              <w:rPr>
                <w:rFonts w:ascii="Garamond" w:hAnsi="Garamond"/>
                <w:b/>
                <w:szCs w:val="20"/>
              </w:rPr>
              <w:t>Alcance</w:t>
            </w:r>
          </w:p>
          <w:p w14:paraId="06C5DA42" w14:textId="77777777" w:rsidR="00AB383D" w:rsidRPr="00B4581C" w:rsidRDefault="00AB383D" w:rsidP="00AB383D">
            <w:pPr>
              <w:jc w:val="both"/>
              <w:rPr>
                <w:rFonts w:ascii="Garamond" w:hAnsi="Garamond"/>
                <w:szCs w:val="20"/>
              </w:rPr>
            </w:pPr>
          </w:p>
          <w:p w14:paraId="66280699" w14:textId="6F52C840"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Se refiere al área de influencia del impacto en relación con el entorno donde se genera.</w:t>
            </w:r>
          </w:p>
        </w:tc>
        <w:tc>
          <w:tcPr>
            <w:tcW w:w="1671" w:type="dxa"/>
          </w:tcPr>
          <w:p w14:paraId="55D93AE1" w14:textId="77777777" w:rsidR="00AB383D" w:rsidRPr="00B4581C" w:rsidRDefault="00AB383D" w:rsidP="00AB383D">
            <w:pPr>
              <w:jc w:val="center"/>
              <w:rPr>
                <w:rFonts w:ascii="Garamond" w:hAnsi="Garamond"/>
                <w:b/>
                <w:szCs w:val="20"/>
              </w:rPr>
            </w:pPr>
            <w:r w:rsidRPr="00B4581C">
              <w:rPr>
                <w:rFonts w:ascii="Garamond" w:hAnsi="Garamond"/>
                <w:b/>
                <w:szCs w:val="20"/>
              </w:rPr>
              <w:t>Puntual 1</w:t>
            </w:r>
          </w:p>
          <w:p w14:paraId="09B4BEDB" w14:textId="77777777" w:rsidR="00AB383D" w:rsidRPr="00B4581C" w:rsidRDefault="00AB383D" w:rsidP="00AB383D">
            <w:pPr>
              <w:rPr>
                <w:rFonts w:ascii="Garamond" w:hAnsi="Garamond"/>
                <w:szCs w:val="20"/>
              </w:rPr>
            </w:pPr>
          </w:p>
          <w:p w14:paraId="760A875C" w14:textId="77777777" w:rsidR="00AB383D" w:rsidRPr="00B4581C" w:rsidRDefault="00AB383D" w:rsidP="00AB383D">
            <w:pPr>
              <w:rPr>
                <w:rFonts w:ascii="Garamond" w:hAnsi="Garamond"/>
                <w:szCs w:val="20"/>
              </w:rPr>
            </w:pPr>
            <w:r w:rsidRPr="00B4581C">
              <w:rPr>
                <w:rFonts w:ascii="Garamond" w:hAnsi="Garamond"/>
                <w:szCs w:val="20"/>
              </w:rPr>
              <w:t>El</w:t>
            </w:r>
            <w:r w:rsidRPr="00B4581C">
              <w:rPr>
                <w:rFonts w:ascii="Garamond" w:hAnsi="Garamond"/>
                <w:szCs w:val="20"/>
              </w:rPr>
              <w:tab/>
              <w:t>impacto queda</w:t>
            </w:r>
          </w:p>
          <w:p w14:paraId="2891F7F8" w14:textId="0CF7D048"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confinado dentro del área donde se genera.</w:t>
            </w:r>
          </w:p>
        </w:tc>
        <w:tc>
          <w:tcPr>
            <w:tcW w:w="1630" w:type="dxa"/>
          </w:tcPr>
          <w:p w14:paraId="19FE1760" w14:textId="77777777" w:rsidR="00AB383D" w:rsidRPr="00B4581C" w:rsidRDefault="00AB383D" w:rsidP="00AB383D">
            <w:pPr>
              <w:jc w:val="center"/>
              <w:rPr>
                <w:rFonts w:ascii="Garamond" w:hAnsi="Garamond"/>
                <w:b/>
                <w:szCs w:val="20"/>
              </w:rPr>
            </w:pPr>
            <w:r w:rsidRPr="00B4581C">
              <w:rPr>
                <w:rFonts w:ascii="Garamond" w:hAnsi="Garamond"/>
                <w:b/>
                <w:szCs w:val="20"/>
              </w:rPr>
              <w:t>Local 5</w:t>
            </w:r>
          </w:p>
          <w:p w14:paraId="43D380B6" w14:textId="77777777" w:rsidR="00AB383D" w:rsidRPr="00B4581C" w:rsidRDefault="00AB383D" w:rsidP="00AB383D">
            <w:pPr>
              <w:rPr>
                <w:rFonts w:ascii="Garamond" w:hAnsi="Garamond"/>
                <w:szCs w:val="20"/>
              </w:rPr>
            </w:pPr>
          </w:p>
          <w:p w14:paraId="02E2BD83" w14:textId="23FDA0DB"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Trasciende los límites del área de influencia.</w:t>
            </w:r>
          </w:p>
        </w:tc>
        <w:tc>
          <w:tcPr>
            <w:tcW w:w="2446" w:type="dxa"/>
          </w:tcPr>
          <w:p w14:paraId="5410CA1F" w14:textId="77777777" w:rsidR="00AB383D" w:rsidRPr="00B4581C" w:rsidRDefault="00AB383D" w:rsidP="00AB383D">
            <w:pPr>
              <w:jc w:val="center"/>
              <w:rPr>
                <w:rFonts w:ascii="Garamond" w:hAnsi="Garamond"/>
                <w:b/>
                <w:szCs w:val="20"/>
              </w:rPr>
            </w:pPr>
            <w:r w:rsidRPr="00B4581C">
              <w:rPr>
                <w:rFonts w:ascii="Garamond" w:hAnsi="Garamond"/>
                <w:b/>
                <w:szCs w:val="20"/>
              </w:rPr>
              <w:t>Regional o nacional 10</w:t>
            </w:r>
          </w:p>
          <w:p w14:paraId="2326FBED" w14:textId="77777777" w:rsidR="00AB383D" w:rsidRPr="00B4581C" w:rsidRDefault="00AB383D" w:rsidP="00AB383D">
            <w:pPr>
              <w:rPr>
                <w:rFonts w:ascii="Garamond" w:hAnsi="Garamond"/>
                <w:szCs w:val="20"/>
              </w:rPr>
            </w:pPr>
          </w:p>
          <w:p w14:paraId="4F8D0AF4" w14:textId="75365683" w:rsidR="00AB383D" w:rsidRDefault="00AB383D" w:rsidP="00DD481D">
            <w:pPr>
              <w:pStyle w:val="Prrafodelista"/>
              <w:ind w:left="0" w:firstLine="0"/>
              <w:rPr>
                <w:rFonts w:ascii="Garamond" w:hAnsi="Garamond"/>
                <w:b/>
                <w:sz w:val="24"/>
                <w:szCs w:val="24"/>
              </w:rPr>
            </w:pPr>
            <w:r w:rsidRPr="00B4581C">
              <w:rPr>
                <w:rFonts w:ascii="Garamond" w:hAnsi="Garamond"/>
                <w:szCs w:val="20"/>
              </w:rPr>
              <w:t xml:space="preserve">Tiene </w:t>
            </w:r>
            <w:r w:rsidR="00DD481D">
              <w:rPr>
                <w:rFonts w:ascii="Garamond" w:hAnsi="Garamond"/>
                <w:szCs w:val="20"/>
              </w:rPr>
              <w:t>c</w:t>
            </w:r>
            <w:r w:rsidRPr="00B4581C">
              <w:rPr>
                <w:rFonts w:ascii="Garamond" w:hAnsi="Garamond"/>
                <w:szCs w:val="20"/>
              </w:rPr>
              <w:t>onsecuencias a nivel regional o trasciende los límites del Distrito.</w:t>
            </w:r>
          </w:p>
        </w:tc>
        <w:tc>
          <w:tcPr>
            <w:tcW w:w="706" w:type="dxa"/>
          </w:tcPr>
          <w:p w14:paraId="4E699125" w14:textId="77777777" w:rsidR="00AB383D" w:rsidRPr="00B4581C" w:rsidRDefault="00AB383D" w:rsidP="00AB383D">
            <w:pPr>
              <w:jc w:val="center"/>
              <w:rPr>
                <w:rFonts w:ascii="Garamond" w:hAnsi="Garamond"/>
                <w:b/>
                <w:szCs w:val="20"/>
              </w:rPr>
            </w:pPr>
          </w:p>
          <w:p w14:paraId="42F219B3" w14:textId="77777777" w:rsidR="00AB383D" w:rsidRPr="00B4581C" w:rsidRDefault="00AB383D" w:rsidP="00AB383D">
            <w:pPr>
              <w:jc w:val="center"/>
              <w:rPr>
                <w:rFonts w:ascii="Garamond" w:hAnsi="Garamond"/>
                <w:b/>
                <w:szCs w:val="20"/>
              </w:rPr>
            </w:pPr>
          </w:p>
          <w:p w14:paraId="5CD0B906" w14:textId="77777777" w:rsidR="00AB383D" w:rsidRPr="00B4581C" w:rsidRDefault="00AB383D" w:rsidP="00AB383D">
            <w:pPr>
              <w:jc w:val="center"/>
              <w:rPr>
                <w:rFonts w:ascii="Garamond" w:hAnsi="Garamond"/>
                <w:b/>
                <w:szCs w:val="20"/>
              </w:rPr>
            </w:pPr>
          </w:p>
          <w:p w14:paraId="4E570295" w14:textId="77777777" w:rsidR="00AB383D" w:rsidRPr="00B4581C" w:rsidRDefault="00AB383D" w:rsidP="00AB383D">
            <w:pPr>
              <w:jc w:val="center"/>
              <w:rPr>
                <w:rFonts w:ascii="Garamond" w:hAnsi="Garamond"/>
                <w:b/>
                <w:szCs w:val="20"/>
              </w:rPr>
            </w:pPr>
          </w:p>
          <w:p w14:paraId="70EA0D9A" w14:textId="7B0ADB14" w:rsidR="00AB383D" w:rsidRDefault="00AB383D" w:rsidP="00AB383D">
            <w:pPr>
              <w:pStyle w:val="Prrafodelista"/>
              <w:ind w:left="0" w:firstLine="0"/>
              <w:jc w:val="center"/>
              <w:rPr>
                <w:rFonts w:ascii="Garamond" w:hAnsi="Garamond"/>
                <w:b/>
                <w:sz w:val="24"/>
                <w:szCs w:val="24"/>
              </w:rPr>
            </w:pPr>
            <w:r w:rsidRPr="00B4581C">
              <w:rPr>
                <w:rFonts w:ascii="Garamond" w:hAnsi="Garamond"/>
                <w:b/>
                <w:szCs w:val="20"/>
              </w:rPr>
              <w:t>5</w:t>
            </w:r>
          </w:p>
        </w:tc>
      </w:tr>
      <w:tr w:rsidR="00AB383D" w14:paraId="2606EAE1" w14:textId="77777777" w:rsidTr="00DD481D">
        <w:tc>
          <w:tcPr>
            <w:tcW w:w="574" w:type="dxa"/>
            <w:vAlign w:val="center"/>
          </w:tcPr>
          <w:p w14:paraId="7926D51A" w14:textId="51BEACA5"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2</w:t>
            </w:r>
          </w:p>
        </w:tc>
        <w:tc>
          <w:tcPr>
            <w:tcW w:w="2326" w:type="dxa"/>
          </w:tcPr>
          <w:p w14:paraId="1AF2243D" w14:textId="77777777" w:rsidR="00AB383D" w:rsidRPr="00B4581C" w:rsidRDefault="00AB383D" w:rsidP="00AB383D">
            <w:pPr>
              <w:jc w:val="center"/>
              <w:rPr>
                <w:rFonts w:ascii="Garamond" w:hAnsi="Garamond"/>
                <w:b/>
                <w:szCs w:val="20"/>
              </w:rPr>
            </w:pPr>
            <w:r w:rsidRPr="00B4581C">
              <w:rPr>
                <w:rFonts w:ascii="Garamond" w:hAnsi="Garamond"/>
                <w:b/>
                <w:szCs w:val="20"/>
              </w:rPr>
              <w:t>Probabilidad</w:t>
            </w:r>
          </w:p>
          <w:p w14:paraId="5664FA05" w14:textId="77777777" w:rsidR="00AB383D" w:rsidRPr="00B4581C" w:rsidRDefault="00AB383D" w:rsidP="00AB383D">
            <w:pPr>
              <w:jc w:val="both"/>
              <w:rPr>
                <w:rFonts w:ascii="Garamond" w:hAnsi="Garamond"/>
                <w:szCs w:val="20"/>
              </w:rPr>
            </w:pPr>
          </w:p>
          <w:p w14:paraId="7AD8850E" w14:textId="77777777" w:rsidR="00AB383D" w:rsidRPr="00B4581C" w:rsidRDefault="00AB383D" w:rsidP="00AB383D">
            <w:pPr>
              <w:jc w:val="both"/>
              <w:rPr>
                <w:rFonts w:ascii="Garamond" w:hAnsi="Garamond"/>
                <w:szCs w:val="20"/>
              </w:rPr>
            </w:pPr>
            <w:r w:rsidRPr="00B4581C">
              <w:rPr>
                <w:rFonts w:ascii="Garamond" w:hAnsi="Garamond"/>
                <w:szCs w:val="20"/>
              </w:rPr>
              <w:t>Se refiere a la posibilidad que se dé el impacto y está relacionada con la "REGULARIDAD" (Normal, anormal o</w:t>
            </w:r>
          </w:p>
          <w:p w14:paraId="61CA417A" w14:textId="5F7551DC"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de emergencia).</w:t>
            </w:r>
          </w:p>
        </w:tc>
        <w:tc>
          <w:tcPr>
            <w:tcW w:w="1671" w:type="dxa"/>
          </w:tcPr>
          <w:p w14:paraId="32D254CA" w14:textId="77777777" w:rsidR="00AB383D" w:rsidRPr="00B4581C" w:rsidRDefault="00AB383D" w:rsidP="00AB383D">
            <w:pPr>
              <w:jc w:val="center"/>
              <w:rPr>
                <w:rFonts w:ascii="Garamond" w:hAnsi="Garamond"/>
                <w:b/>
                <w:szCs w:val="20"/>
              </w:rPr>
            </w:pPr>
            <w:r w:rsidRPr="00B4581C">
              <w:rPr>
                <w:rFonts w:ascii="Garamond" w:hAnsi="Garamond"/>
                <w:b/>
                <w:szCs w:val="20"/>
              </w:rPr>
              <w:t>Baja 1</w:t>
            </w:r>
          </w:p>
          <w:p w14:paraId="4A0BAA7D" w14:textId="77777777" w:rsidR="00AB383D" w:rsidRPr="00B4581C" w:rsidRDefault="00AB383D" w:rsidP="00AB383D">
            <w:pPr>
              <w:jc w:val="both"/>
              <w:rPr>
                <w:rFonts w:ascii="Garamond" w:hAnsi="Garamond"/>
                <w:szCs w:val="20"/>
              </w:rPr>
            </w:pPr>
          </w:p>
          <w:p w14:paraId="273EC90D" w14:textId="3C9866D6"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Existe una posibilidad muy remota de que suceda</w:t>
            </w:r>
          </w:p>
        </w:tc>
        <w:tc>
          <w:tcPr>
            <w:tcW w:w="1630" w:type="dxa"/>
          </w:tcPr>
          <w:p w14:paraId="3DADE906" w14:textId="77777777" w:rsidR="00AB383D" w:rsidRPr="00B4581C" w:rsidRDefault="00AB383D" w:rsidP="00AB383D">
            <w:pPr>
              <w:jc w:val="center"/>
              <w:rPr>
                <w:rFonts w:ascii="Garamond" w:hAnsi="Garamond"/>
                <w:b/>
                <w:szCs w:val="20"/>
              </w:rPr>
            </w:pPr>
            <w:r w:rsidRPr="00B4581C">
              <w:rPr>
                <w:rFonts w:ascii="Garamond" w:hAnsi="Garamond"/>
                <w:b/>
                <w:szCs w:val="20"/>
              </w:rPr>
              <w:t>Media 5</w:t>
            </w:r>
          </w:p>
          <w:p w14:paraId="53D15762" w14:textId="77777777" w:rsidR="00AB383D" w:rsidRPr="00B4581C" w:rsidRDefault="00AB383D" w:rsidP="00AB383D">
            <w:pPr>
              <w:jc w:val="both"/>
              <w:rPr>
                <w:rFonts w:ascii="Garamond" w:hAnsi="Garamond"/>
                <w:szCs w:val="20"/>
              </w:rPr>
            </w:pPr>
          </w:p>
          <w:p w14:paraId="2EB3C87F" w14:textId="21121A07"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Existe una posibilidad media de que suceda.</w:t>
            </w:r>
          </w:p>
        </w:tc>
        <w:tc>
          <w:tcPr>
            <w:tcW w:w="2446" w:type="dxa"/>
          </w:tcPr>
          <w:p w14:paraId="4E7D46B3" w14:textId="77777777" w:rsidR="00AB383D" w:rsidRPr="00B4581C" w:rsidRDefault="00AB383D" w:rsidP="00AB383D">
            <w:pPr>
              <w:jc w:val="center"/>
              <w:rPr>
                <w:rFonts w:ascii="Garamond" w:hAnsi="Garamond"/>
                <w:b/>
                <w:szCs w:val="20"/>
              </w:rPr>
            </w:pPr>
            <w:r w:rsidRPr="00B4581C">
              <w:rPr>
                <w:rFonts w:ascii="Garamond" w:hAnsi="Garamond"/>
                <w:b/>
                <w:szCs w:val="20"/>
              </w:rPr>
              <w:t>Alta 10</w:t>
            </w:r>
          </w:p>
          <w:p w14:paraId="370E17CC" w14:textId="77777777" w:rsidR="00AB383D" w:rsidRPr="00B4581C" w:rsidRDefault="00AB383D" w:rsidP="00AB383D">
            <w:pPr>
              <w:jc w:val="both"/>
              <w:rPr>
                <w:rFonts w:ascii="Garamond" w:hAnsi="Garamond"/>
                <w:szCs w:val="20"/>
              </w:rPr>
            </w:pPr>
          </w:p>
          <w:p w14:paraId="421F82A2" w14:textId="32B3ADA0"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Es muy posible que suceda en cualquier momento.</w:t>
            </w:r>
          </w:p>
        </w:tc>
        <w:tc>
          <w:tcPr>
            <w:tcW w:w="706" w:type="dxa"/>
          </w:tcPr>
          <w:p w14:paraId="321895AA" w14:textId="77777777" w:rsidR="00AB383D" w:rsidRPr="00B4581C" w:rsidRDefault="00AB383D" w:rsidP="00AB383D">
            <w:pPr>
              <w:jc w:val="center"/>
              <w:rPr>
                <w:rFonts w:ascii="Garamond" w:hAnsi="Garamond"/>
                <w:b/>
                <w:szCs w:val="20"/>
              </w:rPr>
            </w:pPr>
          </w:p>
          <w:p w14:paraId="7432599F" w14:textId="77777777" w:rsidR="00AB383D" w:rsidRPr="00B4581C" w:rsidRDefault="00AB383D" w:rsidP="00AB383D">
            <w:pPr>
              <w:jc w:val="center"/>
              <w:rPr>
                <w:rFonts w:ascii="Garamond" w:hAnsi="Garamond"/>
                <w:b/>
                <w:szCs w:val="20"/>
              </w:rPr>
            </w:pPr>
          </w:p>
          <w:p w14:paraId="4AA511D0" w14:textId="77777777" w:rsidR="00AB383D" w:rsidRPr="00B4581C" w:rsidRDefault="00AB383D" w:rsidP="00AB383D">
            <w:pPr>
              <w:jc w:val="center"/>
              <w:rPr>
                <w:rFonts w:ascii="Garamond" w:hAnsi="Garamond"/>
                <w:b/>
                <w:szCs w:val="20"/>
              </w:rPr>
            </w:pPr>
          </w:p>
          <w:p w14:paraId="39A92584" w14:textId="77777777" w:rsidR="00AB383D" w:rsidRPr="00B4581C" w:rsidRDefault="00AB383D" w:rsidP="00AB383D">
            <w:pPr>
              <w:jc w:val="center"/>
              <w:rPr>
                <w:rFonts w:ascii="Garamond" w:hAnsi="Garamond"/>
                <w:b/>
                <w:szCs w:val="20"/>
              </w:rPr>
            </w:pPr>
          </w:p>
          <w:p w14:paraId="4DE35A2A" w14:textId="29110156" w:rsidR="00AB383D" w:rsidRDefault="00AB383D" w:rsidP="00AB383D">
            <w:pPr>
              <w:pStyle w:val="Prrafodelista"/>
              <w:ind w:left="0" w:firstLine="0"/>
              <w:jc w:val="center"/>
              <w:rPr>
                <w:rFonts w:ascii="Garamond" w:hAnsi="Garamond"/>
                <w:b/>
                <w:sz w:val="24"/>
                <w:szCs w:val="24"/>
              </w:rPr>
            </w:pPr>
            <w:r w:rsidRPr="00B4581C">
              <w:rPr>
                <w:rFonts w:ascii="Garamond" w:hAnsi="Garamond"/>
                <w:b/>
                <w:szCs w:val="20"/>
              </w:rPr>
              <w:t>1</w:t>
            </w:r>
          </w:p>
        </w:tc>
      </w:tr>
      <w:tr w:rsidR="00AB383D" w14:paraId="147804BB" w14:textId="77777777" w:rsidTr="00DD481D">
        <w:tc>
          <w:tcPr>
            <w:tcW w:w="574" w:type="dxa"/>
            <w:vAlign w:val="center"/>
          </w:tcPr>
          <w:p w14:paraId="726D899C" w14:textId="3B280BB3"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3</w:t>
            </w:r>
          </w:p>
        </w:tc>
        <w:tc>
          <w:tcPr>
            <w:tcW w:w="2326" w:type="dxa"/>
          </w:tcPr>
          <w:p w14:paraId="0A55A354" w14:textId="77777777" w:rsidR="00AB383D" w:rsidRPr="00B4581C" w:rsidRDefault="00AB383D" w:rsidP="00AB383D">
            <w:pPr>
              <w:jc w:val="center"/>
              <w:rPr>
                <w:rFonts w:ascii="Garamond" w:hAnsi="Garamond"/>
                <w:b/>
                <w:szCs w:val="20"/>
              </w:rPr>
            </w:pPr>
            <w:r w:rsidRPr="00B4581C">
              <w:rPr>
                <w:rFonts w:ascii="Garamond" w:hAnsi="Garamond"/>
                <w:b/>
                <w:szCs w:val="20"/>
              </w:rPr>
              <w:t>Duración</w:t>
            </w:r>
          </w:p>
          <w:p w14:paraId="12678411" w14:textId="77777777" w:rsidR="00AB383D" w:rsidRPr="00B4581C" w:rsidRDefault="00AB383D" w:rsidP="00AB383D">
            <w:pPr>
              <w:jc w:val="both"/>
              <w:rPr>
                <w:rFonts w:ascii="Garamond" w:hAnsi="Garamond"/>
                <w:szCs w:val="20"/>
              </w:rPr>
            </w:pPr>
          </w:p>
          <w:p w14:paraId="6F4517A3" w14:textId="28423CA5"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Se refiere al tiempo que permanecerá el efecto positivo o negativo del impacto en el ambiente.</w:t>
            </w:r>
          </w:p>
        </w:tc>
        <w:tc>
          <w:tcPr>
            <w:tcW w:w="1671" w:type="dxa"/>
          </w:tcPr>
          <w:p w14:paraId="101D4FD3" w14:textId="77777777" w:rsidR="00AB383D" w:rsidRPr="00B4581C" w:rsidRDefault="00AB383D" w:rsidP="00AB383D">
            <w:pPr>
              <w:jc w:val="center"/>
              <w:rPr>
                <w:rFonts w:ascii="Garamond" w:hAnsi="Garamond"/>
                <w:b/>
                <w:szCs w:val="20"/>
              </w:rPr>
            </w:pPr>
            <w:r w:rsidRPr="00B4581C">
              <w:rPr>
                <w:rFonts w:ascii="Garamond" w:hAnsi="Garamond"/>
                <w:b/>
                <w:szCs w:val="20"/>
              </w:rPr>
              <w:t>Breve 1</w:t>
            </w:r>
          </w:p>
          <w:p w14:paraId="4F8C08E0" w14:textId="77777777" w:rsidR="00AB383D" w:rsidRPr="00B4581C" w:rsidRDefault="00AB383D" w:rsidP="00AB383D">
            <w:pPr>
              <w:jc w:val="both"/>
              <w:rPr>
                <w:rFonts w:ascii="Garamond" w:hAnsi="Garamond"/>
                <w:szCs w:val="20"/>
              </w:rPr>
            </w:pPr>
          </w:p>
          <w:p w14:paraId="48A8ACB2" w14:textId="4A3D4E32"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Alteración del recurso durante un lapso muy pequeño.</w:t>
            </w:r>
          </w:p>
        </w:tc>
        <w:tc>
          <w:tcPr>
            <w:tcW w:w="1630" w:type="dxa"/>
          </w:tcPr>
          <w:p w14:paraId="2CED9F52" w14:textId="77777777" w:rsidR="00AB383D" w:rsidRPr="00B4581C" w:rsidRDefault="00AB383D" w:rsidP="00AB383D">
            <w:pPr>
              <w:jc w:val="center"/>
              <w:rPr>
                <w:rFonts w:ascii="Garamond" w:hAnsi="Garamond"/>
                <w:b/>
                <w:szCs w:val="20"/>
              </w:rPr>
            </w:pPr>
            <w:r w:rsidRPr="00B4581C">
              <w:rPr>
                <w:rFonts w:ascii="Garamond" w:hAnsi="Garamond"/>
                <w:b/>
                <w:szCs w:val="20"/>
              </w:rPr>
              <w:t>Temporal 5</w:t>
            </w:r>
          </w:p>
          <w:p w14:paraId="3305C762" w14:textId="77777777" w:rsidR="00AB383D" w:rsidRPr="00B4581C" w:rsidRDefault="00AB383D" w:rsidP="00AB383D">
            <w:pPr>
              <w:jc w:val="both"/>
              <w:rPr>
                <w:rFonts w:ascii="Garamond" w:hAnsi="Garamond"/>
                <w:szCs w:val="20"/>
              </w:rPr>
            </w:pPr>
          </w:p>
          <w:p w14:paraId="09F5F279" w14:textId="7FBED616"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Alteración del recurso durante un lapso moderado.</w:t>
            </w:r>
          </w:p>
        </w:tc>
        <w:tc>
          <w:tcPr>
            <w:tcW w:w="2446" w:type="dxa"/>
          </w:tcPr>
          <w:p w14:paraId="572801E0" w14:textId="77777777" w:rsidR="00AB383D" w:rsidRPr="00B4581C" w:rsidRDefault="00AB383D" w:rsidP="00AB383D">
            <w:pPr>
              <w:jc w:val="center"/>
              <w:rPr>
                <w:rFonts w:ascii="Garamond" w:hAnsi="Garamond"/>
                <w:b/>
                <w:szCs w:val="20"/>
              </w:rPr>
            </w:pPr>
            <w:r w:rsidRPr="00B4581C">
              <w:rPr>
                <w:rFonts w:ascii="Garamond" w:hAnsi="Garamond"/>
                <w:b/>
                <w:szCs w:val="20"/>
              </w:rPr>
              <w:t>Permanente 10</w:t>
            </w:r>
          </w:p>
          <w:p w14:paraId="34DCE031" w14:textId="77777777" w:rsidR="00AB383D" w:rsidRPr="00B4581C" w:rsidRDefault="00AB383D" w:rsidP="00AB383D">
            <w:pPr>
              <w:jc w:val="both"/>
              <w:rPr>
                <w:rFonts w:ascii="Garamond" w:hAnsi="Garamond"/>
                <w:szCs w:val="20"/>
              </w:rPr>
            </w:pPr>
          </w:p>
          <w:p w14:paraId="3B63BC36" w14:textId="18918E45"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Alteración</w:t>
            </w:r>
            <w:r w:rsidRPr="00B4581C">
              <w:rPr>
                <w:rFonts w:ascii="Garamond" w:hAnsi="Garamond"/>
                <w:szCs w:val="20"/>
              </w:rPr>
              <w:tab/>
              <w:t>del recurso permanente en el tiempo</w:t>
            </w:r>
          </w:p>
        </w:tc>
        <w:tc>
          <w:tcPr>
            <w:tcW w:w="706" w:type="dxa"/>
          </w:tcPr>
          <w:p w14:paraId="230BB812" w14:textId="77777777" w:rsidR="00AB383D" w:rsidRPr="00B4581C" w:rsidRDefault="00AB383D" w:rsidP="00AB383D">
            <w:pPr>
              <w:jc w:val="center"/>
              <w:rPr>
                <w:rFonts w:ascii="Garamond" w:hAnsi="Garamond"/>
                <w:b/>
                <w:szCs w:val="20"/>
              </w:rPr>
            </w:pPr>
          </w:p>
          <w:p w14:paraId="13A15D90" w14:textId="77777777" w:rsidR="00AB383D" w:rsidRPr="00B4581C" w:rsidRDefault="00AB383D" w:rsidP="00AB383D">
            <w:pPr>
              <w:jc w:val="center"/>
              <w:rPr>
                <w:rFonts w:ascii="Garamond" w:hAnsi="Garamond"/>
                <w:b/>
                <w:szCs w:val="20"/>
              </w:rPr>
            </w:pPr>
          </w:p>
          <w:p w14:paraId="308F1AAE" w14:textId="77777777" w:rsidR="00AB383D" w:rsidRPr="00B4581C" w:rsidRDefault="00AB383D" w:rsidP="00AB383D">
            <w:pPr>
              <w:jc w:val="center"/>
              <w:rPr>
                <w:rFonts w:ascii="Garamond" w:hAnsi="Garamond"/>
                <w:b/>
                <w:szCs w:val="20"/>
              </w:rPr>
            </w:pPr>
          </w:p>
          <w:p w14:paraId="7CFF55FB" w14:textId="77777777" w:rsidR="00AB383D" w:rsidRPr="00B4581C" w:rsidRDefault="00AB383D" w:rsidP="00AB383D">
            <w:pPr>
              <w:jc w:val="center"/>
              <w:rPr>
                <w:rFonts w:ascii="Garamond" w:hAnsi="Garamond"/>
                <w:b/>
                <w:szCs w:val="20"/>
              </w:rPr>
            </w:pPr>
          </w:p>
          <w:p w14:paraId="7C383C8E" w14:textId="6A92770A" w:rsidR="00AB383D" w:rsidRDefault="00AB383D" w:rsidP="00AB383D">
            <w:pPr>
              <w:pStyle w:val="Prrafodelista"/>
              <w:ind w:left="0" w:firstLine="0"/>
              <w:jc w:val="center"/>
              <w:rPr>
                <w:rFonts w:ascii="Garamond" w:hAnsi="Garamond"/>
                <w:b/>
                <w:sz w:val="24"/>
                <w:szCs w:val="24"/>
              </w:rPr>
            </w:pPr>
            <w:r w:rsidRPr="00B4581C">
              <w:rPr>
                <w:rFonts w:ascii="Garamond" w:hAnsi="Garamond"/>
                <w:b/>
                <w:szCs w:val="20"/>
              </w:rPr>
              <w:t>10</w:t>
            </w:r>
          </w:p>
        </w:tc>
      </w:tr>
      <w:tr w:rsidR="00AB383D" w14:paraId="5BBFDDE4" w14:textId="77777777" w:rsidTr="00DD481D">
        <w:tc>
          <w:tcPr>
            <w:tcW w:w="574" w:type="dxa"/>
            <w:vAlign w:val="center"/>
          </w:tcPr>
          <w:p w14:paraId="5B5A3833" w14:textId="0A654DCE"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4</w:t>
            </w:r>
          </w:p>
        </w:tc>
        <w:tc>
          <w:tcPr>
            <w:tcW w:w="2326" w:type="dxa"/>
          </w:tcPr>
          <w:p w14:paraId="6B66877D" w14:textId="77777777" w:rsidR="00AB383D" w:rsidRPr="00B4581C" w:rsidRDefault="00AB383D" w:rsidP="00AB383D">
            <w:pPr>
              <w:jc w:val="center"/>
              <w:rPr>
                <w:rFonts w:ascii="Garamond" w:hAnsi="Garamond"/>
                <w:b/>
                <w:szCs w:val="20"/>
              </w:rPr>
            </w:pPr>
            <w:r w:rsidRPr="00B4581C">
              <w:rPr>
                <w:rFonts w:ascii="Garamond" w:hAnsi="Garamond"/>
                <w:b/>
                <w:szCs w:val="20"/>
              </w:rPr>
              <w:t>Recuperabilidad</w:t>
            </w:r>
          </w:p>
          <w:p w14:paraId="5768B454" w14:textId="77777777" w:rsidR="00AB383D" w:rsidRPr="00B4581C" w:rsidRDefault="00AB383D" w:rsidP="00AB383D">
            <w:pPr>
              <w:jc w:val="both"/>
              <w:rPr>
                <w:rFonts w:ascii="Garamond" w:hAnsi="Garamond"/>
                <w:szCs w:val="20"/>
              </w:rPr>
            </w:pPr>
          </w:p>
          <w:p w14:paraId="2F2AD432" w14:textId="66DAE656"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Se refiere a la posibilidad de reconstrucción, total o parcial del recurso afectado por el impacto.</w:t>
            </w:r>
          </w:p>
        </w:tc>
        <w:tc>
          <w:tcPr>
            <w:tcW w:w="1671" w:type="dxa"/>
          </w:tcPr>
          <w:p w14:paraId="76C359B0" w14:textId="77777777" w:rsidR="00AB383D" w:rsidRPr="00B4581C" w:rsidRDefault="00AB383D" w:rsidP="00AB383D">
            <w:pPr>
              <w:jc w:val="center"/>
              <w:rPr>
                <w:rFonts w:ascii="Garamond" w:hAnsi="Garamond"/>
                <w:b/>
                <w:szCs w:val="20"/>
              </w:rPr>
            </w:pPr>
            <w:r w:rsidRPr="00B4581C">
              <w:rPr>
                <w:rFonts w:ascii="Garamond" w:hAnsi="Garamond"/>
                <w:b/>
                <w:szCs w:val="20"/>
              </w:rPr>
              <w:t>Reversible 1</w:t>
            </w:r>
          </w:p>
          <w:p w14:paraId="3F54BD15" w14:textId="77777777" w:rsidR="00AB383D" w:rsidRPr="00B4581C" w:rsidRDefault="00AB383D" w:rsidP="00AB383D">
            <w:pPr>
              <w:jc w:val="both"/>
              <w:rPr>
                <w:rFonts w:ascii="Garamond" w:hAnsi="Garamond"/>
                <w:szCs w:val="20"/>
              </w:rPr>
            </w:pPr>
          </w:p>
          <w:p w14:paraId="30E6AA1E" w14:textId="77777777" w:rsidR="00AB383D" w:rsidRPr="00B4581C" w:rsidRDefault="00AB383D" w:rsidP="00AB383D">
            <w:pPr>
              <w:jc w:val="both"/>
              <w:rPr>
                <w:rFonts w:ascii="Garamond" w:hAnsi="Garamond"/>
                <w:szCs w:val="20"/>
              </w:rPr>
            </w:pPr>
            <w:r w:rsidRPr="00B4581C">
              <w:rPr>
                <w:rFonts w:ascii="Garamond" w:hAnsi="Garamond"/>
                <w:szCs w:val="20"/>
              </w:rPr>
              <w:t xml:space="preserve">Puede eliminarse el efecto por medio de actividades humanas tendientes a restablecer las condiciones </w:t>
            </w:r>
            <w:r>
              <w:rPr>
                <w:rFonts w:ascii="Garamond" w:hAnsi="Garamond"/>
                <w:szCs w:val="20"/>
              </w:rPr>
              <w:t>o</w:t>
            </w:r>
            <w:r w:rsidRPr="00B4581C">
              <w:rPr>
                <w:rFonts w:ascii="Garamond" w:hAnsi="Garamond"/>
                <w:szCs w:val="20"/>
              </w:rPr>
              <w:t>riginales</w:t>
            </w:r>
          </w:p>
          <w:p w14:paraId="191B4993" w14:textId="1C19126C"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del recurso.</w:t>
            </w:r>
          </w:p>
        </w:tc>
        <w:tc>
          <w:tcPr>
            <w:tcW w:w="1630" w:type="dxa"/>
          </w:tcPr>
          <w:p w14:paraId="08E484B1" w14:textId="77777777" w:rsidR="00AB383D" w:rsidRPr="00B4581C" w:rsidRDefault="00AB383D" w:rsidP="00AB383D">
            <w:pPr>
              <w:jc w:val="center"/>
              <w:rPr>
                <w:rFonts w:ascii="Garamond" w:hAnsi="Garamond"/>
                <w:b/>
                <w:szCs w:val="20"/>
              </w:rPr>
            </w:pPr>
            <w:r w:rsidRPr="00B4581C">
              <w:rPr>
                <w:rFonts w:ascii="Garamond" w:hAnsi="Garamond"/>
                <w:b/>
                <w:szCs w:val="20"/>
              </w:rPr>
              <w:t>Recuperable 5</w:t>
            </w:r>
          </w:p>
          <w:p w14:paraId="41C32A68" w14:textId="77777777" w:rsidR="00AB383D" w:rsidRPr="00B4581C" w:rsidRDefault="00AB383D" w:rsidP="00AB383D">
            <w:pPr>
              <w:jc w:val="both"/>
              <w:rPr>
                <w:rFonts w:ascii="Garamond" w:hAnsi="Garamond"/>
                <w:szCs w:val="20"/>
              </w:rPr>
            </w:pPr>
          </w:p>
          <w:p w14:paraId="773EA2C8" w14:textId="77777777" w:rsidR="00AB383D" w:rsidRPr="00B4581C" w:rsidRDefault="00AB383D" w:rsidP="00AB383D">
            <w:pPr>
              <w:jc w:val="both"/>
              <w:rPr>
                <w:rFonts w:ascii="Garamond" w:hAnsi="Garamond"/>
                <w:szCs w:val="20"/>
              </w:rPr>
            </w:pPr>
            <w:r w:rsidRPr="00B4581C">
              <w:rPr>
                <w:rFonts w:ascii="Garamond" w:hAnsi="Garamond"/>
                <w:szCs w:val="20"/>
              </w:rPr>
              <w:t>Se puede disminuir el efecto a través de medidas de control hasta un</w:t>
            </w:r>
            <w:r w:rsidRPr="00B4581C">
              <w:rPr>
                <w:rFonts w:ascii="Garamond" w:hAnsi="Garamond"/>
                <w:szCs w:val="20"/>
              </w:rPr>
              <w:tab/>
              <w:t>estándar</w:t>
            </w:r>
          </w:p>
          <w:p w14:paraId="46E243D9" w14:textId="38F7CC0A"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determinado.</w:t>
            </w:r>
          </w:p>
        </w:tc>
        <w:tc>
          <w:tcPr>
            <w:tcW w:w="2446" w:type="dxa"/>
          </w:tcPr>
          <w:p w14:paraId="155B7F5E" w14:textId="77777777" w:rsidR="00AB383D" w:rsidRPr="00B4581C" w:rsidRDefault="00AB383D" w:rsidP="00AB383D">
            <w:pPr>
              <w:jc w:val="center"/>
              <w:rPr>
                <w:rFonts w:ascii="Garamond" w:hAnsi="Garamond"/>
                <w:b/>
                <w:szCs w:val="20"/>
              </w:rPr>
            </w:pPr>
            <w:r w:rsidRPr="00B4581C">
              <w:rPr>
                <w:rFonts w:ascii="Garamond" w:hAnsi="Garamond"/>
                <w:b/>
                <w:szCs w:val="20"/>
              </w:rPr>
              <w:t>Irrecuperable /irreversible 10</w:t>
            </w:r>
          </w:p>
          <w:p w14:paraId="7231E38E" w14:textId="77777777" w:rsidR="00AB383D" w:rsidRPr="00B4581C" w:rsidRDefault="00AB383D" w:rsidP="00AB383D">
            <w:pPr>
              <w:jc w:val="center"/>
              <w:rPr>
                <w:rFonts w:ascii="Garamond" w:hAnsi="Garamond"/>
                <w:szCs w:val="20"/>
              </w:rPr>
            </w:pPr>
          </w:p>
          <w:p w14:paraId="7151C58E" w14:textId="7EF3B771"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El/los recursos afectados no retornan a las condiciones originales a través de ningún medio.</w:t>
            </w:r>
          </w:p>
        </w:tc>
        <w:tc>
          <w:tcPr>
            <w:tcW w:w="706" w:type="dxa"/>
          </w:tcPr>
          <w:p w14:paraId="66D169CD" w14:textId="77777777" w:rsidR="00AB383D" w:rsidRPr="00B4581C" w:rsidRDefault="00AB383D" w:rsidP="00AB383D">
            <w:pPr>
              <w:jc w:val="center"/>
              <w:rPr>
                <w:rFonts w:ascii="Garamond" w:hAnsi="Garamond"/>
                <w:b/>
                <w:szCs w:val="20"/>
              </w:rPr>
            </w:pPr>
          </w:p>
          <w:p w14:paraId="0AD4D224" w14:textId="77777777" w:rsidR="00AB383D" w:rsidRPr="00B4581C" w:rsidRDefault="00AB383D" w:rsidP="00AB383D">
            <w:pPr>
              <w:jc w:val="center"/>
              <w:rPr>
                <w:rFonts w:ascii="Garamond" w:hAnsi="Garamond"/>
                <w:b/>
                <w:szCs w:val="20"/>
              </w:rPr>
            </w:pPr>
          </w:p>
          <w:p w14:paraId="218E5B70" w14:textId="77777777" w:rsidR="00AB383D" w:rsidRPr="00B4581C" w:rsidRDefault="00AB383D" w:rsidP="00AB383D">
            <w:pPr>
              <w:jc w:val="center"/>
              <w:rPr>
                <w:rFonts w:ascii="Garamond" w:hAnsi="Garamond"/>
                <w:b/>
                <w:szCs w:val="20"/>
              </w:rPr>
            </w:pPr>
          </w:p>
          <w:p w14:paraId="6D569F8B" w14:textId="77777777" w:rsidR="00AB383D" w:rsidRPr="00B4581C" w:rsidRDefault="00AB383D" w:rsidP="00AB383D">
            <w:pPr>
              <w:jc w:val="center"/>
              <w:rPr>
                <w:rFonts w:ascii="Garamond" w:hAnsi="Garamond"/>
                <w:b/>
                <w:szCs w:val="20"/>
              </w:rPr>
            </w:pPr>
          </w:p>
          <w:p w14:paraId="6914BDBD" w14:textId="2F3378C1" w:rsidR="00AB383D" w:rsidRDefault="00AB383D" w:rsidP="00AB383D">
            <w:pPr>
              <w:pStyle w:val="Prrafodelista"/>
              <w:ind w:left="0" w:firstLine="0"/>
              <w:jc w:val="center"/>
              <w:rPr>
                <w:rFonts w:ascii="Garamond" w:hAnsi="Garamond"/>
                <w:b/>
                <w:sz w:val="24"/>
                <w:szCs w:val="24"/>
              </w:rPr>
            </w:pPr>
            <w:r w:rsidRPr="00B4581C">
              <w:rPr>
                <w:rFonts w:ascii="Garamond" w:hAnsi="Garamond"/>
                <w:b/>
                <w:szCs w:val="20"/>
              </w:rPr>
              <w:t>10</w:t>
            </w:r>
          </w:p>
        </w:tc>
      </w:tr>
      <w:tr w:rsidR="00AB383D" w14:paraId="2A6AD85F" w14:textId="77777777" w:rsidTr="00DD481D">
        <w:tc>
          <w:tcPr>
            <w:tcW w:w="574" w:type="dxa"/>
            <w:vAlign w:val="center"/>
          </w:tcPr>
          <w:p w14:paraId="6AB052AF" w14:textId="025A8CAE"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5</w:t>
            </w:r>
          </w:p>
        </w:tc>
        <w:tc>
          <w:tcPr>
            <w:tcW w:w="2326" w:type="dxa"/>
          </w:tcPr>
          <w:p w14:paraId="66D3AD40" w14:textId="77777777" w:rsidR="00AB383D" w:rsidRPr="00B4581C" w:rsidRDefault="00AB383D" w:rsidP="00AB383D">
            <w:pPr>
              <w:jc w:val="center"/>
              <w:rPr>
                <w:rFonts w:ascii="Garamond" w:hAnsi="Garamond"/>
                <w:b/>
                <w:szCs w:val="20"/>
              </w:rPr>
            </w:pPr>
            <w:r w:rsidRPr="00B4581C">
              <w:rPr>
                <w:rFonts w:ascii="Garamond" w:hAnsi="Garamond"/>
                <w:b/>
                <w:szCs w:val="20"/>
              </w:rPr>
              <w:t>Cantidad</w:t>
            </w:r>
          </w:p>
          <w:p w14:paraId="61AA5960" w14:textId="77777777" w:rsidR="00AB383D" w:rsidRPr="00B4581C" w:rsidRDefault="00AB383D" w:rsidP="00AB383D">
            <w:pPr>
              <w:jc w:val="both"/>
              <w:rPr>
                <w:rFonts w:ascii="Garamond" w:hAnsi="Garamond"/>
                <w:szCs w:val="20"/>
              </w:rPr>
            </w:pPr>
          </w:p>
          <w:p w14:paraId="09610222" w14:textId="5F33A2A5"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Se refiere a la magnitud del impacto, es decir, la severidad con la que ocurrirá la afectación y/o riesgo sobre el recurso.</w:t>
            </w:r>
          </w:p>
        </w:tc>
        <w:tc>
          <w:tcPr>
            <w:tcW w:w="1671" w:type="dxa"/>
          </w:tcPr>
          <w:p w14:paraId="5AF38DEC" w14:textId="77777777" w:rsidR="00AB383D" w:rsidRPr="00B4581C" w:rsidRDefault="00AB383D" w:rsidP="00AB383D">
            <w:pPr>
              <w:jc w:val="center"/>
              <w:rPr>
                <w:rFonts w:ascii="Garamond" w:hAnsi="Garamond"/>
                <w:b/>
                <w:szCs w:val="20"/>
              </w:rPr>
            </w:pPr>
            <w:r w:rsidRPr="00B4581C">
              <w:rPr>
                <w:rFonts w:ascii="Garamond" w:hAnsi="Garamond"/>
                <w:b/>
                <w:szCs w:val="20"/>
              </w:rPr>
              <w:t>Baja 1</w:t>
            </w:r>
          </w:p>
          <w:p w14:paraId="4C988BD9" w14:textId="77777777" w:rsidR="00AB383D" w:rsidRPr="00B4581C" w:rsidRDefault="00AB383D" w:rsidP="00AB383D">
            <w:pPr>
              <w:jc w:val="both"/>
              <w:rPr>
                <w:rFonts w:ascii="Garamond" w:hAnsi="Garamond"/>
                <w:szCs w:val="20"/>
              </w:rPr>
            </w:pPr>
          </w:p>
          <w:p w14:paraId="699B7DCF" w14:textId="1339DA01"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Alteración mínima del recurso. Existe bajo potencial de riesgo sobre el recurso o el ambiente.</w:t>
            </w:r>
          </w:p>
        </w:tc>
        <w:tc>
          <w:tcPr>
            <w:tcW w:w="1630" w:type="dxa"/>
          </w:tcPr>
          <w:p w14:paraId="2D6D077F" w14:textId="77777777" w:rsidR="00AB383D" w:rsidRPr="00B4581C" w:rsidRDefault="00AB383D" w:rsidP="00AB383D">
            <w:pPr>
              <w:jc w:val="center"/>
              <w:rPr>
                <w:rFonts w:ascii="Garamond" w:hAnsi="Garamond"/>
                <w:b/>
                <w:szCs w:val="20"/>
              </w:rPr>
            </w:pPr>
            <w:r w:rsidRPr="00B4581C">
              <w:rPr>
                <w:rFonts w:ascii="Garamond" w:hAnsi="Garamond"/>
                <w:b/>
                <w:szCs w:val="20"/>
              </w:rPr>
              <w:t>Moderada 5</w:t>
            </w:r>
          </w:p>
          <w:p w14:paraId="4AC55047" w14:textId="77777777" w:rsidR="00AB383D" w:rsidRPr="00B4581C" w:rsidRDefault="00AB383D" w:rsidP="00AB383D">
            <w:pPr>
              <w:jc w:val="both"/>
              <w:rPr>
                <w:rFonts w:ascii="Garamond" w:hAnsi="Garamond"/>
                <w:szCs w:val="20"/>
              </w:rPr>
            </w:pPr>
          </w:p>
          <w:p w14:paraId="0D365587" w14:textId="0EA59607"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Alteración moderada del recurso. Tiene un potencial de riesgo medio sobre el recurso o el ambiente.</w:t>
            </w:r>
          </w:p>
        </w:tc>
        <w:tc>
          <w:tcPr>
            <w:tcW w:w="2446" w:type="dxa"/>
          </w:tcPr>
          <w:p w14:paraId="0179430B" w14:textId="77777777" w:rsidR="00AB383D" w:rsidRPr="00B4581C" w:rsidRDefault="00AB383D" w:rsidP="00AB383D">
            <w:pPr>
              <w:jc w:val="center"/>
              <w:rPr>
                <w:rFonts w:ascii="Garamond" w:hAnsi="Garamond"/>
                <w:b/>
                <w:szCs w:val="20"/>
              </w:rPr>
            </w:pPr>
            <w:r w:rsidRPr="00B4581C">
              <w:rPr>
                <w:rFonts w:ascii="Garamond" w:hAnsi="Garamond"/>
                <w:b/>
                <w:szCs w:val="20"/>
              </w:rPr>
              <w:t>Alta 10</w:t>
            </w:r>
          </w:p>
          <w:p w14:paraId="240DAED3" w14:textId="77777777" w:rsidR="00AB383D" w:rsidRPr="00B4581C" w:rsidRDefault="00AB383D" w:rsidP="00AB383D">
            <w:pPr>
              <w:jc w:val="both"/>
              <w:rPr>
                <w:rFonts w:ascii="Garamond" w:hAnsi="Garamond"/>
                <w:szCs w:val="20"/>
              </w:rPr>
            </w:pPr>
          </w:p>
          <w:p w14:paraId="787BE206" w14:textId="3BF8A67A"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Alteración Significativa del recurso. Tiene efectos importantes sobre el recurso o el ambiente.</w:t>
            </w:r>
          </w:p>
        </w:tc>
        <w:tc>
          <w:tcPr>
            <w:tcW w:w="706" w:type="dxa"/>
          </w:tcPr>
          <w:p w14:paraId="4D1762C9" w14:textId="77777777" w:rsidR="00AB383D" w:rsidRPr="00B4581C" w:rsidRDefault="00AB383D" w:rsidP="00AB383D">
            <w:pPr>
              <w:jc w:val="center"/>
              <w:rPr>
                <w:rFonts w:ascii="Garamond" w:hAnsi="Garamond"/>
                <w:b/>
                <w:szCs w:val="20"/>
              </w:rPr>
            </w:pPr>
          </w:p>
          <w:p w14:paraId="15358DB1" w14:textId="77777777" w:rsidR="00AB383D" w:rsidRPr="00B4581C" w:rsidRDefault="00AB383D" w:rsidP="00AB383D">
            <w:pPr>
              <w:jc w:val="center"/>
              <w:rPr>
                <w:rFonts w:ascii="Garamond" w:hAnsi="Garamond"/>
                <w:b/>
                <w:szCs w:val="20"/>
              </w:rPr>
            </w:pPr>
          </w:p>
          <w:p w14:paraId="42897C84" w14:textId="77777777" w:rsidR="00AB383D" w:rsidRPr="00B4581C" w:rsidRDefault="00AB383D" w:rsidP="00AB383D">
            <w:pPr>
              <w:jc w:val="center"/>
              <w:rPr>
                <w:rFonts w:ascii="Garamond" w:hAnsi="Garamond"/>
                <w:b/>
                <w:szCs w:val="20"/>
              </w:rPr>
            </w:pPr>
          </w:p>
          <w:p w14:paraId="2F7ABD27" w14:textId="77777777" w:rsidR="00AB383D" w:rsidRPr="00B4581C" w:rsidRDefault="00AB383D" w:rsidP="00AB383D">
            <w:pPr>
              <w:jc w:val="center"/>
              <w:rPr>
                <w:rFonts w:ascii="Garamond" w:hAnsi="Garamond"/>
                <w:b/>
                <w:szCs w:val="20"/>
              </w:rPr>
            </w:pPr>
          </w:p>
          <w:p w14:paraId="439AF30B" w14:textId="12B75BE9" w:rsidR="00AB383D" w:rsidRDefault="00AB383D" w:rsidP="00AB383D">
            <w:pPr>
              <w:pStyle w:val="Prrafodelista"/>
              <w:ind w:left="0" w:firstLine="0"/>
              <w:jc w:val="center"/>
              <w:rPr>
                <w:rFonts w:ascii="Garamond" w:hAnsi="Garamond"/>
                <w:b/>
                <w:sz w:val="24"/>
                <w:szCs w:val="24"/>
              </w:rPr>
            </w:pPr>
            <w:r w:rsidRPr="00B4581C">
              <w:rPr>
                <w:rFonts w:ascii="Garamond" w:hAnsi="Garamond"/>
                <w:b/>
                <w:szCs w:val="20"/>
              </w:rPr>
              <w:t>1</w:t>
            </w:r>
          </w:p>
        </w:tc>
      </w:tr>
      <w:tr w:rsidR="00AB383D" w14:paraId="156296F8" w14:textId="77777777" w:rsidTr="00DD481D">
        <w:trPr>
          <w:trHeight w:val="1523"/>
        </w:trPr>
        <w:tc>
          <w:tcPr>
            <w:tcW w:w="574" w:type="dxa"/>
            <w:vAlign w:val="center"/>
          </w:tcPr>
          <w:p w14:paraId="5FFB7326" w14:textId="071254D1"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6</w:t>
            </w:r>
          </w:p>
        </w:tc>
        <w:tc>
          <w:tcPr>
            <w:tcW w:w="2326" w:type="dxa"/>
          </w:tcPr>
          <w:p w14:paraId="654C807C" w14:textId="77777777" w:rsidR="00AB383D" w:rsidRPr="00B4581C" w:rsidRDefault="00AB383D" w:rsidP="00AB383D">
            <w:pPr>
              <w:jc w:val="center"/>
              <w:rPr>
                <w:rFonts w:ascii="Garamond" w:hAnsi="Garamond"/>
                <w:b/>
                <w:szCs w:val="20"/>
              </w:rPr>
            </w:pPr>
            <w:r w:rsidRPr="00B4581C">
              <w:rPr>
                <w:rFonts w:ascii="Garamond" w:hAnsi="Garamond"/>
                <w:b/>
                <w:szCs w:val="20"/>
              </w:rPr>
              <w:t>Normatividad</w:t>
            </w:r>
          </w:p>
          <w:p w14:paraId="4C7D7350" w14:textId="247B40C2" w:rsidR="00AB383D" w:rsidRDefault="00AB383D" w:rsidP="00DA5F12">
            <w:pPr>
              <w:pStyle w:val="Prrafodelista"/>
              <w:ind w:left="0" w:firstLine="0"/>
              <w:rPr>
                <w:rFonts w:ascii="Garamond" w:hAnsi="Garamond"/>
                <w:b/>
                <w:sz w:val="24"/>
                <w:szCs w:val="24"/>
              </w:rPr>
            </w:pPr>
            <w:r w:rsidRPr="00B4581C">
              <w:rPr>
                <w:rFonts w:ascii="Garamond" w:hAnsi="Garamond"/>
                <w:szCs w:val="20"/>
              </w:rPr>
              <w:t>Hace referencia a la normatividad ambiental aplicable    al    aspecto    y/o    el    impacto ambiental.</w:t>
            </w:r>
          </w:p>
        </w:tc>
        <w:tc>
          <w:tcPr>
            <w:tcW w:w="1671" w:type="dxa"/>
          </w:tcPr>
          <w:p w14:paraId="27701A7C" w14:textId="77777777" w:rsidR="00AB383D" w:rsidRPr="00B4581C" w:rsidRDefault="00AB383D" w:rsidP="00AB383D">
            <w:pPr>
              <w:jc w:val="center"/>
              <w:rPr>
                <w:rFonts w:ascii="Garamond" w:hAnsi="Garamond"/>
                <w:b/>
                <w:szCs w:val="20"/>
              </w:rPr>
            </w:pPr>
            <w:r w:rsidRPr="00B4581C">
              <w:rPr>
                <w:rFonts w:ascii="Garamond" w:hAnsi="Garamond"/>
                <w:b/>
                <w:szCs w:val="20"/>
              </w:rPr>
              <w:t>Baja 1</w:t>
            </w:r>
          </w:p>
          <w:p w14:paraId="12B4CFE1" w14:textId="77777777" w:rsidR="00AB383D" w:rsidRPr="00B4581C" w:rsidRDefault="00AB383D" w:rsidP="00AB383D">
            <w:pPr>
              <w:jc w:val="center"/>
              <w:rPr>
                <w:rFonts w:ascii="Garamond" w:hAnsi="Garamond"/>
                <w:szCs w:val="20"/>
              </w:rPr>
            </w:pPr>
          </w:p>
          <w:p w14:paraId="03BD9D3B" w14:textId="3D97B37E"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No tiene normatividad relacionada.</w:t>
            </w:r>
          </w:p>
        </w:tc>
        <w:tc>
          <w:tcPr>
            <w:tcW w:w="1630" w:type="dxa"/>
          </w:tcPr>
          <w:p w14:paraId="1C4599C2" w14:textId="7FCDD0EC" w:rsidR="00AB383D" w:rsidRDefault="00AB383D" w:rsidP="00AB383D">
            <w:pPr>
              <w:pStyle w:val="Prrafodelista"/>
              <w:ind w:left="0" w:firstLine="0"/>
              <w:jc w:val="center"/>
              <w:rPr>
                <w:rFonts w:ascii="Garamond" w:hAnsi="Garamond"/>
                <w:b/>
                <w:sz w:val="24"/>
                <w:szCs w:val="24"/>
              </w:rPr>
            </w:pPr>
            <w:r w:rsidRPr="00B4581C">
              <w:rPr>
                <w:rFonts w:ascii="Garamond" w:hAnsi="Garamond"/>
                <w:b/>
                <w:szCs w:val="20"/>
              </w:rPr>
              <w:t>N/A</w:t>
            </w:r>
          </w:p>
        </w:tc>
        <w:tc>
          <w:tcPr>
            <w:tcW w:w="2446" w:type="dxa"/>
          </w:tcPr>
          <w:p w14:paraId="15D4DA02" w14:textId="77777777" w:rsidR="00AB383D" w:rsidRPr="00B4581C" w:rsidRDefault="00AB383D" w:rsidP="00AB383D">
            <w:pPr>
              <w:jc w:val="center"/>
              <w:rPr>
                <w:rFonts w:ascii="Garamond" w:hAnsi="Garamond"/>
                <w:b/>
                <w:szCs w:val="20"/>
              </w:rPr>
            </w:pPr>
            <w:r w:rsidRPr="00B4581C">
              <w:rPr>
                <w:rFonts w:ascii="Garamond" w:hAnsi="Garamond"/>
                <w:b/>
                <w:szCs w:val="20"/>
              </w:rPr>
              <w:t>Alta 10</w:t>
            </w:r>
          </w:p>
          <w:p w14:paraId="3528593B" w14:textId="21BC4456" w:rsidR="00AB383D" w:rsidRDefault="00AB383D" w:rsidP="00AB383D">
            <w:pPr>
              <w:pStyle w:val="Prrafodelista"/>
              <w:ind w:left="0" w:firstLine="0"/>
              <w:jc w:val="center"/>
              <w:rPr>
                <w:rFonts w:ascii="Garamond" w:hAnsi="Garamond"/>
                <w:b/>
                <w:sz w:val="24"/>
                <w:szCs w:val="24"/>
              </w:rPr>
            </w:pPr>
            <w:r w:rsidRPr="00B4581C">
              <w:rPr>
                <w:rFonts w:ascii="Garamond" w:hAnsi="Garamond"/>
                <w:szCs w:val="20"/>
              </w:rPr>
              <w:t>Tiene normatividad relacionada.</w:t>
            </w:r>
          </w:p>
        </w:tc>
        <w:tc>
          <w:tcPr>
            <w:tcW w:w="706" w:type="dxa"/>
          </w:tcPr>
          <w:p w14:paraId="4E966744" w14:textId="77777777" w:rsidR="00AB383D" w:rsidRPr="00B4581C" w:rsidRDefault="00AB383D" w:rsidP="00AB383D">
            <w:pPr>
              <w:jc w:val="center"/>
              <w:rPr>
                <w:rFonts w:ascii="Garamond" w:hAnsi="Garamond"/>
                <w:b/>
                <w:szCs w:val="20"/>
              </w:rPr>
            </w:pPr>
          </w:p>
          <w:p w14:paraId="7B04753D" w14:textId="77777777" w:rsidR="00AB383D" w:rsidRPr="00B4581C" w:rsidRDefault="00AB383D" w:rsidP="00AB383D">
            <w:pPr>
              <w:jc w:val="center"/>
              <w:rPr>
                <w:rFonts w:ascii="Garamond" w:hAnsi="Garamond"/>
                <w:b/>
                <w:szCs w:val="20"/>
              </w:rPr>
            </w:pPr>
          </w:p>
          <w:p w14:paraId="7512A7AF" w14:textId="77777777" w:rsidR="00AB383D" w:rsidRPr="00B4581C" w:rsidRDefault="00AB383D" w:rsidP="00AB383D">
            <w:pPr>
              <w:jc w:val="center"/>
              <w:rPr>
                <w:rFonts w:ascii="Garamond" w:hAnsi="Garamond"/>
                <w:b/>
                <w:szCs w:val="20"/>
              </w:rPr>
            </w:pPr>
          </w:p>
          <w:p w14:paraId="67B7CE98" w14:textId="77777777" w:rsidR="00AB383D" w:rsidRPr="00B4581C" w:rsidRDefault="00AB383D" w:rsidP="00AB383D">
            <w:pPr>
              <w:jc w:val="center"/>
              <w:rPr>
                <w:rFonts w:ascii="Garamond" w:hAnsi="Garamond"/>
                <w:b/>
                <w:szCs w:val="20"/>
              </w:rPr>
            </w:pPr>
          </w:p>
          <w:p w14:paraId="67F3F749" w14:textId="117D9E53" w:rsidR="00AB383D" w:rsidRDefault="00AB383D" w:rsidP="00AB383D">
            <w:pPr>
              <w:pStyle w:val="Prrafodelista"/>
              <w:ind w:left="0" w:firstLine="0"/>
              <w:jc w:val="center"/>
              <w:rPr>
                <w:rFonts w:ascii="Garamond" w:hAnsi="Garamond"/>
                <w:b/>
                <w:sz w:val="24"/>
                <w:szCs w:val="24"/>
              </w:rPr>
            </w:pPr>
            <w:r w:rsidRPr="00B4581C">
              <w:rPr>
                <w:rFonts w:ascii="Garamond" w:hAnsi="Garamond"/>
                <w:b/>
                <w:szCs w:val="20"/>
              </w:rPr>
              <w:t>10</w:t>
            </w:r>
          </w:p>
        </w:tc>
      </w:tr>
    </w:tbl>
    <w:p w14:paraId="3753AB11" w14:textId="2785EED4" w:rsidR="00422F08" w:rsidRDefault="00422F08" w:rsidP="00422F08">
      <w:pPr>
        <w:jc w:val="both"/>
        <w:rPr>
          <w:rFonts w:ascii="Garamond" w:hAnsi="Garamond"/>
          <w:sz w:val="24"/>
          <w:szCs w:val="24"/>
        </w:rPr>
      </w:pPr>
      <w:r w:rsidRPr="007A73F1">
        <w:rPr>
          <w:rFonts w:ascii="Garamond" w:hAnsi="Garamond"/>
          <w:sz w:val="24"/>
          <w:szCs w:val="24"/>
        </w:rPr>
        <w:t>De</w:t>
      </w:r>
      <w:r w:rsidRPr="007A73F1">
        <w:rPr>
          <w:rFonts w:ascii="Garamond" w:hAnsi="Garamond"/>
          <w:spacing w:val="-9"/>
          <w:sz w:val="24"/>
          <w:szCs w:val="24"/>
        </w:rPr>
        <w:t xml:space="preserve"> </w:t>
      </w:r>
      <w:r w:rsidRPr="007A73F1">
        <w:rPr>
          <w:rFonts w:ascii="Garamond" w:hAnsi="Garamond"/>
          <w:sz w:val="24"/>
          <w:szCs w:val="24"/>
        </w:rPr>
        <w:t>acuerdo</w:t>
      </w:r>
      <w:r w:rsidRPr="007A73F1">
        <w:rPr>
          <w:rFonts w:ascii="Garamond" w:hAnsi="Garamond"/>
          <w:spacing w:val="-9"/>
          <w:sz w:val="24"/>
          <w:szCs w:val="24"/>
        </w:rPr>
        <w:t xml:space="preserve"> </w:t>
      </w:r>
      <w:r w:rsidRPr="007A73F1">
        <w:rPr>
          <w:rFonts w:ascii="Garamond" w:hAnsi="Garamond"/>
          <w:sz w:val="24"/>
          <w:szCs w:val="24"/>
        </w:rPr>
        <w:t>con</w:t>
      </w:r>
      <w:r w:rsidRPr="007A73F1">
        <w:rPr>
          <w:rFonts w:ascii="Garamond" w:hAnsi="Garamond"/>
          <w:spacing w:val="-10"/>
          <w:sz w:val="24"/>
          <w:szCs w:val="24"/>
        </w:rPr>
        <w:t xml:space="preserve"> </w:t>
      </w:r>
      <w:r w:rsidRPr="007A73F1">
        <w:rPr>
          <w:rFonts w:ascii="Garamond" w:hAnsi="Garamond"/>
          <w:sz w:val="24"/>
          <w:szCs w:val="24"/>
        </w:rPr>
        <w:t>el</w:t>
      </w:r>
      <w:r w:rsidRPr="007A73F1">
        <w:rPr>
          <w:rFonts w:ascii="Garamond" w:hAnsi="Garamond"/>
          <w:spacing w:val="-7"/>
          <w:sz w:val="24"/>
          <w:szCs w:val="24"/>
        </w:rPr>
        <w:t xml:space="preserve"> </w:t>
      </w:r>
      <w:r w:rsidRPr="007A73F1">
        <w:rPr>
          <w:rFonts w:ascii="Garamond" w:hAnsi="Garamond"/>
          <w:sz w:val="24"/>
          <w:szCs w:val="24"/>
        </w:rPr>
        <w:t>resultado</w:t>
      </w:r>
      <w:r w:rsidRPr="007A73F1">
        <w:rPr>
          <w:rFonts w:ascii="Garamond" w:hAnsi="Garamond"/>
          <w:spacing w:val="-9"/>
          <w:sz w:val="24"/>
          <w:szCs w:val="24"/>
        </w:rPr>
        <w:t xml:space="preserve"> </w:t>
      </w:r>
      <w:r w:rsidRPr="007A73F1">
        <w:rPr>
          <w:rFonts w:ascii="Garamond" w:hAnsi="Garamond"/>
          <w:sz w:val="24"/>
          <w:szCs w:val="24"/>
        </w:rPr>
        <w:t>obtenido</w:t>
      </w:r>
      <w:r w:rsidRPr="007A73F1">
        <w:rPr>
          <w:rFonts w:ascii="Garamond" w:hAnsi="Garamond"/>
          <w:spacing w:val="-8"/>
          <w:sz w:val="24"/>
          <w:szCs w:val="24"/>
        </w:rPr>
        <w:t xml:space="preserve"> </w:t>
      </w:r>
      <w:r w:rsidRPr="007A73F1">
        <w:rPr>
          <w:rFonts w:ascii="Garamond" w:hAnsi="Garamond"/>
          <w:sz w:val="24"/>
          <w:szCs w:val="24"/>
        </w:rPr>
        <w:t>del</w:t>
      </w:r>
      <w:r w:rsidRPr="007A73F1">
        <w:rPr>
          <w:rFonts w:ascii="Garamond" w:hAnsi="Garamond"/>
          <w:spacing w:val="-8"/>
          <w:sz w:val="24"/>
          <w:szCs w:val="24"/>
        </w:rPr>
        <w:t xml:space="preserve"> </w:t>
      </w:r>
      <w:r w:rsidRPr="007A73F1">
        <w:rPr>
          <w:rFonts w:ascii="Garamond" w:hAnsi="Garamond"/>
          <w:sz w:val="24"/>
          <w:szCs w:val="24"/>
        </w:rPr>
        <w:t>producto</w:t>
      </w:r>
      <w:r w:rsidRPr="007A73F1">
        <w:rPr>
          <w:rFonts w:ascii="Garamond" w:hAnsi="Garamond"/>
          <w:spacing w:val="-9"/>
          <w:sz w:val="24"/>
          <w:szCs w:val="24"/>
        </w:rPr>
        <w:t xml:space="preserve"> </w:t>
      </w:r>
      <w:r w:rsidRPr="007A73F1">
        <w:rPr>
          <w:rFonts w:ascii="Garamond" w:hAnsi="Garamond"/>
          <w:sz w:val="24"/>
          <w:szCs w:val="24"/>
        </w:rPr>
        <w:t>de</w:t>
      </w:r>
      <w:r w:rsidRPr="007A73F1">
        <w:rPr>
          <w:rFonts w:ascii="Garamond" w:hAnsi="Garamond"/>
          <w:spacing w:val="-8"/>
          <w:sz w:val="24"/>
          <w:szCs w:val="24"/>
        </w:rPr>
        <w:t xml:space="preserve"> </w:t>
      </w:r>
      <w:r w:rsidR="008806BF" w:rsidRPr="007A73F1">
        <w:rPr>
          <w:rFonts w:ascii="Garamond" w:hAnsi="Garamond"/>
          <w:sz w:val="24"/>
          <w:szCs w:val="24"/>
        </w:rPr>
        <w:t>los</w:t>
      </w:r>
      <w:r w:rsidRPr="007A73F1">
        <w:rPr>
          <w:rFonts w:ascii="Garamond" w:hAnsi="Garamond"/>
          <w:spacing w:val="-9"/>
          <w:sz w:val="24"/>
          <w:szCs w:val="24"/>
        </w:rPr>
        <w:t xml:space="preserve"> </w:t>
      </w:r>
      <w:r w:rsidR="00AB383D">
        <w:rPr>
          <w:rFonts w:ascii="Garamond" w:hAnsi="Garamond"/>
          <w:sz w:val="24"/>
          <w:szCs w:val="24"/>
        </w:rPr>
        <w:t>seis</w:t>
      </w:r>
      <w:r w:rsidRPr="007A73F1">
        <w:rPr>
          <w:rFonts w:ascii="Garamond" w:hAnsi="Garamond"/>
          <w:spacing w:val="-9"/>
          <w:sz w:val="24"/>
          <w:szCs w:val="24"/>
        </w:rPr>
        <w:t xml:space="preserve"> criterios de valoración </w:t>
      </w:r>
      <w:r w:rsidRPr="007A73F1">
        <w:rPr>
          <w:rFonts w:ascii="Garamond" w:hAnsi="Garamond"/>
          <w:sz w:val="24"/>
          <w:szCs w:val="24"/>
        </w:rPr>
        <w:t>se</w:t>
      </w:r>
      <w:r w:rsidRPr="007A73F1">
        <w:rPr>
          <w:rFonts w:ascii="Garamond" w:hAnsi="Garamond"/>
          <w:spacing w:val="-7"/>
          <w:sz w:val="24"/>
          <w:szCs w:val="24"/>
        </w:rPr>
        <w:t xml:space="preserve"> </w:t>
      </w:r>
      <w:r w:rsidRPr="007A73F1">
        <w:rPr>
          <w:rFonts w:ascii="Garamond" w:hAnsi="Garamond"/>
          <w:sz w:val="24"/>
          <w:szCs w:val="24"/>
        </w:rPr>
        <w:t>determina</w:t>
      </w:r>
      <w:r w:rsidRPr="007A73F1">
        <w:rPr>
          <w:rFonts w:ascii="Garamond" w:hAnsi="Garamond"/>
          <w:spacing w:val="-8"/>
          <w:sz w:val="24"/>
          <w:szCs w:val="24"/>
        </w:rPr>
        <w:t xml:space="preserve"> </w:t>
      </w:r>
      <w:r w:rsidRPr="007A73F1">
        <w:rPr>
          <w:rFonts w:ascii="Garamond" w:hAnsi="Garamond"/>
          <w:sz w:val="24"/>
          <w:szCs w:val="24"/>
        </w:rPr>
        <w:t>el</w:t>
      </w:r>
      <w:r w:rsidRPr="007A73F1">
        <w:rPr>
          <w:rFonts w:ascii="Garamond" w:hAnsi="Garamond"/>
          <w:spacing w:val="-7"/>
          <w:sz w:val="24"/>
          <w:szCs w:val="24"/>
        </w:rPr>
        <w:t xml:space="preserve"> </w:t>
      </w:r>
      <w:r w:rsidRPr="007A73F1">
        <w:rPr>
          <w:rFonts w:ascii="Garamond" w:hAnsi="Garamond"/>
          <w:sz w:val="24"/>
          <w:szCs w:val="24"/>
        </w:rPr>
        <w:t>nivel</w:t>
      </w:r>
      <w:r w:rsidRPr="007A73F1">
        <w:rPr>
          <w:rFonts w:ascii="Garamond" w:hAnsi="Garamond"/>
          <w:spacing w:val="-9"/>
          <w:sz w:val="24"/>
          <w:szCs w:val="24"/>
        </w:rPr>
        <w:t xml:space="preserve"> </w:t>
      </w:r>
      <w:r w:rsidRPr="007A73F1">
        <w:rPr>
          <w:rFonts w:ascii="Garamond" w:hAnsi="Garamond"/>
          <w:sz w:val="24"/>
          <w:szCs w:val="24"/>
        </w:rPr>
        <w:t>de daño</w:t>
      </w:r>
      <w:r w:rsidRPr="007A73F1">
        <w:rPr>
          <w:rFonts w:ascii="Garamond" w:hAnsi="Garamond"/>
          <w:spacing w:val="-6"/>
          <w:sz w:val="24"/>
          <w:szCs w:val="24"/>
        </w:rPr>
        <w:t xml:space="preserve"> </w:t>
      </w:r>
      <w:r w:rsidRPr="007A73F1">
        <w:rPr>
          <w:rFonts w:ascii="Garamond" w:hAnsi="Garamond"/>
          <w:sz w:val="24"/>
          <w:szCs w:val="24"/>
        </w:rPr>
        <w:t>o</w:t>
      </w:r>
      <w:r w:rsidRPr="007A73F1">
        <w:rPr>
          <w:rFonts w:ascii="Garamond" w:hAnsi="Garamond"/>
          <w:spacing w:val="-6"/>
          <w:sz w:val="24"/>
          <w:szCs w:val="24"/>
        </w:rPr>
        <w:t xml:space="preserve"> </w:t>
      </w:r>
      <w:r w:rsidRPr="007A73F1">
        <w:rPr>
          <w:rFonts w:ascii="Garamond" w:hAnsi="Garamond"/>
          <w:sz w:val="24"/>
          <w:szCs w:val="24"/>
        </w:rPr>
        <w:t>afectación</w:t>
      </w:r>
      <w:r w:rsidRPr="007A73F1">
        <w:rPr>
          <w:rFonts w:ascii="Garamond" w:hAnsi="Garamond"/>
          <w:spacing w:val="-5"/>
          <w:sz w:val="24"/>
          <w:szCs w:val="24"/>
        </w:rPr>
        <w:t xml:space="preserve"> </w:t>
      </w:r>
      <w:r w:rsidRPr="007A73F1">
        <w:rPr>
          <w:rFonts w:ascii="Garamond" w:hAnsi="Garamond"/>
          <w:sz w:val="24"/>
          <w:szCs w:val="24"/>
        </w:rPr>
        <w:t>del</w:t>
      </w:r>
      <w:r w:rsidRPr="007A73F1">
        <w:rPr>
          <w:rFonts w:ascii="Garamond" w:hAnsi="Garamond"/>
          <w:spacing w:val="-5"/>
          <w:sz w:val="24"/>
          <w:szCs w:val="24"/>
        </w:rPr>
        <w:t xml:space="preserve"> </w:t>
      </w:r>
      <w:r w:rsidRPr="007A73F1">
        <w:rPr>
          <w:rFonts w:ascii="Garamond" w:hAnsi="Garamond"/>
          <w:sz w:val="24"/>
          <w:szCs w:val="24"/>
        </w:rPr>
        <w:t>ambiente</w:t>
      </w:r>
      <w:r w:rsidRPr="007A73F1">
        <w:rPr>
          <w:rFonts w:ascii="Garamond" w:hAnsi="Garamond"/>
          <w:spacing w:val="-6"/>
          <w:sz w:val="24"/>
          <w:szCs w:val="24"/>
        </w:rPr>
        <w:t xml:space="preserve"> </w:t>
      </w:r>
      <w:r w:rsidRPr="007A73F1">
        <w:rPr>
          <w:rFonts w:ascii="Garamond" w:hAnsi="Garamond"/>
          <w:sz w:val="24"/>
          <w:szCs w:val="24"/>
        </w:rPr>
        <w:t>en</w:t>
      </w:r>
      <w:r w:rsidRPr="007A73F1">
        <w:rPr>
          <w:rFonts w:ascii="Garamond" w:hAnsi="Garamond"/>
          <w:spacing w:val="-5"/>
          <w:sz w:val="24"/>
          <w:szCs w:val="24"/>
        </w:rPr>
        <w:t xml:space="preserve"> </w:t>
      </w:r>
      <w:r w:rsidRPr="007A73F1">
        <w:rPr>
          <w:rFonts w:ascii="Garamond" w:hAnsi="Garamond"/>
          <w:sz w:val="24"/>
          <w:szCs w:val="24"/>
        </w:rPr>
        <w:t>las</w:t>
      </w:r>
      <w:r w:rsidRPr="007A73F1">
        <w:rPr>
          <w:rFonts w:ascii="Garamond" w:hAnsi="Garamond"/>
          <w:spacing w:val="-3"/>
          <w:sz w:val="24"/>
          <w:szCs w:val="24"/>
        </w:rPr>
        <w:t xml:space="preserve"> </w:t>
      </w:r>
      <w:r w:rsidRPr="007A73F1">
        <w:rPr>
          <w:rFonts w:ascii="Garamond" w:hAnsi="Garamond"/>
          <w:sz w:val="24"/>
          <w:szCs w:val="24"/>
        </w:rPr>
        <w:t>siguientes</w:t>
      </w:r>
      <w:r w:rsidRPr="007A73F1">
        <w:rPr>
          <w:rFonts w:ascii="Garamond" w:hAnsi="Garamond"/>
          <w:spacing w:val="-6"/>
          <w:sz w:val="24"/>
          <w:szCs w:val="24"/>
        </w:rPr>
        <w:t xml:space="preserve"> </w:t>
      </w:r>
      <w:r w:rsidRPr="007A73F1">
        <w:rPr>
          <w:rFonts w:ascii="Garamond" w:hAnsi="Garamond"/>
          <w:sz w:val="24"/>
          <w:szCs w:val="24"/>
        </w:rPr>
        <w:t>cinco</w:t>
      </w:r>
      <w:r w:rsidRPr="007A73F1">
        <w:rPr>
          <w:rFonts w:ascii="Garamond" w:hAnsi="Garamond"/>
          <w:spacing w:val="-5"/>
          <w:sz w:val="24"/>
          <w:szCs w:val="24"/>
        </w:rPr>
        <w:t xml:space="preserve"> </w:t>
      </w:r>
      <w:r w:rsidRPr="007A73F1">
        <w:rPr>
          <w:rFonts w:ascii="Garamond" w:hAnsi="Garamond"/>
          <w:sz w:val="24"/>
          <w:szCs w:val="24"/>
        </w:rPr>
        <w:t>escalas:</w:t>
      </w:r>
    </w:p>
    <w:p w14:paraId="7F445914" w14:textId="77777777" w:rsidR="009E60E3" w:rsidRDefault="009E60E3" w:rsidP="00422F08">
      <w:pPr>
        <w:jc w:val="both"/>
        <w:rPr>
          <w:rFonts w:ascii="Garamond" w:hAnsi="Garamond"/>
          <w:sz w:val="24"/>
          <w:szCs w:val="24"/>
        </w:rPr>
      </w:pPr>
    </w:p>
    <w:p w14:paraId="68A2F897" w14:textId="77777777" w:rsidR="00DA5F12" w:rsidRDefault="00DA5F12" w:rsidP="00AB383D">
      <w:pPr>
        <w:jc w:val="center"/>
        <w:rPr>
          <w:rFonts w:ascii="Garamond" w:hAnsi="Garamond"/>
          <w:i/>
          <w:sz w:val="24"/>
          <w:szCs w:val="24"/>
        </w:rPr>
      </w:pPr>
      <w:bookmarkStart w:id="131" w:name="_Hlk254860"/>
    </w:p>
    <w:p w14:paraId="3C9DE38D" w14:textId="77777777" w:rsidR="00DA5F12" w:rsidRDefault="00DA5F12" w:rsidP="00AB383D">
      <w:pPr>
        <w:jc w:val="center"/>
        <w:rPr>
          <w:rFonts w:ascii="Garamond" w:hAnsi="Garamond"/>
          <w:i/>
          <w:sz w:val="24"/>
          <w:szCs w:val="24"/>
        </w:rPr>
      </w:pPr>
    </w:p>
    <w:p w14:paraId="074BC095" w14:textId="77777777" w:rsidR="00DA5F12" w:rsidRDefault="00DA5F12" w:rsidP="00AB383D">
      <w:pPr>
        <w:jc w:val="center"/>
        <w:rPr>
          <w:rFonts w:ascii="Garamond" w:hAnsi="Garamond"/>
          <w:i/>
          <w:sz w:val="24"/>
          <w:szCs w:val="24"/>
        </w:rPr>
      </w:pPr>
    </w:p>
    <w:p w14:paraId="127D2756" w14:textId="77777777" w:rsidR="00DA5F12" w:rsidRDefault="00DA5F12" w:rsidP="00AB383D">
      <w:pPr>
        <w:jc w:val="center"/>
        <w:rPr>
          <w:rFonts w:ascii="Garamond" w:hAnsi="Garamond"/>
          <w:i/>
          <w:sz w:val="24"/>
          <w:szCs w:val="24"/>
        </w:rPr>
      </w:pPr>
    </w:p>
    <w:p w14:paraId="4DE25701" w14:textId="0027D0AD" w:rsidR="00AB383D" w:rsidRDefault="00AB383D" w:rsidP="00AB383D">
      <w:pPr>
        <w:jc w:val="center"/>
        <w:rPr>
          <w:rFonts w:ascii="Garamond" w:hAnsi="Garamond"/>
          <w:i/>
          <w:sz w:val="24"/>
          <w:szCs w:val="24"/>
        </w:rPr>
      </w:pPr>
      <w:r w:rsidRPr="007A73F1">
        <w:rPr>
          <w:rFonts w:ascii="Garamond" w:hAnsi="Garamond"/>
          <w:i/>
          <w:sz w:val="24"/>
          <w:szCs w:val="24"/>
        </w:rPr>
        <w:t xml:space="preserve">Tabla </w:t>
      </w:r>
      <w:r w:rsidR="009E60E3">
        <w:rPr>
          <w:rFonts w:ascii="Garamond" w:hAnsi="Garamond"/>
          <w:i/>
          <w:sz w:val="24"/>
          <w:szCs w:val="24"/>
        </w:rPr>
        <w:t>18</w:t>
      </w:r>
      <w:r w:rsidR="009E60E3" w:rsidRPr="007A73F1">
        <w:rPr>
          <w:rFonts w:ascii="Garamond" w:hAnsi="Garamond"/>
          <w:i/>
          <w:sz w:val="24"/>
          <w:szCs w:val="24"/>
        </w:rPr>
        <w:t xml:space="preserve"> Nivel</w:t>
      </w:r>
      <w:r w:rsidRPr="007A73F1">
        <w:rPr>
          <w:rFonts w:ascii="Garamond" w:hAnsi="Garamond"/>
          <w:i/>
          <w:sz w:val="24"/>
          <w:szCs w:val="24"/>
        </w:rPr>
        <w:t xml:space="preserve"> de daño en el impacto ambiental</w:t>
      </w:r>
      <w:bookmarkEnd w:id="131"/>
    </w:p>
    <w:p w14:paraId="6142FFDF" w14:textId="77777777" w:rsidR="009E60E3" w:rsidRPr="007A73F1" w:rsidRDefault="009E60E3" w:rsidP="00AB383D">
      <w:pPr>
        <w:jc w:val="center"/>
        <w:rPr>
          <w:rFonts w:ascii="Garamond" w:hAnsi="Garamond"/>
          <w:i/>
          <w:sz w:val="24"/>
          <w:szCs w:val="24"/>
        </w:rPr>
      </w:pPr>
    </w:p>
    <w:tbl>
      <w:tblPr>
        <w:tblStyle w:val="Tablaconcuadrcula"/>
        <w:tblW w:w="0" w:type="auto"/>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418"/>
        <w:gridCol w:w="2317"/>
        <w:gridCol w:w="2502"/>
      </w:tblGrid>
      <w:tr w:rsidR="00AB383D" w:rsidRPr="00B4581C" w14:paraId="7B37BB9B" w14:textId="77777777" w:rsidTr="00AB383D">
        <w:trPr>
          <w:jc w:val="center"/>
        </w:trPr>
        <w:tc>
          <w:tcPr>
            <w:tcW w:w="1418" w:type="dxa"/>
            <w:shd w:val="clear" w:color="auto" w:fill="B8CCE4" w:themeFill="accent1" w:themeFillTint="66"/>
          </w:tcPr>
          <w:p w14:paraId="05C1F6F2" w14:textId="77777777" w:rsidR="00AB383D" w:rsidRPr="00B4581C" w:rsidRDefault="00AB383D" w:rsidP="00AB383D">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AREA DE IMPACTO</w:t>
            </w:r>
          </w:p>
        </w:tc>
        <w:tc>
          <w:tcPr>
            <w:tcW w:w="2317" w:type="dxa"/>
            <w:shd w:val="clear" w:color="auto" w:fill="B8CCE4" w:themeFill="accent1" w:themeFillTint="66"/>
          </w:tcPr>
          <w:p w14:paraId="7D2B6678" w14:textId="77777777" w:rsidR="00AB383D" w:rsidRPr="00B4581C" w:rsidRDefault="00AB383D" w:rsidP="00AB383D">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IMPACTO</w:t>
            </w:r>
          </w:p>
        </w:tc>
        <w:tc>
          <w:tcPr>
            <w:tcW w:w="2502" w:type="dxa"/>
            <w:shd w:val="clear" w:color="auto" w:fill="B8CCE4" w:themeFill="accent1" w:themeFillTint="66"/>
          </w:tcPr>
          <w:p w14:paraId="05071185" w14:textId="77777777" w:rsidR="00AB383D" w:rsidRPr="00B4581C" w:rsidRDefault="00AB383D" w:rsidP="00AB383D">
            <w:pPr>
              <w:widowControl/>
              <w:adjustRightInd w:val="0"/>
              <w:spacing w:line="221" w:lineRule="atLeast"/>
              <w:jc w:val="cente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DESCRIPCIÓN</w:t>
            </w:r>
          </w:p>
        </w:tc>
      </w:tr>
      <w:tr w:rsidR="00AB383D" w:rsidRPr="00B4581C" w14:paraId="2FAD44BF" w14:textId="77777777" w:rsidTr="00AB383D">
        <w:trPr>
          <w:jc w:val="center"/>
        </w:trPr>
        <w:tc>
          <w:tcPr>
            <w:tcW w:w="1418" w:type="dxa"/>
            <w:vMerge w:val="restart"/>
            <w:textDirection w:val="btLr"/>
            <w:vAlign w:val="center"/>
          </w:tcPr>
          <w:p w14:paraId="24253487" w14:textId="77777777" w:rsidR="00AB383D" w:rsidRPr="00B4581C" w:rsidRDefault="00AB383D" w:rsidP="00AB383D">
            <w:pPr>
              <w:ind w:left="113" w:right="113"/>
              <w:jc w:val="center"/>
              <w:rPr>
                <w:rFonts w:ascii="Garamond" w:hAnsi="Garamond"/>
                <w:b/>
                <w:szCs w:val="20"/>
              </w:rPr>
            </w:pPr>
            <w:r w:rsidRPr="00B4581C">
              <w:rPr>
                <w:rFonts w:ascii="Garamond" w:hAnsi="Garamond"/>
                <w:b/>
                <w:szCs w:val="20"/>
              </w:rPr>
              <w:t>Ambiental</w:t>
            </w:r>
          </w:p>
        </w:tc>
        <w:tc>
          <w:tcPr>
            <w:tcW w:w="2317" w:type="dxa"/>
            <w:shd w:val="clear" w:color="auto" w:fill="FBD4B4" w:themeFill="accent6" w:themeFillTint="66"/>
          </w:tcPr>
          <w:p w14:paraId="425CE567" w14:textId="77777777" w:rsidR="00AB383D" w:rsidRPr="00B4581C" w:rsidRDefault="00AB383D" w:rsidP="00AB383D">
            <w:pPr>
              <w:jc w:val="both"/>
              <w:rPr>
                <w:rFonts w:ascii="Garamond" w:hAnsi="Garamond"/>
                <w:b/>
                <w:szCs w:val="20"/>
              </w:rPr>
            </w:pPr>
            <w:r w:rsidRPr="00B4581C">
              <w:rPr>
                <w:rFonts w:ascii="Garamond" w:hAnsi="Garamond"/>
                <w:b/>
                <w:szCs w:val="20"/>
              </w:rPr>
              <w:t>Mínimo</w:t>
            </w:r>
          </w:p>
        </w:tc>
        <w:tc>
          <w:tcPr>
            <w:tcW w:w="2502" w:type="dxa"/>
          </w:tcPr>
          <w:p w14:paraId="00D96967" w14:textId="77777777" w:rsidR="00AB383D" w:rsidRPr="00B4581C" w:rsidRDefault="00AB383D" w:rsidP="00AB383D">
            <w:pPr>
              <w:jc w:val="both"/>
              <w:rPr>
                <w:rFonts w:ascii="Garamond" w:hAnsi="Garamond"/>
                <w:b/>
                <w:szCs w:val="20"/>
              </w:rPr>
            </w:pPr>
            <w:r w:rsidRPr="00B4581C">
              <w:rPr>
                <w:rFonts w:ascii="Garamond" w:hAnsi="Garamond"/>
                <w:b/>
                <w:szCs w:val="20"/>
              </w:rPr>
              <w:t>Entre 1-12.500</w:t>
            </w:r>
          </w:p>
        </w:tc>
      </w:tr>
      <w:tr w:rsidR="00AB383D" w:rsidRPr="00B4581C" w14:paraId="34AE4C56" w14:textId="77777777" w:rsidTr="00AB383D">
        <w:trPr>
          <w:jc w:val="center"/>
        </w:trPr>
        <w:tc>
          <w:tcPr>
            <w:tcW w:w="1418" w:type="dxa"/>
            <w:vMerge/>
          </w:tcPr>
          <w:p w14:paraId="2533334C" w14:textId="77777777" w:rsidR="00AB383D" w:rsidRPr="00B4581C" w:rsidRDefault="00AB383D" w:rsidP="00AB383D">
            <w:pPr>
              <w:jc w:val="both"/>
              <w:rPr>
                <w:rFonts w:ascii="Garamond" w:hAnsi="Garamond"/>
                <w:b/>
                <w:szCs w:val="20"/>
              </w:rPr>
            </w:pPr>
          </w:p>
        </w:tc>
        <w:tc>
          <w:tcPr>
            <w:tcW w:w="2317" w:type="dxa"/>
            <w:shd w:val="clear" w:color="auto" w:fill="06D41A"/>
          </w:tcPr>
          <w:p w14:paraId="3843BCC5" w14:textId="77777777" w:rsidR="00AB383D" w:rsidRPr="00B4581C" w:rsidRDefault="00AB383D" w:rsidP="00AB383D">
            <w:pPr>
              <w:jc w:val="both"/>
              <w:rPr>
                <w:rFonts w:ascii="Garamond" w:hAnsi="Garamond"/>
                <w:b/>
                <w:szCs w:val="20"/>
              </w:rPr>
            </w:pPr>
            <w:r w:rsidRPr="00B4581C">
              <w:rPr>
                <w:rFonts w:ascii="Garamond" w:hAnsi="Garamond"/>
                <w:b/>
                <w:szCs w:val="20"/>
              </w:rPr>
              <w:t>Menor</w:t>
            </w:r>
          </w:p>
        </w:tc>
        <w:tc>
          <w:tcPr>
            <w:tcW w:w="2502" w:type="dxa"/>
          </w:tcPr>
          <w:p w14:paraId="19AD9EB5" w14:textId="77777777" w:rsidR="00AB383D" w:rsidRPr="00B4581C" w:rsidRDefault="00AB383D" w:rsidP="00AB383D">
            <w:pPr>
              <w:jc w:val="both"/>
              <w:rPr>
                <w:rFonts w:ascii="Garamond" w:hAnsi="Garamond"/>
                <w:b/>
                <w:szCs w:val="20"/>
              </w:rPr>
            </w:pPr>
            <w:r w:rsidRPr="00B4581C">
              <w:rPr>
                <w:rFonts w:ascii="Garamond" w:hAnsi="Garamond"/>
                <w:b/>
                <w:szCs w:val="20"/>
              </w:rPr>
              <w:t>&gt; 12.500 - 25.000</w:t>
            </w:r>
          </w:p>
        </w:tc>
      </w:tr>
      <w:tr w:rsidR="00AB383D" w:rsidRPr="00B4581C" w14:paraId="22AE4BF6" w14:textId="77777777" w:rsidTr="00AB383D">
        <w:trPr>
          <w:jc w:val="center"/>
        </w:trPr>
        <w:tc>
          <w:tcPr>
            <w:tcW w:w="1418" w:type="dxa"/>
            <w:vMerge/>
          </w:tcPr>
          <w:p w14:paraId="1DB35D21" w14:textId="77777777" w:rsidR="00AB383D" w:rsidRPr="00B4581C" w:rsidRDefault="00AB383D" w:rsidP="00AB383D">
            <w:pPr>
              <w:jc w:val="both"/>
              <w:rPr>
                <w:rFonts w:ascii="Garamond" w:hAnsi="Garamond"/>
                <w:b/>
                <w:szCs w:val="20"/>
              </w:rPr>
            </w:pPr>
          </w:p>
        </w:tc>
        <w:tc>
          <w:tcPr>
            <w:tcW w:w="2317" w:type="dxa"/>
            <w:shd w:val="clear" w:color="auto" w:fill="FFFF00"/>
          </w:tcPr>
          <w:p w14:paraId="05088552" w14:textId="77777777" w:rsidR="00AB383D" w:rsidRPr="00B4581C" w:rsidRDefault="00AB383D" w:rsidP="00AB383D">
            <w:pPr>
              <w:jc w:val="both"/>
              <w:rPr>
                <w:rFonts w:ascii="Garamond" w:hAnsi="Garamond"/>
                <w:b/>
                <w:szCs w:val="20"/>
              </w:rPr>
            </w:pPr>
            <w:r w:rsidRPr="00B4581C">
              <w:rPr>
                <w:rFonts w:ascii="Garamond" w:hAnsi="Garamond"/>
                <w:b/>
                <w:szCs w:val="20"/>
              </w:rPr>
              <w:t>Moderado</w:t>
            </w:r>
          </w:p>
        </w:tc>
        <w:tc>
          <w:tcPr>
            <w:tcW w:w="2502" w:type="dxa"/>
          </w:tcPr>
          <w:p w14:paraId="32EF5576" w14:textId="77777777" w:rsidR="00AB383D" w:rsidRPr="00B4581C" w:rsidRDefault="00AB383D" w:rsidP="00AB383D">
            <w:pPr>
              <w:jc w:val="both"/>
              <w:rPr>
                <w:rFonts w:ascii="Garamond" w:hAnsi="Garamond"/>
                <w:b/>
                <w:szCs w:val="20"/>
              </w:rPr>
            </w:pPr>
            <w:r w:rsidRPr="00B4581C">
              <w:rPr>
                <w:rFonts w:ascii="Garamond" w:hAnsi="Garamond"/>
                <w:b/>
                <w:szCs w:val="20"/>
              </w:rPr>
              <w:t>&gt; 25.000 – 125.000</w:t>
            </w:r>
          </w:p>
        </w:tc>
      </w:tr>
      <w:tr w:rsidR="00AB383D" w:rsidRPr="00B4581C" w14:paraId="5EF270F9" w14:textId="77777777" w:rsidTr="00AB383D">
        <w:trPr>
          <w:jc w:val="center"/>
        </w:trPr>
        <w:tc>
          <w:tcPr>
            <w:tcW w:w="1418" w:type="dxa"/>
            <w:vMerge/>
          </w:tcPr>
          <w:p w14:paraId="13A4E9C5" w14:textId="77777777" w:rsidR="00AB383D" w:rsidRPr="00B4581C" w:rsidRDefault="00AB383D" w:rsidP="00AB383D">
            <w:pPr>
              <w:jc w:val="both"/>
              <w:rPr>
                <w:rFonts w:ascii="Garamond" w:hAnsi="Garamond"/>
                <w:b/>
                <w:szCs w:val="20"/>
              </w:rPr>
            </w:pPr>
          </w:p>
        </w:tc>
        <w:tc>
          <w:tcPr>
            <w:tcW w:w="2317" w:type="dxa"/>
            <w:shd w:val="clear" w:color="auto" w:fill="943634" w:themeFill="accent2" w:themeFillShade="BF"/>
          </w:tcPr>
          <w:p w14:paraId="38A8F665" w14:textId="77777777" w:rsidR="00AB383D" w:rsidRPr="00B4581C" w:rsidRDefault="00AB383D" w:rsidP="00AB383D">
            <w:pPr>
              <w:jc w:val="both"/>
              <w:rPr>
                <w:rFonts w:ascii="Garamond" w:hAnsi="Garamond"/>
                <w:b/>
                <w:szCs w:val="20"/>
              </w:rPr>
            </w:pPr>
            <w:r w:rsidRPr="00B4581C">
              <w:rPr>
                <w:rFonts w:ascii="Garamond" w:hAnsi="Garamond"/>
                <w:b/>
                <w:szCs w:val="20"/>
              </w:rPr>
              <w:t>Mayor</w:t>
            </w:r>
          </w:p>
        </w:tc>
        <w:tc>
          <w:tcPr>
            <w:tcW w:w="2502" w:type="dxa"/>
          </w:tcPr>
          <w:p w14:paraId="450153A3" w14:textId="77777777" w:rsidR="00AB383D" w:rsidRPr="00B4581C" w:rsidRDefault="00AB383D" w:rsidP="00AB383D">
            <w:pPr>
              <w:jc w:val="both"/>
              <w:rPr>
                <w:rFonts w:ascii="Garamond" w:hAnsi="Garamond"/>
                <w:b/>
                <w:szCs w:val="20"/>
              </w:rPr>
            </w:pPr>
            <w:r w:rsidRPr="00B4581C">
              <w:rPr>
                <w:rFonts w:ascii="Garamond" w:hAnsi="Garamond"/>
                <w:b/>
                <w:szCs w:val="20"/>
              </w:rPr>
              <w:t>&gt; 125.000 – 500.000</w:t>
            </w:r>
          </w:p>
        </w:tc>
      </w:tr>
      <w:tr w:rsidR="00AB383D" w:rsidRPr="00B4581C" w14:paraId="49C89985" w14:textId="77777777" w:rsidTr="00AB383D">
        <w:trPr>
          <w:jc w:val="center"/>
        </w:trPr>
        <w:tc>
          <w:tcPr>
            <w:tcW w:w="1418" w:type="dxa"/>
            <w:vMerge/>
          </w:tcPr>
          <w:p w14:paraId="15E4FBB8" w14:textId="77777777" w:rsidR="00AB383D" w:rsidRPr="00B4581C" w:rsidRDefault="00AB383D" w:rsidP="00AB383D">
            <w:pPr>
              <w:jc w:val="both"/>
              <w:rPr>
                <w:rFonts w:ascii="Garamond" w:hAnsi="Garamond"/>
                <w:b/>
                <w:szCs w:val="20"/>
              </w:rPr>
            </w:pPr>
          </w:p>
        </w:tc>
        <w:tc>
          <w:tcPr>
            <w:tcW w:w="2317" w:type="dxa"/>
            <w:shd w:val="clear" w:color="auto" w:fill="FF0000"/>
          </w:tcPr>
          <w:p w14:paraId="0C996D9B" w14:textId="77777777" w:rsidR="00AB383D" w:rsidRPr="00B4581C" w:rsidRDefault="00AB383D" w:rsidP="00AB383D">
            <w:pPr>
              <w:jc w:val="both"/>
              <w:rPr>
                <w:rFonts w:ascii="Garamond" w:hAnsi="Garamond"/>
                <w:b/>
                <w:szCs w:val="20"/>
              </w:rPr>
            </w:pPr>
            <w:r w:rsidRPr="00B4581C">
              <w:rPr>
                <w:rFonts w:ascii="Garamond" w:hAnsi="Garamond"/>
                <w:b/>
                <w:szCs w:val="20"/>
              </w:rPr>
              <w:t xml:space="preserve">Catastrófico </w:t>
            </w:r>
          </w:p>
        </w:tc>
        <w:tc>
          <w:tcPr>
            <w:tcW w:w="2502" w:type="dxa"/>
          </w:tcPr>
          <w:p w14:paraId="750E89C7" w14:textId="77777777" w:rsidR="00AB383D" w:rsidRPr="00B4581C" w:rsidRDefault="00AB383D" w:rsidP="00AB383D">
            <w:pPr>
              <w:jc w:val="both"/>
              <w:rPr>
                <w:rFonts w:ascii="Garamond" w:hAnsi="Garamond"/>
                <w:b/>
                <w:szCs w:val="20"/>
              </w:rPr>
            </w:pPr>
            <w:r w:rsidRPr="00B4581C">
              <w:rPr>
                <w:rFonts w:ascii="Garamond" w:hAnsi="Garamond"/>
                <w:b/>
                <w:szCs w:val="20"/>
              </w:rPr>
              <w:t>&gt; 500.000 – 1.000.000</w:t>
            </w:r>
          </w:p>
        </w:tc>
      </w:tr>
    </w:tbl>
    <w:p w14:paraId="56C7F7FA" w14:textId="77777777" w:rsidR="00AB383D" w:rsidRDefault="00AB383D" w:rsidP="00AB383D">
      <w:pPr>
        <w:jc w:val="both"/>
        <w:rPr>
          <w:rFonts w:ascii="Garamond" w:hAnsi="Garamond"/>
          <w:w w:val="80"/>
          <w:sz w:val="20"/>
          <w:szCs w:val="20"/>
        </w:rPr>
      </w:pPr>
    </w:p>
    <w:p w14:paraId="74BA5B6B" w14:textId="0866473F" w:rsidR="00AB383D" w:rsidRPr="00DD481D" w:rsidRDefault="00AB383D" w:rsidP="00AB383D">
      <w:pPr>
        <w:jc w:val="both"/>
        <w:rPr>
          <w:rFonts w:ascii="Garamond" w:hAnsi="Garamond"/>
          <w:sz w:val="20"/>
          <w:szCs w:val="20"/>
        </w:rPr>
      </w:pPr>
      <w:r w:rsidRPr="00DD481D">
        <w:rPr>
          <w:rFonts w:ascii="Garamond" w:hAnsi="Garamond"/>
          <w:sz w:val="20"/>
          <w:szCs w:val="20"/>
        </w:rPr>
        <w:t>Fuente: Criterios basados en el Instructivo Diligenciamiento de la Matriz de Identificación de aspectos y valoración de impactos ambientales, de la Secretaría Distrital de Ambiente – 2013.</w:t>
      </w:r>
    </w:p>
    <w:p w14:paraId="75B8CECC" w14:textId="77777777" w:rsidR="00AB383D" w:rsidRPr="00AB383D" w:rsidRDefault="00AB383D" w:rsidP="00422F08">
      <w:pPr>
        <w:jc w:val="both"/>
        <w:rPr>
          <w:rFonts w:ascii="Garamond" w:hAnsi="Garamond"/>
          <w:sz w:val="20"/>
          <w:szCs w:val="20"/>
        </w:rPr>
      </w:pPr>
    </w:p>
    <w:p w14:paraId="354016C5" w14:textId="77777777" w:rsidR="00B37834" w:rsidRPr="007A73F1" w:rsidRDefault="00B37834" w:rsidP="00B37834">
      <w:pPr>
        <w:jc w:val="both"/>
        <w:rPr>
          <w:rFonts w:ascii="Garamond" w:hAnsi="Garamond"/>
          <w:b/>
          <w:sz w:val="24"/>
          <w:szCs w:val="24"/>
        </w:rPr>
      </w:pPr>
    </w:p>
    <w:p w14:paraId="21970AC9" w14:textId="762D818E" w:rsidR="00B37834" w:rsidRPr="007A73F1" w:rsidRDefault="00B37834" w:rsidP="00B37834">
      <w:pPr>
        <w:jc w:val="both"/>
        <w:rPr>
          <w:rFonts w:ascii="Garamond" w:hAnsi="Garamond"/>
          <w:sz w:val="24"/>
          <w:szCs w:val="24"/>
        </w:rPr>
      </w:pPr>
      <w:r w:rsidRPr="007A73F1">
        <w:rPr>
          <w:rFonts w:ascii="Garamond" w:hAnsi="Garamond"/>
          <w:b/>
          <w:sz w:val="24"/>
          <w:szCs w:val="24"/>
        </w:rPr>
        <w:t>Metodología para establecer el valor del impacto del riesgo ambiental</w:t>
      </w:r>
    </w:p>
    <w:p w14:paraId="3A85880D" w14:textId="77777777" w:rsidR="00B37834" w:rsidRPr="007A73F1" w:rsidRDefault="00B37834" w:rsidP="00B37834">
      <w:pPr>
        <w:jc w:val="both"/>
        <w:rPr>
          <w:rFonts w:ascii="Garamond" w:hAnsi="Garamond"/>
          <w:sz w:val="24"/>
          <w:szCs w:val="24"/>
        </w:rPr>
      </w:pPr>
    </w:p>
    <w:p w14:paraId="2FC13C0E" w14:textId="77777777" w:rsidR="00B37834" w:rsidRPr="007A73F1" w:rsidRDefault="00B37834" w:rsidP="00B37834">
      <w:pPr>
        <w:jc w:val="both"/>
        <w:rPr>
          <w:rFonts w:ascii="Garamond" w:hAnsi="Garamond"/>
          <w:sz w:val="24"/>
          <w:szCs w:val="24"/>
        </w:rPr>
      </w:pPr>
      <w:r w:rsidRPr="007A73F1">
        <w:rPr>
          <w:rFonts w:ascii="Garamond" w:hAnsi="Garamond"/>
          <w:sz w:val="24"/>
          <w:szCs w:val="24"/>
        </w:rPr>
        <w:t>Para el desarrollo de esta metodología se describe a continuación un ejemplo a fin de ilustrar el cálculo del nivel de daño en el impacto del riesgo ambiental.</w:t>
      </w:r>
    </w:p>
    <w:p w14:paraId="2329BD0E" w14:textId="77777777" w:rsidR="00B37834" w:rsidRPr="007A73F1" w:rsidRDefault="00B37834" w:rsidP="00B37834">
      <w:pPr>
        <w:jc w:val="both"/>
        <w:rPr>
          <w:rFonts w:ascii="Garamond" w:hAnsi="Garamond"/>
          <w:sz w:val="24"/>
          <w:szCs w:val="24"/>
        </w:rPr>
      </w:pPr>
    </w:p>
    <w:p w14:paraId="65990227" w14:textId="5FE475EE" w:rsidR="00AB383D" w:rsidRDefault="00B37834" w:rsidP="00FD7E23">
      <w:pPr>
        <w:pStyle w:val="Prrafodelista"/>
        <w:numPr>
          <w:ilvl w:val="0"/>
          <w:numId w:val="50"/>
        </w:numPr>
        <w:ind w:left="993"/>
        <w:jc w:val="both"/>
        <w:rPr>
          <w:rFonts w:ascii="Garamond" w:hAnsi="Garamond"/>
          <w:sz w:val="24"/>
          <w:szCs w:val="24"/>
        </w:rPr>
      </w:pPr>
      <w:r w:rsidRPr="00AB383D">
        <w:rPr>
          <w:rFonts w:ascii="Garamond" w:hAnsi="Garamond"/>
          <w:sz w:val="24"/>
          <w:szCs w:val="24"/>
        </w:rPr>
        <w:t>Se toma los</w:t>
      </w:r>
      <w:r w:rsidR="00A30CC5" w:rsidRPr="00AB383D">
        <w:rPr>
          <w:rFonts w:ascii="Garamond" w:hAnsi="Garamond"/>
          <w:sz w:val="24"/>
          <w:szCs w:val="24"/>
        </w:rPr>
        <w:t xml:space="preserve"> 6 criterios</w:t>
      </w:r>
      <w:r w:rsidRPr="00AB383D">
        <w:rPr>
          <w:rFonts w:ascii="Garamond" w:hAnsi="Garamond"/>
          <w:sz w:val="24"/>
          <w:szCs w:val="24"/>
        </w:rPr>
        <w:t xml:space="preserve"> de </w:t>
      </w:r>
      <w:r w:rsidR="00A30CC5" w:rsidRPr="00AB383D">
        <w:rPr>
          <w:rFonts w:ascii="Garamond" w:hAnsi="Garamond"/>
          <w:sz w:val="24"/>
          <w:szCs w:val="24"/>
        </w:rPr>
        <w:t>valoración uno</w:t>
      </w:r>
      <w:r w:rsidRPr="00AB383D">
        <w:rPr>
          <w:rFonts w:ascii="Garamond" w:hAnsi="Garamond"/>
          <w:sz w:val="24"/>
          <w:szCs w:val="24"/>
        </w:rPr>
        <w:t xml:space="preserve"> por uno y se le asigna un </w:t>
      </w:r>
      <w:r w:rsidR="00A30CC5" w:rsidRPr="00AB383D">
        <w:rPr>
          <w:rFonts w:ascii="Garamond" w:hAnsi="Garamond"/>
          <w:sz w:val="24"/>
          <w:szCs w:val="24"/>
        </w:rPr>
        <w:t>puntaje de</w:t>
      </w:r>
      <w:r w:rsidRPr="00AB383D">
        <w:rPr>
          <w:rFonts w:ascii="Garamond" w:hAnsi="Garamond"/>
          <w:sz w:val="24"/>
          <w:szCs w:val="24"/>
        </w:rPr>
        <w:t xml:space="preserve"> acuerdo al análisis realizado a la escala de valor que le aplique</w:t>
      </w:r>
      <w:r w:rsidR="00A30CC5" w:rsidRPr="00AB383D">
        <w:rPr>
          <w:rFonts w:ascii="Garamond" w:hAnsi="Garamond"/>
          <w:sz w:val="24"/>
          <w:szCs w:val="24"/>
        </w:rPr>
        <w:t xml:space="preserve">. </w:t>
      </w:r>
      <w:r w:rsidRPr="00AB383D">
        <w:rPr>
          <w:rFonts w:ascii="Garamond" w:hAnsi="Garamond"/>
          <w:sz w:val="24"/>
          <w:szCs w:val="24"/>
        </w:rPr>
        <w:t xml:space="preserve"> </w:t>
      </w:r>
    </w:p>
    <w:p w14:paraId="5A8D1EED" w14:textId="77777777" w:rsidR="00AB383D" w:rsidRPr="00AB383D" w:rsidRDefault="00AB383D" w:rsidP="00DD481D">
      <w:pPr>
        <w:pStyle w:val="Prrafodelista"/>
        <w:ind w:left="993" w:firstLine="0"/>
        <w:jc w:val="both"/>
        <w:rPr>
          <w:rFonts w:ascii="Garamond" w:hAnsi="Garamond"/>
          <w:sz w:val="24"/>
          <w:szCs w:val="24"/>
        </w:rPr>
      </w:pPr>
    </w:p>
    <w:p w14:paraId="13467F01" w14:textId="772EF2ED" w:rsidR="00B37834" w:rsidRDefault="00A30CC5" w:rsidP="00FD7E23">
      <w:pPr>
        <w:pStyle w:val="Prrafodelista"/>
        <w:numPr>
          <w:ilvl w:val="0"/>
          <w:numId w:val="50"/>
        </w:numPr>
        <w:ind w:left="993"/>
        <w:jc w:val="both"/>
        <w:rPr>
          <w:rFonts w:ascii="Garamond" w:hAnsi="Garamond"/>
          <w:sz w:val="24"/>
          <w:szCs w:val="24"/>
        </w:rPr>
      </w:pPr>
      <w:r w:rsidRPr="00AB383D">
        <w:rPr>
          <w:rFonts w:ascii="Garamond" w:hAnsi="Garamond"/>
          <w:sz w:val="24"/>
          <w:szCs w:val="24"/>
        </w:rPr>
        <w:t>P</w:t>
      </w:r>
      <w:r w:rsidR="00B37834" w:rsidRPr="00AB383D">
        <w:rPr>
          <w:rFonts w:ascii="Garamond" w:hAnsi="Garamond"/>
          <w:sz w:val="24"/>
          <w:szCs w:val="24"/>
        </w:rPr>
        <w:t>ara</w:t>
      </w:r>
      <w:r w:rsidRPr="00AB383D">
        <w:rPr>
          <w:rFonts w:ascii="Garamond" w:hAnsi="Garamond"/>
          <w:sz w:val="24"/>
          <w:szCs w:val="24"/>
        </w:rPr>
        <w:t xml:space="preserve"> la ilustración del ejemplo se tomó como criterio de </w:t>
      </w:r>
      <w:r w:rsidR="00DD481D" w:rsidRPr="00AB383D">
        <w:rPr>
          <w:rFonts w:ascii="Garamond" w:hAnsi="Garamond"/>
          <w:sz w:val="24"/>
          <w:szCs w:val="24"/>
        </w:rPr>
        <w:t>valoración el</w:t>
      </w:r>
      <w:r w:rsidR="00B37834" w:rsidRPr="00AB383D">
        <w:rPr>
          <w:rFonts w:ascii="Garamond" w:hAnsi="Garamond"/>
          <w:sz w:val="24"/>
          <w:szCs w:val="24"/>
        </w:rPr>
        <w:t xml:space="preserve"> alcance </w:t>
      </w:r>
      <w:r w:rsidRPr="00AB383D">
        <w:rPr>
          <w:rFonts w:ascii="Garamond" w:hAnsi="Garamond"/>
          <w:sz w:val="24"/>
          <w:szCs w:val="24"/>
        </w:rPr>
        <w:t>asignándole el</w:t>
      </w:r>
      <w:r w:rsidR="00B37834" w:rsidRPr="00AB383D">
        <w:rPr>
          <w:rFonts w:ascii="Garamond" w:hAnsi="Garamond"/>
          <w:sz w:val="24"/>
          <w:szCs w:val="24"/>
        </w:rPr>
        <w:t xml:space="preserve"> puntaje </w:t>
      </w:r>
      <w:r w:rsidRPr="00AB383D">
        <w:rPr>
          <w:rFonts w:ascii="Garamond" w:hAnsi="Garamond"/>
          <w:sz w:val="24"/>
          <w:szCs w:val="24"/>
        </w:rPr>
        <w:t>de 5)</w:t>
      </w:r>
      <w:r w:rsidR="00AB383D" w:rsidRPr="00AB383D">
        <w:rPr>
          <w:rFonts w:ascii="Garamond" w:hAnsi="Garamond"/>
          <w:sz w:val="24"/>
          <w:szCs w:val="24"/>
        </w:rPr>
        <w:t>.</w:t>
      </w:r>
    </w:p>
    <w:p w14:paraId="297CA387" w14:textId="77777777" w:rsidR="00AB383D" w:rsidRPr="00AB383D" w:rsidRDefault="00AB383D" w:rsidP="00DD481D">
      <w:pPr>
        <w:pStyle w:val="Prrafodelista"/>
        <w:ind w:left="993" w:firstLine="0"/>
        <w:rPr>
          <w:rFonts w:ascii="Garamond" w:hAnsi="Garamond"/>
          <w:sz w:val="24"/>
          <w:szCs w:val="24"/>
        </w:rPr>
      </w:pPr>
    </w:p>
    <w:p w14:paraId="36E32371" w14:textId="42D386C9" w:rsidR="00AB383D" w:rsidRPr="00AB383D" w:rsidRDefault="00B37834" w:rsidP="00FD7E23">
      <w:pPr>
        <w:pStyle w:val="Prrafodelista"/>
        <w:numPr>
          <w:ilvl w:val="0"/>
          <w:numId w:val="50"/>
        </w:numPr>
        <w:ind w:left="993"/>
        <w:jc w:val="both"/>
        <w:rPr>
          <w:rFonts w:ascii="Garamond" w:hAnsi="Garamond"/>
          <w:sz w:val="24"/>
          <w:szCs w:val="24"/>
        </w:rPr>
      </w:pPr>
      <w:r w:rsidRPr="00AB383D">
        <w:rPr>
          <w:rFonts w:ascii="Garamond" w:hAnsi="Garamond"/>
          <w:sz w:val="24"/>
          <w:szCs w:val="24"/>
        </w:rPr>
        <w:t>Una vez</w:t>
      </w:r>
      <w:r w:rsidR="00A30CC5" w:rsidRPr="00AB383D">
        <w:rPr>
          <w:rFonts w:ascii="Garamond" w:hAnsi="Garamond"/>
          <w:sz w:val="24"/>
          <w:szCs w:val="24"/>
        </w:rPr>
        <w:t xml:space="preserve"> asignados los puntajes a los 6 criterios se</w:t>
      </w:r>
      <w:r w:rsidRPr="00AB383D">
        <w:rPr>
          <w:rFonts w:ascii="Garamond" w:hAnsi="Garamond"/>
          <w:sz w:val="24"/>
          <w:szCs w:val="24"/>
        </w:rPr>
        <w:t xml:space="preserve"> multiplican entre </w:t>
      </w:r>
      <w:r w:rsidR="00A30CC5" w:rsidRPr="00AB383D">
        <w:rPr>
          <w:rFonts w:ascii="Garamond" w:hAnsi="Garamond"/>
          <w:sz w:val="24"/>
          <w:szCs w:val="24"/>
        </w:rPr>
        <w:t>sí, para</w:t>
      </w:r>
      <w:r w:rsidRPr="00AB383D">
        <w:rPr>
          <w:rFonts w:ascii="Garamond" w:hAnsi="Garamond"/>
          <w:sz w:val="24"/>
          <w:szCs w:val="24"/>
        </w:rPr>
        <w:t xml:space="preserve"> obtener el resultado del nivel de daño del impacto ambiental</w:t>
      </w:r>
      <w:r w:rsidR="00A30CC5" w:rsidRPr="00AB383D">
        <w:rPr>
          <w:rFonts w:ascii="Garamond" w:hAnsi="Garamond"/>
          <w:sz w:val="24"/>
          <w:szCs w:val="24"/>
        </w:rPr>
        <w:t>,</w:t>
      </w:r>
      <w:r w:rsidRPr="00AB383D">
        <w:rPr>
          <w:rFonts w:ascii="Garamond" w:hAnsi="Garamond"/>
          <w:sz w:val="24"/>
          <w:szCs w:val="24"/>
        </w:rPr>
        <w:t xml:space="preserve"> </w:t>
      </w:r>
      <w:r w:rsidR="00A30CC5" w:rsidRPr="00AB383D">
        <w:rPr>
          <w:rFonts w:ascii="Garamond" w:hAnsi="Garamond"/>
          <w:sz w:val="24"/>
          <w:szCs w:val="24"/>
        </w:rPr>
        <w:t>en el ejemplo</w:t>
      </w:r>
      <w:r w:rsidRPr="00AB383D">
        <w:rPr>
          <w:rFonts w:ascii="Garamond" w:hAnsi="Garamond"/>
          <w:sz w:val="24"/>
          <w:szCs w:val="24"/>
        </w:rPr>
        <w:t xml:space="preserve"> </w:t>
      </w:r>
      <w:r w:rsidR="00A30CC5" w:rsidRPr="00AB383D">
        <w:rPr>
          <w:rFonts w:ascii="Garamond" w:hAnsi="Garamond"/>
          <w:sz w:val="24"/>
          <w:szCs w:val="24"/>
        </w:rPr>
        <w:t>el resultado es de</w:t>
      </w:r>
      <w:r w:rsidRPr="00AB383D">
        <w:rPr>
          <w:rFonts w:ascii="Garamond" w:hAnsi="Garamond"/>
          <w:sz w:val="24"/>
          <w:szCs w:val="24"/>
        </w:rPr>
        <w:t xml:space="preserve"> </w:t>
      </w:r>
      <w:r w:rsidR="00A30CC5" w:rsidRPr="00AB383D">
        <w:rPr>
          <w:rFonts w:ascii="Garamond" w:hAnsi="Garamond"/>
          <w:sz w:val="24"/>
          <w:szCs w:val="24"/>
        </w:rPr>
        <w:t>5</w:t>
      </w:r>
      <w:r w:rsidRPr="00AB383D">
        <w:rPr>
          <w:rFonts w:ascii="Garamond" w:hAnsi="Garamond"/>
          <w:sz w:val="24"/>
          <w:szCs w:val="24"/>
        </w:rPr>
        <w:t>000</w:t>
      </w:r>
      <w:r w:rsidR="00A30CC5" w:rsidRPr="00AB383D">
        <w:rPr>
          <w:rFonts w:ascii="Garamond" w:hAnsi="Garamond"/>
          <w:sz w:val="24"/>
          <w:szCs w:val="24"/>
        </w:rPr>
        <w:t xml:space="preserve"> unidades.</w:t>
      </w:r>
    </w:p>
    <w:p w14:paraId="5780BA61" w14:textId="77777777" w:rsidR="00AB383D" w:rsidRPr="00AB383D" w:rsidRDefault="00AB383D" w:rsidP="00DD481D">
      <w:pPr>
        <w:pStyle w:val="Prrafodelista"/>
        <w:ind w:left="993" w:firstLine="0"/>
        <w:rPr>
          <w:rFonts w:ascii="Garamond" w:hAnsi="Garamond"/>
          <w:sz w:val="24"/>
          <w:szCs w:val="24"/>
        </w:rPr>
      </w:pPr>
    </w:p>
    <w:p w14:paraId="003FF57A" w14:textId="0881113B" w:rsidR="00A30CC5" w:rsidRPr="00DD481D" w:rsidRDefault="00A30CC5" w:rsidP="00FD7E23">
      <w:pPr>
        <w:pStyle w:val="Prrafodelista"/>
        <w:numPr>
          <w:ilvl w:val="0"/>
          <w:numId w:val="50"/>
        </w:numPr>
        <w:ind w:left="993"/>
        <w:jc w:val="both"/>
        <w:rPr>
          <w:rFonts w:ascii="Garamond" w:hAnsi="Garamond"/>
          <w:sz w:val="24"/>
          <w:szCs w:val="24"/>
        </w:rPr>
      </w:pPr>
      <w:r w:rsidRPr="00DD481D">
        <w:rPr>
          <w:rFonts w:ascii="Garamond" w:hAnsi="Garamond"/>
          <w:sz w:val="24"/>
          <w:szCs w:val="24"/>
        </w:rPr>
        <w:t>Para el ejemplo e</w:t>
      </w:r>
      <w:r w:rsidR="00B37834" w:rsidRPr="00DD481D">
        <w:rPr>
          <w:rFonts w:ascii="Garamond" w:hAnsi="Garamond"/>
          <w:sz w:val="24"/>
          <w:szCs w:val="24"/>
        </w:rPr>
        <w:t xml:space="preserve">l </w:t>
      </w:r>
      <w:r w:rsidRPr="00DD481D">
        <w:rPr>
          <w:rFonts w:ascii="Garamond" w:hAnsi="Garamond"/>
          <w:sz w:val="24"/>
          <w:szCs w:val="24"/>
        </w:rPr>
        <w:t xml:space="preserve">resultado </w:t>
      </w:r>
      <w:r w:rsidR="00963EE6" w:rsidRPr="00DD481D">
        <w:rPr>
          <w:rFonts w:ascii="Garamond" w:hAnsi="Garamond"/>
          <w:sz w:val="24"/>
          <w:szCs w:val="24"/>
        </w:rPr>
        <w:t>arrojado es</w:t>
      </w:r>
      <w:r w:rsidRPr="00DD481D">
        <w:rPr>
          <w:rFonts w:ascii="Garamond" w:hAnsi="Garamond"/>
          <w:sz w:val="24"/>
          <w:szCs w:val="24"/>
        </w:rPr>
        <w:t xml:space="preserve"> (5.000)</w:t>
      </w:r>
      <w:r w:rsidR="00B37834" w:rsidRPr="00DD481D">
        <w:rPr>
          <w:rFonts w:ascii="Garamond" w:hAnsi="Garamond"/>
          <w:sz w:val="24"/>
          <w:szCs w:val="24"/>
        </w:rPr>
        <w:t xml:space="preserve"> </w:t>
      </w:r>
      <w:r w:rsidR="00DD481D">
        <w:rPr>
          <w:rFonts w:ascii="Garamond" w:hAnsi="Garamond"/>
          <w:sz w:val="24"/>
          <w:szCs w:val="24"/>
        </w:rPr>
        <w:t>v</w:t>
      </w:r>
      <w:r w:rsidR="00162146" w:rsidRPr="00DD481D">
        <w:rPr>
          <w:rFonts w:ascii="Garamond" w:hAnsi="Garamond"/>
          <w:sz w:val="24"/>
          <w:szCs w:val="24"/>
        </w:rPr>
        <w:t>alor que ubicado en la tabla de nivel de daño</w:t>
      </w:r>
      <w:r w:rsidR="00AB383D" w:rsidRPr="00DD481D">
        <w:rPr>
          <w:rFonts w:ascii="Garamond" w:hAnsi="Garamond"/>
          <w:sz w:val="24"/>
          <w:szCs w:val="24"/>
        </w:rPr>
        <w:t xml:space="preserve"> </w:t>
      </w:r>
      <w:r w:rsidR="00162146" w:rsidRPr="00DD481D">
        <w:rPr>
          <w:rFonts w:ascii="Garamond" w:hAnsi="Garamond"/>
          <w:sz w:val="24"/>
          <w:szCs w:val="24"/>
        </w:rPr>
        <w:t xml:space="preserve">en el impacto ambiental </w:t>
      </w:r>
      <w:r w:rsidR="00AB383D" w:rsidRPr="00DD481D">
        <w:rPr>
          <w:rFonts w:ascii="Garamond" w:hAnsi="Garamond"/>
          <w:sz w:val="24"/>
          <w:szCs w:val="24"/>
        </w:rPr>
        <w:t>se encuentra</w:t>
      </w:r>
      <w:r w:rsidRPr="00DD481D">
        <w:rPr>
          <w:rFonts w:ascii="Garamond" w:hAnsi="Garamond"/>
          <w:sz w:val="24"/>
          <w:szCs w:val="24"/>
        </w:rPr>
        <w:t xml:space="preserve"> </w:t>
      </w:r>
      <w:r w:rsidR="00162146" w:rsidRPr="00DD481D">
        <w:rPr>
          <w:rFonts w:ascii="Garamond" w:hAnsi="Garamond"/>
          <w:sz w:val="24"/>
          <w:szCs w:val="24"/>
        </w:rPr>
        <w:t xml:space="preserve">ubicado </w:t>
      </w:r>
      <w:r w:rsidRPr="00DD481D">
        <w:rPr>
          <w:rFonts w:ascii="Garamond" w:hAnsi="Garamond"/>
          <w:sz w:val="24"/>
          <w:szCs w:val="24"/>
        </w:rPr>
        <w:t xml:space="preserve">en el </w:t>
      </w:r>
      <w:r w:rsidR="00AB383D" w:rsidRPr="00DD481D">
        <w:rPr>
          <w:rFonts w:ascii="Garamond" w:hAnsi="Garamond"/>
          <w:sz w:val="24"/>
          <w:szCs w:val="24"/>
        </w:rPr>
        <w:t>rango de 1</w:t>
      </w:r>
      <w:r w:rsidR="00162146" w:rsidRPr="00DD481D">
        <w:rPr>
          <w:rFonts w:ascii="Garamond" w:hAnsi="Garamond"/>
          <w:sz w:val="24"/>
          <w:szCs w:val="24"/>
        </w:rPr>
        <w:t xml:space="preserve"> </w:t>
      </w:r>
      <w:r w:rsidRPr="00DD481D">
        <w:rPr>
          <w:rFonts w:ascii="Garamond" w:hAnsi="Garamond"/>
          <w:sz w:val="24"/>
          <w:szCs w:val="24"/>
        </w:rPr>
        <w:t>-</w:t>
      </w:r>
      <w:r w:rsidR="00162146" w:rsidRPr="00DD481D">
        <w:rPr>
          <w:rFonts w:ascii="Garamond" w:hAnsi="Garamond"/>
          <w:sz w:val="24"/>
          <w:szCs w:val="24"/>
        </w:rPr>
        <w:t xml:space="preserve"> </w:t>
      </w:r>
      <w:r w:rsidR="00AB383D" w:rsidRPr="00DD481D">
        <w:rPr>
          <w:rFonts w:ascii="Garamond" w:hAnsi="Garamond"/>
          <w:sz w:val="24"/>
          <w:szCs w:val="24"/>
        </w:rPr>
        <w:t>12.500 generando</w:t>
      </w:r>
      <w:r w:rsidR="00162146" w:rsidRPr="00DD481D">
        <w:rPr>
          <w:rFonts w:ascii="Garamond" w:hAnsi="Garamond"/>
          <w:sz w:val="24"/>
          <w:szCs w:val="24"/>
        </w:rPr>
        <w:t xml:space="preserve"> </w:t>
      </w:r>
      <w:r w:rsidR="00AB383D" w:rsidRPr="00DD481D">
        <w:rPr>
          <w:rFonts w:ascii="Garamond" w:hAnsi="Garamond"/>
          <w:sz w:val="24"/>
          <w:szCs w:val="24"/>
        </w:rPr>
        <w:t>un</w:t>
      </w:r>
      <w:r w:rsidR="00AB383D" w:rsidRPr="00DD481D">
        <w:rPr>
          <w:rFonts w:ascii="Garamond" w:hAnsi="Garamond"/>
          <w:b/>
          <w:sz w:val="24"/>
          <w:szCs w:val="24"/>
        </w:rPr>
        <w:t xml:space="preserve"> </w:t>
      </w:r>
      <w:r w:rsidR="00AB383D" w:rsidRPr="00DD481D">
        <w:rPr>
          <w:rFonts w:ascii="Garamond" w:hAnsi="Garamond"/>
          <w:sz w:val="24"/>
          <w:szCs w:val="24"/>
        </w:rPr>
        <w:t>impacto</w:t>
      </w:r>
      <w:r w:rsidR="00B37834" w:rsidRPr="00DD481D">
        <w:rPr>
          <w:rFonts w:ascii="Garamond" w:hAnsi="Garamond"/>
          <w:sz w:val="24"/>
          <w:szCs w:val="24"/>
        </w:rPr>
        <w:t xml:space="preserve"> del riesgo </w:t>
      </w:r>
      <w:r w:rsidRPr="00DD481D">
        <w:rPr>
          <w:rFonts w:ascii="Garamond" w:hAnsi="Garamond"/>
          <w:sz w:val="24"/>
          <w:szCs w:val="24"/>
        </w:rPr>
        <w:t xml:space="preserve">Mínimo. De acuerdo a </w:t>
      </w:r>
      <w:r w:rsidR="00162146" w:rsidRPr="00DD481D">
        <w:rPr>
          <w:rFonts w:ascii="Garamond" w:hAnsi="Garamond"/>
          <w:sz w:val="24"/>
          <w:szCs w:val="24"/>
        </w:rPr>
        <w:t>la siguiente</w:t>
      </w:r>
      <w:r w:rsidRPr="00DD481D">
        <w:rPr>
          <w:rFonts w:ascii="Garamond" w:hAnsi="Garamond"/>
          <w:sz w:val="24"/>
          <w:szCs w:val="24"/>
        </w:rPr>
        <w:t xml:space="preserve"> tabla.</w:t>
      </w:r>
    </w:p>
    <w:p w14:paraId="2AF6BE87" w14:textId="581F1D2E" w:rsidR="00422F08" w:rsidRPr="007A73F1" w:rsidRDefault="00422F08" w:rsidP="00422F08">
      <w:pPr>
        <w:jc w:val="both"/>
        <w:rPr>
          <w:rFonts w:ascii="Garamond" w:hAnsi="Garamond"/>
          <w:sz w:val="24"/>
          <w:szCs w:val="24"/>
        </w:rPr>
      </w:pPr>
    </w:p>
    <w:p w14:paraId="06DBA566" w14:textId="123B4EB8" w:rsidR="00422F08" w:rsidRPr="00DD481D" w:rsidRDefault="00805119" w:rsidP="00DD481D">
      <w:pPr>
        <w:pStyle w:val="Prrafodelista"/>
        <w:ind w:left="0" w:firstLine="0"/>
        <w:jc w:val="both"/>
        <w:rPr>
          <w:rFonts w:ascii="Garamond" w:hAnsi="Garamond" w:cs="Arial"/>
          <w:b/>
          <w:color w:val="009FE3"/>
          <w:sz w:val="24"/>
          <w:szCs w:val="24"/>
          <w:lang w:val="es-MX" w:eastAsia="es-ES" w:bidi="ar-SA"/>
        </w:rPr>
      </w:pPr>
      <w:r w:rsidRPr="00DD481D">
        <w:rPr>
          <w:rFonts w:ascii="Garamond" w:hAnsi="Garamond" w:cs="Arial"/>
          <w:b/>
          <w:color w:val="009FE3"/>
          <w:sz w:val="24"/>
          <w:szCs w:val="24"/>
          <w:lang w:val="es-MX" w:eastAsia="es-ES" w:bidi="ar-SA"/>
        </w:rPr>
        <w:t>M</w:t>
      </w:r>
      <w:r w:rsidR="001920D8" w:rsidRPr="00DD481D">
        <w:rPr>
          <w:rFonts w:ascii="Garamond" w:hAnsi="Garamond" w:cs="Arial"/>
          <w:b/>
          <w:color w:val="009FE3"/>
          <w:sz w:val="24"/>
          <w:szCs w:val="24"/>
          <w:lang w:val="es-MX" w:eastAsia="es-ES" w:bidi="ar-SA"/>
        </w:rPr>
        <w:t xml:space="preserve">apa de calor </w:t>
      </w:r>
    </w:p>
    <w:p w14:paraId="6F2EC48F" w14:textId="77777777" w:rsidR="00805119" w:rsidRPr="007A73F1" w:rsidRDefault="00805119" w:rsidP="00805119">
      <w:pPr>
        <w:jc w:val="both"/>
        <w:rPr>
          <w:rFonts w:ascii="Garamond" w:hAnsi="Garamond"/>
          <w:sz w:val="24"/>
          <w:szCs w:val="24"/>
        </w:rPr>
      </w:pPr>
    </w:p>
    <w:p w14:paraId="1E7D44B6" w14:textId="4B876A20" w:rsidR="00805119" w:rsidRPr="007A73F1" w:rsidRDefault="00845F2C" w:rsidP="00805119">
      <w:pPr>
        <w:jc w:val="both"/>
        <w:rPr>
          <w:rFonts w:ascii="Garamond" w:hAnsi="Garamond" w:cs="Flama Book"/>
          <w:sz w:val="24"/>
          <w:szCs w:val="24"/>
        </w:rPr>
      </w:pPr>
      <w:r w:rsidRPr="007A73F1">
        <w:rPr>
          <w:rFonts w:ascii="Garamond" w:hAnsi="Garamond"/>
          <w:sz w:val="24"/>
          <w:szCs w:val="24"/>
        </w:rPr>
        <w:t xml:space="preserve">El mapa de calor nos permite ver los puntos fuertes </w:t>
      </w:r>
      <w:r w:rsidR="002E5D6C" w:rsidRPr="007A73F1">
        <w:rPr>
          <w:rFonts w:ascii="Garamond" w:hAnsi="Garamond"/>
          <w:sz w:val="24"/>
          <w:szCs w:val="24"/>
        </w:rPr>
        <w:t xml:space="preserve">en </w:t>
      </w:r>
      <w:r w:rsidR="008806BF" w:rsidRPr="007A73F1">
        <w:rPr>
          <w:rFonts w:ascii="Garamond" w:hAnsi="Garamond"/>
          <w:sz w:val="24"/>
          <w:szCs w:val="24"/>
        </w:rPr>
        <w:t xml:space="preserve">el </w:t>
      </w:r>
      <w:r w:rsidR="001D41D9" w:rsidRPr="007A73F1">
        <w:rPr>
          <w:rFonts w:ascii="Garamond" w:hAnsi="Garamond"/>
          <w:sz w:val="24"/>
          <w:szCs w:val="24"/>
        </w:rPr>
        <w:t xml:space="preserve">nivel del </w:t>
      </w:r>
      <w:r w:rsidR="008806BF" w:rsidRPr="007A73F1">
        <w:rPr>
          <w:rFonts w:ascii="Garamond" w:hAnsi="Garamond"/>
          <w:sz w:val="24"/>
          <w:szCs w:val="24"/>
        </w:rPr>
        <w:t xml:space="preserve">riesgo, </w:t>
      </w:r>
      <w:r w:rsidR="008806BF" w:rsidRPr="007A73F1">
        <w:rPr>
          <w:rFonts w:ascii="Garamond" w:hAnsi="Garamond" w:cs="Flama Book"/>
          <w:sz w:val="24"/>
          <w:szCs w:val="24"/>
        </w:rPr>
        <w:t>a</w:t>
      </w:r>
      <w:r w:rsidR="00805119" w:rsidRPr="007A73F1">
        <w:rPr>
          <w:rFonts w:ascii="Garamond" w:hAnsi="Garamond" w:cs="Flama Book"/>
          <w:sz w:val="24"/>
          <w:szCs w:val="24"/>
        </w:rPr>
        <w:t xml:space="preserve">unque se utilice el mismo mapa de calor para </w:t>
      </w:r>
      <w:r w:rsidR="00D05586" w:rsidRPr="007A73F1">
        <w:rPr>
          <w:rFonts w:ascii="Garamond" w:hAnsi="Garamond" w:cs="Flama Book"/>
          <w:sz w:val="24"/>
          <w:szCs w:val="24"/>
        </w:rPr>
        <w:t>las tipologías de</w:t>
      </w:r>
      <w:r w:rsidR="00805119" w:rsidRPr="007A73F1">
        <w:rPr>
          <w:rFonts w:ascii="Garamond" w:hAnsi="Garamond" w:cs="Flama Book"/>
          <w:sz w:val="24"/>
          <w:szCs w:val="24"/>
        </w:rPr>
        <w:t xml:space="preserve"> riesgos de gestión</w:t>
      </w:r>
      <w:r w:rsidR="00162146" w:rsidRPr="007A73F1">
        <w:rPr>
          <w:rFonts w:ascii="Garamond" w:hAnsi="Garamond" w:cs="Flama Book"/>
          <w:sz w:val="24"/>
          <w:szCs w:val="24"/>
        </w:rPr>
        <w:t>,</w:t>
      </w:r>
      <w:r w:rsidR="00805119" w:rsidRPr="007A73F1">
        <w:rPr>
          <w:rFonts w:ascii="Garamond" w:hAnsi="Garamond" w:cs="Flama Book"/>
          <w:sz w:val="24"/>
          <w:szCs w:val="24"/>
        </w:rPr>
        <w:t xml:space="preserve"> corrupción </w:t>
      </w:r>
      <w:r w:rsidR="00162146" w:rsidRPr="007A73F1">
        <w:rPr>
          <w:rFonts w:ascii="Garamond" w:hAnsi="Garamond" w:cs="Flama Book"/>
          <w:sz w:val="24"/>
          <w:szCs w:val="24"/>
        </w:rPr>
        <w:t xml:space="preserve"> y ambiental </w:t>
      </w:r>
      <w:r w:rsidR="00805119" w:rsidRPr="007A73F1">
        <w:rPr>
          <w:rFonts w:ascii="Garamond" w:hAnsi="Garamond" w:cs="Flama Book"/>
          <w:sz w:val="24"/>
          <w:szCs w:val="24"/>
        </w:rPr>
        <w:t xml:space="preserve">se debe tener en cuenta que para los </w:t>
      </w:r>
      <w:r w:rsidR="00805119" w:rsidRPr="00DD481D">
        <w:rPr>
          <w:rFonts w:ascii="Garamond" w:hAnsi="Garamond" w:cs="Flama Book"/>
          <w:sz w:val="24"/>
          <w:szCs w:val="24"/>
        </w:rPr>
        <w:t xml:space="preserve">riesgos de corrupción, el análisis </w:t>
      </w:r>
      <w:r w:rsidR="00805119" w:rsidRPr="00DD481D">
        <w:rPr>
          <w:rFonts w:ascii="Garamond" w:hAnsi="Garamond" w:cs="Flama Book"/>
          <w:b/>
          <w:sz w:val="24"/>
          <w:szCs w:val="24"/>
        </w:rPr>
        <w:t>de impacto</w:t>
      </w:r>
      <w:r w:rsidR="00DD481D">
        <w:rPr>
          <w:rFonts w:ascii="Garamond" w:hAnsi="Garamond" w:cs="Flama Book"/>
          <w:b/>
          <w:sz w:val="24"/>
          <w:szCs w:val="24"/>
        </w:rPr>
        <w:t xml:space="preserve"> </w:t>
      </w:r>
      <w:r w:rsidR="00805119" w:rsidRPr="00DD481D">
        <w:rPr>
          <w:rFonts w:ascii="Garamond" w:hAnsi="Garamond" w:cs="Flama Book"/>
          <w:sz w:val="24"/>
          <w:szCs w:val="24"/>
        </w:rPr>
        <w:t xml:space="preserve">se realiza teniendo en cuenta solamente </w:t>
      </w:r>
      <w:r w:rsidR="00162146" w:rsidRPr="00DD481D">
        <w:rPr>
          <w:rFonts w:ascii="Garamond" w:hAnsi="Garamond" w:cs="Flama Book"/>
          <w:sz w:val="24"/>
          <w:szCs w:val="24"/>
        </w:rPr>
        <w:t xml:space="preserve">los niveles </w:t>
      </w:r>
      <w:r w:rsidR="003E59FC" w:rsidRPr="00DD481D">
        <w:rPr>
          <w:rFonts w:ascii="Garamond" w:hAnsi="Garamond" w:cs="Flama Book"/>
          <w:sz w:val="24"/>
          <w:szCs w:val="24"/>
        </w:rPr>
        <w:t xml:space="preserve"> “</w:t>
      </w:r>
      <w:r w:rsidR="00805119" w:rsidRPr="00DD481D">
        <w:rPr>
          <w:rFonts w:ascii="Garamond" w:hAnsi="Garamond" w:cs="Flama Book"/>
          <w:b/>
          <w:sz w:val="24"/>
          <w:szCs w:val="24"/>
        </w:rPr>
        <w:t>moderado</w:t>
      </w:r>
      <w:r w:rsidR="00805119" w:rsidRPr="00DD481D">
        <w:rPr>
          <w:rFonts w:ascii="Garamond" w:hAnsi="Garamond" w:cs="Flama Book"/>
          <w:sz w:val="24"/>
          <w:szCs w:val="24"/>
        </w:rPr>
        <w:t>”, “</w:t>
      </w:r>
      <w:r w:rsidR="00805119" w:rsidRPr="00DD481D">
        <w:rPr>
          <w:rFonts w:ascii="Garamond" w:hAnsi="Garamond" w:cs="Flama Book"/>
          <w:b/>
          <w:sz w:val="24"/>
          <w:szCs w:val="24"/>
        </w:rPr>
        <w:t>mayor</w:t>
      </w:r>
      <w:r w:rsidR="00805119" w:rsidRPr="00DD481D">
        <w:rPr>
          <w:rFonts w:ascii="Garamond" w:hAnsi="Garamond" w:cs="Flama Book"/>
          <w:sz w:val="24"/>
          <w:szCs w:val="24"/>
        </w:rPr>
        <w:t>” y “</w:t>
      </w:r>
      <w:r w:rsidR="00805119" w:rsidRPr="00DD481D">
        <w:rPr>
          <w:rFonts w:ascii="Garamond" w:hAnsi="Garamond" w:cs="Flama Book"/>
          <w:b/>
          <w:sz w:val="24"/>
          <w:szCs w:val="24"/>
        </w:rPr>
        <w:t>catastrófico</w:t>
      </w:r>
      <w:r w:rsidR="00805119" w:rsidRPr="00DD481D">
        <w:rPr>
          <w:rFonts w:ascii="Garamond" w:hAnsi="Garamond" w:cs="Flama Book"/>
          <w:sz w:val="24"/>
          <w:szCs w:val="24"/>
        </w:rPr>
        <w:t>”, dado que estos riesgos siempre serán significativos</w:t>
      </w:r>
      <w:r w:rsidR="00D05586" w:rsidRPr="00DD481D">
        <w:rPr>
          <w:rFonts w:ascii="Garamond" w:hAnsi="Garamond" w:cs="Flama Book"/>
          <w:sz w:val="24"/>
          <w:szCs w:val="24"/>
        </w:rPr>
        <w:t>;  por lo tanto</w:t>
      </w:r>
      <w:r w:rsidR="00805119" w:rsidRPr="00DD481D">
        <w:rPr>
          <w:rFonts w:ascii="Garamond" w:hAnsi="Garamond" w:cs="Flama Book"/>
          <w:sz w:val="24"/>
          <w:szCs w:val="24"/>
        </w:rPr>
        <w:t xml:space="preserve"> no aplican los niveles de impacto </w:t>
      </w:r>
      <w:r w:rsidR="003E59FC" w:rsidRPr="00DD481D">
        <w:rPr>
          <w:rFonts w:ascii="Garamond" w:hAnsi="Garamond" w:cs="Flama Book"/>
          <w:sz w:val="24"/>
          <w:szCs w:val="24"/>
        </w:rPr>
        <w:t xml:space="preserve">mínimo </w:t>
      </w:r>
      <w:r w:rsidR="00805119" w:rsidRPr="00DD481D">
        <w:rPr>
          <w:rFonts w:ascii="Garamond" w:hAnsi="Garamond" w:cs="Flama Book"/>
          <w:sz w:val="24"/>
          <w:szCs w:val="24"/>
        </w:rPr>
        <w:t xml:space="preserve"> y menor, que sí aplican para</w:t>
      </w:r>
      <w:r w:rsidR="00805119" w:rsidRPr="007A73F1">
        <w:rPr>
          <w:rFonts w:ascii="Garamond" w:hAnsi="Garamond" w:cs="Flama Book"/>
          <w:sz w:val="24"/>
          <w:szCs w:val="24"/>
        </w:rPr>
        <w:t xml:space="preserve"> los demás</w:t>
      </w:r>
      <w:r w:rsidR="00162146" w:rsidRPr="007A73F1">
        <w:rPr>
          <w:rFonts w:ascii="Garamond" w:hAnsi="Garamond" w:cs="Flama Book"/>
          <w:sz w:val="24"/>
          <w:szCs w:val="24"/>
        </w:rPr>
        <w:t xml:space="preserve"> tipologías de</w:t>
      </w:r>
      <w:r w:rsidR="00805119" w:rsidRPr="007A73F1">
        <w:rPr>
          <w:rFonts w:ascii="Garamond" w:hAnsi="Garamond" w:cs="Flama Book"/>
          <w:sz w:val="24"/>
          <w:szCs w:val="24"/>
        </w:rPr>
        <w:t xml:space="preserve"> riesgos.</w:t>
      </w:r>
    </w:p>
    <w:p w14:paraId="056BCBA8" w14:textId="1854149F" w:rsidR="008806BF" w:rsidRPr="007A73F1" w:rsidRDefault="00D05586" w:rsidP="00422F08">
      <w:pPr>
        <w:jc w:val="both"/>
        <w:rPr>
          <w:rFonts w:ascii="Garamond" w:hAnsi="Garamond"/>
          <w:sz w:val="24"/>
          <w:szCs w:val="24"/>
        </w:rPr>
      </w:pPr>
      <w:r w:rsidRPr="007A73F1">
        <w:rPr>
          <w:rFonts w:ascii="Garamond" w:hAnsi="Garamond"/>
          <w:sz w:val="24"/>
          <w:szCs w:val="24"/>
        </w:rPr>
        <w:t xml:space="preserve">Para determinar la zona de riesgo inherente en el mapa de calor se ubica la intersección resultante de la probabilidad en el eje de la Y (raro, improbable, posible, probable, casi seguro) y el </w:t>
      </w:r>
      <w:r w:rsidR="00074B8F" w:rsidRPr="007A73F1">
        <w:rPr>
          <w:rFonts w:ascii="Garamond" w:hAnsi="Garamond"/>
          <w:sz w:val="24"/>
          <w:szCs w:val="24"/>
        </w:rPr>
        <w:t xml:space="preserve">impacto </w:t>
      </w:r>
      <w:r w:rsidR="00963EE6" w:rsidRPr="007A73F1">
        <w:rPr>
          <w:rFonts w:ascii="Garamond" w:hAnsi="Garamond"/>
          <w:sz w:val="24"/>
          <w:szCs w:val="24"/>
        </w:rPr>
        <w:t>en el</w:t>
      </w:r>
      <w:r w:rsidRPr="007A73F1">
        <w:rPr>
          <w:rFonts w:ascii="Garamond" w:hAnsi="Garamond"/>
          <w:sz w:val="24"/>
          <w:szCs w:val="24"/>
        </w:rPr>
        <w:t xml:space="preserve"> eje de la X </w:t>
      </w:r>
      <w:r w:rsidR="00756173" w:rsidRPr="007A73F1">
        <w:rPr>
          <w:rFonts w:ascii="Garamond" w:hAnsi="Garamond"/>
          <w:sz w:val="24"/>
          <w:szCs w:val="24"/>
        </w:rPr>
        <w:t>(minino</w:t>
      </w:r>
      <w:r w:rsidRPr="007A73F1">
        <w:rPr>
          <w:rFonts w:ascii="Garamond" w:hAnsi="Garamond"/>
          <w:sz w:val="24"/>
          <w:szCs w:val="24"/>
        </w:rPr>
        <w:t>, menor, moderado, mayor, catastrófico)</w:t>
      </w:r>
      <w:r w:rsidR="00963EE6" w:rsidRPr="007A73F1">
        <w:rPr>
          <w:rFonts w:ascii="Garamond" w:hAnsi="Garamond"/>
          <w:sz w:val="24"/>
          <w:szCs w:val="24"/>
        </w:rPr>
        <w:t>.</w:t>
      </w:r>
    </w:p>
    <w:p w14:paraId="2809915E" w14:textId="77777777" w:rsidR="00756173" w:rsidRPr="007A73F1" w:rsidRDefault="00756173" w:rsidP="00756173">
      <w:pPr>
        <w:jc w:val="both"/>
        <w:rPr>
          <w:rFonts w:ascii="Garamond" w:hAnsi="Garamond"/>
          <w:b/>
          <w:color w:val="FF0000"/>
          <w:sz w:val="24"/>
          <w:szCs w:val="24"/>
        </w:rPr>
      </w:pPr>
    </w:p>
    <w:p w14:paraId="220B2753" w14:textId="42CF62AC" w:rsidR="00756173" w:rsidRPr="007A73F1" w:rsidRDefault="009B3746" w:rsidP="00756173">
      <w:pPr>
        <w:jc w:val="both"/>
        <w:rPr>
          <w:rFonts w:ascii="Garamond" w:hAnsi="Garamond"/>
          <w:sz w:val="24"/>
          <w:szCs w:val="24"/>
        </w:rPr>
      </w:pPr>
      <w:r w:rsidRPr="007A73F1">
        <w:rPr>
          <w:rFonts w:ascii="Garamond" w:hAnsi="Garamond"/>
          <w:sz w:val="24"/>
          <w:szCs w:val="24"/>
        </w:rPr>
        <w:t>A continuación, se presenta un ejemplo acerca de la evaluación inherente del riesgo en el mapa de calor,</w:t>
      </w:r>
      <w:r w:rsidR="00756173" w:rsidRPr="007A73F1">
        <w:rPr>
          <w:rFonts w:ascii="Garamond" w:hAnsi="Garamond"/>
          <w:color w:val="FF0000"/>
          <w:sz w:val="24"/>
          <w:szCs w:val="24"/>
        </w:rPr>
        <w:t xml:space="preserve"> </w:t>
      </w:r>
      <w:r w:rsidR="00756173" w:rsidRPr="007A73F1">
        <w:rPr>
          <w:rFonts w:ascii="Garamond" w:hAnsi="Garamond"/>
          <w:sz w:val="24"/>
          <w:szCs w:val="24"/>
        </w:rPr>
        <w:t>una vez realizado el análisis de la probabilidad e impacto, se ubica en los siguientes niveles:</w:t>
      </w:r>
    </w:p>
    <w:p w14:paraId="20F06C4D" w14:textId="77777777" w:rsidR="00756173" w:rsidRPr="007A73F1" w:rsidRDefault="00756173" w:rsidP="00756173">
      <w:pPr>
        <w:jc w:val="both"/>
        <w:rPr>
          <w:rFonts w:ascii="Garamond" w:hAnsi="Garamond"/>
          <w:sz w:val="24"/>
          <w:szCs w:val="24"/>
        </w:rPr>
      </w:pPr>
    </w:p>
    <w:p w14:paraId="427794F2" w14:textId="15AA9456" w:rsidR="00756173" w:rsidRPr="00DD481D" w:rsidRDefault="00756173" w:rsidP="00FD7E23">
      <w:pPr>
        <w:pStyle w:val="Prrafodelista"/>
        <w:numPr>
          <w:ilvl w:val="0"/>
          <w:numId w:val="52"/>
        </w:numPr>
        <w:ind w:left="993"/>
        <w:jc w:val="both"/>
        <w:rPr>
          <w:rFonts w:ascii="Garamond" w:hAnsi="Garamond"/>
          <w:sz w:val="24"/>
          <w:szCs w:val="24"/>
        </w:rPr>
      </w:pPr>
      <w:r w:rsidRPr="00DD481D">
        <w:rPr>
          <w:rFonts w:ascii="Garamond" w:hAnsi="Garamond"/>
          <w:sz w:val="24"/>
          <w:szCs w:val="24"/>
        </w:rPr>
        <w:t xml:space="preserve">Probabilidad: </w:t>
      </w:r>
      <w:r w:rsidR="00DD481D">
        <w:rPr>
          <w:rFonts w:ascii="Garamond" w:hAnsi="Garamond"/>
          <w:sz w:val="24"/>
          <w:szCs w:val="24"/>
        </w:rPr>
        <w:t>N</w:t>
      </w:r>
      <w:r w:rsidRPr="00DD481D">
        <w:rPr>
          <w:rFonts w:ascii="Garamond" w:hAnsi="Garamond"/>
          <w:sz w:val="24"/>
          <w:szCs w:val="24"/>
        </w:rPr>
        <w:t>ivel posible</w:t>
      </w:r>
    </w:p>
    <w:p w14:paraId="0099F2FE" w14:textId="21E69F9C" w:rsidR="00756173" w:rsidRPr="00DD481D" w:rsidRDefault="00756173" w:rsidP="00FD7E23">
      <w:pPr>
        <w:pStyle w:val="Prrafodelista"/>
        <w:numPr>
          <w:ilvl w:val="0"/>
          <w:numId w:val="52"/>
        </w:numPr>
        <w:ind w:left="993"/>
        <w:jc w:val="both"/>
        <w:rPr>
          <w:rFonts w:ascii="Garamond" w:hAnsi="Garamond"/>
          <w:sz w:val="24"/>
          <w:szCs w:val="24"/>
        </w:rPr>
      </w:pPr>
      <w:r w:rsidRPr="00DD481D">
        <w:rPr>
          <w:rFonts w:ascii="Garamond" w:hAnsi="Garamond"/>
          <w:sz w:val="24"/>
          <w:szCs w:val="24"/>
        </w:rPr>
        <w:t xml:space="preserve">Impacto: </w:t>
      </w:r>
      <w:r w:rsidR="00DD481D">
        <w:rPr>
          <w:rFonts w:ascii="Garamond" w:hAnsi="Garamond"/>
          <w:sz w:val="24"/>
          <w:szCs w:val="24"/>
        </w:rPr>
        <w:t>N</w:t>
      </w:r>
      <w:r w:rsidRPr="00DD481D">
        <w:rPr>
          <w:rFonts w:ascii="Garamond" w:hAnsi="Garamond"/>
          <w:sz w:val="24"/>
          <w:szCs w:val="24"/>
        </w:rPr>
        <w:t xml:space="preserve">ivel mayor </w:t>
      </w:r>
    </w:p>
    <w:p w14:paraId="2DD3BF6A" w14:textId="5F2A762A" w:rsidR="00756173" w:rsidRDefault="00756173" w:rsidP="00756173">
      <w:pPr>
        <w:jc w:val="both"/>
        <w:rPr>
          <w:rFonts w:ascii="Garamond" w:hAnsi="Garamond"/>
          <w:b/>
          <w:sz w:val="24"/>
          <w:szCs w:val="24"/>
        </w:rPr>
      </w:pPr>
    </w:p>
    <w:p w14:paraId="26308682" w14:textId="62320876" w:rsidR="00756173" w:rsidRPr="003366F4" w:rsidRDefault="003366F4" w:rsidP="00DD481D">
      <w:pPr>
        <w:jc w:val="center"/>
        <w:rPr>
          <w:rFonts w:ascii="Garamond" w:hAnsi="Garamond"/>
          <w:b/>
          <w:i/>
          <w:sz w:val="24"/>
        </w:rPr>
      </w:pPr>
      <w:bookmarkStart w:id="132" w:name="_Hlk5696870"/>
      <w:bookmarkStart w:id="133" w:name="_Hlk5697009"/>
      <w:r w:rsidRPr="003366F4">
        <w:rPr>
          <w:rFonts w:ascii="Garamond" w:hAnsi="Garamond"/>
          <w:i/>
          <w:sz w:val="24"/>
        </w:rPr>
        <w:t xml:space="preserve">Ilustración 12 </w:t>
      </w:r>
      <w:r w:rsidR="009B3746" w:rsidRPr="003366F4">
        <w:rPr>
          <w:rFonts w:ascii="Garamond" w:hAnsi="Garamond"/>
          <w:i/>
          <w:sz w:val="24"/>
        </w:rPr>
        <w:t xml:space="preserve">Ejemplo </w:t>
      </w:r>
      <w:r w:rsidR="00756173" w:rsidRPr="003366F4">
        <w:rPr>
          <w:rFonts w:ascii="Garamond" w:hAnsi="Garamond"/>
          <w:i/>
          <w:sz w:val="24"/>
        </w:rPr>
        <w:t>Calificación para los riesgos de corrupción de acuerdo con el mapa de calor</w:t>
      </w:r>
    </w:p>
    <w:tbl>
      <w:tblPr>
        <w:tblStyle w:val="TableNormal"/>
        <w:tblpPr w:leftFromText="141" w:rightFromText="141" w:vertAnchor="text" w:horzAnchor="margin" w:tblpXSpec="right" w:tblpY="175"/>
        <w:tblW w:w="9371"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444"/>
        <w:gridCol w:w="1356"/>
        <w:gridCol w:w="1442"/>
        <w:gridCol w:w="1229"/>
        <w:gridCol w:w="1342"/>
        <w:gridCol w:w="1229"/>
        <w:gridCol w:w="1704"/>
        <w:gridCol w:w="81"/>
        <w:gridCol w:w="544"/>
      </w:tblGrid>
      <w:tr w:rsidR="009B3746" w:rsidRPr="00B4581C" w14:paraId="1640C0B2" w14:textId="77777777" w:rsidTr="003064F4">
        <w:trPr>
          <w:trHeight w:val="261"/>
        </w:trPr>
        <w:tc>
          <w:tcPr>
            <w:tcW w:w="1800" w:type="dxa"/>
            <w:gridSpan w:val="2"/>
            <w:vMerge w:val="restart"/>
            <w:shd w:val="clear" w:color="auto" w:fill="95B3D7" w:themeFill="accent1" w:themeFillTint="99"/>
          </w:tcPr>
          <w:p w14:paraId="2EA4FF48" w14:textId="77777777" w:rsidR="00756173" w:rsidRPr="00B4581C" w:rsidRDefault="00756173" w:rsidP="00F40E6B">
            <w:pPr>
              <w:jc w:val="center"/>
              <w:rPr>
                <w:rFonts w:ascii="Garamond" w:hAnsi="Garamond"/>
                <w:color w:val="000000" w:themeColor="text1"/>
                <w:szCs w:val="20"/>
              </w:rPr>
            </w:pPr>
          </w:p>
        </w:tc>
        <w:tc>
          <w:tcPr>
            <w:tcW w:w="6946" w:type="dxa"/>
            <w:gridSpan w:val="5"/>
            <w:shd w:val="clear" w:color="auto" w:fill="95B3D7" w:themeFill="accent1" w:themeFillTint="99"/>
          </w:tcPr>
          <w:p w14:paraId="0AE24B62" w14:textId="77777777" w:rsidR="00756173" w:rsidRPr="00B4581C" w:rsidRDefault="00756173" w:rsidP="00EF7278">
            <w:pPr>
              <w:jc w:val="center"/>
              <w:rPr>
                <w:rFonts w:ascii="Garamond" w:hAnsi="Garamond"/>
                <w:b/>
                <w:color w:val="000000" w:themeColor="text1"/>
                <w:szCs w:val="20"/>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IMPACTO</w:t>
            </w:r>
          </w:p>
        </w:tc>
        <w:tc>
          <w:tcPr>
            <w:tcW w:w="625" w:type="dxa"/>
            <w:gridSpan w:val="2"/>
          </w:tcPr>
          <w:p w14:paraId="26729EBF" w14:textId="77777777" w:rsidR="00756173" w:rsidRPr="00B4581C" w:rsidRDefault="00756173" w:rsidP="00EF7278">
            <w:pPr>
              <w:jc w:val="both"/>
              <w:rPr>
                <w:rFonts w:ascii="Garamond" w:hAnsi="Garamond"/>
                <w:color w:val="FF0000"/>
                <w:szCs w:val="20"/>
              </w:rPr>
            </w:pPr>
          </w:p>
        </w:tc>
      </w:tr>
      <w:tr w:rsidR="00756173" w:rsidRPr="00B4581C" w14:paraId="5E472BD5" w14:textId="77777777" w:rsidTr="003064F4">
        <w:trPr>
          <w:trHeight w:val="378"/>
        </w:trPr>
        <w:tc>
          <w:tcPr>
            <w:tcW w:w="1800" w:type="dxa"/>
            <w:gridSpan w:val="2"/>
            <w:vMerge/>
            <w:shd w:val="clear" w:color="auto" w:fill="95B3D7" w:themeFill="accent1" w:themeFillTint="99"/>
          </w:tcPr>
          <w:p w14:paraId="4D2D2A71" w14:textId="77777777" w:rsidR="00756173" w:rsidRPr="00B4581C" w:rsidRDefault="00756173" w:rsidP="00EF7278">
            <w:pPr>
              <w:jc w:val="both"/>
              <w:rPr>
                <w:rFonts w:ascii="Garamond" w:hAnsi="Garamond"/>
                <w:color w:val="000000" w:themeColor="text1"/>
                <w:szCs w:val="20"/>
              </w:rPr>
            </w:pPr>
          </w:p>
        </w:tc>
        <w:tc>
          <w:tcPr>
            <w:tcW w:w="1442" w:type="dxa"/>
            <w:shd w:val="clear" w:color="auto" w:fill="D6E3BC" w:themeFill="accent3" w:themeFillTint="66"/>
          </w:tcPr>
          <w:p w14:paraId="58C214F7" w14:textId="77777777" w:rsidR="00756173" w:rsidRPr="00B4581C" w:rsidRDefault="00756173" w:rsidP="00EF7278">
            <w:pPr>
              <w:jc w:val="center"/>
              <w:rPr>
                <w:rFonts w:ascii="Garamond" w:hAnsi="Garamond"/>
                <w:b/>
                <w:color w:val="000000" w:themeColor="text1"/>
                <w:szCs w:val="20"/>
              </w:rPr>
            </w:pPr>
            <w:r w:rsidRPr="00B4581C">
              <w:rPr>
                <w:rFonts w:ascii="Garamond" w:hAnsi="Garamond"/>
                <w:b/>
                <w:color w:val="000000" w:themeColor="text1"/>
                <w:szCs w:val="20"/>
              </w:rPr>
              <w:t>Mínimo</w:t>
            </w:r>
          </w:p>
        </w:tc>
        <w:tc>
          <w:tcPr>
            <w:tcW w:w="1229" w:type="dxa"/>
            <w:shd w:val="clear" w:color="auto" w:fill="00B050"/>
          </w:tcPr>
          <w:p w14:paraId="28AB3D12" w14:textId="77777777" w:rsidR="00756173" w:rsidRPr="00B4581C" w:rsidRDefault="00756173" w:rsidP="00EF7278">
            <w:pPr>
              <w:jc w:val="center"/>
              <w:rPr>
                <w:rFonts w:ascii="Garamond" w:hAnsi="Garamond"/>
                <w:b/>
                <w:color w:val="000000" w:themeColor="text1"/>
                <w:szCs w:val="20"/>
              </w:rPr>
            </w:pPr>
            <w:r w:rsidRPr="00B4581C">
              <w:rPr>
                <w:rFonts w:ascii="Garamond" w:hAnsi="Garamond"/>
                <w:b/>
                <w:color w:val="000000" w:themeColor="text1"/>
                <w:w w:val="105"/>
                <w:szCs w:val="20"/>
              </w:rPr>
              <w:t>Menor</w:t>
            </w:r>
          </w:p>
        </w:tc>
        <w:tc>
          <w:tcPr>
            <w:tcW w:w="1342" w:type="dxa"/>
            <w:shd w:val="clear" w:color="auto" w:fill="FFFF00"/>
          </w:tcPr>
          <w:p w14:paraId="4C52A03F" w14:textId="77777777" w:rsidR="00756173" w:rsidRPr="00B4581C" w:rsidRDefault="00756173" w:rsidP="00EF7278">
            <w:pPr>
              <w:jc w:val="center"/>
              <w:rPr>
                <w:rFonts w:ascii="Garamond" w:hAnsi="Garamond"/>
                <w:b/>
                <w:color w:val="000000" w:themeColor="text1"/>
                <w:szCs w:val="20"/>
              </w:rPr>
            </w:pPr>
            <w:r w:rsidRPr="00B4581C">
              <w:rPr>
                <w:rFonts w:ascii="Garamond" w:hAnsi="Garamond"/>
                <w:b/>
                <w:color w:val="000000" w:themeColor="text1"/>
                <w:szCs w:val="20"/>
              </w:rPr>
              <w:t>Moderado</w:t>
            </w:r>
          </w:p>
        </w:tc>
        <w:tc>
          <w:tcPr>
            <w:tcW w:w="1229" w:type="dxa"/>
            <w:shd w:val="clear" w:color="auto" w:fill="FFC000"/>
          </w:tcPr>
          <w:p w14:paraId="18DA8062" w14:textId="77777777" w:rsidR="00756173" w:rsidRPr="00B4581C" w:rsidRDefault="00756173" w:rsidP="00EF7278">
            <w:pPr>
              <w:jc w:val="center"/>
              <w:rPr>
                <w:rFonts w:ascii="Garamond" w:hAnsi="Garamond"/>
                <w:b/>
                <w:color w:val="000000" w:themeColor="text1"/>
                <w:szCs w:val="20"/>
              </w:rPr>
            </w:pPr>
            <w:r w:rsidRPr="00B4581C">
              <w:rPr>
                <w:rFonts w:ascii="Garamond" w:hAnsi="Garamond"/>
                <w:b/>
                <w:color w:val="000000" w:themeColor="text1"/>
                <w:szCs w:val="20"/>
              </w:rPr>
              <w:t>Mayor</w:t>
            </w:r>
          </w:p>
        </w:tc>
        <w:tc>
          <w:tcPr>
            <w:tcW w:w="1702" w:type="dxa"/>
            <w:shd w:val="clear" w:color="auto" w:fill="FF0000"/>
          </w:tcPr>
          <w:p w14:paraId="117BEDDF" w14:textId="77777777" w:rsidR="00756173" w:rsidRPr="00B4581C" w:rsidRDefault="00756173" w:rsidP="00EF7278">
            <w:pPr>
              <w:jc w:val="center"/>
              <w:rPr>
                <w:rFonts w:ascii="Garamond" w:hAnsi="Garamond"/>
                <w:b/>
                <w:color w:val="000000" w:themeColor="text1"/>
                <w:szCs w:val="20"/>
              </w:rPr>
            </w:pPr>
            <w:r w:rsidRPr="00B4581C">
              <w:rPr>
                <w:rFonts w:ascii="Garamond" w:hAnsi="Garamond"/>
                <w:b/>
                <w:color w:val="000000" w:themeColor="text1"/>
                <w:szCs w:val="20"/>
              </w:rPr>
              <w:t>Catastrófico</w:t>
            </w:r>
          </w:p>
        </w:tc>
        <w:tc>
          <w:tcPr>
            <w:tcW w:w="625" w:type="dxa"/>
            <w:gridSpan w:val="2"/>
            <w:vMerge w:val="restart"/>
            <w:shd w:val="clear" w:color="auto" w:fill="D9D9D9"/>
            <w:textDirection w:val="btLr"/>
            <w:vAlign w:val="center"/>
          </w:tcPr>
          <w:p w14:paraId="5A613550" w14:textId="77777777" w:rsidR="00756173" w:rsidRPr="00B4581C" w:rsidRDefault="00756173" w:rsidP="00E77EEB">
            <w:pPr>
              <w:rPr>
                <w:rFonts w:ascii="Garamond" w:hAnsi="Garamond"/>
                <w:b/>
                <w:color w:val="000000" w:themeColor="text1"/>
                <w:szCs w:val="20"/>
              </w:rPr>
            </w:pPr>
            <w:r w:rsidRPr="00B4581C">
              <w:rPr>
                <w:rFonts w:ascii="Garamond" w:hAnsi="Garamond"/>
                <w:b/>
                <w:color w:val="000000" w:themeColor="text1"/>
                <w:w w:val="105"/>
                <w:szCs w:val="20"/>
              </w:rPr>
              <w:t>ZONA DE RIESGO INHERENTE</w:t>
            </w:r>
          </w:p>
        </w:tc>
      </w:tr>
      <w:tr w:rsidR="009B3746" w:rsidRPr="00B4581C" w14:paraId="0DAA5F3C" w14:textId="77777777" w:rsidTr="003064F4">
        <w:trPr>
          <w:trHeight w:val="434"/>
        </w:trPr>
        <w:tc>
          <w:tcPr>
            <w:tcW w:w="444" w:type="dxa"/>
            <w:vMerge w:val="restart"/>
            <w:shd w:val="clear" w:color="auto" w:fill="95B3D7" w:themeFill="accent1" w:themeFillTint="99"/>
            <w:textDirection w:val="btLr"/>
          </w:tcPr>
          <w:p w14:paraId="6B696830" w14:textId="77777777" w:rsidR="00756173" w:rsidRPr="00B4581C" w:rsidRDefault="00756173" w:rsidP="00EF7278">
            <w:pPr>
              <w:jc w:val="center"/>
              <w:rPr>
                <w:rFonts w:ascii="Garamond" w:hAnsi="Garamond"/>
                <w:b/>
                <w:color w:val="000000" w:themeColor="text1"/>
                <w:szCs w:val="20"/>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PROBABILIDAD</w:t>
            </w:r>
          </w:p>
        </w:tc>
        <w:tc>
          <w:tcPr>
            <w:tcW w:w="1356" w:type="dxa"/>
            <w:shd w:val="clear" w:color="auto" w:fill="D6E3BC" w:themeFill="accent3" w:themeFillTint="66"/>
          </w:tcPr>
          <w:p w14:paraId="45CEE329" w14:textId="77777777" w:rsidR="00756173" w:rsidRPr="00B4581C" w:rsidRDefault="00756173" w:rsidP="00EF7278">
            <w:pPr>
              <w:jc w:val="both"/>
              <w:rPr>
                <w:rFonts w:ascii="Garamond" w:hAnsi="Garamond"/>
                <w:b/>
                <w:color w:val="000000" w:themeColor="text1"/>
                <w:szCs w:val="20"/>
              </w:rPr>
            </w:pPr>
            <w:r w:rsidRPr="00B4581C">
              <w:rPr>
                <w:rFonts w:ascii="Garamond" w:hAnsi="Garamond"/>
                <w:b/>
                <w:color w:val="000000" w:themeColor="text1"/>
                <w:szCs w:val="20"/>
              </w:rPr>
              <w:t>Raro</w:t>
            </w:r>
          </w:p>
        </w:tc>
        <w:tc>
          <w:tcPr>
            <w:tcW w:w="1442" w:type="dxa"/>
            <w:shd w:val="clear" w:color="auto" w:fill="DAEEF3" w:themeFill="accent5" w:themeFillTint="33"/>
          </w:tcPr>
          <w:p w14:paraId="2CED8120"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Aceptable</w:t>
            </w:r>
          </w:p>
        </w:tc>
        <w:tc>
          <w:tcPr>
            <w:tcW w:w="1229" w:type="dxa"/>
            <w:shd w:val="clear" w:color="auto" w:fill="DAEEF3" w:themeFill="accent5" w:themeFillTint="33"/>
          </w:tcPr>
          <w:p w14:paraId="2E7F6B50"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w w:val="95"/>
                <w:szCs w:val="20"/>
              </w:rPr>
              <w:t>Aceptable</w:t>
            </w:r>
          </w:p>
        </w:tc>
        <w:tc>
          <w:tcPr>
            <w:tcW w:w="1342" w:type="dxa"/>
            <w:shd w:val="clear" w:color="auto" w:fill="00FF00"/>
          </w:tcPr>
          <w:p w14:paraId="6944A8DD"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Tolerable</w:t>
            </w:r>
          </w:p>
        </w:tc>
        <w:tc>
          <w:tcPr>
            <w:tcW w:w="1229" w:type="dxa"/>
            <w:shd w:val="clear" w:color="auto" w:fill="00FF00"/>
          </w:tcPr>
          <w:p w14:paraId="0A0F0719"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Tolerable</w:t>
            </w:r>
          </w:p>
        </w:tc>
        <w:tc>
          <w:tcPr>
            <w:tcW w:w="1702" w:type="dxa"/>
            <w:shd w:val="clear" w:color="auto" w:fill="00FF00"/>
          </w:tcPr>
          <w:p w14:paraId="7D8FF144"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Tolerable</w:t>
            </w:r>
          </w:p>
        </w:tc>
        <w:tc>
          <w:tcPr>
            <w:tcW w:w="625" w:type="dxa"/>
            <w:gridSpan w:val="2"/>
            <w:vMerge/>
            <w:shd w:val="clear" w:color="auto" w:fill="D9D9D9"/>
            <w:textDirection w:val="btLr"/>
          </w:tcPr>
          <w:p w14:paraId="1627BDD5" w14:textId="77777777" w:rsidR="00756173" w:rsidRPr="00B4581C" w:rsidRDefault="00756173" w:rsidP="00E77EEB">
            <w:pPr>
              <w:rPr>
                <w:rFonts w:ascii="Garamond" w:hAnsi="Garamond"/>
                <w:color w:val="000000" w:themeColor="text1"/>
                <w:szCs w:val="20"/>
              </w:rPr>
            </w:pPr>
          </w:p>
        </w:tc>
      </w:tr>
      <w:tr w:rsidR="009B3746" w:rsidRPr="00B4581C" w14:paraId="6677A6F0" w14:textId="77777777" w:rsidTr="003064F4">
        <w:trPr>
          <w:trHeight w:val="518"/>
        </w:trPr>
        <w:tc>
          <w:tcPr>
            <w:tcW w:w="444" w:type="dxa"/>
            <w:vMerge/>
            <w:shd w:val="clear" w:color="auto" w:fill="95B3D7" w:themeFill="accent1" w:themeFillTint="99"/>
            <w:textDirection w:val="btLr"/>
          </w:tcPr>
          <w:p w14:paraId="5C1445E1" w14:textId="77777777" w:rsidR="00756173" w:rsidRPr="00B4581C" w:rsidRDefault="00756173" w:rsidP="00EF7278">
            <w:pPr>
              <w:jc w:val="both"/>
              <w:rPr>
                <w:rFonts w:ascii="Garamond" w:hAnsi="Garamond"/>
                <w:color w:val="000000" w:themeColor="text1"/>
                <w:szCs w:val="20"/>
              </w:rPr>
            </w:pPr>
          </w:p>
        </w:tc>
        <w:tc>
          <w:tcPr>
            <w:tcW w:w="1356" w:type="dxa"/>
            <w:shd w:val="clear" w:color="auto" w:fill="00B050"/>
          </w:tcPr>
          <w:p w14:paraId="10C9B4B7" w14:textId="77777777" w:rsidR="00756173" w:rsidRPr="00B4581C" w:rsidRDefault="00756173" w:rsidP="00EF7278">
            <w:pPr>
              <w:jc w:val="both"/>
              <w:rPr>
                <w:rFonts w:ascii="Garamond" w:hAnsi="Garamond"/>
                <w:b/>
                <w:color w:val="000000" w:themeColor="text1"/>
                <w:szCs w:val="20"/>
              </w:rPr>
            </w:pPr>
            <w:r w:rsidRPr="00B4581C">
              <w:rPr>
                <w:rFonts w:ascii="Garamond" w:hAnsi="Garamond"/>
                <w:b/>
                <w:color w:val="000000" w:themeColor="text1"/>
                <w:w w:val="95"/>
                <w:szCs w:val="20"/>
              </w:rPr>
              <w:t>Improbabl</w:t>
            </w:r>
            <w:r w:rsidRPr="00B4581C">
              <w:rPr>
                <w:rFonts w:ascii="Garamond" w:hAnsi="Garamond"/>
                <w:b/>
                <w:color w:val="000000" w:themeColor="text1"/>
                <w:szCs w:val="20"/>
              </w:rPr>
              <w:t>e</w:t>
            </w:r>
          </w:p>
        </w:tc>
        <w:tc>
          <w:tcPr>
            <w:tcW w:w="1442" w:type="dxa"/>
            <w:shd w:val="clear" w:color="auto" w:fill="DAEEF3" w:themeFill="accent5" w:themeFillTint="33"/>
          </w:tcPr>
          <w:p w14:paraId="25267A24"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Aceptable</w:t>
            </w:r>
          </w:p>
        </w:tc>
        <w:tc>
          <w:tcPr>
            <w:tcW w:w="1229" w:type="dxa"/>
            <w:shd w:val="clear" w:color="auto" w:fill="00FF00"/>
          </w:tcPr>
          <w:p w14:paraId="5028909E"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Tolerable</w:t>
            </w:r>
          </w:p>
        </w:tc>
        <w:tc>
          <w:tcPr>
            <w:tcW w:w="1342" w:type="dxa"/>
            <w:shd w:val="clear" w:color="auto" w:fill="FFFF00"/>
          </w:tcPr>
          <w:p w14:paraId="3F40D990"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Moderado</w:t>
            </w:r>
          </w:p>
        </w:tc>
        <w:tc>
          <w:tcPr>
            <w:tcW w:w="1229" w:type="dxa"/>
            <w:shd w:val="clear" w:color="auto" w:fill="FFFF00"/>
          </w:tcPr>
          <w:p w14:paraId="35E72CD3"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 xml:space="preserve">Moderado </w:t>
            </w:r>
          </w:p>
        </w:tc>
        <w:tc>
          <w:tcPr>
            <w:tcW w:w="1702" w:type="dxa"/>
            <w:shd w:val="clear" w:color="auto" w:fill="FF9900"/>
          </w:tcPr>
          <w:p w14:paraId="00AF6762"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 xml:space="preserve">Importante </w:t>
            </w:r>
          </w:p>
        </w:tc>
        <w:tc>
          <w:tcPr>
            <w:tcW w:w="625" w:type="dxa"/>
            <w:gridSpan w:val="2"/>
            <w:vMerge/>
            <w:shd w:val="clear" w:color="auto" w:fill="D9D9D9"/>
            <w:textDirection w:val="btLr"/>
          </w:tcPr>
          <w:p w14:paraId="641DCE13" w14:textId="77777777" w:rsidR="00756173" w:rsidRPr="00B4581C" w:rsidRDefault="00756173" w:rsidP="00E77EEB">
            <w:pPr>
              <w:rPr>
                <w:rFonts w:ascii="Garamond" w:hAnsi="Garamond"/>
                <w:color w:val="000000" w:themeColor="text1"/>
                <w:szCs w:val="20"/>
              </w:rPr>
            </w:pPr>
          </w:p>
        </w:tc>
      </w:tr>
      <w:tr w:rsidR="009B3746" w:rsidRPr="00B4581C" w14:paraId="49DF4FE3" w14:textId="77777777" w:rsidTr="003064F4">
        <w:trPr>
          <w:trHeight w:val="500"/>
        </w:trPr>
        <w:tc>
          <w:tcPr>
            <w:tcW w:w="444" w:type="dxa"/>
            <w:vMerge/>
            <w:shd w:val="clear" w:color="auto" w:fill="95B3D7" w:themeFill="accent1" w:themeFillTint="99"/>
            <w:textDirection w:val="btLr"/>
          </w:tcPr>
          <w:p w14:paraId="174C2A0B" w14:textId="77777777" w:rsidR="00756173" w:rsidRPr="00B4581C" w:rsidRDefault="00756173" w:rsidP="00EF7278">
            <w:pPr>
              <w:jc w:val="both"/>
              <w:rPr>
                <w:rFonts w:ascii="Garamond" w:hAnsi="Garamond"/>
                <w:color w:val="000000" w:themeColor="text1"/>
                <w:szCs w:val="20"/>
              </w:rPr>
            </w:pPr>
          </w:p>
        </w:tc>
        <w:tc>
          <w:tcPr>
            <w:tcW w:w="1356" w:type="dxa"/>
            <w:shd w:val="clear" w:color="auto" w:fill="FFFF00"/>
          </w:tcPr>
          <w:p w14:paraId="5FF5AE34" w14:textId="77777777" w:rsidR="00756173" w:rsidRPr="00B4581C" w:rsidRDefault="00756173" w:rsidP="00EF7278">
            <w:pPr>
              <w:jc w:val="both"/>
              <w:rPr>
                <w:rFonts w:ascii="Garamond" w:hAnsi="Garamond"/>
                <w:color w:val="000000" w:themeColor="text1"/>
                <w:szCs w:val="20"/>
              </w:rPr>
            </w:pPr>
          </w:p>
          <w:p w14:paraId="6F28E24B" w14:textId="77777777" w:rsidR="00756173" w:rsidRPr="00B4581C" w:rsidRDefault="00756173" w:rsidP="00EF7278">
            <w:pPr>
              <w:jc w:val="both"/>
              <w:rPr>
                <w:rFonts w:ascii="Garamond" w:hAnsi="Garamond"/>
                <w:b/>
                <w:color w:val="000000" w:themeColor="text1"/>
                <w:szCs w:val="20"/>
              </w:rPr>
            </w:pPr>
            <w:r w:rsidRPr="00B4581C">
              <w:rPr>
                <w:rFonts w:ascii="Garamond" w:hAnsi="Garamond"/>
                <w:b/>
                <w:color w:val="000000" w:themeColor="text1"/>
                <w:szCs w:val="20"/>
              </w:rPr>
              <w:t>P</w:t>
            </w:r>
            <w:r w:rsidRPr="00B4581C">
              <w:rPr>
                <w:rFonts w:ascii="Garamond" w:hAnsi="Garamond"/>
                <w:b/>
                <w:color w:val="000000" w:themeColor="text1"/>
                <w:szCs w:val="20"/>
                <w:shd w:val="clear" w:color="auto" w:fill="FFFF00"/>
              </w:rPr>
              <w:t>osible</w:t>
            </w:r>
          </w:p>
        </w:tc>
        <w:tc>
          <w:tcPr>
            <w:tcW w:w="1442" w:type="dxa"/>
            <w:shd w:val="clear" w:color="auto" w:fill="00FF00"/>
          </w:tcPr>
          <w:p w14:paraId="0E7E5C8C"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Tolerable</w:t>
            </w:r>
          </w:p>
        </w:tc>
        <w:tc>
          <w:tcPr>
            <w:tcW w:w="1229" w:type="dxa"/>
            <w:shd w:val="clear" w:color="auto" w:fill="FFFF00"/>
          </w:tcPr>
          <w:p w14:paraId="20B11FBB"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w w:val="95"/>
                <w:szCs w:val="20"/>
              </w:rPr>
              <w:t>Moderado</w:t>
            </w:r>
          </w:p>
        </w:tc>
        <w:tc>
          <w:tcPr>
            <w:tcW w:w="1342" w:type="dxa"/>
            <w:shd w:val="clear" w:color="auto" w:fill="FFFF00"/>
          </w:tcPr>
          <w:p w14:paraId="461B1D9A"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Moderado</w:t>
            </w:r>
          </w:p>
        </w:tc>
        <w:tc>
          <w:tcPr>
            <w:tcW w:w="1229" w:type="dxa"/>
            <w:shd w:val="clear" w:color="auto" w:fill="FF9900"/>
          </w:tcPr>
          <w:p w14:paraId="194B8087"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 xml:space="preserve">Importante </w:t>
            </w:r>
          </w:p>
        </w:tc>
        <w:tc>
          <w:tcPr>
            <w:tcW w:w="1702" w:type="dxa"/>
            <w:shd w:val="clear" w:color="auto" w:fill="FF9900"/>
          </w:tcPr>
          <w:p w14:paraId="008E7DE2"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 xml:space="preserve">Importante </w:t>
            </w:r>
          </w:p>
        </w:tc>
        <w:tc>
          <w:tcPr>
            <w:tcW w:w="625" w:type="dxa"/>
            <w:gridSpan w:val="2"/>
            <w:vMerge/>
            <w:shd w:val="clear" w:color="auto" w:fill="D9D9D9"/>
            <w:textDirection w:val="btLr"/>
          </w:tcPr>
          <w:p w14:paraId="757FFB79" w14:textId="77777777" w:rsidR="00756173" w:rsidRPr="00B4581C" w:rsidRDefault="00756173" w:rsidP="00E77EEB">
            <w:pPr>
              <w:rPr>
                <w:rFonts w:ascii="Garamond" w:hAnsi="Garamond"/>
                <w:color w:val="000000" w:themeColor="text1"/>
                <w:szCs w:val="20"/>
              </w:rPr>
            </w:pPr>
          </w:p>
        </w:tc>
      </w:tr>
      <w:tr w:rsidR="00756173" w:rsidRPr="00B4581C" w14:paraId="39A615FB" w14:textId="77777777" w:rsidTr="003064F4">
        <w:trPr>
          <w:trHeight w:val="516"/>
        </w:trPr>
        <w:tc>
          <w:tcPr>
            <w:tcW w:w="444" w:type="dxa"/>
            <w:vMerge/>
            <w:shd w:val="clear" w:color="auto" w:fill="95B3D7" w:themeFill="accent1" w:themeFillTint="99"/>
            <w:textDirection w:val="btLr"/>
          </w:tcPr>
          <w:p w14:paraId="1708914F" w14:textId="77777777" w:rsidR="00756173" w:rsidRPr="00B4581C" w:rsidRDefault="00756173" w:rsidP="00EF7278">
            <w:pPr>
              <w:jc w:val="both"/>
              <w:rPr>
                <w:rFonts w:ascii="Garamond" w:hAnsi="Garamond"/>
                <w:color w:val="000000" w:themeColor="text1"/>
                <w:szCs w:val="20"/>
              </w:rPr>
            </w:pPr>
          </w:p>
        </w:tc>
        <w:tc>
          <w:tcPr>
            <w:tcW w:w="1356" w:type="dxa"/>
            <w:shd w:val="clear" w:color="auto" w:fill="FFC000"/>
          </w:tcPr>
          <w:p w14:paraId="3EBB2F02" w14:textId="77777777" w:rsidR="00756173" w:rsidRPr="00B4581C" w:rsidRDefault="00756173" w:rsidP="00EF7278">
            <w:pPr>
              <w:jc w:val="both"/>
              <w:rPr>
                <w:rFonts w:ascii="Garamond" w:hAnsi="Garamond"/>
                <w:color w:val="000000" w:themeColor="text1"/>
                <w:szCs w:val="20"/>
              </w:rPr>
            </w:pPr>
          </w:p>
          <w:p w14:paraId="2E07391E" w14:textId="77777777" w:rsidR="00756173" w:rsidRPr="00B4581C" w:rsidRDefault="00756173" w:rsidP="00EF7278">
            <w:pPr>
              <w:jc w:val="both"/>
              <w:rPr>
                <w:rFonts w:ascii="Garamond" w:hAnsi="Garamond"/>
                <w:b/>
                <w:color w:val="000000" w:themeColor="text1"/>
                <w:szCs w:val="20"/>
              </w:rPr>
            </w:pPr>
            <w:r w:rsidRPr="00B4581C">
              <w:rPr>
                <w:rFonts w:ascii="Garamond" w:hAnsi="Garamond"/>
                <w:b/>
                <w:color w:val="000000" w:themeColor="text1"/>
                <w:szCs w:val="20"/>
              </w:rPr>
              <w:t>Probable</w:t>
            </w:r>
          </w:p>
        </w:tc>
        <w:tc>
          <w:tcPr>
            <w:tcW w:w="1442" w:type="dxa"/>
            <w:shd w:val="clear" w:color="auto" w:fill="00FF00"/>
          </w:tcPr>
          <w:p w14:paraId="6627021F"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Tolerable</w:t>
            </w:r>
          </w:p>
        </w:tc>
        <w:tc>
          <w:tcPr>
            <w:tcW w:w="1229" w:type="dxa"/>
            <w:shd w:val="clear" w:color="auto" w:fill="FFFF00"/>
          </w:tcPr>
          <w:p w14:paraId="01895162"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w w:val="95"/>
                <w:szCs w:val="20"/>
              </w:rPr>
              <w:t>Moderado</w:t>
            </w:r>
          </w:p>
        </w:tc>
        <w:tc>
          <w:tcPr>
            <w:tcW w:w="1342" w:type="dxa"/>
            <w:shd w:val="clear" w:color="auto" w:fill="FF9900"/>
          </w:tcPr>
          <w:p w14:paraId="0C03C238"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Importante</w:t>
            </w:r>
          </w:p>
        </w:tc>
        <w:tc>
          <w:tcPr>
            <w:tcW w:w="1229" w:type="dxa"/>
            <w:shd w:val="clear" w:color="auto" w:fill="FF0000"/>
          </w:tcPr>
          <w:p w14:paraId="073E98DE"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Inaceptable</w:t>
            </w:r>
          </w:p>
        </w:tc>
        <w:tc>
          <w:tcPr>
            <w:tcW w:w="1702" w:type="dxa"/>
            <w:shd w:val="clear" w:color="auto" w:fill="FF0000"/>
          </w:tcPr>
          <w:p w14:paraId="077B364F"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Inaceptable</w:t>
            </w:r>
          </w:p>
        </w:tc>
        <w:tc>
          <w:tcPr>
            <w:tcW w:w="625" w:type="dxa"/>
            <w:gridSpan w:val="2"/>
            <w:vMerge/>
            <w:shd w:val="clear" w:color="auto" w:fill="D9D9D9"/>
            <w:textDirection w:val="btLr"/>
          </w:tcPr>
          <w:p w14:paraId="1CDF32A1" w14:textId="77777777" w:rsidR="00756173" w:rsidRPr="00B4581C" w:rsidRDefault="00756173" w:rsidP="00E77EEB">
            <w:pPr>
              <w:rPr>
                <w:rFonts w:ascii="Garamond" w:hAnsi="Garamond"/>
                <w:color w:val="000000" w:themeColor="text1"/>
                <w:szCs w:val="20"/>
              </w:rPr>
            </w:pPr>
          </w:p>
        </w:tc>
      </w:tr>
      <w:tr w:rsidR="00756173" w:rsidRPr="00B4581C" w14:paraId="1CA6EF3B" w14:textId="77777777" w:rsidTr="003064F4">
        <w:trPr>
          <w:trHeight w:val="643"/>
        </w:trPr>
        <w:tc>
          <w:tcPr>
            <w:tcW w:w="444" w:type="dxa"/>
            <w:vMerge/>
            <w:shd w:val="clear" w:color="auto" w:fill="95B3D7" w:themeFill="accent1" w:themeFillTint="99"/>
            <w:textDirection w:val="btLr"/>
          </w:tcPr>
          <w:p w14:paraId="33A604F4" w14:textId="77777777" w:rsidR="00756173" w:rsidRPr="00B4581C" w:rsidRDefault="00756173" w:rsidP="00EF7278">
            <w:pPr>
              <w:jc w:val="both"/>
              <w:rPr>
                <w:rFonts w:ascii="Garamond" w:hAnsi="Garamond"/>
                <w:color w:val="000000" w:themeColor="text1"/>
                <w:szCs w:val="20"/>
              </w:rPr>
            </w:pPr>
          </w:p>
        </w:tc>
        <w:tc>
          <w:tcPr>
            <w:tcW w:w="1356" w:type="dxa"/>
            <w:shd w:val="clear" w:color="auto" w:fill="FF0000"/>
          </w:tcPr>
          <w:p w14:paraId="0318E0CE" w14:textId="77777777" w:rsidR="00756173" w:rsidRPr="00B4581C" w:rsidRDefault="00756173" w:rsidP="00EF7278">
            <w:pPr>
              <w:jc w:val="both"/>
              <w:rPr>
                <w:rFonts w:ascii="Garamond" w:hAnsi="Garamond"/>
                <w:color w:val="000000" w:themeColor="text1"/>
                <w:szCs w:val="20"/>
              </w:rPr>
            </w:pPr>
          </w:p>
          <w:p w14:paraId="6C750258" w14:textId="77777777" w:rsidR="00756173" w:rsidRPr="00B4581C" w:rsidRDefault="00756173" w:rsidP="00EF7278">
            <w:pPr>
              <w:jc w:val="both"/>
              <w:rPr>
                <w:rFonts w:ascii="Garamond" w:hAnsi="Garamond"/>
                <w:b/>
                <w:color w:val="000000" w:themeColor="text1"/>
                <w:szCs w:val="20"/>
              </w:rPr>
            </w:pPr>
            <w:r w:rsidRPr="00B4581C">
              <w:rPr>
                <w:rFonts w:ascii="Garamond" w:hAnsi="Garamond"/>
                <w:b/>
                <w:color w:val="000000" w:themeColor="text1"/>
                <w:szCs w:val="20"/>
              </w:rPr>
              <w:t>Casi seguro</w:t>
            </w:r>
          </w:p>
        </w:tc>
        <w:tc>
          <w:tcPr>
            <w:tcW w:w="1442" w:type="dxa"/>
            <w:shd w:val="clear" w:color="auto" w:fill="00FF00"/>
          </w:tcPr>
          <w:p w14:paraId="5FE7DD0F" w14:textId="77777777" w:rsidR="00756173" w:rsidRPr="00B4581C" w:rsidRDefault="00756173" w:rsidP="00EF7278">
            <w:pPr>
              <w:jc w:val="both"/>
              <w:rPr>
                <w:rFonts w:ascii="Garamond" w:hAnsi="Garamond"/>
                <w:color w:val="000000" w:themeColor="text1"/>
                <w:szCs w:val="20"/>
              </w:rPr>
            </w:pPr>
          </w:p>
          <w:p w14:paraId="5D18795D"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Tolerable</w:t>
            </w:r>
          </w:p>
        </w:tc>
        <w:tc>
          <w:tcPr>
            <w:tcW w:w="1229" w:type="dxa"/>
            <w:shd w:val="clear" w:color="auto" w:fill="FF9900"/>
          </w:tcPr>
          <w:p w14:paraId="0EF4DABA" w14:textId="77777777" w:rsidR="00756173" w:rsidRPr="00B4581C" w:rsidRDefault="00756173" w:rsidP="00EF7278">
            <w:pPr>
              <w:jc w:val="both"/>
              <w:rPr>
                <w:rFonts w:ascii="Garamond" w:hAnsi="Garamond"/>
                <w:color w:val="000000" w:themeColor="text1"/>
                <w:szCs w:val="20"/>
              </w:rPr>
            </w:pPr>
          </w:p>
          <w:p w14:paraId="6277C14C"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Importante</w:t>
            </w:r>
          </w:p>
        </w:tc>
        <w:tc>
          <w:tcPr>
            <w:tcW w:w="1342" w:type="dxa"/>
            <w:shd w:val="clear" w:color="auto" w:fill="FF9900"/>
          </w:tcPr>
          <w:p w14:paraId="273F7580" w14:textId="5794714D" w:rsidR="00756173" w:rsidRPr="00B4581C" w:rsidRDefault="00756173" w:rsidP="00EF7278">
            <w:pPr>
              <w:jc w:val="both"/>
              <w:rPr>
                <w:rFonts w:ascii="Garamond" w:hAnsi="Garamond"/>
                <w:color w:val="000000" w:themeColor="text1"/>
                <w:szCs w:val="20"/>
              </w:rPr>
            </w:pPr>
          </w:p>
          <w:p w14:paraId="488B70C3"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Importante</w:t>
            </w:r>
          </w:p>
        </w:tc>
        <w:tc>
          <w:tcPr>
            <w:tcW w:w="1229" w:type="dxa"/>
            <w:shd w:val="clear" w:color="auto" w:fill="FF0000"/>
          </w:tcPr>
          <w:p w14:paraId="2871CAB3" w14:textId="77777777" w:rsidR="00756173" w:rsidRPr="00B4581C" w:rsidRDefault="00756173" w:rsidP="00EF7278">
            <w:pPr>
              <w:jc w:val="both"/>
              <w:rPr>
                <w:rFonts w:ascii="Garamond" w:hAnsi="Garamond"/>
                <w:color w:val="000000" w:themeColor="text1"/>
                <w:szCs w:val="20"/>
              </w:rPr>
            </w:pPr>
          </w:p>
          <w:p w14:paraId="3079F10C" w14:textId="3A093082"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Inaceptable</w:t>
            </w:r>
          </w:p>
        </w:tc>
        <w:tc>
          <w:tcPr>
            <w:tcW w:w="1702" w:type="dxa"/>
            <w:shd w:val="clear" w:color="auto" w:fill="FF0000"/>
          </w:tcPr>
          <w:p w14:paraId="51211FCB" w14:textId="77777777" w:rsidR="00756173" w:rsidRPr="00B4581C" w:rsidRDefault="00756173" w:rsidP="00EF7278">
            <w:pPr>
              <w:jc w:val="both"/>
              <w:rPr>
                <w:rFonts w:ascii="Garamond" w:hAnsi="Garamond"/>
                <w:color w:val="000000" w:themeColor="text1"/>
                <w:szCs w:val="20"/>
              </w:rPr>
            </w:pPr>
          </w:p>
          <w:p w14:paraId="7ECD7EB1" w14:textId="77777777" w:rsidR="00756173" w:rsidRPr="00B4581C" w:rsidRDefault="00756173" w:rsidP="00EF7278">
            <w:pPr>
              <w:jc w:val="both"/>
              <w:rPr>
                <w:rFonts w:ascii="Garamond" w:hAnsi="Garamond"/>
                <w:color w:val="000000" w:themeColor="text1"/>
                <w:szCs w:val="20"/>
              </w:rPr>
            </w:pPr>
            <w:r w:rsidRPr="00B4581C">
              <w:rPr>
                <w:rFonts w:ascii="Garamond" w:hAnsi="Garamond"/>
                <w:color w:val="000000" w:themeColor="text1"/>
                <w:szCs w:val="20"/>
              </w:rPr>
              <w:t>Inaceptable</w:t>
            </w:r>
          </w:p>
        </w:tc>
        <w:tc>
          <w:tcPr>
            <w:tcW w:w="625" w:type="dxa"/>
            <w:gridSpan w:val="2"/>
            <w:vMerge/>
            <w:shd w:val="clear" w:color="auto" w:fill="D9D9D9"/>
            <w:textDirection w:val="btLr"/>
          </w:tcPr>
          <w:p w14:paraId="2C82453D" w14:textId="77777777" w:rsidR="00756173" w:rsidRPr="00B4581C" w:rsidRDefault="00756173" w:rsidP="00E77EEB">
            <w:pPr>
              <w:rPr>
                <w:rFonts w:ascii="Garamond" w:hAnsi="Garamond"/>
                <w:color w:val="000000" w:themeColor="text1"/>
                <w:szCs w:val="20"/>
              </w:rPr>
            </w:pPr>
          </w:p>
        </w:tc>
      </w:tr>
      <w:tr w:rsidR="00756173" w:rsidRPr="00B4581C" w14:paraId="5BAA07AC" w14:textId="77777777" w:rsidTr="003064F4">
        <w:trPr>
          <w:trHeight w:val="383"/>
        </w:trPr>
        <w:tc>
          <w:tcPr>
            <w:tcW w:w="1800" w:type="dxa"/>
            <w:gridSpan w:val="2"/>
            <w:shd w:val="clear" w:color="auto" w:fill="95B3D7" w:themeFill="accent1" w:themeFillTint="99"/>
          </w:tcPr>
          <w:p w14:paraId="4B347B81" w14:textId="77777777" w:rsidR="00756173" w:rsidRPr="00B4581C" w:rsidRDefault="00756173" w:rsidP="00EF7278">
            <w:pPr>
              <w:jc w:val="both"/>
              <w:rPr>
                <w:rFonts w:ascii="Garamond" w:hAnsi="Garamond"/>
                <w:color w:val="000000" w:themeColor="text1"/>
                <w:szCs w:val="20"/>
              </w:rPr>
            </w:pPr>
          </w:p>
        </w:tc>
        <w:tc>
          <w:tcPr>
            <w:tcW w:w="6946" w:type="dxa"/>
            <w:gridSpan w:val="5"/>
            <w:shd w:val="clear" w:color="auto" w:fill="D9D9D9"/>
          </w:tcPr>
          <w:p w14:paraId="3772F23C" w14:textId="403B171E" w:rsidR="00756173" w:rsidRPr="00B4581C" w:rsidRDefault="009B3746" w:rsidP="00EF7278">
            <w:pPr>
              <w:jc w:val="both"/>
              <w:rPr>
                <w:rFonts w:ascii="Garamond" w:hAnsi="Garamond"/>
                <w:b/>
                <w:color w:val="000000" w:themeColor="text1"/>
                <w:szCs w:val="20"/>
              </w:rPr>
            </w:pPr>
            <w:r w:rsidRPr="00B4581C">
              <w:rPr>
                <w:rFonts w:ascii="Garamond" w:hAnsi="Garamond"/>
                <w:noProof/>
                <w:color w:val="000000" w:themeColor="text1"/>
                <w:szCs w:val="20"/>
                <w:lang w:bidi="ar-SA"/>
              </w:rPr>
              <mc:AlternateContent>
                <mc:Choice Requires="wps">
                  <w:drawing>
                    <wp:anchor distT="0" distB="0" distL="114300" distR="114300" simplePos="0" relativeHeight="251812864" behindDoc="0" locked="0" layoutInCell="1" allowOverlap="1" wp14:anchorId="099F5EB1" wp14:editId="10A7D52E">
                      <wp:simplePos x="0" y="0"/>
                      <wp:positionH relativeFrom="column">
                        <wp:posOffset>1648385</wp:posOffset>
                      </wp:positionH>
                      <wp:positionV relativeFrom="paragraph">
                        <wp:posOffset>173430</wp:posOffset>
                      </wp:positionV>
                      <wp:extent cx="1828800" cy="331470"/>
                      <wp:effectExtent l="0" t="1028700" r="19050" b="11430"/>
                      <wp:wrapNone/>
                      <wp:docPr id="48" name="Bocadillo: rectángulo con esquinas redondeadas 48"/>
                      <wp:cNvGraphicFramePr/>
                      <a:graphic xmlns:a="http://schemas.openxmlformats.org/drawingml/2006/main">
                        <a:graphicData uri="http://schemas.microsoft.com/office/word/2010/wordprocessingShape">
                          <wps:wsp>
                            <wps:cNvSpPr/>
                            <wps:spPr>
                              <a:xfrm>
                                <a:off x="0" y="0"/>
                                <a:ext cx="1828800" cy="331470"/>
                              </a:xfrm>
                              <a:prstGeom prst="wedgeRoundRectCallout">
                                <a:avLst>
                                  <a:gd name="adj1" fmla="val 20104"/>
                                  <a:gd name="adj2" fmla="val -367386"/>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869908" w14:textId="77777777" w:rsidR="00F45F18" w:rsidRPr="00754482" w:rsidRDefault="00F45F18" w:rsidP="00756173">
                                  <w:pPr>
                                    <w:jc w:val="center"/>
                                    <w:rPr>
                                      <w:color w:val="000000" w:themeColor="text1"/>
                                    </w:rPr>
                                  </w:pPr>
                                  <w:r w:rsidRPr="00754482">
                                    <w:rPr>
                                      <w:color w:val="000000" w:themeColor="text1"/>
                                    </w:rPr>
                                    <w:t>R1</w:t>
                                  </w:r>
                                  <w:r>
                                    <w:rPr>
                                      <w:color w:val="000000" w:themeColor="text1"/>
                                    </w:rPr>
                                    <w:t xml:space="preserve"> Zona de riesgo inherente </w:t>
                                  </w:r>
                                </w:p>
                                <w:p w14:paraId="08A993E3" w14:textId="77777777" w:rsidR="00F45F18" w:rsidRDefault="00F45F18" w:rsidP="007561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F5E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48" o:spid="_x0000_s1050" type="#_x0000_t62" style="position:absolute;left:0;text-align:left;margin-left:129.8pt;margin-top:13.65pt;width:2in;height:26.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" adj="15142,-68555" fillcolor="#ffc000" strokecolor="#243f60 [1604]" strokeweight="2pt">
                      <v:textbox>
                        <w:txbxContent>
                          <w:p w14:paraId="2A869908" w14:textId="77777777" w:rsidR="00F45F18" w:rsidRPr="00754482" w:rsidRDefault="00F45F18" w:rsidP="00756173">
                            <w:pPr>
                              <w:jc w:val="center"/>
                              <w:rPr>
                                <w:color w:val="000000" w:themeColor="text1"/>
                              </w:rPr>
                            </w:pPr>
                            <w:r w:rsidRPr="00754482">
                              <w:rPr>
                                <w:color w:val="000000" w:themeColor="text1"/>
                              </w:rPr>
                              <w:t>R1</w:t>
                            </w:r>
                            <w:r>
                              <w:rPr>
                                <w:color w:val="000000" w:themeColor="text1"/>
                              </w:rPr>
                              <w:t xml:space="preserve"> Zona de riesgo inherente </w:t>
                            </w:r>
                          </w:p>
                          <w:p w14:paraId="08A993E3" w14:textId="77777777" w:rsidR="00F45F18" w:rsidRDefault="00F45F18" w:rsidP="00756173">
                            <w:pPr>
                              <w:jc w:val="center"/>
                            </w:pPr>
                          </w:p>
                        </w:txbxContent>
                      </v:textbox>
                    </v:shape>
                  </w:pict>
                </mc:Fallback>
              </mc:AlternateContent>
            </w:r>
          </w:p>
        </w:tc>
        <w:tc>
          <w:tcPr>
            <w:tcW w:w="81" w:type="dxa"/>
            <w:shd w:val="clear" w:color="auto" w:fill="D9D9D9"/>
          </w:tcPr>
          <w:p w14:paraId="4FC3B0A0" w14:textId="77777777" w:rsidR="00756173" w:rsidRPr="00B4581C" w:rsidRDefault="00756173" w:rsidP="00EF7278">
            <w:pPr>
              <w:jc w:val="both"/>
              <w:rPr>
                <w:rFonts w:ascii="Garamond" w:hAnsi="Garamond"/>
                <w:szCs w:val="20"/>
              </w:rPr>
            </w:pPr>
          </w:p>
        </w:tc>
        <w:tc>
          <w:tcPr>
            <w:tcW w:w="543" w:type="dxa"/>
          </w:tcPr>
          <w:p w14:paraId="215BD93F" w14:textId="77777777" w:rsidR="00756173" w:rsidRPr="00B4581C" w:rsidRDefault="00756173" w:rsidP="00E77EEB">
            <w:pPr>
              <w:rPr>
                <w:rFonts w:ascii="Garamond" w:hAnsi="Garamond"/>
                <w:color w:val="000000" w:themeColor="text1"/>
                <w:szCs w:val="20"/>
              </w:rPr>
            </w:pPr>
          </w:p>
        </w:tc>
      </w:tr>
    </w:tbl>
    <w:p w14:paraId="24F53DC2" w14:textId="06AFA01D" w:rsidR="00756173" w:rsidRPr="007A73F1" w:rsidRDefault="00756173" w:rsidP="00756173">
      <w:pPr>
        <w:jc w:val="both"/>
        <w:rPr>
          <w:rFonts w:ascii="Garamond" w:hAnsi="Garamond"/>
          <w:b/>
          <w:color w:val="000000" w:themeColor="text1"/>
          <w:sz w:val="24"/>
          <w:szCs w:val="24"/>
        </w:rPr>
      </w:pPr>
    </w:p>
    <w:p w14:paraId="6F4F0102" w14:textId="59607448" w:rsidR="00756173" w:rsidRDefault="00756173" w:rsidP="00756173">
      <w:pPr>
        <w:jc w:val="both"/>
        <w:rPr>
          <w:rFonts w:ascii="Garamond" w:hAnsi="Garamond"/>
          <w:b/>
          <w:strike/>
          <w:color w:val="FF0000"/>
          <w:sz w:val="24"/>
          <w:szCs w:val="24"/>
        </w:rPr>
      </w:pPr>
    </w:p>
    <w:p w14:paraId="6459D7BA" w14:textId="4F61DF55" w:rsidR="00DD481D" w:rsidRDefault="00DD481D" w:rsidP="00756173">
      <w:pPr>
        <w:jc w:val="both"/>
        <w:rPr>
          <w:rFonts w:ascii="Garamond" w:hAnsi="Garamond"/>
          <w:b/>
          <w:strike/>
          <w:color w:val="FF0000"/>
          <w:sz w:val="24"/>
          <w:szCs w:val="24"/>
        </w:rPr>
      </w:pPr>
    </w:p>
    <w:p w14:paraId="78C1930C" w14:textId="0E975FF8" w:rsidR="000C2A4C" w:rsidRDefault="000C2A4C" w:rsidP="00756173">
      <w:pPr>
        <w:jc w:val="both"/>
        <w:rPr>
          <w:rFonts w:ascii="Garamond" w:hAnsi="Garamond"/>
          <w:b/>
          <w:strike/>
          <w:color w:val="FF0000"/>
          <w:sz w:val="24"/>
          <w:szCs w:val="24"/>
        </w:rPr>
      </w:pPr>
    </w:p>
    <w:p w14:paraId="604971E0" w14:textId="48793A22" w:rsidR="000C2A4C" w:rsidRDefault="000C2A4C" w:rsidP="00756173">
      <w:pPr>
        <w:jc w:val="both"/>
        <w:rPr>
          <w:rFonts w:ascii="Garamond" w:hAnsi="Garamond"/>
          <w:b/>
          <w:strike/>
          <w:color w:val="FF0000"/>
          <w:sz w:val="24"/>
          <w:szCs w:val="24"/>
        </w:rPr>
      </w:pPr>
    </w:p>
    <w:p w14:paraId="6DB7F3B4" w14:textId="1E33304E" w:rsidR="000C2A4C" w:rsidRDefault="000C2A4C" w:rsidP="00756173">
      <w:pPr>
        <w:jc w:val="both"/>
        <w:rPr>
          <w:rFonts w:ascii="Garamond" w:hAnsi="Garamond"/>
          <w:b/>
          <w:strike/>
          <w:color w:val="FF0000"/>
          <w:sz w:val="24"/>
          <w:szCs w:val="24"/>
        </w:rPr>
      </w:pPr>
    </w:p>
    <w:p w14:paraId="2CD0F35C" w14:textId="048C19DD" w:rsidR="000C2A4C" w:rsidRDefault="000C2A4C" w:rsidP="00756173">
      <w:pPr>
        <w:jc w:val="both"/>
        <w:rPr>
          <w:rFonts w:ascii="Garamond" w:hAnsi="Garamond"/>
          <w:b/>
          <w:strike/>
          <w:color w:val="FF0000"/>
          <w:sz w:val="24"/>
          <w:szCs w:val="24"/>
        </w:rPr>
      </w:pPr>
    </w:p>
    <w:p w14:paraId="0DC8D42F" w14:textId="4C436542" w:rsidR="000C2A4C" w:rsidRDefault="000C2A4C" w:rsidP="00756173">
      <w:pPr>
        <w:jc w:val="both"/>
        <w:rPr>
          <w:rFonts w:ascii="Garamond" w:hAnsi="Garamond"/>
          <w:b/>
          <w:strike/>
          <w:color w:val="FF0000"/>
          <w:sz w:val="24"/>
          <w:szCs w:val="24"/>
        </w:rPr>
      </w:pPr>
    </w:p>
    <w:p w14:paraId="509064A0" w14:textId="58027424" w:rsidR="000C2A4C" w:rsidRDefault="000C2A4C" w:rsidP="00756173">
      <w:pPr>
        <w:jc w:val="both"/>
        <w:rPr>
          <w:rFonts w:ascii="Garamond" w:hAnsi="Garamond"/>
          <w:b/>
          <w:strike/>
          <w:color w:val="FF0000"/>
          <w:sz w:val="24"/>
          <w:szCs w:val="24"/>
        </w:rPr>
      </w:pPr>
    </w:p>
    <w:p w14:paraId="712E7D37" w14:textId="10AD51F7" w:rsidR="000C2A4C" w:rsidRDefault="000C2A4C" w:rsidP="00756173">
      <w:pPr>
        <w:jc w:val="both"/>
        <w:rPr>
          <w:rFonts w:ascii="Garamond" w:hAnsi="Garamond"/>
          <w:b/>
          <w:strike/>
          <w:color w:val="FF0000"/>
          <w:sz w:val="24"/>
          <w:szCs w:val="24"/>
        </w:rPr>
      </w:pPr>
    </w:p>
    <w:p w14:paraId="642E28ED" w14:textId="35463137" w:rsidR="000C2A4C" w:rsidRDefault="000C2A4C" w:rsidP="00756173">
      <w:pPr>
        <w:jc w:val="both"/>
        <w:rPr>
          <w:rFonts w:ascii="Garamond" w:hAnsi="Garamond"/>
          <w:b/>
          <w:strike/>
          <w:color w:val="FF0000"/>
          <w:sz w:val="24"/>
          <w:szCs w:val="24"/>
        </w:rPr>
      </w:pPr>
    </w:p>
    <w:p w14:paraId="60DADD53" w14:textId="61857B3E" w:rsidR="000C2A4C" w:rsidRDefault="000C2A4C" w:rsidP="00756173">
      <w:pPr>
        <w:jc w:val="both"/>
        <w:rPr>
          <w:rFonts w:ascii="Garamond" w:hAnsi="Garamond"/>
          <w:b/>
          <w:strike/>
          <w:color w:val="FF0000"/>
          <w:sz w:val="24"/>
          <w:szCs w:val="24"/>
        </w:rPr>
      </w:pPr>
    </w:p>
    <w:p w14:paraId="58D5E0C6" w14:textId="2386DFAD" w:rsidR="000C2A4C" w:rsidRDefault="000C2A4C" w:rsidP="00756173">
      <w:pPr>
        <w:jc w:val="both"/>
        <w:rPr>
          <w:rFonts w:ascii="Garamond" w:hAnsi="Garamond"/>
          <w:b/>
          <w:strike/>
          <w:color w:val="FF0000"/>
          <w:sz w:val="24"/>
          <w:szCs w:val="24"/>
        </w:rPr>
      </w:pPr>
    </w:p>
    <w:p w14:paraId="083FB682" w14:textId="73B668EB" w:rsidR="000C2A4C" w:rsidRDefault="000C2A4C" w:rsidP="00756173">
      <w:pPr>
        <w:jc w:val="both"/>
        <w:rPr>
          <w:rFonts w:ascii="Garamond" w:hAnsi="Garamond"/>
          <w:b/>
          <w:strike/>
          <w:color w:val="FF0000"/>
          <w:sz w:val="24"/>
          <w:szCs w:val="24"/>
        </w:rPr>
      </w:pPr>
    </w:p>
    <w:p w14:paraId="54229848" w14:textId="0F2B941C" w:rsidR="0025605C" w:rsidRPr="0025605C" w:rsidRDefault="00A420CA" w:rsidP="0025605C">
      <w:pPr>
        <w:pStyle w:val="Ttulo3"/>
        <w:numPr>
          <w:ilvl w:val="2"/>
          <w:numId w:val="66"/>
        </w:numPr>
        <w:rPr>
          <w:lang w:val="es-MX" w:eastAsia="es-ES" w:bidi="ar-SA"/>
        </w:rPr>
      </w:pPr>
      <w:bookmarkStart w:id="134" w:name="_bookmark49"/>
      <w:bookmarkStart w:id="135" w:name="_Toc5899099"/>
      <w:bookmarkStart w:id="136" w:name="_Toc5901274"/>
      <w:bookmarkStart w:id="137" w:name="_Toc5901502"/>
      <w:bookmarkEnd w:id="132"/>
      <w:bookmarkEnd w:id="133"/>
      <w:bookmarkEnd w:id="134"/>
      <w:r w:rsidRPr="0025605C">
        <w:rPr>
          <w:rFonts w:ascii="Garamond" w:hAnsi="Garamond" w:cs="Arial"/>
          <w:color w:val="009FE3"/>
          <w:szCs w:val="24"/>
          <w:lang w:val="es-MX" w:eastAsia="es-ES" w:bidi="ar-SA"/>
        </w:rPr>
        <w:t>Evaluación del Riesgo</w:t>
      </w:r>
      <w:bookmarkEnd w:id="135"/>
      <w:bookmarkEnd w:id="136"/>
      <w:bookmarkEnd w:id="137"/>
      <w:r w:rsidR="0025605C">
        <w:rPr>
          <w:lang w:val="es-MX" w:eastAsia="es-ES" w:bidi="ar-SA"/>
        </w:rPr>
        <w:br/>
      </w:r>
    </w:p>
    <w:p w14:paraId="4AD468A2" w14:textId="20E349F6" w:rsidR="0025605C" w:rsidRPr="0025605C" w:rsidRDefault="00DD481D" w:rsidP="0025605C">
      <w:pPr>
        <w:rPr>
          <w:sz w:val="24"/>
          <w:lang w:val="es-MX" w:eastAsia="es-ES" w:bidi="ar-SA"/>
        </w:rPr>
      </w:pPr>
      <w:r w:rsidRPr="0025605C">
        <w:rPr>
          <w:rFonts w:ascii="Garamond" w:hAnsi="Garamond"/>
          <w:noProof/>
          <w:sz w:val="24"/>
          <w:lang w:val="es-ES"/>
        </w:rPr>
        <w:t>Esta etapa tiene como propisito estable la prioridad como la que debe ser tratado los riesgos.  Esto, a partir de la incorporacion en el analisis, de la incidencia de los controles existente sobre el nivel de reisgo inherente, previamente identificado</w:t>
      </w:r>
      <w:r w:rsidR="00030677">
        <w:rPr>
          <w:noProof/>
          <w:sz w:val="24"/>
          <w:lang w:val="es-ES"/>
        </w:rPr>
        <w:t>.</w:t>
      </w:r>
      <w:r w:rsidR="0025605C">
        <w:rPr>
          <w:noProof/>
          <w:sz w:val="24"/>
          <w:lang w:val="es-ES"/>
        </w:rPr>
        <w:br/>
      </w:r>
      <w:r w:rsidR="0025605C">
        <w:rPr>
          <w:noProof/>
          <w:sz w:val="24"/>
          <w:lang w:val="es-ES"/>
        </w:rPr>
        <w:br/>
      </w:r>
    </w:p>
    <w:tbl>
      <w:tblPr>
        <w:tblStyle w:val="TableNormal"/>
        <w:tblW w:w="9779" w:type="dxa"/>
        <w:tblInd w:w="-23"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2296"/>
        <w:gridCol w:w="65"/>
        <w:gridCol w:w="1563"/>
        <w:gridCol w:w="1225"/>
        <w:gridCol w:w="1173"/>
        <w:gridCol w:w="1152"/>
        <w:gridCol w:w="1138"/>
        <w:gridCol w:w="1102"/>
        <w:gridCol w:w="65"/>
      </w:tblGrid>
      <w:tr w:rsidR="009B3746" w:rsidRPr="00B4581C" w14:paraId="38634F34" w14:textId="77777777" w:rsidTr="0025605C">
        <w:trPr>
          <w:trHeight w:val="534"/>
        </w:trPr>
        <w:tc>
          <w:tcPr>
            <w:tcW w:w="2296" w:type="dxa"/>
            <w:shd w:val="clear" w:color="auto" w:fill="95B3D7" w:themeFill="accent1" w:themeFillTint="99"/>
          </w:tcPr>
          <w:p w14:paraId="78B709D3" w14:textId="26E1F9F7" w:rsidR="009B3746" w:rsidRPr="00B4581C" w:rsidRDefault="00DD481D"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O</w:t>
            </w:r>
            <w:r w:rsidR="001971D0"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bjetivo</w:t>
            </w:r>
            <w:r w:rsidR="009B3746"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 xml:space="preserve"> de la etapa:</w:t>
            </w:r>
          </w:p>
        </w:tc>
        <w:tc>
          <w:tcPr>
            <w:tcW w:w="7483" w:type="dxa"/>
            <w:gridSpan w:val="8"/>
            <w:shd w:val="clear" w:color="auto" w:fill="FFFFFF" w:themeFill="background1"/>
          </w:tcPr>
          <w:p w14:paraId="2100D7CB" w14:textId="77777777" w:rsidR="009B3746" w:rsidRPr="00B4581C" w:rsidRDefault="009B3746" w:rsidP="00EF7278">
            <w:pPr>
              <w:jc w:val="both"/>
              <w:rPr>
                <w:rFonts w:ascii="Garamond" w:hAnsi="Garamond"/>
                <w:szCs w:val="20"/>
              </w:rPr>
            </w:pPr>
            <w:r w:rsidRPr="00DD481D">
              <w:rPr>
                <w:rFonts w:ascii="Garamond" w:hAnsi="Garamond"/>
                <w:szCs w:val="24"/>
              </w:rPr>
              <w:t>Determinar la existencia de controles y su calificación a partir de la valoración de sus características, para luego hallar el riesgo residual</w:t>
            </w:r>
          </w:p>
        </w:tc>
      </w:tr>
      <w:tr w:rsidR="009B3746" w:rsidRPr="00B4581C" w14:paraId="3A0C9F7D" w14:textId="77777777" w:rsidTr="0025605C">
        <w:trPr>
          <w:trHeight w:val="232"/>
        </w:trPr>
        <w:tc>
          <w:tcPr>
            <w:tcW w:w="2296" w:type="dxa"/>
            <w:shd w:val="clear" w:color="auto" w:fill="95B3D7" w:themeFill="accent1" w:themeFillTint="99"/>
          </w:tcPr>
          <w:p w14:paraId="54E24A2B" w14:textId="77777777" w:rsidR="009B3746" w:rsidRPr="00B4581C" w:rsidRDefault="009B3746"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Responsable:</w:t>
            </w:r>
          </w:p>
        </w:tc>
        <w:tc>
          <w:tcPr>
            <w:tcW w:w="7483" w:type="dxa"/>
            <w:gridSpan w:val="8"/>
          </w:tcPr>
          <w:p w14:paraId="08442A04" w14:textId="77777777" w:rsidR="009B3746" w:rsidRPr="00B4581C" w:rsidRDefault="009B3746" w:rsidP="00EF7278">
            <w:pPr>
              <w:jc w:val="both"/>
              <w:rPr>
                <w:rFonts w:ascii="Garamond" w:hAnsi="Garamond"/>
                <w:szCs w:val="20"/>
              </w:rPr>
            </w:pPr>
            <w:r w:rsidRPr="00B4581C">
              <w:rPr>
                <w:rFonts w:ascii="Garamond" w:hAnsi="Garamond"/>
                <w:szCs w:val="20"/>
              </w:rPr>
              <w:t>Líder del proceso</w:t>
            </w:r>
          </w:p>
        </w:tc>
      </w:tr>
      <w:tr w:rsidR="009B3746" w:rsidRPr="00B4581C" w14:paraId="5E9E80CE" w14:textId="77777777" w:rsidTr="0025605C">
        <w:trPr>
          <w:trHeight w:val="916"/>
        </w:trPr>
        <w:tc>
          <w:tcPr>
            <w:tcW w:w="2296" w:type="dxa"/>
            <w:vMerge w:val="restart"/>
            <w:shd w:val="clear" w:color="auto" w:fill="95B3D7" w:themeFill="accent1" w:themeFillTint="99"/>
          </w:tcPr>
          <w:p w14:paraId="114F558E" w14:textId="77777777" w:rsidR="009B3746" w:rsidRPr="00B4581C" w:rsidRDefault="009B3746"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p>
          <w:p w14:paraId="2B91E594" w14:textId="77777777" w:rsidR="009B3746" w:rsidRPr="00B4581C" w:rsidRDefault="009B3746"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p>
          <w:p w14:paraId="17213310" w14:textId="77777777" w:rsidR="009B3746" w:rsidRPr="00B4581C" w:rsidRDefault="009B3746"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p>
          <w:p w14:paraId="6FB0AD8C" w14:textId="77777777" w:rsidR="009B3746" w:rsidRPr="00B4581C" w:rsidRDefault="009B3746"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p>
          <w:p w14:paraId="67FED1A9" w14:textId="77777777" w:rsidR="009B3746" w:rsidRPr="00B4581C" w:rsidRDefault="009B3746"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Resultado esperado:</w:t>
            </w:r>
          </w:p>
        </w:tc>
        <w:tc>
          <w:tcPr>
            <w:tcW w:w="7483" w:type="dxa"/>
            <w:gridSpan w:val="8"/>
          </w:tcPr>
          <w:p w14:paraId="105FDDEC" w14:textId="147C6B4A" w:rsidR="009B3746" w:rsidRPr="0025605C" w:rsidRDefault="009B3746" w:rsidP="0025605C">
            <w:pPr>
              <w:rPr>
                <w:rFonts w:ascii="Garamond" w:hAnsi="Garamond"/>
              </w:rPr>
            </w:pPr>
            <w:bookmarkStart w:id="138" w:name="_Toc5899100"/>
            <w:r w:rsidRPr="0025605C">
              <w:rPr>
                <w:rFonts w:ascii="Garamond" w:hAnsi="Garamond"/>
              </w:rPr>
              <w:t>Matriz de Riesgos con controles existentes identificados, calificados y valor de riesgo residual individual.</w:t>
            </w:r>
            <w:bookmarkEnd w:id="138"/>
          </w:p>
          <w:p w14:paraId="35BE3FB3" w14:textId="33E36353" w:rsidR="009B3746" w:rsidRPr="00B4581C" w:rsidRDefault="009B3746" w:rsidP="009B3746">
            <w:pPr>
              <w:jc w:val="center"/>
              <w:rPr>
                <w:rFonts w:ascii="Garamond" w:hAnsi="Garamond"/>
                <w:b/>
                <w:szCs w:val="20"/>
              </w:rPr>
            </w:pPr>
            <w:r w:rsidRPr="00B4581C">
              <w:rPr>
                <w:rFonts w:ascii="Garamond" w:hAnsi="Garamond"/>
                <w:b/>
                <w:szCs w:val="20"/>
              </w:rPr>
              <w:t>CARACTERISTICAS   DE     LOS     CONTROLES</w:t>
            </w:r>
          </w:p>
        </w:tc>
      </w:tr>
      <w:tr w:rsidR="009B3746" w:rsidRPr="00B4581C" w14:paraId="4DDD1CC3" w14:textId="77777777" w:rsidTr="0025605C">
        <w:trPr>
          <w:trHeight w:val="1085"/>
        </w:trPr>
        <w:tc>
          <w:tcPr>
            <w:tcW w:w="2296" w:type="dxa"/>
            <w:vMerge/>
            <w:shd w:val="clear" w:color="auto" w:fill="95B3D7" w:themeFill="accent1" w:themeFillTint="99"/>
          </w:tcPr>
          <w:p w14:paraId="01C04352" w14:textId="77777777" w:rsidR="009B3746" w:rsidRPr="00B4581C" w:rsidRDefault="009B3746" w:rsidP="00EF7278">
            <w:pPr>
              <w:jc w:val="both"/>
              <w:rPr>
                <w:rFonts w:ascii="Garamond" w:hAnsi="Garamond"/>
                <w:szCs w:val="20"/>
              </w:rPr>
            </w:pPr>
          </w:p>
        </w:tc>
        <w:tc>
          <w:tcPr>
            <w:tcW w:w="65" w:type="dxa"/>
          </w:tcPr>
          <w:p w14:paraId="47E34428" w14:textId="77777777" w:rsidR="009B3746" w:rsidRPr="00B4581C" w:rsidRDefault="009B3746" w:rsidP="00EF7278">
            <w:pPr>
              <w:jc w:val="both"/>
              <w:rPr>
                <w:rFonts w:ascii="Garamond" w:hAnsi="Garamond"/>
                <w:szCs w:val="20"/>
              </w:rPr>
            </w:pPr>
          </w:p>
        </w:tc>
        <w:tc>
          <w:tcPr>
            <w:tcW w:w="1563" w:type="dxa"/>
            <w:textDirection w:val="btLr"/>
          </w:tcPr>
          <w:p w14:paraId="74BA822E" w14:textId="77777777" w:rsidR="009B3746" w:rsidRPr="00B4581C" w:rsidRDefault="009B3746" w:rsidP="00EF7278">
            <w:pPr>
              <w:jc w:val="both"/>
              <w:rPr>
                <w:rFonts w:ascii="Garamond" w:hAnsi="Garamond"/>
                <w:b/>
                <w:i/>
                <w:color w:val="000000" w:themeColor="text1"/>
                <w:szCs w:val="20"/>
              </w:rPr>
            </w:pPr>
          </w:p>
          <w:p w14:paraId="322112C7" w14:textId="77777777" w:rsidR="009B3746" w:rsidRPr="00B4581C" w:rsidRDefault="009B3746" w:rsidP="00EF7278">
            <w:pPr>
              <w:jc w:val="both"/>
              <w:rPr>
                <w:rFonts w:ascii="Garamond" w:hAnsi="Garamond"/>
                <w:color w:val="000000" w:themeColor="text1"/>
                <w:szCs w:val="20"/>
              </w:rPr>
            </w:pPr>
            <w:r w:rsidRPr="00B4581C">
              <w:rPr>
                <w:rFonts w:ascii="Garamond" w:hAnsi="Garamond"/>
                <w:color w:val="000000" w:themeColor="text1"/>
                <w:szCs w:val="20"/>
              </w:rPr>
              <w:t>Responsable</w:t>
            </w:r>
          </w:p>
        </w:tc>
        <w:tc>
          <w:tcPr>
            <w:tcW w:w="1225" w:type="dxa"/>
            <w:textDirection w:val="btLr"/>
          </w:tcPr>
          <w:p w14:paraId="39DA1DB5" w14:textId="77777777" w:rsidR="009B3746" w:rsidRPr="00B4581C" w:rsidRDefault="009B3746" w:rsidP="00EF7278">
            <w:pPr>
              <w:jc w:val="both"/>
              <w:rPr>
                <w:rFonts w:ascii="Garamond" w:hAnsi="Garamond"/>
                <w:b/>
                <w:i/>
                <w:color w:val="000000" w:themeColor="text1"/>
                <w:szCs w:val="20"/>
              </w:rPr>
            </w:pPr>
          </w:p>
          <w:p w14:paraId="7FB2722E" w14:textId="77777777" w:rsidR="009B3746" w:rsidRPr="00B4581C" w:rsidRDefault="009B3746" w:rsidP="00EF7278">
            <w:pPr>
              <w:rPr>
                <w:rFonts w:ascii="Garamond" w:hAnsi="Garamond"/>
                <w:color w:val="000000" w:themeColor="text1"/>
                <w:szCs w:val="20"/>
              </w:rPr>
            </w:pPr>
            <w:r w:rsidRPr="00B4581C">
              <w:rPr>
                <w:rFonts w:ascii="Garamond" w:hAnsi="Garamond"/>
                <w:color w:val="000000" w:themeColor="text1"/>
                <w:szCs w:val="20"/>
              </w:rPr>
              <w:t>Periodicidad</w:t>
            </w:r>
          </w:p>
        </w:tc>
        <w:tc>
          <w:tcPr>
            <w:tcW w:w="1173" w:type="dxa"/>
            <w:textDirection w:val="btLr"/>
          </w:tcPr>
          <w:p w14:paraId="7BD34F36" w14:textId="77777777" w:rsidR="009B3746" w:rsidRPr="00B4581C" w:rsidRDefault="009B3746" w:rsidP="00EF7278">
            <w:pPr>
              <w:jc w:val="both"/>
              <w:rPr>
                <w:rFonts w:ascii="Garamond" w:hAnsi="Garamond"/>
                <w:b/>
                <w:i/>
                <w:color w:val="000000" w:themeColor="text1"/>
                <w:szCs w:val="20"/>
              </w:rPr>
            </w:pPr>
          </w:p>
          <w:p w14:paraId="7492B83C" w14:textId="77777777" w:rsidR="009B3746" w:rsidRPr="00B4581C" w:rsidRDefault="009B3746" w:rsidP="00EF7278">
            <w:pPr>
              <w:jc w:val="both"/>
              <w:rPr>
                <w:rFonts w:ascii="Garamond" w:hAnsi="Garamond"/>
                <w:color w:val="000000" w:themeColor="text1"/>
                <w:szCs w:val="20"/>
              </w:rPr>
            </w:pPr>
            <w:r w:rsidRPr="00B4581C">
              <w:rPr>
                <w:rFonts w:ascii="Garamond" w:hAnsi="Garamond"/>
                <w:color w:val="000000" w:themeColor="text1"/>
                <w:szCs w:val="20"/>
              </w:rPr>
              <w:t>Propósito</w:t>
            </w:r>
          </w:p>
        </w:tc>
        <w:tc>
          <w:tcPr>
            <w:tcW w:w="1152" w:type="dxa"/>
            <w:textDirection w:val="btLr"/>
          </w:tcPr>
          <w:p w14:paraId="3BB2CC1C" w14:textId="77777777" w:rsidR="009B3746" w:rsidRPr="00B4581C" w:rsidRDefault="009B3746" w:rsidP="001971D0">
            <w:pPr>
              <w:rPr>
                <w:rFonts w:ascii="Garamond" w:hAnsi="Garamond"/>
                <w:b/>
                <w:i/>
                <w:color w:val="000000" w:themeColor="text1"/>
                <w:szCs w:val="20"/>
              </w:rPr>
            </w:pPr>
          </w:p>
          <w:p w14:paraId="554D20D1" w14:textId="77777777" w:rsidR="009B3746" w:rsidRPr="00B4581C" w:rsidRDefault="009B3746" w:rsidP="001971D0">
            <w:pPr>
              <w:rPr>
                <w:rFonts w:ascii="Garamond" w:hAnsi="Garamond"/>
                <w:color w:val="000000" w:themeColor="text1"/>
                <w:szCs w:val="20"/>
              </w:rPr>
            </w:pPr>
            <w:r w:rsidRPr="00B4581C">
              <w:rPr>
                <w:rFonts w:ascii="Garamond" w:hAnsi="Garamond"/>
                <w:color w:val="000000" w:themeColor="text1"/>
                <w:szCs w:val="20"/>
              </w:rPr>
              <w:t>Cómo se realiza la actividad de control</w:t>
            </w:r>
          </w:p>
        </w:tc>
        <w:tc>
          <w:tcPr>
            <w:tcW w:w="1138" w:type="dxa"/>
            <w:textDirection w:val="btLr"/>
          </w:tcPr>
          <w:p w14:paraId="0AF0D92E" w14:textId="77777777" w:rsidR="009B3746" w:rsidRPr="00B4581C" w:rsidRDefault="009B3746" w:rsidP="001971D0">
            <w:pPr>
              <w:rPr>
                <w:rFonts w:ascii="Garamond" w:hAnsi="Garamond"/>
                <w:color w:val="000000" w:themeColor="text1"/>
                <w:szCs w:val="20"/>
              </w:rPr>
            </w:pPr>
            <w:r w:rsidRPr="00B4581C">
              <w:rPr>
                <w:rFonts w:ascii="Garamond" w:hAnsi="Garamond"/>
                <w:color w:val="000000" w:themeColor="text1"/>
                <w:szCs w:val="20"/>
              </w:rPr>
              <w:t>Tratamiento a las</w:t>
            </w:r>
            <w:r w:rsidRPr="00B4581C">
              <w:rPr>
                <w:rFonts w:ascii="Garamond" w:hAnsi="Garamond"/>
                <w:color w:val="000000" w:themeColor="text1"/>
                <w:w w:val="94"/>
                <w:szCs w:val="20"/>
              </w:rPr>
              <w:t xml:space="preserve"> </w:t>
            </w:r>
            <w:r w:rsidRPr="00B4581C">
              <w:rPr>
                <w:rFonts w:ascii="Garamond" w:hAnsi="Garamond"/>
                <w:color w:val="000000" w:themeColor="text1"/>
                <w:szCs w:val="20"/>
              </w:rPr>
              <w:t>Observaciones o desviaciones</w:t>
            </w:r>
          </w:p>
        </w:tc>
        <w:tc>
          <w:tcPr>
            <w:tcW w:w="1102" w:type="dxa"/>
            <w:textDirection w:val="btLr"/>
          </w:tcPr>
          <w:p w14:paraId="54C878BA" w14:textId="77777777" w:rsidR="009B3746" w:rsidRPr="00B4581C" w:rsidRDefault="009B3746" w:rsidP="001971D0">
            <w:pPr>
              <w:rPr>
                <w:rFonts w:ascii="Garamond" w:hAnsi="Garamond"/>
                <w:b/>
                <w:i/>
                <w:color w:val="000000" w:themeColor="text1"/>
                <w:szCs w:val="20"/>
              </w:rPr>
            </w:pPr>
          </w:p>
          <w:p w14:paraId="29CC4832" w14:textId="77777777" w:rsidR="009B3746" w:rsidRPr="00B4581C" w:rsidRDefault="009B3746" w:rsidP="001971D0">
            <w:pPr>
              <w:rPr>
                <w:rFonts w:ascii="Garamond" w:hAnsi="Garamond"/>
                <w:color w:val="000000" w:themeColor="text1"/>
                <w:szCs w:val="20"/>
              </w:rPr>
            </w:pPr>
            <w:r w:rsidRPr="00B4581C">
              <w:rPr>
                <w:rFonts w:ascii="Garamond" w:hAnsi="Garamond"/>
                <w:color w:val="000000" w:themeColor="text1"/>
                <w:szCs w:val="20"/>
              </w:rPr>
              <w:t xml:space="preserve">Evidencia de la ejecución del control. </w:t>
            </w:r>
          </w:p>
        </w:tc>
        <w:tc>
          <w:tcPr>
            <w:tcW w:w="65" w:type="dxa"/>
          </w:tcPr>
          <w:p w14:paraId="1CFA6ABA" w14:textId="77777777" w:rsidR="009B3746" w:rsidRPr="00B4581C" w:rsidRDefault="009B3746" w:rsidP="00EF7278">
            <w:pPr>
              <w:jc w:val="both"/>
              <w:rPr>
                <w:rFonts w:ascii="Garamond" w:hAnsi="Garamond"/>
                <w:szCs w:val="20"/>
              </w:rPr>
            </w:pPr>
          </w:p>
        </w:tc>
      </w:tr>
    </w:tbl>
    <w:tbl>
      <w:tblPr>
        <w:tblStyle w:val="Tablaconcuadrcula"/>
        <w:tblpPr w:leftFromText="141" w:rightFromText="141" w:vertAnchor="text" w:horzAnchor="margin" w:tblpXSpec="right" w:tblpY="80"/>
        <w:tblW w:w="7169" w:type="dxa"/>
        <w:tblLook w:val="04A0" w:firstRow="1" w:lastRow="0" w:firstColumn="1" w:lastColumn="0" w:noHBand="0" w:noVBand="1"/>
      </w:tblPr>
      <w:tblGrid>
        <w:gridCol w:w="1276"/>
        <w:gridCol w:w="1275"/>
        <w:gridCol w:w="1134"/>
        <w:gridCol w:w="1276"/>
        <w:gridCol w:w="1134"/>
        <w:gridCol w:w="1074"/>
      </w:tblGrid>
      <w:tr w:rsidR="00A420CA" w:rsidRPr="007A73F1" w14:paraId="3D9240FF" w14:textId="77777777" w:rsidTr="00A420CA">
        <w:trPr>
          <w:trHeight w:val="304"/>
        </w:trPr>
        <w:tc>
          <w:tcPr>
            <w:tcW w:w="1276" w:type="dxa"/>
            <w:shd w:val="clear" w:color="auto" w:fill="B8CCE4" w:themeFill="accent1" w:themeFillTint="66"/>
          </w:tcPr>
          <w:p w14:paraId="01D2C84C" w14:textId="77777777" w:rsidR="00A420CA" w:rsidRPr="00F40E6B" w:rsidRDefault="00A420CA" w:rsidP="00A420CA">
            <w:pPr>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pPr>
            <w:r w:rsidRPr="00F40E6B">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PASO 1</w:t>
            </w:r>
          </w:p>
        </w:tc>
        <w:tc>
          <w:tcPr>
            <w:tcW w:w="1275" w:type="dxa"/>
            <w:shd w:val="clear" w:color="auto" w:fill="B8CCE4" w:themeFill="accent1" w:themeFillTint="66"/>
          </w:tcPr>
          <w:p w14:paraId="0E5AC04A" w14:textId="77777777" w:rsidR="00A420CA" w:rsidRPr="00F40E6B" w:rsidRDefault="00A420CA" w:rsidP="00A420CA">
            <w:pPr>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pPr>
            <w:r w:rsidRPr="00F40E6B">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PASO 2</w:t>
            </w:r>
          </w:p>
        </w:tc>
        <w:tc>
          <w:tcPr>
            <w:tcW w:w="1134" w:type="dxa"/>
            <w:shd w:val="clear" w:color="auto" w:fill="B8CCE4" w:themeFill="accent1" w:themeFillTint="66"/>
          </w:tcPr>
          <w:p w14:paraId="4A8F7E99" w14:textId="77777777" w:rsidR="00A420CA" w:rsidRPr="00F40E6B" w:rsidRDefault="00A420CA" w:rsidP="00A420CA">
            <w:pPr>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pPr>
            <w:r w:rsidRPr="00F40E6B">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PASO 3</w:t>
            </w:r>
          </w:p>
        </w:tc>
        <w:tc>
          <w:tcPr>
            <w:tcW w:w="1276" w:type="dxa"/>
            <w:shd w:val="clear" w:color="auto" w:fill="B8CCE4" w:themeFill="accent1" w:themeFillTint="66"/>
          </w:tcPr>
          <w:p w14:paraId="7DF88866" w14:textId="77777777" w:rsidR="00A420CA" w:rsidRPr="00F40E6B" w:rsidRDefault="00A420CA" w:rsidP="00A420CA">
            <w:pPr>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pPr>
            <w:r w:rsidRPr="00F40E6B">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PASO 4</w:t>
            </w:r>
          </w:p>
        </w:tc>
        <w:tc>
          <w:tcPr>
            <w:tcW w:w="1134" w:type="dxa"/>
            <w:shd w:val="clear" w:color="auto" w:fill="B8CCE4" w:themeFill="accent1" w:themeFillTint="66"/>
          </w:tcPr>
          <w:p w14:paraId="4295A292" w14:textId="77777777" w:rsidR="00A420CA" w:rsidRPr="00F40E6B" w:rsidRDefault="00A420CA" w:rsidP="00A420CA">
            <w:pPr>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pPr>
            <w:r w:rsidRPr="00F40E6B">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PASO 5</w:t>
            </w:r>
          </w:p>
        </w:tc>
        <w:tc>
          <w:tcPr>
            <w:tcW w:w="1074" w:type="dxa"/>
            <w:shd w:val="clear" w:color="auto" w:fill="B8CCE4" w:themeFill="accent1" w:themeFillTint="66"/>
          </w:tcPr>
          <w:p w14:paraId="018A9C13" w14:textId="77777777" w:rsidR="00A420CA" w:rsidRPr="00F40E6B" w:rsidRDefault="00A420CA" w:rsidP="00A420CA">
            <w:pPr>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pPr>
            <w:r w:rsidRPr="00F40E6B">
              <w:rPr>
                <w:rFonts w:ascii="Garamond" w:eastAsia="Calibri" w:hAnsi="Garamond" w:cs="Arial"/>
                <w:b/>
                <w:color w:val="17365D"/>
                <w:sz w:val="20"/>
                <w:szCs w:val="20"/>
                <w:lang w:eastAsia="en-US"/>
                <w14:shadow w14:blurRad="50800" w14:dist="38100" w14:dir="2700000" w14:sx="100000" w14:sy="100000" w14:kx="0" w14:ky="0" w14:algn="tl">
                  <w14:srgbClr w14:val="000000">
                    <w14:alpha w14:val="60000"/>
                  </w14:srgbClr>
                </w14:shadow>
              </w:rPr>
              <w:t>PASO 6</w:t>
            </w:r>
          </w:p>
        </w:tc>
      </w:tr>
    </w:tbl>
    <w:p w14:paraId="443F855B" w14:textId="36A551B6" w:rsidR="0088398D" w:rsidRPr="007A73F1" w:rsidRDefault="0088398D" w:rsidP="00F6549B">
      <w:pPr>
        <w:jc w:val="both"/>
        <w:rPr>
          <w:rFonts w:ascii="Garamond" w:hAnsi="Garamond"/>
          <w:b/>
          <w:sz w:val="24"/>
          <w:szCs w:val="24"/>
          <w:highlight w:val="yellow"/>
        </w:rPr>
      </w:pPr>
    </w:p>
    <w:p w14:paraId="7F3C8A08" w14:textId="77777777" w:rsidR="009B3746" w:rsidRPr="007A73F1" w:rsidRDefault="009B3746" w:rsidP="00F6549B">
      <w:pPr>
        <w:jc w:val="both"/>
        <w:rPr>
          <w:rFonts w:ascii="Garamond" w:hAnsi="Garamond"/>
          <w:b/>
          <w:sz w:val="24"/>
          <w:szCs w:val="24"/>
          <w:highlight w:val="yellow"/>
        </w:rPr>
      </w:pPr>
    </w:p>
    <w:p w14:paraId="1068CB0C" w14:textId="4EBC0AC8" w:rsidR="006860DB" w:rsidRPr="007A73F1" w:rsidRDefault="006860DB" w:rsidP="00F6549B">
      <w:pPr>
        <w:jc w:val="both"/>
        <w:rPr>
          <w:rFonts w:ascii="Garamond" w:hAnsi="Garamond"/>
          <w:noProof/>
          <w:color w:val="000000" w:themeColor="text1"/>
          <w:sz w:val="24"/>
          <w:szCs w:val="24"/>
          <w:lang w:val="es-ES"/>
        </w:rPr>
      </w:pPr>
    </w:p>
    <w:p w14:paraId="26D262FD" w14:textId="59243DE5" w:rsidR="006860DB" w:rsidRPr="007A73F1" w:rsidRDefault="006860DB" w:rsidP="006860DB">
      <w:pPr>
        <w:jc w:val="both"/>
        <w:rPr>
          <w:rFonts w:ascii="Garamond" w:hAnsi="Garamond"/>
          <w:sz w:val="24"/>
          <w:szCs w:val="24"/>
        </w:rPr>
      </w:pPr>
      <w:r w:rsidRPr="007A73F1">
        <w:rPr>
          <w:rFonts w:ascii="Garamond" w:hAnsi="Garamond"/>
          <w:sz w:val="24"/>
          <w:szCs w:val="24"/>
        </w:rPr>
        <w:t>Este</w:t>
      </w:r>
      <w:r w:rsidRPr="007A73F1">
        <w:rPr>
          <w:rFonts w:ascii="Garamond" w:hAnsi="Garamond"/>
          <w:spacing w:val="-18"/>
          <w:sz w:val="24"/>
          <w:szCs w:val="24"/>
        </w:rPr>
        <w:t xml:space="preserve"> </w:t>
      </w:r>
      <w:r w:rsidRPr="007A73F1">
        <w:rPr>
          <w:rFonts w:ascii="Garamond" w:hAnsi="Garamond"/>
          <w:sz w:val="24"/>
          <w:szCs w:val="24"/>
        </w:rPr>
        <w:t>análisis</w:t>
      </w:r>
      <w:r w:rsidRPr="007A73F1">
        <w:rPr>
          <w:rFonts w:ascii="Garamond" w:hAnsi="Garamond"/>
          <w:spacing w:val="-17"/>
          <w:sz w:val="24"/>
          <w:szCs w:val="24"/>
        </w:rPr>
        <w:t xml:space="preserve"> </w:t>
      </w:r>
      <w:r w:rsidRPr="007A73F1">
        <w:rPr>
          <w:rFonts w:ascii="Garamond" w:hAnsi="Garamond"/>
          <w:sz w:val="24"/>
          <w:szCs w:val="24"/>
        </w:rPr>
        <w:t>obedece</w:t>
      </w:r>
      <w:r w:rsidRPr="007A73F1">
        <w:rPr>
          <w:rFonts w:ascii="Garamond" w:hAnsi="Garamond"/>
          <w:spacing w:val="-19"/>
          <w:sz w:val="24"/>
          <w:szCs w:val="24"/>
        </w:rPr>
        <w:t xml:space="preserve"> </w:t>
      </w:r>
      <w:r w:rsidRPr="007A73F1">
        <w:rPr>
          <w:rFonts w:ascii="Garamond" w:hAnsi="Garamond"/>
          <w:sz w:val="24"/>
          <w:szCs w:val="24"/>
        </w:rPr>
        <w:t>a</w:t>
      </w:r>
      <w:r w:rsidRPr="007A73F1">
        <w:rPr>
          <w:rFonts w:ascii="Garamond" w:hAnsi="Garamond"/>
          <w:spacing w:val="-16"/>
          <w:sz w:val="24"/>
          <w:szCs w:val="24"/>
        </w:rPr>
        <w:t xml:space="preserve"> </w:t>
      </w:r>
      <w:r w:rsidRPr="007A73F1">
        <w:rPr>
          <w:rFonts w:ascii="Garamond" w:hAnsi="Garamond"/>
          <w:sz w:val="24"/>
          <w:szCs w:val="24"/>
        </w:rPr>
        <w:t>que,</w:t>
      </w:r>
      <w:r w:rsidRPr="007A73F1">
        <w:rPr>
          <w:rFonts w:ascii="Garamond" w:hAnsi="Garamond"/>
          <w:spacing w:val="-17"/>
          <w:sz w:val="24"/>
          <w:szCs w:val="24"/>
        </w:rPr>
        <w:t xml:space="preserve"> </w:t>
      </w:r>
      <w:r w:rsidRPr="007A73F1">
        <w:rPr>
          <w:rFonts w:ascii="Garamond" w:hAnsi="Garamond"/>
          <w:sz w:val="24"/>
          <w:szCs w:val="24"/>
        </w:rPr>
        <w:t>si</w:t>
      </w:r>
      <w:r w:rsidRPr="007A73F1">
        <w:rPr>
          <w:rFonts w:ascii="Garamond" w:hAnsi="Garamond"/>
          <w:spacing w:val="-17"/>
          <w:sz w:val="24"/>
          <w:szCs w:val="24"/>
        </w:rPr>
        <w:t xml:space="preserve"> </w:t>
      </w:r>
      <w:r w:rsidRPr="007A73F1">
        <w:rPr>
          <w:rFonts w:ascii="Garamond" w:hAnsi="Garamond"/>
          <w:sz w:val="24"/>
          <w:szCs w:val="24"/>
        </w:rPr>
        <w:t>bien</w:t>
      </w:r>
      <w:r w:rsidRPr="007A73F1">
        <w:rPr>
          <w:rFonts w:ascii="Garamond" w:hAnsi="Garamond"/>
          <w:spacing w:val="-19"/>
          <w:sz w:val="24"/>
          <w:szCs w:val="24"/>
        </w:rPr>
        <w:t xml:space="preserve"> </w:t>
      </w:r>
      <w:r w:rsidRPr="007A73F1">
        <w:rPr>
          <w:rFonts w:ascii="Garamond" w:hAnsi="Garamond"/>
          <w:sz w:val="24"/>
          <w:szCs w:val="24"/>
        </w:rPr>
        <w:t>se</w:t>
      </w:r>
      <w:r w:rsidRPr="007A73F1">
        <w:rPr>
          <w:rFonts w:ascii="Garamond" w:hAnsi="Garamond"/>
          <w:spacing w:val="-16"/>
          <w:sz w:val="24"/>
          <w:szCs w:val="24"/>
        </w:rPr>
        <w:t xml:space="preserve"> </w:t>
      </w:r>
      <w:r w:rsidRPr="007A73F1">
        <w:rPr>
          <w:rFonts w:ascii="Garamond" w:hAnsi="Garamond"/>
          <w:sz w:val="24"/>
          <w:szCs w:val="24"/>
        </w:rPr>
        <w:t>reconoce</w:t>
      </w:r>
      <w:r w:rsidRPr="007A73F1">
        <w:rPr>
          <w:rFonts w:ascii="Garamond" w:hAnsi="Garamond"/>
          <w:spacing w:val="-17"/>
          <w:sz w:val="24"/>
          <w:szCs w:val="24"/>
        </w:rPr>
        <w:t xml:space="preserve"> </w:t>
      </w:r>
      <w:r w:rsidRPr="007A73F1">
        <w:rPr>
          <w:rFonts w:ascii="Garamond" w:hAnsi="Garamond"/>
          <w:sz w:val="24"/>
          <w:szCs w:val="24"/>
        </w:rPr>
        <w:t>la</w:t>
      </w:r>
      <w:r w:rsidRPr="007A73F1">
        <w:rPr>
          <w:rFonts w:ascii="Garamond" w:hAnsi="Garamond"/>
          <w:spacing w:val="-16"/>
          <w:sz w:val="24"/>
          <w:szCs w:val="24"/>
        </w:rPr>
        <w:t xml:space="preserve"> </w:t>
      </w:r>
      <w:r w:rsidRPr="007A73F1">
        <w:rPr>
          <w:rFonts w:ascii="Garamond" w:hAnsi="Garamond"/>
          <w:sz w:val="24"/>
          <w:szCs w:val="24"/>
        </w:rPr>
        <w:t>existencia</w:t>
      </w:r>
      <w:r w:rsidRPr="007A73F1">
        <w:rPr>
          <w:rFonts w:ascii="Garamond" w:hAnsi="Garamond"/>
          <w:spacing w:val="-16"/>
          <w:sz w:val="24"/>
          <w:szCs w:val="24"/>
        </w:rPr>
        <w:t xml:space="preserve"> </w:t>
      </w:r>
      <w:r w:rsidRPr="007A73F1">
        <w:rPr>
          <w:rFonts w:ascii="Garamond" w:hAnsi="Garamond"/>
          <w:sz w:val="24"/>
          <w:szCs w:val="24"/>
        </w:rPr>
        <w:t>de</w:t>
      </w:r>
      <w:r w:rsidRPr="007A73F1">
        <w:rPr>
          <w:rFonts w:ascii="Garamond" w:hAnsi="Garamond"/>
          <w:spacing w:val="-19"/>
          <w:sz w:val="24"/>
          <w:szCs w:val="24"/>
        </w:rPr>
        <w:t xml:space="preserve"> </w:t>
      </w:r>
      <w:r w:rsidRPr="007A73F1">
        <w:rPr>
          <w:rFonts w:ascii="Garamond" w:hAnsi="Garamond"/>
          <w:sz w:val="24"/>
          <w:szCs w:val="24"/>
        </w:rPr>
        <w:t>situaciones</w:t>
      </w:r>
      <w:r w:rsidRPr="007A73F1">
        <w:rPr>
          <w:rFonts w:ascii="Garamond" w:hAnsi="Garamond"/>
          <w:spacing w:val="-18"/>
          <w:sz w:val="24"/>
          <w:szCs w:val="24"/>
        </w:rPr>
        <w:t xml:space="preserve"> </w:t>
      </w:r>
      <w:r w:rsidRPr="007A73F1">
        <w:rPr>
          <w:rFonts w:ascii="Garamond" w:hAnsi="Garamond"/>
          <w:sz w:val="24"/>
          <w:szCs w:val="24"/>
        </w:rPr>
        <w:t>de</w:t>
      </w:r>
      <w:r w:rsidRPr="007A73F1">
        <w:rPr>
          <w:rFonts w:ascii="Garamond" w:hAnsi="Garamond"/>
          <w:spacing w:val="-16"/>
          <w:sz w:val="24"/>
          <w:szCs w:val="24"/>
        </w:rPr>
        <w:t xml:space="preserve"> </w:t>
      </w:r>
      <w:r w:rsidRPr="007A73F1">
        <w:rPr>
          <w:rFonts w:ascii="Garamond" w:hAnsi="Garamond"/>
          <w:sz w:val="24"/>
          <w:szCs w:val="24"/>
        </w:rPr>
        <w:t>riesgo,</w:t>
      </w:r>
      <w:r w:rsidRPr="007A73F1">
        <w:rPr>
          <w:rFonts w:ascii="Garamond" w:hAnsi="Garamond"/>
          <w:spacing w:val="-17"/>
          <w:sz w:val="24"/>
          <w:szCs w:val="24"/>
        </w:rPr>
        <w:t xml:space="preserve"> </w:t>
      </w:r>
      <w:r w:rsidRPr="007A73F1">
        <w:rPr>
          <w:rFonts w:ascii="Garamond" w:hAnsi="Garamond"/>
          <w:sz w:val="24"/>
          <w:szCs w:val="24"/>
        </w:rPr>
        <w:t>su</w:t>
      </w:r>
      <w:r w:rsidRPr="007A73F1">
        <w:rPr>
          <w:rFonts w:ascii="Garamond" w:hAnsi="Garamond"/>
          <w:spacing w:val="-17"/>
          <w:sz w:val="24"/>
          <w:szCs w:val="24"/>
        </w:rPr>
        <w:t xml:space="preserve"> </w:t>
      </w:r>
      <w:r w:rsidRPr="007A73F1">
        <w:rPr>
          <w:rFonts w:ascii="Garamond" w:hAnsi="Garamond"/>
          <w:sz w:val="24"/>
          <w:szCs w:val="24"/>
        </w:rPr>
        <w:t xml:space="preserve">grado de incidencia se puede reducir si la entidad cuenta con mecanismos para su manejo, que </w:t>
      </w:r>
      <w:r w:rsidRPr="007A73F1">
        <w:rPr>
          <w:rFonts w:ascii="Garamond" w:hAnsi="Garamond"/>
          <w:w w:val="95"/>
          <w:sz w:val="24"/>
          <w:szCs w:val="24"/>
        </w:rPr>
        <w:t xml:space="preserve">corresponden a los controles existentes. Tales controles pueden incluir políticas, procedimientos, </w:t>
      </w:r>
      <w:r w:rsidRPr="007A73F1">
        <w:rPr>
          <w:rFonts w:ascii="Garamond" w:hAnsi="Garamond"/>
          <w:sz w:val="24"/>
          <w:szCs w:val="24"/>
        </w:rPr>
        <w:t>lineamientos,</w:t>
      </w:r>
      <w:r w:rsidRPr="007A73F1">
        <w:rPr>
          <w:rFonts w:ascii="Garamond" w:hAnsi="Garamond"/>
          <w:spacing w:val="-6"/>
          <w:sz w:val="24"/>
          <w:szCs w:val="24"/>
        </w:rPr>
        <w:t xml:space="preserve"> </w:t>
      </w:r>
      <w:r w:rsidRPr="007A73F1">
        <w:rPr>
          <w:rFonts w:ascii="Garamond" w:hAnsi="Garamond"/>
          <w:sz w:val="24"/>
          <w:szCs w:val="24"/>
        </w:rPr>
        <w:t>prácticas</w:t>
      </w:r>
      <w:r w:rsidRPr="007A73F1">
        <w:rPr>
          <w:rFonts w:ascii="Garamond" w:hAnsi="Garamond"/>
          <w:spacing w:val="-7"/>
          <w:sz w:val="24"/>
          <w:szCs w:val="24"/>
        </w:rPr>
        <w:t xml:space="preserve"> </w:t>
      </w:r>
      <w:r w:rsidRPr="007A73F1">
        <w:rPr>
          <w:rFonts w:ascii="Garamond" w:hAnsi="Garamond"/>
          <w:sz w:val="24"/>
          <w:szCs w:val="24"/>
        </w:rPr>
        <w:t>o</w:t>
      </w:r>
      <w:r w:rsidRPr="007A73F1">
        <w:rPr>
          <w:rFonts w:ascii="Garamond" w:hAnsi="Garamond"/>
          <w:spacing w:val="-6"/>
          <w:sz w:val="24"/>
          <w:szCs w:val="24"/>
        </w:rPr>
        <w:t xml:space="preserve"> </w:t>
      </w:r>
      <w:r w:rsidRPr="007A73F1">
        <w:rPr>
          <w:rFonts w:ascii="Garamond" w:hAnsi="Garamond"/>
          <w:sz w:val="24"/>
          <w:szCs w:val="24"/>
        </w:rPr>
        <w:t>estructuras</w:t>
      </w:r>
      <w:r w:rsidRPr="007A73F1">
        <w:rPr>
          <w:rFonts w:ascii="Garamond" w:hAnsi="Garamond"/>
          <w:spacing w:val="-6"/>
          <w:sz w:val="24"/>
          <w:szCs w:val="24"/>
        </w:rPr>
        <w:t xml:space="preserve"> </w:t>
      </w:r>
      <w:r w:rsidRPr="007A73F1">
        <w:rPr>
          <w:rFonts w:ascii="Garamond" w:hAnsi="Garamond"/>
          <w:sz w:val="24"/>
          <w:szCs w:val="24"/>
        </w:rPr>
        <w:t>organizacionales,</w:t>
      </w:r>
      <w:r w:rsidRPr="007A73F1">
        <w:rPr>
          <w:rFonts w:ascii="Garamond" w:hAnsi="Garamond"/>
          <w:spacing w:val="-6"/>
          <w:sz w:val="24"/>
          <w:szCs w:val="24"/>
        </w:rPr>
        <w:t xml:space="preserve"> </w:t>
      </w:r>
      <w:r w:rsidRPr="007A73F1">
        <w:rPr>
          <w:rFonts w:ascii="Garamond" w:hAnsi="Garamond"/>
          <w:sz w:val="24"/>
          <w:szCs w:val="24"/>
        </w:rPr>
        <w:t>las</w:t>
      </w:r>
      <w:r w:rsidRPr="007A73F1">
        <w:rPr>
          <w:rFonts w:ascii="Garamond" w:hAnsi="Garamond"/>
          <w:spacing w:val="-7"/>
          <w:sz w:val="24"/>
          <w:szCs w:val="24"/>
        </w:rPr>
        <w:t xml:space="preserve"> </w:t>
      </w:r>
      <w:r w:rsidRPr="007A73F1">
        <w:rPr>
          <w:rFonts w:ascii="Garamond" w:hAnsi="Garamond"/>
          <w:sz w:val="24"/>
          <w:szCs w:val="24"/>
        </w:rPr>
        <w:t>cuales</w:t>
      </w:r>
      <w:r w:rsidRPr="007A73F1">
        <w:rPr>
          <w:rFonts w:ascii="Garamond" w:hAnsi="Garamond"/>
          <w:spacing w:val="-6"/>
          <w:sz w:val="24"/>
          <w:szCs w:val="24"/>
        </w:rPr>
        <w:t xml:space="preserve"> </w:t>
      </w:r>
      <w:r w:rsidRPr="007A73F1">
        <w:rPr>
          <w:rFonts w:ascii="Garamond" w:hAnsi="Garamond"/>
          <w:sz w:val="24"/>
          <w:szCs w:val="24"/>
        </w:rPr>
        <w:t>pueden</w:t>
      </w:r>
      <w:r w:rsidRPr="007A73F1">
        <w:rPr>
          <w:rFonts w:ascii="Garamond" w:hAnsi="Garamond"/>
          <w:spacing w:val="-6"/>
          <w:sz w:val="24"/>
          <w:szCs w:val="24"/>
        </w:rPr>
        <w:t xml:space="preserve"> </w:t>
      </w:r>
      <w:r w:rsidRPr="007A73F1">
        <w:rPr>
          <w:rFonts w:ascii="Garamond" w:hAnsi="Garamond"/>
          <w:sz w:val="24"/>
          <w:szCs w:val="24"/>
        </w:rPr>
        <w:t>ser</w:t>
      </w:r>
      <w:r w:rsidRPr="007A73F1">
        <w:rPr>
          <w:rFonts w:ascii="Garamond" w:hAnsi="Garamond"/>
          <w:spacing w:val="-6"/>
          <w:sz w:val="24"/>
          <w:szCs w:val="24"/>
        </w:rPr>
        <w:t xml:space="preserve"> </w:t>
      </w:r>
      <w:r w:rsidRPr="007A73F1">
        <w:rPr>
          <w:rFonts w:ascii="Garamond" w:hAnsi="Garamond"/>
          <w:sz w:val="24"/>
          <w:szCs w:val="24"/>
        </w:rPr>
        <w:t>administrativas, técnicas, de gestión o de naturaleza</w:t>
      </w:r>
      <w:r w:rsidRPr="007A73F1">
        <w:rPr>
          <w:rFonts w:ascii="Garamond" w:hAnsi="Garamond"/>
          <w:spacing w:val="-16"/>
          <w:sz w:val="24"/>
          <w:szCs w:val="24"/>
        </w:rPr>
        <w:t xml:space="preserve"> l</w:t>
      </w:r>
      <w:r w:rsidRPr="007A73F1">
        <w:rPr>
          <w:rFonts w:ascii="Garamond" w:hAnsi="Garamond"/>
          <w:sz w:val="24"/>
          <w:szCs w:val="24"/>
        </w:rPr>
        <w:t>egal.</w:t>
      </w:r>
    </w:p>
    <w:p w14:paraId="0E6AEDEA" w14:textId="638AA68C" w:rsidR="006860DB" w:rsidRPr="007A73F1" w:rsidRDefault="00DA5F12" w:rsidP="00F6549B">
      <w:pPr>
        <w:jc w:val="both"/>
        <w:rPr>
          <w:rFonts w:ascii="Garamond" w:hAnsi="Garamond"/>
          <w:noProof/>
          <w:color w:val="000000" w:themeColor="text1"/>
          <w:sz w:val="24"/>
          <w:szCs w:val="24"/>
          <w:lang w:val="es-ES"/>
        </w:rPr>
      </w:pPr>
      <w:r w:rsidRPr="007A73F1">
        <w:rPr>
          <w:rFonts w:ascii="Garamond" w:hAnsi="Garamond"/>
          <w:noProof/>
          <w:sz w:val="24"/>
          <w:szCs w:val="24"/>
          <w:lang w:bidi="ar-SA"/>
        </w:rPr>
        <w:drawing>
          <wp:anchor distT="0" distB="0" distL="0" distR="0" simplePos="0" relativeHeight="251814912" behindDoc="0" locked="0" layoutInCell="1" allowOverlap="1" wp14:anchorId="03007699" wp14:editId="413718BA">
            <wp:simplePos x="0" y="0"/>
            <wp:positionH relativeFrom="margin">
              <wp:posOffset>1447158</wp:posOffset>
            </wp:positionH>
            <wp:positionV relativeFrom="paragraph">
              <wp:posOffset>225853</wp:posOffset>
            </wp:positionV>
            <wp:extent cx="1624330" cy="1957705"/>
            <wp:effectExtent l="0" t="0" r="0" b="4445"/>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3" cstate="print"/>
                    <a:stretch>
                      <a:fillRect/>
                    </a:stretch>
                  </pic:blipFill>
                  <pic:spPr>
                    <a:xfrm>
                      <a:off x="0" y="0"/>
                      <a:ext cx="1624330" cy="1957705"/>
                    </a:xfrm>
                    <a:prstGeom prst="rect">
                      <a:avLst/>
                    </a:prstGeom>
                  </pic:spPr>
                </pic:pic>
              </a:graphicData>
            </a:graphic>
            <wp14:sizeRelH relativeFrom="margin">
              <wp14:pctWidth>0</wp14:pctWidth>
            </wp14:sizeRelH>
            <wp14:sizeRelV relativeFrom="margin">
              <wp14:pctHeight>0</wp14:pctHeight>
            </wp14:sizeRelV>
          </wp:anchor>
        </w:drawing>
      </w:r>
    </w:p>
    <w:p w14:paraId="69929F44" w14:textId="77777777" w:rsidR="00DA5F12" w:rsidRDefault="00DA5F12" w:rsidP="00F6549B">
      <w:pPr>
        <w:jc w:val="both"/>
        <w:rPr>
          <w:rFonts w:ascii="Garamond" w:hAnsi="Garamond"/>
          <w:color w:val="000000" w:themeColor="text1"/>
          <w:sz w:val="24"/>
          <w:szCs w:val="24"/>
        </w:rPr>
      </w:pPr>
    </w:p>
    <w:p w14:paraId="025DB329" w14:textId="1C369585" w:rsidR="008B4286" w:rsidRDefault="002E5D6C" w:rsidP="00F6549B">
      <w:pPr>
        <w:jc w:val="both"/>
        <w:rPr>
          <w:rFonts w:ascii="Garamond" w:hAnsi="Garamond"/>
          <w:color w:val="000000" w:themeColor="text1"/>
          <w:sz w:val="24"/>
          <w:szCs w:val="24"/>
        </w:rPr>
      </w:pPr>
      <w:r w:rsidRPr="007A73F1">
        <w:rPr>
          <w:rFonts w:ascii="Garamond" w:hAnsi="Garamond"/>
          <w:color w:val="000000" w:themeColor="text1"/>
          <w:sz w:val="24"/>
          <w:szCs w:val="24"/>
        </w:rPr>
        <w:t>Para la</w:t>
      </w:r>
      <w:r w:rsidR="008B4286" w:rsidRPr="007A73F1">
        <w:rPr>
          <w:rFonts w:ascii="Garamond" w:hAnsi="Garamond"/>
          <w:color w:val="000000" w:themeColor="text1"/>
          <w:sz w:val="24"/>
          <w:szCs w:val="24"/>
        </w:rPr>
        <w:t xml:space="preserve"> evaluación del riesgo se tiene en cuenta</w:t>
      </w:r>
      <w:r w:rsidRPr="007A73F1">
        <w:rPr>
          <w:rFonts w:ascii="Garamond" w:hAnsi="Garamond"/>
          <w:color w:val="000000" w:themeColor="text1"/>
          <w:sz w:val="24"/>
          <w:szCs w:val="24"/>
        </w:rPr>
        <w:t xml:space="preserve"> las siguientes etapas</w:t>
      </w:r>
      <w:r w:rsidR="008B4286" w:rsidRPr="007A73F1">
        <w:rPr>
          <w:rFonts w:ascii="Garamond" w:hAnsi="Garamond"/>
          <w:color w:val="000000" w:themeColor="text1"/>
          <w:sz w:val="24"/>
          <w:szCs w:val="24"/>
        </w:rPr>
        <w:t>:</w:t>
      </w:r>
    </w:p>
    <w:p w14:paraId="7512C1F7" w14:textId="77777777" w:rsidR="00DA5F12" w:rsidRPr="007A73F1" w:rsidRDefault="00DA5F12" w:rsidP="00F6549B">
      <w:pPr>
        <w:jc w:val="both"/>
        <w:rPr>
          <w:rFonts w:ascii="Garamond" w:hAnsi="Garamond"/>
          <w:color w:val="000000" w:themeColor="text1"/>
          <w:sz w:val="24"/>
          <w:szCs w:val="24"/>
        </w:rPr>
      </w:pPr>
    </w:p>
    <w:p w14:paraId="1D2655AB" w14:textId="39A07D7A" w:rsidR="00CF2268" w:rsidRPr="007A73F1" w:rsidRDefault="00CF2268" w:rsidP="00FD7E23">
      <w:pPr>
        <w:pStyle w:val="Prrafodelista"/>
        <w:numPr>
          <w:ilvl w:val="0"/>
          <w:numId w:val="24"/>
        </w:numPr>
        <w:jc w:val="both"/>
        <w:rPr>
          <w:rFonts w:ascii="Garamond" w:hAnsi="Garamond"/>
          <w:color w:val="000000" w:themeColor="text1"/>
          <w:sz w:val="24"/>
          <w:szCs w:val="24"/>
        </w:rPr>
      </w:pPr>
      <w:r w:rsidRPr="007A73F1">
        <w:rPr>
          <w:rFonts w:ascii="Garamond" w:hAnsi="Garamond"/>
          <w:color w:val="000000" w:themeColor="text1"/>
          <w:sz w:val="24"/>
          <w:szCs w:val="24"/>
        </w:rPr>
        <w:t>Análisis preliminar (Riesgo Inherente).</w:t>
      </w:r>
    </w:p>
    <w:p w14:paraId="551D0B03" w14:textId="1A6137D0" w:rsidR="00CF2268" w:rsidRPr="007A73F1" w:rsidRDefault="00CF2268" w:rsidP="00FD7E23">
      <w:pPr>
        <w:pStyle w:val="Prrafodelista"/>
        <w:numPr>
          <w:ilvl w:val="0"/>
          <w:numId w:val="24"/>
        </w:numPr>
        <w:jc w:val="both"/>
        <w:rPr>
          <w:rFonts w:ascii="Garamond" w:hAnsi="Garamond"/>
          <w:color w:val="000000" w:themeColor="text1"/>
          <w:sz w:val="24"/>
          <w:szCs w:val="24"/>
        </w:rPr>
      </w:pPr>
      <w:r w:rsidRPr="007A73F1">
        <w:rPr>
          <w:rFonts w:ascii="Garamond" w:hAnsi="Garamond"/>
          <w:color w:val="000000" w:themeColor="text1"/>
          <w:sz w:val="24"/>
          <w:szCs w:val="24"/>
        </w:rPr>
        <w:t>Valoración de los controles.</w:t>
      </w:r>
    </w:p>
    <w:p w14:paraId="69759224" w14:textId="0468DA60" w:rsidR="00CF2268" w:rsidRDefault="00CF2268" w:rsidP="00FD7E23">
      <w:pPr>
        <w:pStyle w:val="Prrafodelista"/>
        <w:numPr>
          <w:ilvl w:val="0"/>
          <w:numId w:val="24"/>
        </w:numPr>
        <w:jc w:val="both"/>
        <w:rPr>
          <w:rFonts w:ascii="Garamond" w:hAnsi="Garamond"/>
          <w:color w:val="000000" w:themeColor="text1"/>
          <w:sz w:val="24"/>
          <w:szCs w:val="24"/>
        </w:rPr>
      </w:pPr>
      <w:r w:rsidRPr="007A73F1">
        <w:rPr>
          <w:rFonts w:ascii="Garamond" w:hAnsi="Garamond"/>
          <w:color w:val="000000" w:themeColor="text1"/>
          <w:sz w:val="24"/>
          <w:szCs w:val="24"/>
        </w:rPr>
        <w:t>Nivel de riesgo (Riesgo residual).</w:t>
      </w:r>
    </w:p>
    <w:p w14:paraId="458E4282" w14:textId="38F4D806" w:rsidR="00DD481D" w:rsidRDefault="00DD481D" w:rsidP="00DA5F12">
      <w:pPr>
        <w:pStyle w:val="Prrafodelista"/>
        <w:ind w:left="720" w:firstLine="0"/>
        <w:jc w:val="both"/>
        <w:rPr>
          <w:rFonts w:ascii="Garamond" w:hAnsi="Garamond"/>
          <w:color w:val="000000" w:themeColor="text1"/>
          <w:sz w:val="24"/>
          <w:szCs w:val="24"/>
        </w:rPr>
      </w:pPr>
    </w:p>
    <w:p w14:paraId="1CCB65CE" w14:textId="52B3476C" w:rsidR="00CF2268" w:rsidRPr="00C8777E" w:rsidRDefault="00C425C1" w:rsidP="00C8777E">
      <w:pPr>
        <w:pStyle w:val="Ttulo4"/>
        <w:rPr>
          <w:color w:val="00B0F0"/>
        </w:rPr>
      </w:pPr>
      <w:r w:rsidRPr="00C8777E">
        <w:rPr>
          <w:color w:val="00B0F0"/>
        </w:rPr>
        <w:t>8.3.2.1.</w:t>
      </w:r>
      <w:r w:rsidRPr="00C8777E">
        <w:rPr>
          <w:color w:val="00B0F0"/>
        </w:rPr>
        <w:tab/>
      </w:r>
      <w:r w:rsidR="00084EB8" w:rsidRPr="00C8777E">
        <w:rPr>
          <w:color w:val="00B0F0"/>
        </w:rPr>
        <w:t xml:space="preserve">Análisis Preliminar </w:t>
      </w:r>
      <w:r w:rsidR="00CF2268" w:rsidRPr="00C8777E">
        <w:rPr>
          <w:color w:val="00B0F0"/>
        </w:rPr>
        <w:t>–</w:t>
      </w:r>
      <w:r w:rsidR="00084EB8" w:rsidRPr="00C8777E">
        <w:rPr>
          <w:color w:val="00B0F0"/>
        </w:rPr>
        <w:t xml:space="preserve"> </w:t>
      </w:r>
      <w:r w:rsidR="00CF2268" w:rsidRPr="00C8777E">
        <w:rPr>
          <w:color w:val="00B0F0"/>
        </w:rPr>
        <w:t>(Riesgo Inherente)</w:t>
      </w:r>
    </w:p>
    <w:p w14:paraId="7E3DE3D9" w14:textId="77777777" w:rsidR="00D250BE" w:rsidRPr="007A73F1" w:rsidRDefault="00D250BE" w:rsidP="00F6549B">
      <w:pPr>
        <w:jc w:val="both"/>
        <w:rPr>
          <w:rFonts w:ascii="Garamond" w:hAnsi="Garamond"/>
          <w:color w:val="000000" w:themeColor="text1"/>
          <w:sz w:val="24"/>
          <w:szCs w:val="24"/>
        </w:rPr>
      </w:pPr>
    </w:p>
    <w:p w14:paraId="3FEB0F53" w14:textId="106CE3F2" w:rsidR="00084EB8" w:rsidRPr="007A73F1" w:rsidRDefault="00E61C4D" w:rsidP="00F6549B">
      <w:pPr>
        <w:jc w:val="both"/>
        <w:rPr>
          <w:rFonts w:ascii="Garamond" w:hAnsi="Garamond"/>
          <w:color w:val="000000" w:themeColor="text1"/>
          <w:sz w:val="24"/>
          <w:szCs w:val="24"/>
        </w:rPr>
      </w:pPr>
      <w:r w:rsidRPr="007A73F1">
        <w:rPr>
          <w:rFonts w:ascii="Garamond" w:hAnsi="Garamond"/>
          <w:color w:val="000000" w:themeColor="text1"/>
          <w:sz w:val="24"/>
          <w:szCs w:val="24"/>
        </w:rPr>
        <w:t>El nivel del riesgo INHERENTE se calcula a partir del resultado de multiplicar</w:t>
      </w:r>
      <w:r w:rsidR="00084EB8" w:rsidRPr="007A73F1">
        <w:rPr>
          <w:rFonts w:ascii="Garamond" w:hAnsi="Garamond"/>
          <w:color w:val="000000" w:themeColor="text1"/>
          <w:spacing w:val="-29"/>
          <w:sz w:val="24"/>
          <w:szCs w:val="24"/>
        </w:rPr>
        <w:t xml:space="preserve"> </w:t>
      </w:r>
      <w:r w:rsidR="00084EB8" w:rsidRPr="007A73F1">
        <w:rPr>
          <w:rFonts w:ascii="Garamond" w:hAnsi="Garamond"/>
          <w:color w:val="000000" w:themeColor="text1"/>
          <w:sz w:val="24"/>
          <w:szCs w:val="24"/>
        </w:rPr>
        <w:t>el</w:t>
      </w:r>
      <w:r w:rsidR="00084EB8" w:rsidRPr="007A73F1">
        <w:rPr>
          <w:rFonts w:ascii="Garamond" w:hAnsi="Garamond"/>
          <w:color w:val="000000" w:themeColor="text1"/>
          <w:spacing w:val="-27"/>
          <w:sz w:val="24"/>
          <w:szCs w:val="24"/>
        </w:rPr>
        <w:t xml:space="preserve"> </w:t>
      </w:r>
      <w:r w:rsidR="00D250BE" w:rsidRPr="007A73F1">
        <w:rPr>
          <w:rFonts w:ascii="Garamond" w:hAnsi="Garamond"/>
          <w:color w:val="000000" w:themeColor="text1"/>
          <w:sz w:val="24"/>
          <w:szCs w:val="24"/>
        </w:rPr>
        <w:t xml:space="preserve">nivel del valor de </w:t>
      </w:r>
      <w:r w:rsidRPr="007A73F1">
        <w:rPr>
          <w:rFonts w:ascii="Garamond" w:hAnsi="Garamond"/>
          <w:color w:val="000000" w:themeColor="text1"/>
          <w:sz w:val="24"/>
          <w:szCs w:val="24"/>
        </w:rPr>
        <w:t xml:space="preserve">la </w:t>
      </w:r>
      <w:r w:rsidRPr="007A73F1">
        <w:rPr>
          <w:rFonts w:ascii="Garamond" w:hAnsi="Garamond"/>
          <w:color w:val="000000" w:themeColor="text1"/>
          <w:spacing w:val="-6"/>
          <w:sz w:val="24"/>
          <w:szCs w:val="24"/>
        </w:rPr>
        <w:t>probabilidad</w:t>
      </w:r>
      <w:r w:rsidR="00D250BE" w:rsidRPr="007A73F1">
        <w:rPr>
          <w:rFonts w:ascii="Garamond" w:hAnsi="Garamond"/>
          <w:color w:val="000000" w:themeColor="text1"/>
          <w:sz w:val="24"/>
          <w:szCs w:val="24"/>
        </w:rPr>
        <w:t xml:space="preserve"> por el nivel </w:t>
      </w:r>
      <w:r w:rsidR="00606180" w:rsidRPr="007A73F1">
        <w:rPr>
          <w:rFonts w:ascii="Garamond" w:hAnsi="Garamond"/>
          <w:color w:val="000000" w:themeColor="text1"/>
          <w:sz w:val="24"/>
          <w:szCs w:val="24"/>
        </w:rPr>
        <w:t>del valor</w:t>
      </w:r>
      <w:r w:rsidR="00D250BE" w:rsidRPr="007A73F1">
        <w:rPr>
          <w:rFonts w:ascii="Garamond" w:hAnsi="Garamond"/>
          <w:color w:val="000000" w:themeColor="text1"/>
          <w:sz w:val="24"/>
          <w:szCs w:val="24"/>
        </w:rPr>
        <w:t xml:space="preserve"> </w:t>
      </w:r>
      <w:r w:rsidR="00DA5F12" w:rsidRPr="007A73F1">
        <w:rPr>
          <w:rFonts w:ascii="Garamond" w:hAnsi="Garamond"/>
          <w:color w:val="000000" w:themeColor="text1"/>
          <w:sz w:val="24"/>
          <w:szCs w:val="24"/>
        </w:rPr>
        <w:t xml:space="preserve">del </w:t>
      </w:r>
      <w:r w:rsidR="00DA5F12" w:rsidRPr="007A73F1">
        <w:rPr>
          <w:rFonts w:ascii="Garamond" w:hAnsi="Garamond"/>
          <w:color w:val="000000" w:themeColor="text1"/>
          <w:spacing w:val="-6"/>
          <w:sz w:val="24"/>
          <w:szCs w:val="24"/>
        </w:rPr>
        <w:t>impacto</w:t>
      </w:r>
      <w:r w:rsidRPr="007A73F1">
        <w:rPr>
          <w:rFonts w:ascii="Garamond" w:hAnsi="Garamond"/>
          <w:color w:val="000000" w:themeColor="text1"/>
          <w:sz w:val="24"/>
          <w:szCs w:val="24"/>
        </w:rPr>
        <w:t xml:space="preserve">, </w:t>
      </w:r>
      <w:r w:rsidR="00EF7278" w:rsidRPr="007A73F1">
        <w:rPr>
          <w:rFonts w:ascii="Garamond" w:hAnsi="Garamond"/>
          <w:color w:val="000000" w:themeColor="text1"/>
          <w:sz w:val="24"/>
          <w:szCs w:val="24"/>
        </w:rPr>
        <w:t xml:space="preserve">el resultado obtenido se </w:t>
      </w:r>
      <w:r w:rsidRPr="007A73F1">
        <w:rPr>
          <w:rFonts w:ascii="Garamond" w:hAnsi="Garamond"/>
          <w:color w:val="000000" w:themeColor="text1"/>
          <w:sz w:val="24"/>
          <w:szCs w:val="24"/>
        </w:rPr>
        <w:t xml:space="preserve">ubica en el rango del nivel del riesgo </w:t>
      </w:r>
      <w:r w:rsidR="00DA5F12" w:rsidRPr="007A73F1">
        <w:rPr>
          <w:rFonts w:ascii="Garamond" w:hAnsi="Garamond"/>
          <w:color w:val="000000" w:themeColor="text1"/>
          <w:sz w:val="24"/>
          <w:szCs w:val="24"/>
        </w:rPr>
        <w:t>Inherente para</w:t>
      </w:r>
      <w:r w:rsidRPr="007A73F1">
        <w:rPr>
          <w:rFonts w:ascii="Garamond" w:hAnsi="Garamond"/>
          <w:color w:val="000000" w:themeColor="text1"/>
          <w:sz w:val="24"/>
          <w:szCs w:val="24"/>
        </w:rPr>
        <w:t xml:space="preserve"> determinar la importancia de nivel</w:t>
      </w:r>
      <w:r w:rsidR="00EF7278" w:rsidRPr="007A73F1">
        <w:rPr>
          <w:rFonts w:ascii="Garamond" w:hAnsi="Garamond"/>
          <w:color w:val="000000" w:themeColor="text1"/>
          <w:sz w:val="24"/>
          <w:szCs w:val="24"/>
        </w:rPr>
        <w:t xml:space="preserve"> (</w:t>
      </w:r>
      <w:proofErr w:type="gramStart"/>
      <w:r w:rsidR="00EF7278" w:rsidRPr="007A73F1">
        <w:rPr>
          <w:rFonts w:ascii="Garamond" w:hAnsi="Garamond"/>
          <w:color w:val="000000" w:themeColor="text1"/>
          <w:sz w:val="24"/>
          <w:szCs w:val="24"/>
        </w:rPr>
        <w:t>aceptable ,tolerable</w:t>
      </w:r>
      <w:proofErr w:type="gramEnd"/>
      <w:r w:rsidR="00EF7278" w:rsidRPr="007A73F1">
        <w:rPr>
          <w:rFonts w:ascii="Garamond" w:hAnsi="Garamond"/>
          <w:color w:val="000000" w:themeColor="text1"/>
          <w:sz w:val="24"/>
          <w:szCs w:val="24"/>
        </w:rPr>
        <w:t>, moderado, importante, inaceptable)</w:t>
      </w:r>
      <w:r w:rsidRPr="007A73F1">
        <w:rPr>
          <w:rFonts w:ascii="Garamond" w:hAnsi="Garamond"/>
          <w:color w:val="000000" w:themeColor="text1"/>
          <w:sz w:val="24"/>
          <w:szCs w:val="24"/>
        </w:rPr>
        <w:t xml:space="preserve"> del riesgo</w:t>
      </w:r>
      <w:r w:rsidR="00EF7278" w:rsidRPr="007A73F1">
        <w:rPr>
          <w:rFonts w:ascii="Garamond" w:hAnsi="Garamond"/>
          <w:color w:val="000000" w:themeColor="text1"/>
          <w:sz w:val="24"/>
          <w:szCs w:val="24"/>
        </w:rPr>
        <w:t xml:space="preserve"> analizado</w:t>
      </w:r>
      <w:r w:rsidRPr="007A73F1">
        <w:rPr>
          <w:rFonts w:ascii="Garamond" w:hAnsi="Garamond"/>
          <w:color w:val="000000" w:themeColor="text1"/>
          <w:sz w:val="24"/>
          <w:szCs w:val="24"/>
        </w:rPr>
        <w:t xml:space="preserve"> </w:t>
      </w:r>
      <w:r w:rsidR="00EF7278" w:rsidRPr="007A73F1">
        <w:rPr>
          <w:rFonts w:ascii="Garamond" w:hAnsi="Garamond"/>
          <w:color w:val="000000" w:themeColor="text1"/>
          <w:sz w:val="24"/>
          <w:szCs w:val="24"/>
        </w:rPr>
        <w:t>de</w:t>
      </w:r>
      <w:r w:rsidRPr="007A73F1">
        <w:rPr>
          <w:rFonts w:ascii="Garamond" w:hAnsi="Garamond"/>
          <w:color w:val="000000" w:themeColor="text1"/>
          <w:sz w:val="24"/>
          <w:szCs w:val="24"/>
        </w:rPr>
        <w:t xml:space="preserve"> la SDG sin los controles</w:t>
      </w:r>
      <w:r w:rsidR="00EF7278" w:rsidRPr="007A73F1">
        <w:rPr>
          <w:rFonts w:ascii="Garamond" w:hAnsi="Garamond"/>
          <w:color w:val="000000" w:themeColor="text1"/>
          <w:sz w:val="24"/>
          <w:szCs w:val="24"/>
        </w:rPr>
        <w:t xml:space="preserve"> establecidos</w:t>
      </w:r>
      <w:r w:rsidRPr="007A73F1">
        <w:rPr>
          <w:rFonts w:ascii="Garamond" w:hAnsi="Garamond"/>
          <w:color w:val="000000" w:themeColor="text1"/>
          <w:sz w:val="24"/>
          <w:szCs w:val="24"/>
        </w:rPr>
        <w:t xml:space="preserve">. </w:t>
      </w:r>
    </w:p>
    <w:p w14:paraId="5F161239" w14:textId="3ED6A3CB" w:rsidR="000D19D8" w:rsidRDefault="000D19D8" w:rsidP="00F6549B">
      <w:pPr>
        <w:jc w:val="both"/>
        <w:rPr>
          <w:rFonts w:ascii="Garamond" w:hAnsi="Garamond"/>
          <w:sz w:val="24"/>
          <w:szCs w:val="24"/>
        </w:rPr>
      </w:pPr>
    </w:p>
    <w:p w14:paraId="787D4EAB" w14:textId="7299DEE6" w:rsidR="003366F4" w:rsidRPr="003366F4" w:rsidRDefault="003366F4" w:rsidP="003366F4">
      <w:pPr>
        <w:jc w:val="center"/>
        <w:rPr>
          <w:rFonts w:ascii="Garamond" w:hAnsi="Garamond"/>
          <w:b/>
          <w:i/>
          <w:sz w:val="24"/>
        </w:rPr>
      </w:pPr>
      <w:r w:rsidRPr="003366F4">
        <w:rPr>
          <w:rFonts w:ascii="Garamond" w:hAnsi="Garamond"/>
          <w:i/>
          <w:sz w:val="24"/>
        </w:rPr>
        <w:t xml:space="preserve">Tabla </w:t>
      </w:r>
      <w:r>
        <w:rPr>
          <w:rFonts w:ascii="Garamond" w:hAnsi="Garamond"/>
          <w:i/>
          <w:sz w:val="24"/>
        </w:rPr>
        <w:t>19</w:t>
      </w:r>
      <w:r w:rsidRPr="003366F4">
        <w:rPr>
          <w:rFonts w:ascii="Garamond" w:hAnsi="Garamond"/>
          <w:i/>
          <w:sz w:val="24"/>
        </w:rPr>
        <w:t xml:space="preserve"> De descripción y nivel para la probabilidad y el impacto y el rango del </w:t>
      </w:r>
      <w:r>
        <w:rPr>
          <w:rFonts w:ascii="Garamond" w:hAnsi="Garamond"/>
          <w:i/>
          <w:sz w:val="24"/>
        </w:rPr>
        <w:t>r</w:t>
      </w:r>
      <w:r w:rsidRPr="003366F4">
        <w:rPr>
          <w:rFonts w:ascii="Garamond" w:hAnsi="Garamond"/>
          <w:i/>
          <w:sz w:val="24"/>
        </w:rPr>
        <w:t>iesgo Inherente</w:t>
      </w:r>
    </w:p>
    <w:p w14:paraId="156255AB" w14:textId="77777777" w:rsidR="003366F4" w:rsidRPr="003366F4" w:rsidRDefault="003366F4" w:rsidP="00F6549B">
      <w:pPr>
        <w:jc w:val="both"/>
        <w:rPr>
          <w:rFonts w:ascii="Garamond" w:hAnsi="Garamond"/>
          <w:i/>
          <w:sz w:val="28"/>
          <w:szCs w:val="24"/>
        </w:rPr>
      </w:pPr>
    </w:p>
    <w:p w14:paraId="3F9CB5A8" w14:textId="7920FE64" w:rsidR="00D250BE" w:rsidRPr="00B4581C" w:rsidRDefault="000D19D8" w:rsidP="000D19D8">
      <w:pPr>
        <w:jc w:val="both"/>
        <w:rPr>
          <w:rFonts w:ascii="Garamond" w:hAnsi="Garamond"/>
          <w:b/>
          <w:sz w:val="24"/>
          <w:szCs w:val="24"/>
        </w:rPr>
      </w:pPr>
      <w:r w:rsidRPr="00B4581C">
        <w:rPr>
          <w:rFonts w:ascii="Garamond" w:hAnsi="Garamond"/>
          <w:b/>
          <w:sz w:val="24"/>
          <w:szCs w:val="24"/>
        </w:rPr>
        <w:t xml:space="preserve">Valoración de la </w:t>
      </w:r>
      <w:r w:rsidR="00B4581C" w:rsidRPr="00B4581C">
        <w:rPr>
          <w:rFonts w:ascii="Garamond" w:hAnsi="Garamond"/>
          <w:b/>
          <w:sz w:val="24"/>
          <w:szCs w:val="24"/>
        </w:rPr>
        <w:t>Probabilidad</w:t>
      </w:r>
      <w:r w:rsidR="000E6A71" w:rsidRPr="00B4581C">
        <w:rPr>
          <w:rFonts w:ascii="Garamond" w:hAnsi="Garamond"/>
          <w:b/>
          <w:sz w:val="24"/>
          <w:szCs w:val="24"/>
        </w:rPr>
        <w:t xml:space="preserve"> </w:t>
      </w:r>
      <w:r w:rsidR="00D250BE" w:rsidRPr="00B4581C">
        <w:rPr>
          <w:rFonts w:ascii="Garamond" w:hAnsi="Garamond"/>
          <w:b/>
          <w:sz w:val="24"/>
          <w:szCs w:val="24"/>
        </w:rPr>
        <w:t>Valoración del Impacto</w:t>
      </w:r>
      <w:r w:rsidR="00D250BE" w:rsidRPr="00B4581C">
        <w:rPr>
          <w:rFonts w:ascii="Garamond" w:hAnsi="Garamond"/>
          <w:b/>
          <w:sz w:val="24"/>
          <w:szCs w:val="24"/>
        </w:rPr>
        <w:tab/>
      </w:r>
      <w:r w:rsidR="00B4581C">
        <w:rPr>
          <w:rFonts w:ascii="Garamond" w:hAnsi="Garamond"/>
          <w:b/>
          <w:sz w:val="24"/>
          <w:szCs w:val="24"/>
        </w:rPr>
        <w:t xml:space="preserve">      </w:t>
      </w:r>
      <w:r w:rsidR="00D250BE" w:rsidRPr="00B4581C">
        <w:rPr>
          <w:rFonts w:ascii="Garamond" w:hAnsi="Garamond"/>
          <w:b/>
          <w:sz w:val="24"/>
          <w:szCs w:val="24"/>
        </w:rPr>
        <w:t>Rango nivel de riesgo inherente</w:t>
      </w:r>
    </w:p>
    <w:p w14:paraId="4A26431B" w14:textId="4A9A8AF9" w:rsidR="000D19D8" w:rsidRPr="007A73F1" w:rsidRDefault="000E6A71" w:rsidP="000D19D8">
      <w:pPr>
        <w:jc w:val="both"/>
        <w:rPr>
          <w:rFonts w:ascii="Garamond" w:hAnsi="Garamond"/>
          <w:sz w:val="24"/>
          <w:szCs w:val="24"/>
          <w:u w:val="single"/>
        </w:rPr>
      </w:pPr>
      <w:r w:rsidRPr="007A73F1">
        <w:rPr>
          <w:rFonts w:ascii="Garamond" w:hAnsi="Garamond"/>
          <w:sz w:val="24"/>
          <w:szCs w:val="24"/>
        </w:rPr>
        <w:t xml:space="preserve"> </w:t>
      </w:r>
      <w:r w:rsidR="00D250BE" w:rsidRPr="007A73F1">
        <w:rPr>
          <w:rFonts w:ascii="Garamond" w:hAnsi="Garamond"/>
          <w:sz w:val="24"/>
          <w:szCs w:val="24"/>
        </w:rPr>
        <w:tab/>
        <w:t>(eje Y)</w:t>
      </w:r>
      <w:r w:rsidRPr="007A73F1">
        <w:rPr>
          <w:rFonts w:ascii="Garamond" w:hAnsi="Garamond"/>
          <w:sz w:val="24"/>
          <w:szCs w:val="24"/>
        </w:rPr>
        <w:t xml:space="preserve"> </w:t>
      </w:r>
      <w:r w:rsidR="000D19D8" w:rsidRPr="007A73F1">
        <w:rPr>
          <w:rFonts w:ascii="Garamond" w:hAnsi="Garamond"/>
          <w:sz w:val="24"/>
          <w:szCs w:val="24"/>
        </w:rPr>
        <w:tab/>
      </w:r>
      <w:r w:rsidR="00D250BE" w:rsidRPr="007A73F1">
        <w:rPr>
          <w:rFonts w:ascii="Garamond" w:hAnsi="Garamond"/>
          <w:sz w:val="24"/>
          <w:szCs w:val="24"/>
        </w:rPr>
        <w:tab/>
      </w:r>
      <w:r w:rsidR="00D250BE" w:rsidRPr="007A73F1">
        <w:rPr>
          <w:rFonts w:ascii="Garamond" w:hAnsi="Garamond"/>
          <w:sz w:val="24"/>
          <w:szCs w:val="24"/>
        </w:rPr>
        <w:tab/>
      </w:r>
      <w:r w:rsidR="00D250BE" w:rsidRPr="007A73F1">
        <w:rPr>
          <w:rFonts w:ascii="Garamond" w:hAnsi="Garamond"/>
          <w:sz w:val="24"/>
          <w:szCs w:val="24"/>
        </w:rPr>
        <w:tab/>
      </w:r>
      <w:r w:rsidR="000D19D8" w:rsidRPr="007A73F1">
        <w:rPr>
          <w:rFonts w:ascii="Garamond" w:hAnsi="Garamond"/>
          <w:sz w:val="24"/>
          <w:szCs w:val="24"/>
        </w:rPr>
        <w:t xml:space="preserve"> </w:t>
      </w:r>
      <w:r w:rsidR="00D250BE" w:rsidRPr="007A73F1">
        <w:rPr>
          <w:rFonts w:ascii="Garamond" w:hAnsi="Garamond"/>
          <w:sz w:val="24"/>
          <w:szCs w:val="24"/>
        </w:rPr>
        <w:t>(eje X)</w:t>
      </w:r>
      <w:r w:rsidR="00D250BE" w:rsidRPr="007A73F1">
        <w:rPr>
          <w:rFonts w:ascii="Garamond" w:hAnsi="Garamond"/>
          <w:sz w:val="24"/>
          <w:szCs w:val="24"/>
        </w:rPr>
        <w:tab/>
      </w:r>
      <w:r w:rsidR="00D250BE" w:rsidRPr="007A73F1">
        <w:rPr>
          <w:rFonts w:ascii="Garamond" w:hAnsi="Garamond"/>
          <w:sz w:val="24"/>
          <w:szCs w:val="24"/>
        </w:rPr>
        <w:tab/>
      </w:r>
      <w:r w:rsidR="00D250BE" w:rsidRPr="007A73F1">
        <w:rPr>
          <w:rFonts w:ascii="Garamond" w:hAnsi="Garamond"/>
          <w:sz w:val="24"/>
          <w:szCs w:val="24"/>
        </w:rPr>
        <w:tab/>
      </w:r>
      <w:r w:rsidR="00D250BE" w:rsidRPr="007A73F1">
        <w:rPr>
          <w:rFonts w:ascii="Garamond" w:hAnsi="Garamond"/>
          <w:sz w:val="24"/>
          <w:szCs w:val="24"/>
        </w:rPr>
        <w:tab/>
      </w:r>
    </w:p>
    <w:tbl>
      <w:tblPr>
        <w:tblStyle w:val="Tablaconcuadrcula"/>
        <w:tblpPr w:leftFromText="141" w:rightFromText="141" w:vertAnchor="text" w:horzAnchor="margin" w:tblpY="71"/>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936"/>
        <w:gridCol w:w="1683"/>
        <w:gridCol w:w="353"/>
      </w:tblGrid>
      <w:tr w:rsidR="000D19D8" w:rsidRPr="00B4581C" w14:paraId="6A6CC296" w14:textId="77777777" w:rsidTr="003064F4">
        <w:trPr>
          <w:trHeight w:val="308"/>
          <w:tblHeader/>
        </w:trPr>
        <w:tc>
          <w:tcPr>
            <w:tcW w:w="936" w:type="dxa"/>
            <w:shd w:val="clear" w:color="auto" w:fill="95B3D7" w:themeFill="accent1" w:themeFillTint="99"/>
            <w:vAlign w:val="center"/>
          </w:tcPr>
          <w:p w14:paraId="38E93588" w14:textId="77777777" w:rsidR="000D19D8" w:rsidRPr="00B4581C" w:rsidRDefault="000D19D8"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NIVEL</w:t>
            </w:r>
          </w:p>
        </w:tc>
        <w:tc>
          <w:tcPr>
            <w:tcW w:w="1683" w:type="dxa"/>
            <w:shd w:val="clear" w:color="auto" w:fill="95B3D7" w:themeFill="accent1" w:themeFillTint="99"/>
            <w:vAlign w:val="center"/>
          </w:tcPr>
          <w:p w14:paraId="65B778A6" w14:textId="77777777" w:rsidR="000D19D8" w:rsidRPr="00B4581C" w:rsidRDefault="000D19D8"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DESCRIPTOR</w:t>
            </w:r>
          </w:p>
        </w:tc>
        <w:tc>
          <w:tcPr>
            <w:tcW w:w="353" w:type="dxa"/>
            <w:shd w:val="clear" w:color="auto" w:fill="95B3D7" w:themeFill="accent1" w:themeFillTint="99"/>
          </w:tcPr>
          <w:p w14:paraId="4A9C54C4" w14:textId="77777777" w:rsidR="000D19D8" w:rsidRPr="00B4581C" w:rsidRDefault="000D19D8" w:rsidP="003B3D9C">
            <w:pPr>
              <w:jc w:val="center"/>
              <w:rPr>
                <w:rFonts w:ascii="Garamond" w:hAnsi="Garamond"/>
                <w:color w:val="000000" w:themeColor="text1"/>
                <w:szCs w:val="20"/>
              </w:rPr>
            </w:pPr>
          </w:p>
        </w:tc>
      </w:tr>
      <w:tr w:rsidR="000D19D8" w:rsidRPr="00B4581C" w14:paraId="5C8852FC" w14:textId="77777777" w:rsidTr="003064F4">
        <w:trPr>
          <w:trHeight w:val="329"/>
          <w:tblHeader/>
        </w:trPr>
        <w:tc>
          <w:tcPr>
            <w:tcW w:w="936" w:type="dxa"/>
            <w:vAlign w:val="center"/>
          </w:tcPr>
          <w:p w14:paraId="6971D718" w14:textId="77777777" w:rsidR="000D19D8" w:rsidRPr="00B4581C" w:rsidRDefault="000D19D8" w:rsidP="003B3D9C">
            <w:pPr>
              <w:jc w:val="center"/>
              <w:rPr>
                <w:rFonts w:ascii="Garamond" w:hAnsi="Garamond"/>
                <w:color w:val="000000" w:themeColor="text1"/>
                <w:szCs w:val="20"/>
              </w:rPr>
            </w:pPr>
            <w:r w:rsidRPr="00B4581C">
              <w:rPr>
                <w:rFonts w:ascii="Garamond" w:hAnsi="Garamond"/>
                <w:color w:val="000000" w:themeColor="text1"/>
                <w:szCs w:val="20"/>
              </w:rPr>
              <w:t>1</w:t>
            </w:r>
          </w:p>
        </w:tc>
        <w:tc>
          <w:tcPr>
            <w:tcW w:w="1683" w:type="dxa"/>
            <w:shd w:val="clear" w:color="auto" w:fill="FFFFFF" w:themeFill="background1"/>
            <w:vAlign w:val="center"/>
          </w:tcPr>
          <w:p w14:paraId="4F55B56B" w14:textId="77777777" w:rsidR="000D19D8" w:rsidRPr="00B4581C" w:rsidRDefault="000D19D8" w:rsidP="003B3D9C">
            <w:pPr>
              <w:jc w:val="both"/>
              <w:rPr>
                <w:rFonts w:ascii="Garamond" w:hAnsi="Garamond"/>
                <w:color w:val="000000" w:themeColor="text1"/>
                <w:szCs w:val="20"/>
              </w:rPr>
            </w:pPr>
            <w:r w:rsidRPr="00B4581C">
              <w:rPr>
                <w:rFonts w:ascii="Garamond" w:hAnsi="Garamond"/>
                <w:color w:val="000000" w:themeColor="text1"/>
                <w:szCs w:val="20"/>
              </w:rPr>
              <w:t>Raro</w:t>
            </w:r>
          </w:p>
        </w:tc>
        <w:tc>
          <w:tcPr>
            <w:tcW w:w="353" w:type="dxa"/>
            <w:shd w:val="clear" w:color="auto" w:fill="D6E3BC" w:themeFill="accent3" w:themeFillTint="66"/>
          </w:tcPr>
          <w:p w14:paraId="261DB3D2" w14:textId="77777777" w:rsidR="000D19D8" w:rsidRPr="00B4581C" w:rsidRDefault="000D19D8" w:rsidP="003B3D9C">
            <w:pPr>
              <w:jc w:val="both"/>
              <w:rPr>
                <w:rFonts w:ascii="Garamond" w:hAnsi="Garamond"/>
                <w:color w:val="000000" w:themeColor="text1"/>
                <w:szCs w:val="20"/>
              </w:rPr>
            </w:pPr>
          </w:p>
        </w:tc>
      </w:tr>
      <w:tr w:rsidR="000D19D8" w:rsidRPr="00B4581C" w14:paraId="349F3D54" w14:textId="77777777" w:rsidTr="003064F4">
        <w:trPr>
          <w:trHeight w:val="308"/>
          <w:tblHeader/>
        </w:trPr>
        <w:tc>
          <w:tcPr>
            <w:tcW w:w="936" w:type="dxa"/>
            <w:vAlign w:val="center"/>
          </w:tcPr>
          <w:p w14:paraId="74E46343" w14:textId="77777777" w:rsidR="000D19D8" w:rsidRPr="00B4581C" w:rsidRDefault="000D19D8" w:rsidP="003B3D9C">
            <w:pPr>
              <w:jc w:val="center"/>
              <w:rPr>
                <w:rFonts w:ascii="Garamond" w:hAnsi="Garamond"/>
                <w:color w:val="000000" w:themeColor="text1"/>
                <w:szCs w:val="20"/>
              </w:rPr>
            </w:pPr>
            <w:r w:rsidRPr="00B4581C">
              <w:rPr>
                <w:rFonts w:ascii="Garamond" w:hAnsi="Garamond"/>
                <w:color w:val="000000" w:themeColor="text1"/>
                <w:szCs w:val="20"/>
              </w:rPr>
              <w:t>2</w:t>
            </w:r>
          </w:p>
        </w:tc>
        <w:tc>
          <w:tcPr>
            <w:tcW w:w="1683" w:type="dxa"/>
            <w:shd w:val="clear" w:color="auto" w:fill="FFFFFF" w:themeFill="background1"/>
            <w:vAlign w:val="center"/>
          </w:tcPr>
          <w:p w14:paraId="78C0F9BF" w14:textId="77777777" w:rsidR="000D19D8" w:rsidRPr="00B4581C" w:rsidRDefault="000D19D8" w:rsidP="003B3D9C">
            <w:pPr>
              <w:jc w:val="both"/>
              <w:rPr>
                <w:rFonts w:ascii="Garamond" w:hAnsi="Garamond"/>
                <w:color w:val="000000" w:themeColor="text1"/>
                <w:szCs w:val="20"/>
              </w:rPr>
            </w:pPr>
            <w:r w:rsidRPr="00B4581C">
              <w:rPr>
                <w:rFonts w:ascii="Garamond" w:hAnsi="Garamond"/>
                <w:color w:val="000000" w:themeColor="text1"/>
                <w:szCs w:val="20"/>
              </w:rPr>
              <w:t>Improbable</w:t>
            </w:r>
          </w:p>
        </w:tc>
        <w:tc>
          <w:tcPr>
            <w:tcW w:w="353" w:type="dxa"/>
            <w:shd w:val="clear" w:color="auto" w:fill="00B050"/>
          </w:tcPr>
          <w:p w14:paraId="1E3A10B2" w14:textId="77777777" w:rsidR="000D19D8" w:rsidRPr="00B4581C" w:rsidRDefault="000D19D8" w:rsidP="003B3D9C">
            <w:pPr>
              <w:jc w:val="both"/>
              <w:rPr>
                <w:rFonts w:ascii="Garamond" w:hAnsi="Garamond"/>
                <w:color w:val="000000" w:themeColor="text1"/>
                <w:szCs w:val="20"/>
              </w:rPr>
            </w:pPr>
          </w:p>
        </w:tc>
      </w:tr>
      <w:tr w:rsidR="000D19D8" w:rsidRPr="00B4581C" w14:paraId="27BD2909" w14:textId="77777777" w:rsidTr="003064F4">
        <w:trPr>
          <w:trHeight w:val="308"/>
          <w:tblHeader/>
        </w:trPr>
        <w:tc>
          <w:tcPr>
            <w:tcW w:w="936" w:type="dxa"/>
            <w:vAlign w:val="center"/>
          </w:tcPr>
          <w:p w14:paraId="5C008FFD" w14:textId="77777777" w:rsidR="000D19D8" w:rsidRPr="00B4581C" w:rsidRDefault="000D19D8" w:rsidP="003B3D9C">
            <w:pPr>
              <w:jc w:val="center"/>
              <w:rPr>
                <w:rFonts w:ascii="Garamond" w:hAnsi="Garamond"/>
                <w:color w:val="000000" w:themeColor="text1"/>
                <w:szCs w:val="20"/>
              </w:rPr>
            </w:pPr>
            <w:r w:rsidRPr="00B4581C">
              <w:rPr>
                <w:rFonts w:ascii="Garamond" w:hAnsi="Garamond"/>
                <w:color w:val="000000" w:themeColor="text1"/>
                <w:szCs w:val="20"/>
              </w:rPr>
              <w:t>3</w:t>
            </w:r>
          </w:p>
        </w:tc>
        <w:tc>
          <w:tcPr>
            <w:tcW w:w="1683" w:type="dxa"/>
            <w:shd w:val="clear" w:color="auto" w:fill="FFFFFF" w:themeFill="background1"/>
            <w:vAlign w:val="center"/>
          </w:tcPr>
          <w:p w14:paraId="1CA0B9E6" w14:textId="77777777" w:rsidR="000D19D8" w:rsidRPr="00B4581C" w:rsidRDefault="000D19D8" w:rsidP="003B3D9C">
            <w:pPr>
              <w:jc w:val="both"/>
              <w:rPr>
                <w:rFonts w:ascii="Garamond" w:hAnsi="Garamond"/>
                <w:color w:val="000000" w:themeColor="text1"/>
                <w:szCs w:val="20"/>
              </w:rPr>
            </w:pPr>
            <w:r w:rsidRPr="00B4581C">
              <w:rPr>
                <w:rFonts w:ascii="Garamond" w:hAnsi="Garamond"/>
                <w:color w:val="000000" w:themeColor="text1"/>
                <w:szCs w:val="20"/>
              </w:rPr>
              <w:t>Posible</w:t>
            </w:r>
          </w:p>
        </w:tc>
        <w:tc>
          <w:tcPr>
            <w:tcW w:w="353" w:type="dxa"/>
            <w:shd w:val="clear" w:color="auto" w:fill="FFFF00"/>
          </w:tcPr>
          <w:p w14:paraId="5D086FFD" w14:textId="77777777" w:rsidR="000D19D8" w:rsidRPr="00B4581C" w:rsidRDefault="000D19D8" w:rsidP="003B3D9C">
            <w:pPr>
              <w:jc w:val="both"/>
              <w:rPr>
                <w:rFonts w:ascii="Garamond" w:hAnsi="Garamond"/>
                <w:color w:val="000000" w:themeColor="text1"/>
                <w:szCs w:val="20"/>
              </w:rPr>
            </w:pPr>
          </w:p>
        </w:tc>
      </w:tr>
      <w:tr w:rsidR="000D19D8" w:rsidRPr="00B4581C" w14:paraId="2F28677C" w14:textId="77777777" w:rsidTr="003064F4">
        <w:trPr>
          <w:trHeight w:val="308"/>
          <w:tblHeader/>
        </w:trPr>
        <w:tc>
          <w:tcPr>
            <w:tcW w:w="936" w:type="dxa"/>
            <w:vAlign w:val="center"/>
          </w:tcPr>
          <w:p w14:paraId="1EDBF5DE" w14:textId="77777777" w:rsidR="000D19D8" w:rsidRPr="00B4581C" w:rsidRDefault="000D19D8" w:rsidP="003B3D9C">
            <w:pPr>
              <w:jc w:val="center"/>
              <w:rPr>
                <w:rFonts w:ascii="Garamond" w:hAnsi="Garamond"/>
                <w:color w:val="000000" w:themeColor="text1"/>
                <w:szCs w:val="20"/>
              </w:rPr>
            </w:pPr>
            <w:r w:rsidRPr="00B4581C">
              <w:rPr>
                <w:rFonts w:ascii="Garamond" w:hAnsi="Garamond"/>
                <w:color w:val="000000" w:themeColor="text1"/>
                <w:szCs w:val="20"/>
              </w:rPr>
              <w:t>4</w:t>
            </w:r>
          </w:p>
        </w:tc>
        <w:tc>
          <w:tcPr>
            <w:tcW w:w="1683" w:type="dxa"/>
            <w:shd w:val="clear" w:color="auto" w:fill="FFFFFF" w:themeFill="background1"/>
            <w:vAlign w:val="center"/>
          </w:tcPr>
          <w:p w14:paraId="777416F1" w14:textId="77777777" w:rsidR="000D19D8" w:rsidRPr="00B4581C" w:rsidRDefault="000D19D8" w:rsidP="003B3D9C">
            <w:pPr>
              <w:jc w:val="both"/>
              <w:rPr>
                <w:rFonts w:ascii="Garamond" w:hAnsi="Garamond"/>
                <w:color w:val="000000" w:themeColor="text1"/>
                <w:szCs w:val="20"/>
              </w:rPr>
            </w:pPr>
            <w:r w:rsidRPr="00B4581C">
              <w:rPr>
                <w:rFonts w:ascii="Garamond" w:hAnsi="Garamond"/>
                <w:color w:val="000000" w:themeColor="text1"/>
                <w:szCs w:val="20"/>
              </w:rPr>
              <w:t>Probable</w:t>
            </w:r>
          </w:p>
        </w:tc>
        <w:tc>
          <w:tcPr>
            <w:tcW w:w="353" w:type="dxa"/>
            <w:shd w:val="clear" w:color="auto" w:fill="FFC000"/>
          </w:tcPr>
          <w:p w14:paraId="3BA11ED3" w14:textId="77777777" w:rsidR="000D19D8" w:rsidRPr="00B4581C" w:rsidRDefault="000D19D8" w:rsidP="003B3D9C">
            <w:pPr>
              <w:jc w:val="both"/>
              <w:rPr>
                <w:rFonts w:ascii="Garamond" w:hAnsi="Garamond"/>
                <w:color w:val="000000" w:themeColor="text1"/>
                <w:szCs w:val="20"/>
              </w:rPr>
            </w:pPr>
          </w:p>
        </w:tc>
      </w:tr>
      <w:tr w:rsidR="000D19D8" w:rsidRPr="00B4581C" w14:paraId="587319D8" w14:textId="77777777" w:rsidTr="003064F4">
        <w:trPr>
          <w:trHeight w:val="234"/>
          <w:tblHeader/>
        </w:trPr>
        <w:tc>
          <w:tcPr>
            <w:tcW w:w="936" w:type="dxa"/>
            <w:vAlign w:val="center"/>
          </w:tcPr>
          <w:p w14:paraId="3C16C9ED" w14:textId="77777777" w:rsidR="000D19D8" w:rsidRPr="00B4581C" w:rsidRDefault="000D19D8" w:rsidP="003B3D9C">
            <w:pPr>
              <w:jc w:val="center"/>
              <w:rPr>
                <w:rFonts w:ascii="Garamond" w:hAnsi="Garamond"/>
                <w:color w:val="000000" w:themeColor="text1"/>
                <w:szCs w:val="20"/>
              </w:rPr>
            </w:pPr>
            <w:r w:rsidRPr="00B4581C">
              <w:rPr>
                <w:rFonts w:ascii="Garamond" w:hAnsi="Garamond"/>
                <w:color w:val="000000" w:themeColor="text1"/>
                <w:szCs w:val="20"/>
              </w:rPr>
              <w:t>5</w:t>
            </w:r>
          </w:p>
        </w:tc>
        <w:tc>
          <w:tcPr>
            <w:tcW w:w="1683" w:type="dxa"/>
            <w:shd w:val="clear" w:color="auto" w:fill="FFFFFF" w:themeFill="background1"/>
            <w:vAlign w:val="center"/>
          </w:tcPr>
          <w:p w14:paraId="514D66AF" w14:textId="77777777" w:rsidR="000D19D8" w:rsidRPr="00B4581C" w:rsidRDefault="000D19D8" w:rsidP="003B3D9C">
            <w:pPr>
              <w:jc w:val="both"/>
              <w:rPr>
                <w:rFonts w:ascii="Garamond" w:hAnsi="Garamond"/>
                <w:color w:val="000000" w:themeColor="text1"/>
                <w:szCs w:val="20"/>
              </w:rPr>
            </w:pPr>
            <w:r w:rsidRPr="00B4581C">
              <w:rPr>
                <w:rFonts w:ascii="Garamond" w:hAnsi="Garamond"/>
                <w:color w:val="000000" w:themeColor="text1"/>
                <w:szCs w:val="20"/>
              </w:rPr>
              <w:t>Casi Seguro</w:t>
            </w:r>
          </w:p>
        </w:tc>
        <w:tc>
          <w:tcPr>
            <w:tcW w:w="353" w:type="dxa"/>
            <w:shd w:val="clear" w:color="auto" w:fill="FF0000"/>
          </w:tcPr>
          <w:p w14:paraId="21691C65" w14:textId="77777777" w:rsidR="000D19D8" w:rsidRPr="00B4581C" w:rsidRDefault="000D19D8" w:rsidP="003B3D9C">
            <w:pPr>
              <w:jc w:val="both"/>
              <w:rPr>
                <w:rFonts w:ascii="Garamond" w:hAnsi="Garamond"/>
                <w:color w:val="FF0000"/>
                <w:szCs w:val="20"/>
              </w:rPr>
            </w:pPr>
          </w:p>
        </w:tc>
      </w:tr>
    </w:tbl>
    <w:tbl>
      <w:tblPr>
        <w:tblStyle w:val="Tablaconcuadrcula"/>
        <w:tblpPr w:leftFromText="141" w:rightFromText="141" w:vertAnchor="text" w:horzAnchor="page" w:tblpX="4784" w:tblpY="106"/>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936"/>
        <w:gridCol w:w="1683"/>
        <w:gridCol w:w="353"/>
      </w:tblGrid>
      <w:tr w:rsidR="00E77EEB" w:rsidRPr="00B4581C" w14:paraId="58E01C85" w14:textId="77777777" w:rsidTr="003064F4">
        <w:trPr>
          <w:trHeight w:val="299"/>
          <w:tblHeader/>
        </w:trPr>
        <w:tc>
          <w:tcPr>
            <w:tcW w:w="936" w:type="dxa"/>
            <w:shd w:val="clear" w:color="auto" w:fill="95B3D7" w:themeFill="accent1" w:themeFillTint="99"/>
            <w:vAlign w:val="center"/>
          </w:tcPr>
          <w:p w14:paraId="64712612" w14:textId="77777777" w:rsidR="00E77EEB" w:rsidRPr="00B4581C" w:rsidRDefault="00E77EEB"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NIVEL</w:t>
            </w:r>
          </w:p>
        </w:tc>
        <w:tc>
          <w:tcPr>
            <w:tcW w:w="1683" w:type="dxa"/>
            <w:shd w:val="clear" w:color="auto" w:fill="95B3D7" w:themeFill="accent1" w:themeFillTint="99"/>
            <w:vAlign w:val="center"/>
          </w:tcPr>
          <w:p w14:paraId="63CE60E5" w14:textId="77777777" w:rsidR="00E77EEB" w:rsidRPr="00B4581C" w:rsidRDefault="00E77EEB" w:rsidP="00F40E6B">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DESCRIPTOR</w:t>
            </w:r>
          </w:p>
        </w:tc>
        <w:tc>
          <w:tcPr>
            <w:tcW w:w="353" w:type="dxa"/>
            <w:shd w:val="clear" w:color="auto" w:fill="95B3D7" w:themeFill="accent1" w:themeFillTint="99"/>
          </w:tcPr>
          <w:p w14:paraId="7F6821A8" w14:textId="77777777" w:rsidR="00E77EEB" w:rsidRPr="00B4581C" w:rsidRDefault="00E77EEB" w:rsidP="00E77EEB">
            <w:pPr>
              <w:jc w:val="center"/>
              <w:rPr>
                <w:rFonts w:ascii="Garamond" w:hAnsi="Garamond"/>
                <w:color w:val="000000" w:themeColor="text1"/>
                <w:szCs w:val="20"/>
              </w:rPr>
            </w:pPr>
          </w:p>
        </w:tc>
      </w:tr>
      <w:tr w:rsidR="00E77EEB" w:rsidRPr="00B4581C" w14:paraId="28DAF93C" w14:textId="77777777" w:rsidTr="003064F4">
        <w:trPr>
          <w:trHeight w:val="320"/>
          <w:tblHeader/>
        </w:trPr>
        <w:tc>
          <w:tcPr>
            <w:tcW w:w="936" w:type="dxa"/>
            <w:vAlign w:val="center"/>
          </w:tcPr>
          <w:p w14:paraId="28B30923" w14:textId="77777777" w:rsidR="00E77EEB" w:rsidRPr="00B4581C" w:rsidRDefault="00E77EEB" w:rsidP="003064F4">
            <w:pPr>
              <w:jc w:val="center"/>
              <w:rPr>
                <w:rFonts w:ascii="Garamond" w:hAnsi="Garamond"/>
                <w:color w:val="000000" w:themeColor="text1"/>
                <w:szCs w:val="20"/>
              </w:rPr>
            </w:pPr>
            <w:r w:rsidRPr="00B4581C">
              <w:rPr>
                <w:rFonts w:ascii="Garamond" w:hAnsi="Garamond"/>
                <w:color w:val="000000" w:themeColor="text1"/>
                <w:szCs w:val="20"/>
              </w:rPr>
              <w:t>1</w:t>
            </w:r>
          </w:p>
        </w:tc>
        <w:tc>
          <w:tcPr>
            <w:tcW w:w="1683" w:type="dxa"/>
            <w:shd w:val="clear" w:color="auto" w:fill="FFFFFF" w:themeFill="background1"/>
            <w:vAlign w:val="center"/>
          </w:tcPr>
          <w:p w14:paraId="77724FFD" w14:textId="77777777" w:rsidR="00E77EEB" w:rsidRPr="00B4581C" w:rsidRDefault="00E77EEB" w:rsidP="00E77EEB">
            <w:pPr>
              <w:jc w:val="both"/>
              <w:rPr>
                <w:rFonts w:ascii="Garamond" w:hAnsi="Garamond"/>
                <w:color w:val="000000" w:themeColor="text1"/>
                <w:szCs w:val="20"/>
              </w:rPr>
            </w:pPr>
            <w:r w:rsidRPr="00B4581C">
              <w:rPr>
                <w:rFonts w:ascii="Garamond" w:hAnsi="Garamond"/>
                <w:color w:val="000000" w:themeColor="text1"/>
                <w:szCs w:val="20"/>
              </w:rPr>
              <w:t>Mínimo</w:t>
            </w:r>
          </w:p>
        </w:tc>
        <w:tc>
          <w:tcPr>
            <w:tcW w:w="353" w:type="dxa"/>
            <w:shd w:val="clear" w:color="auto" w:fill="C2D69B" w:themeFill="accent3" w:themeFillTint="99"/>
          </w:tcPr>
          <w:p w14:paraId="777399AA" w14:textId="77777777" w:rsidR="00E77EEB" w:rsidRPr="00B4581C" w:rsidRDefault="00E77EEB" w:rsidP="00E77EEB">
            <w:pPr>
              <w:jc w:val="both"/>
              <w:rPr>
                <w:rFonts w:ascii="Garamond" w:hAnsi="Garamond"/>
                <w:color w:val="000000" w:themeColor="text1"/>
                <w:szCs w:val="20"/>
              </w:rPr>
            </w:pPr>
          </w:p>
        </w:tc>
      </w:tr>
      <w:tr w:rsidR="00E77EEB" w:rsidRPr="00B4581C" w14:paraId="0908D6BB" w14:textId="77777777" w:rsidTr="003064F4">
        <w:trPr>
          <w:trHeight w:val="299"/>
          <w:tblHeader/>
        </w:trPr>
        <w:tc>
          <w:tcPr>
            <w:tcW w:w="936" w:type="dxa"/>
            <w:vAlign w:val="center"/>
          </w:tcPr>
          <w:p w14:paraId="73982A9E" w14:textId="77777777" w:rsidR="00E77EEB" w:rsidRPr="00B4581C" w:rsidRDefault="00E77EEB" w:rsidP="00E77EEB">
            <w:pPr>
              <w:jc w:val="center"/>
              <w:rPr>
                <w:rFonts w:ascii="Garamond" w:hAnsi="Garamond"/>
                <w:color w:val="000000" w:themeColor="text1"/>
                <w:szCs w:val="20"/>
              </w:rPr>
            </w:pPr>
            <w:r w:rsidRPr="00B4581C">
              <w:rPr>
                <w:rFonts w:ascii="Garamond" w:hAnsi="Garamond"/>
                <w:color w:val="000000" w:themeColor="text1"/>
                <w:szCs w:val="20"/>
              </w:rPr>
              <w:t>2</w:t>
            </w:r>
          </w:p>
        </w:tc>
        <w:tc>
          <w:tcPr>
            <w:tcW w:w="1683" w:type="dxa"/>
            <w:shd w:val="clear" w:color="auto" w:fill="FFFFFF" w:themeFill="background1"/>
            <w:vAlign w:val="center"/>
          </w:tcPr>
          <w:p w14:paraId="2FA7D59A" w14:textId="77777777" w:rsidR="00E77EEB" w:rsidRPr="00B4581C" w:rsidRDefault="00E77EEB" w:rsidP="00E77EEB">
            <w:pPr>
              <w:jc w:val="both"/>
              <w:rPr>
                <w:rFonts w:ascii="Garamond" w:hAnsi="Garamond"/>
                <w:color w:val="000000" w:themeColor="text1"/>
                <w:szCs w:val="20"/>
              </w:rPr>
            </w:pPr>
            <w:r w:rsidRPr="00B4581C">
              <w:rPr>
                <w:rFonts w:ascii="Garamond" w:hAnsi="Garamond"/>
                <w:color w:val="000000" w:themeColor="text1"/>
                <w:szCs w:val="20"/>
              </w:rPr>
              <w:t>Menor</w:t>
            </w:r>
          </w:p>
        </w:tc>
        <w:tc>
          <w:tcPr>
            <w:tcW w:w="353" w:type="dxa"/>
            <w:shd w:val="clear" w:color="auto" w:fill="00B050"/>
          </w:tcPr>
          <w:p w14:paraId="54BA457E" w14:textId="77777777" w:rsidR="00E77EEB" w:rsidRPr="00B4581C" w:rsidRDefault="00E77EEB" w:rsidP="00E77EEB">
            <w:pPr>
              <w:jc w:val="both"/>
              <w:rPr>
                <w:rFonts w:ascii="Garamond" w:hAnsi="Garamond"/>
                <w:color w:val="000000" w:themeColor="text1"/>
                <w:szCs w:val="20"/>
              </w:rPr>
            </w:pPr>
          </w:p>
        </w:tc>
      </w:tr>
      <w:tr w:rsidR="00E77EEB" w:rsidRPr="00B4581C" w14:paraId="23C818B1" w14:textId="77777777" w:rsidTr="003064F4">
        <w:trPr>
          <w:trHeight w:val="299"/>
          <w:tblHeader/>
        </w:trPr>
        <w:tc>
          <w:tcPr>
            <w:tcW w:w="936" w:type="dxa"/>
            <w:vAlign w:val="center"/>
          </w:tcPr>
          <w:p w14:paraId="33228340" w14:textId="77777777" w:rsidR="00E77EEB" w:rsidRPr="00B4581C" w:rsidRDefault="00E77EEB" w:rsidP="00E77EEB">
            <w:pPr>
              <w:jc w:val="center"/>
              <w:rPr>
                <w:rFonts w:ascii="Garamond" w:hAnsi="Garamond"/>
                <w:color w:val="000000" w:themeColor="text1"/>
                <w:szCs w:val="20"/>
              </w:rPr>
            </w:pPr>
            <w:r w:rsidRPr="00B4581C">
              <w:rPr>
                <w:rFonts w:ascii="Garamond" w:hAnsi="Garamond"/>
                <w:color w:val="000000" w:themeColor="text1"/>
                <w:szCs w:val="20"/>
              </w:rPr>
              <w:t>3</w:t>
            </w:r>
          </w:p>
        </w:tc>
        <w:tc>
          <w:tcPr>
            <w:tcW w:w="1683" w:type="dxa"/>
            <w:shd w:val="clear" w:color="auto" w:fill="FFFFFF" w:themeFill="background1"/>
            <w:vAlign w:val="center"/>
          </w:tcPr>
          <w:p w14:paraId="4E11F462" w14:textId="77777777" w:rsidR="00E77EEB" w:rsidRPr="00B4581C" w:rsidRDefault="00E77EEB" w:rsidP="00E77EEB">
            <w:pPr>
              <w:jc w:val="both"/>
              <w:rPr>
                <w:rFonts w:ascii="Garamond" w:hAnsi="Garamond"/>
                <w:color w:val="000000" w:themeColor="text1"/>
                <w:szCs w:val="20"/>
              </w:rPr>
            </w:pPr>
            <w:r w:rsidRPr="00B4581C">
              <w:rPr>
                <w:rFonts w:ascii="Garamond" w:hAnsi="Garamond"/>
                <w:color w:val="000000" w:themeColor="text1"/>
                <w:szCs w:val="20"/>
              </w:rPr>
              <w:t>Moderado</w:t>
            </w:r>
          </w:p>
        </w:tc>
        <w:tc>
          <w:tcPr>
            <w:tcW w:w="353" w:type="dxa"/>
            <w:shd w:val="clear" w:color="auto" w:fill="FFFF00"/>
          </w:tcPr>
          <w:p w14:paraId="21D92E0B" w14:textId="77777777" w:rsidR="00E77EEB" w:rsidRPr="00B4581C" w:rsidRDefault="00E77EEB" w:rsidP="00E77EEB">
            <w:pPr>
              <w:jc w:val="both"/>
              <w:rPr>
                <w:rFonts w:ascii="Garamond" w:hAnsi="Garamond"/>
                <w:color w:val="000000" w:themeColor="text1"/>
                <w:szCs w:val="20"/>
              </w:rPr>
            </w:pPr>
          </w:p>
        </w:tc>
      </w:tr>
      <w:tr w:rsidR="00E77EEB" w:rsidRPr="00B4581C" w14:paraId="07CA19E0" w14:textId="77777777" w:rsidTr="003064F4">
        <w:trPr>
          <w:trHeight w:val="299"/>
          <w:tblHeader/>
        </w:trPr>
        <w:tc>
          <w:tcPr>
            <w:tcW w:w="936" w:type="dxa"/>
            <w:vAlign w:val="center"/>
          </w:tcPr>
          <w:p w14:paraId="4E67F6B9" w14:textId="77777777" w:rsidR="00E77EEB" w:rsidRPr="00B4581C" w:rsidRDefault="00E77EEB" w:rsidP="00E77EEB">
            <w:pPr>
              <w:jc w:val="center"/>
              <w:rPr>
                <w:rFonts w:ascii="Garamond" w:hAnsi="Garamond"/>
                <w:color w:val="000000" w:themeColor="text1"/>
                <w:szCs w:val="20"/>
              </w:rPr>
            </w:pPr>
            <w:r w:rsidRPr="00B4581C">
              <w:rPr>
                <w:rFonts w:ascii="Garamond" w:hAnsi="Garamond"/>
                <w:color w:val="000000" w:themeColor="text1"/>
                <w:szCs w:val="20"/>
              </w:rPr>
              <w:t>4</w:t>
            </w:r>
          </w:p>
        </w:tc>
        <w:tc>
          <w:tcPr>
            <w:tcW w:w="1683" w:type="dxa"/>
            <w:shd w:val="clear" w:color="auto" w:fill="FFFFFF" w:themeFill="background1"/>
            <w:vAlign w:val="center"/>
          </w:tcPr>
          <w:p w14:paraId="0570E86F" w14:textId="77777777" w:rsidR="00E77EEB" w:rsidRPr="00B4581C" w:rsidRDefault="00E77EEB" w:rsidP="00E77EEB">
            <w:pPr>
              <w:jc w:val="both"/>
              <w:rPr>
                <w:rFonts w:ascii="Garamond" w:hAnsi="Garamond"/>
                <w:color w:val="000000" w:themeColor="text1"/>
                <w:szCs w:val="20"/>
              </w:rPr>
            </w:pPr>
            <w:r w:rsidRPr="00B4581C">
              <w:rPr>
                <w:rFonts w:ascii="Garamond" w:hAnsi="Garamond"/>
                <w:color w:val="000000" w:themeColor="text1"/>
                <w:szCs w:val="20"/>
              </w:rPr>
              <w:t>Mayor</w:t>
            </w:r>
          </w:p>
        </w:tc>
        <w:tc>
          <w:tcPr>
            <w:tcW w:w="353" w:type="dxa"/>
            <w:shd w:val="clear" w:color="auto" w:fill="FFC000"/>
          </w:tcPr>
          <w:p w14:paraId="579199E7" w14:textId="77777777" w:rsidR="00E77EEB" w:rsidRPr="00B4581C" w:rsidRDefault="00E77EEB" w:rsidP="00E77EEB">
            <w:pPr>
              <w:jc w:val="both"/>
              <w:rPr>
                <w:rFonts w:ascii="Garamond" w:hAnsi="Garamond"/>
                <w:szCs w:val="20"/>
              </w:rPr>
            </w:pPr>
          </w:p>
        </w:tc>
      </w:tr>
      <w:tr w:rsidR="00E77EEB" w:rsidRPr="00B4581C" w14:paraId="789E00A7" w14:textId="77777777" w:rsidTr="003064F4">
        <w:trPr>
          <w:trHeight w:val="299"/>
          <w:tblHeader/>
        </w:trPr>
        <w:tc>
          <w:tcPr>
            <w:tcW w:w="936" w:type="dxa"/>
            <w:vAlign w:val="center"/>
          </w:tcPr>
          <w:p w14:paraId="6F4F4984" w14:textId="77777777" w:rsidR="00E77EEB" w:rsidRPr="00B4581C" w:rsidRDefault="00E77EEB" w:rsidP="00E77EEB">
            <w:pPr>
              <w:jc w:val="center"/>
              <w:rPr>
                <w:rFonts w:ascii="Garamond" w:hAnsi="Garamond"/>
                <w:color w:val="000000" w:themeColor="text1"/>
                <w:szCs w:val="20"/>
              </w:rPr>
            </w:pPr>
            <w:r w:rsidRPr="00B4581C">
              <w:rPr>
                <w:rFonts w:ascii="Garamond" w:hAnsi="Garamond"/>
                <w:color w:val="000000" w:themeColor="text1"/>
                <w:szCs w:val="20"/>
              </w:rPr>
              <w:t>5</w:t>
            </w:r>
          </w:p>
        </w:tc>
        <w:tc>
          <w:tcPr>
            <w:tcW w:w="1683" w:type="dxa"/>
            <w:shd w:val="clear" w:color="auto" w:fill="FFFFFF" w:themeFill="background1"/>
            <w:vAlign w:val="center"/>
          </w:tcPr>
          <w:p w14:paraId="4FC42E0F" w14:textId="77777777" w:rsidR="00E77EEB" w:rsidRPr="00B4581C" w:rsidRDefault="00E77EEB" w:rsidP="00E77EEB">
            <w:pPr>
              <w:jc w:val="both"/>
              <w:rPr>
                <w:rFonts w:ascii="Garamond" w:hAnsi="Garamond"/>
                <w:szCs w:val="20"/>
              </w:rPr>
            </w:pPr>
            <w:r w:rsidRPr="00B4581C">
              <w:rPr>
                <w:rFonts w:ascii="Garamond" w:hAnsi="Garamond"/>
                <w:szCs w:val="20"/>
              </w:rPr>
              <w:t>Catastrófico</w:t>
            </w:r>
          </w:p>
        </w:tc>
        <w:tc>
          <w:tcPr>
            <w:tcW w:w="353" w:type="dxa"/>
            <w:shd w:val="clear" w:color="auto" w:fill="FF0000"/>
          </w:tcPr>
          <w:p w14:paraId="3427DEE0" w14:textId="77777777" w:rsidR="00E77EEB" w:rsidRPr="00B4581C" w:rsidRDefault="00E77EEB" w:rsidP="00E77EEB">
            <w:pPr>
              <w:jc w:val="both"/>
              <w:rPr>
                <w:rFonts w:ascii="Garamond" w:hAnsi="Garamond"/>
                <w:szCs w:val="20"/>
              </w:rPr>
            </w:pPr>
          </w:p>
        </w:tc>
      </w:tr>
    </w:tbl>
    <w:tbl>
      <w:tblPr>
        <w:tblStyle w:val="Tablaconcuadrcula"/>
        <w:tblpPr w:leftFromText="141" w:rightFromText="141" w:vertAnchor="text" w:horzAnchor="page" w:tblpX="8020" w:tblpY="63"/>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4A0" w:firstRow="1" w:lastRow="0" w:firstColumn="1" w:lastColumn="0" w:noHBand="0" w:noVBand="1"/>
      </w:tblPr>
      <w:tblGrid>
        <w:gridCol w:w="2117"/>
        <w:gridCol w:w="929"/>
      </w:tblGrid>
      <w:tr w:rsidR="00E77EEB" w:rsidRPr="00B4581C" w14:paraId="5E9D229F" w14:textId="77777777" w:rsidTr="00B4581C">
        <w:trPr>
          <w:trHeight w:val="267"/>
        </w:trPr>
        <w:tc>
          <w:tcPr>
            <w:tcW w:w="2117" w:type="dxa"/>
            <w:shd w:val="clear" w:color="auto" w:fill="95B3D7" w:themeFill="accent1" w:themeFillTint="99"/>
            <w:vAlign w:val="center"/>
          </w:tcPr>
          <w:p w14:paraId="464EB829" w14:textId="77777777" w:rsidR="00E77EEB" w:rsidRPr="00B4581C" w:rsidRDefault="00E77EEB" w:rsidP="00B4581C">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DESCRIPTOR</w:t>
            </w:r>
          </w:p>
        </w:tc>
        <w:tc>
          <w:tcPr>
            <w:tcW w:w="929" w:type="dxa"/>
            <w:shd w:val="clear" w:color="auto" w:fill="95B3D7" w:themeFill="accent1" w:themeFillTint="99"/>
          </w:tcPr>
          <w:p w14:paraId="54FBE56B" w14:textId="77777777" w:rsidR="00E77EEB" w:rsidRPr="00B4581C" w:rsidRDefault="00E77EEB" w:rsidP="00B4581C">
            <w:pPr>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NIVEL</w:t>
            </w:r>
          </w:p>
        </w:tc>
      </w:tr>
      <w:tr w:rsidR="00E77EEB" w:rsidRPr="00B4581C" w14:paraId="3DF92681" w14:textId="77777777" w:rsidTr="00B4581C">
        <w:trPr>
          <w:trHeight w:val="159"/>
        </w:trPr>
        <w:tc>
          <w:tcPr>
            <w:tcW w:w="2117" w:type="dxa"/>
          </w:tcPr>
          <w:p w14:paraId="4D46050D" w14:textId="77777777" w:rsidR="00E77EEB" w:rsidRPr="00B4581C" w:rsidRDefault="00E77EEB" w:rsidP="00B4581C">
            <w:pPr>
              <w:rPr>
                <w:rFonts w:ascii="Garamond" w:hAnsi="Garamond"/>
                <w:color w:val="000000" w:themeColor="text1"/>
                <w:szCs w:val="20"/>
              </w:rPr>
            </w:pPr>
            <w:r w:rsidRPr="00B4581C">
              <w:rPr>
                <w:rFonts w:ascii="Garamond" w:hAnsi="Garamond"/>
                <w:color w:val="000000" w:themeColor="text1"/>
                <w:szCs w:val="20"/>
              </w:rPr>
              <w:t>Aceptable</w:t>
            </w:r>
          </w:p>
        </w:tc>
        <w:tc>
          <w:tcPr>
            <w:tcW w:w="929" w:type="dxa"/>
            <w:shd w:val="clear" w:color="auto" w:fill="D6E3BC" w:themeFill="accent3" w:themeFillTint="66"/>
          </w:tcPr>
          <w:p w14:paraId="123CB504" w14:textId="77777777" w:rsidR="00E77EEB" w:rsidRPr="00B4581C" w:rsidRDefault="00E77EEB" w:rsidP="00B4581C">
            <w:pPr>
              <w:jc w:val="center"/>
              <w:rPr>
                <w:rFonts w:ascii="Garamond" w:hAnsi="Garamond"/>
                <w:b/>
                <w:color w:val="000000" w:themeColor="text1"/>
                <w:szCs w:val="20"/>
              </w:rPr>
            </w:pPr>
            <w:r w:rsidRPr="00B4581C">
              <w:rPr>
                <w:rFonts w:ascii="Garamond" w:hAnsi="Garamond"/>
                <w:b/>
                <w:color w:val="000000" w:themeColor="text1"/>
                <w:szCs w:val="20"/>
              </w:rPr>
              <w:t>1-2</w:t>
            </w:r>
          </w:p>
        </w:tc>
      </w:tr>
      <w:tr w:rsidR="00E77EEB" w:rsidRPr="00B4581C" w14:paraId="7BDD33C1" w14:textId="77777777" w:rsidTr="00B4581C">
        <w:trPr>
          <w:trHeight w:val="151"/>
        </w:trPr>
        <w:tc>
          <w:tcPr>
            <w:tcW w:w="2117" w:type="dxa"/>
          </w:tcPr>
          <w:p w14:paraId="1A470AB7" w14:textId="77777777" w:rsidR="00E77EEB" w:rsidRPr="00B4581C" w:rsidRDefault="00E77EEB" w:rsidP="00B4581C">
            <w:pPr>
              <w:rPr>
                <w:rFonts w:ascii="Garamond" w:hAnsi="Garamond"/>
                <w:color w:val="000000" w:themeColor="text1"/>
                <w:szCs w:val="20"/>
              </w:rPr>
            </w:pPr>
            <w:r w:rsidRPr="00B4581C">
              <w:rPr>
                <w:rFonts w:ascii="Garamond" w:hAnsi="Garamond"/>
                <w:color w:val="000000" w:themeColor="text1"/>
                <w:szCs w:val="20"/>
              </w:rPr>
              <w:t>Tolerable</w:t>
            </w:r>
          </w:p>
        </w:tc>
        <w:tc>
          <w:tcPr>
            <w:tcW w:w="929" w:type="dxa"/>
            <w:shd w:val="clear" w:color="auto" w:fill="00B050"/>
          </w:tcPr>
          <w:p w14:paraId="3272DEE1" w14:textId="77777777" w:rsidR="00E77EEB" w:rsidRPr="00B4581C" w:rsidRDefault="00E77EEB" w:rsidP="00B4581C">
            <w:pPr>
              <w:jc w:val="center"/>
              <w:rPr>
                <w:rFonts w:ascii="Garamond" w:hAnsi="Garamond"/>
                <w:b/>
                <w:color w:val="000000" w:themeColor="text1"/>
                <w:szCs w:val="20"/>
              </w:rPr>
            </w:pPr>
            <w:r w:rsidRPr="00B4581C">
              <w:rPr>
                <w:rFonts w:ascii="Garamond" w:hAnsi="Garamond"/>
                <w:b/>
                <w:color w:val="000000" w:themeColor="text1"/>
                <w:szCs w:val="20"/>
              </w:rPr>
              <w:t>3-5</w:t>
            </w:r>
          </w:p>
        </w:tc>
      </w:tr>
      <w:tr w:rsidR="00E77EEB" w:rsidRPr="00B4581C" w14:paraId="2BB5D719" w14:textId="77777777" w:rsidTr="00B4581C">
        <w:trPr>
          <w:trHeight w:val="253"/>
        </w:trPr>
        <w:tc>
          <w:tcPr>
            <w:tcW w:w="2117" w:type="dxa"/>
          </w:tcPr>
          <w:p w14:paraId="70176108" w14:textId="77777777" w:rsidR="00E77EEB" w:rsidRPr="00B4581C" w:rsidRDefault="00E77EEB" w:rsidP="00B4581C">
            <w:pPr>
              <w:rPr>
                <w:rFonts w:ascii="Garamond" w:hAnsi="Garamond"/>
                <w:color w:val="000000" w:themeColor="text1"/>
                <w:szCs w:val="20"/>
              </w:rPr>
            </w:pPr>
            <w:r w:rsidRPr="00B4581C">
              <w:rPr>
                <w:rFonts w:ascii="Garamond" w:hAnsi="Garamond"/>
                <w:color w:val="000000" w:themeColor="text1"/>
                <w:szCs w:val="20"/>
              </w:rPr>
              <w:t>Moderado</w:t>
            </w:r>
          </w:p>
        </w:tc>
        <w:tc>
          <w:tcPr>
            <w:tcW w:w="929" w:type="dxa"/>
            <w:shd w:val="clear" w:color="auto" w:fill="FFFF00"/>
          </w:tcPr>
          <w:p w14:paraId="4BF25BBA" w14:textId="77777777" w:rsidR="00E77EEB" w:rsidRPr="00B4581C" w:rsidRDefault="00E77EEB" w:rsidP="00B4581C">
            <w:pPr>
              <w:jc w:val="center"/>
              <w:rPr>
                <w:rFonts w:ascii="Garamond" w:hAnsi="Garamond"/>
                <w:b/>
                <w:color w:val="000000" w:themeColor="text1"/>
                <w:szCs w:val="20"/>
              </w:rPr>
            </w:pPr>
            <w:r w:rsidRPr="00B4581C">
              <w:rPr>
                <w:rFonts w:ascii="Garamond" w:hAnsi="Garamond"/>
                <w:b/>
                <w:color w:val="000000" w:themeColor="text1"/>
                <w:szCs w:val="20"/>
              </w:rPr>
              <w:t>6-9</w:t>
            </w:r>
          </w:p>
        </w:tc>
      </w:tr>
      <w:tr w:rsidR="00E77EEB" w:rsidRPr="00B4581C" w14:paraId="56449578" w14:textId="77777777" w:rsidTr="00B4581C">
        <w:trPr>
          <w:trHeight w:val="224"/>
        </w:trPr>
        <w:tc>
          <w:tcPr>
            <w:tcW w:w="2117" w:type="dxa"/>
          </w:tcPr>
          <w:p w14:paraId="7A099C77" w14:textId="12935EDD" w:rsidR="00E77EEB" w:rsidRPr="00B4581C" w:rsidRDefault="00E77EEB" w:rsidP="00B4581C">
            <w:pPr>
              <w:rPr>
                <w:rFonts w:ascii="Garamond" w:hAnsi="Garamond"/>
                <w:color w:val="000000" w:themeColor="text1"/>
                <w:szCs w:val="20"/>
              </w:rPr>
            </w:pPr>
            <w:r w:rsidRPr="00B4581C">
              <w:rPr>
                <w:rFonts w:ascii="Garamond" w:hAnsi="Garamond"/>
                <w:color w:val="000000" w:themeColor="text1"/>
                <w:szCs w:val="20"/>
              </w:rPr>
              <w:t>Importante</w:t>
            </w:r>
          </w:p>
        </w:tc>
        <w:tc>
          <w:tcPr>
            <w:tcW w:w="929" w:type="dxa"/>
            <w:shd w:val="clear" w:color="auto" w:fill="FFC000"/>
          </w:tcPr>
          <w:p w14:paraId="5DC47EE2" w14:textId="77777777" w:rsidR="00E77EEB" w:rsidRPr="00B4581C" w:rsidRDefault="00E77EEB" w:rsidP="00B4581C">
            <w:pPr>
              <w:jc w:val="center"/>
              <w:rPr>
                <w:rFonts w:ascii="Garamond" w:hAnsi="Garamond"/>
                <w:b/>
                <w:color w:val="000000" w:themeColor="text1"/>
                <w:szCs w:val="20"/>
              </w:rPr>
            </w:pPr>
            <w:r w:rsidRPr="00B4581C">
              <w:rPr>
                <w:rFonts w:ascii="Garamond" w:hAnsi="Garamond"/>
                <w:b/>
                <w:color w:val="000000" w:themeColor="text1"/>
                <w:szCs w:val="20"/>
              </w:rPr>
              <w:t>10-15</w:t>
            </w:r>
          </w:p>
        </w:tc>
      </w:tr>
      <w:tr w:rsidR="00E77EEB" w:rsidRPr="00B4581C" w14:paraId="2D2558FA" w14:textId="77777777" w:rsidTr="00B4581C">
        <w:trPr>
          <w:trHeight w:val="287"/>
        </w:trPr>
        <w:tc>
          <w:tcPr>
            <w:tcW w:w="2117" w:type="dxa"/>
          </w:tcPr>
          <w:p w14:paraId="2026EF9E" w14:textId="77777777" w:rsidR="00E77EEB" w:rsidRPr="00B4581C" w:rsidRDefault="00E77EEB" w:rsidP="00B4581C">
            <w:pPr>
              <w:rPr>
                <w:rFonts w:ascii="Garamond" w:hAnsi="Garamond"/>
                <w:color w:val="000000" w:themeColor="text1"/>
                <w:szCs w:val="20"/>
              </w:rPr>
            </w:pPr>
            <w:r w:rsidRPr="00B4581C">
              <w:rPr>
                <w:rFonts w:ascii="Garamond" w:hAnsi="Garamond"/>
                <w:color w:val="000000" w:themeColor="text1"/>
                <w:szCs w:val="20"/>
              </w:rPr>
              <w:t>Inaceptable</w:t>
            </w:r>
          </w:p>
        </w:tc>
        <w:tc>
          <w:tcPr>
            <w:tcW w:w="929" w:type="dxa"/>
            <w:shd w:val="clear" w:color="auto" w:fill="FF0000"/>
          </w:tcPr>
          <w:p w14:paraId="10C33DC5" w14:textId="77777777" w:rsidR="00E77EEB" w:rsidRPr="00B4581C" w:rsidRDefault="00E77EEB" w:rsidP="00B4581C">
            <w:pPr>
              <w:jc w:val="center"/>
              <w:rPr>
                <w:rFonts w:ascii="Garamond" w:hAnsi="Garamond"/>
                <w:b/>
                <w:color w:val="FF0000"/>
                <w:szCs w:val="20"/>
              </w:rPr>
            </w:pPr>
            <w:r w:rsidRPr="00B4581C">
              <w:rPr>
                <w:rFonts w:ascii="Garamond" w:hAnsi="Garamond"/>
                <w:b/>
                <w:color w:val="000000" w:themeColor="text1"/>
                <w:szCs w:val="20"/>
              </w:rPr>
              <w:t>16-25</w:t>
            </w:r>
          </w:p>
        </w:tc>
      </w:tr>
    </w:tbl>
    <w:p w14:paraId="5A9F8212" w14:textId="7079AC92" w:rsidR="00EF7278" w:rsidRPr="007A73F1" w:rsidRDefault="00EF7278" w:rsidP="0057098D">
      <w:pPr>
        <w:rPr>
          <w:rFonts w:ascii="Garamond" w:hAnsi="Garamond"/>
          <w:color w:val="000000" w:themeColor="text1"/>
          <w:sz w:val="24"/>
          <w:szCs w:val="24"/>
        </w:rPr>
      </w:pPr>
      <w:r w:rsidRPr="007A73F1">
        <w:rPr>
          <w:rFonts w:ascii="Garamond" w:hAnsi="Garamond"/>
          <w:color w:val="000000" w:themeColor="text1"/>
          <w:sz w:val="24"/>
          <w:szCs w:val="24"/>
        </w:rPr>
        <w:t>A continuación, se presenta un ejemplo acerca del resultado del rie</w:t>
      </w:r>
      <w:r w:rsidR="0057098D" w:rsidRPr="007A73F1">
        <w:rPr>
          <w:rFonts w:ascii="Garamond" w:hAnsi="Garamond"/>
          <w:color w:val="000000" w:themeColor="text1"/>
          <w:sz w:val="24"/>
          <w:szCs w:val="24"/>
        </w:rPr>
        <w:t>s</w:t>
      </w:r>
      <w:r w:rsidRPr="007A73F1">
        <w:rPr>
          <w:rFonts w:ascii="Garamond" w:hAnsi="Garamond"/>
          <w:color w:val="000000" w:themeColor="text1"/>
          <w:sz w:val="24"/>
          <w:szCs w:val="24"/>
        </w:rPr>
        <w:t xml:space="preserve">go inherente en el mapa de calor, teniendo los siguientes resultados </w:t>
      </w:r>
      <w:r w:rsidRPr="007A73F1">
        <w:rPr>
          <w:rFonts w:ascii="Garamond" w:hAnsi="Garamond"/>
          <w:color w:val="000000" w:themeColor="text1"/>
          <w:sz w:val="24"/>
          <w:szCs w:val="24"/>
        </w:rPr>
        <w:br/>
      </w:r>
    </w:p>
    <w:p w14:paraId="68039581" w14:textId="0E68D9C9" w:rsidR="00EF7278" w:rsidRPr="007A73F1" w:rsidRDefault="00EF7278" w:rsidP="00FD7E23">
      <w:pPr>
        <w:pStyle w:val="Prrafodelista"/>
        <w:numPr>
          <w:ilvl w:val="0"/>
          <w:numId w:val="22"/>
        </w:numPr>
        <w:jc w:val="both"/>
        <w:rPr>
          <w:rFonts w:ascii="Garamond" w:hAnsi="Garamond"/>
          <w:b/>
          <w:sz w:val="24"/>
          <w:szCs w:val="24"/>
        </w:rPr>
      </w:pPr>
      <w:r w:rsidRPr="007A73F1">
        <w:rPr>
          <w:rFonts w:ascii="Garamond" w:hAnsi="Garamond"/>
          <w:b/>
          <w:sz w:val="24"/>
          <w:szCs w:val="24"/>
        </w:rPr>
        <w:t>Probabilidad: probable (4)</w:t>
      </w:r>
    </w:p>
    <w:p w14:paraId="6C8B63A1" w14:textId="43EACC08" w:rsidR="00EF7278" w:rsidRPr="007A73F1" w:rsidRDefault="00EF7278" w:rsidP="00FD7E23">
      <w:pPr>
        <w:pStyle w:val="Prrafodelista"/>
        <w:numPr>
          <w:ilvl w:val="0"/>
          <w:numId w:val="22"/>
        </w:numPr>
        <w:jc w:val="both"/>
        <w:rPr>
          <w:rFonts w:ascii="Garamond" w:hAnsi="Garamond"/>
          <w:b/>
          <w:sz w:val="24"/>
          <w:szCs w:val="24"/>
        </w:rPr>
      </w:pPr>
      <w:r w:rsidRPr="007A73F1">
        <w:rPr>
          <w:rFonts w:ascii="Garamond" w:hAnsi="Garamond"/>
          <w:b/>
          <w:sz w:val="24"/>
          <w:szCs w:val="24"/>
        </w:rPr>
        <w:t>Impacto: nivel mayor (4)</w:t>
      </w:r>
    </w:p>
    <w:p w14:paraId="3F3507D1" w14:textId="77777777" w:rsidR="0057098D" w:rsidRPr="007A73F1" w:rsidRDefault="0057098D" w:rsidP="000D19D8">
      <w:pPr>
        <w:jc w:val="both"/>
        <w:rPr>
          <w:rFonts w:ascii="Garamond" w:hAnsi="Garamond"/>
          <w:sz w:val="24"/>
          <w:szCs w:val="24"/>
        </w:rPr>
      </w:pPr>
    </w:p>
    <w:p w14:paraId="76411B9B" w14:textId="19249390" w:rsidR="00EF7278" w:rsidRPr="007A73F1" w:rsidRDefault="00EF53FD" w:rsidP="000D19D8">
      <w:pPr>
        <w:jc w:val="both"/>
        <w:rPr>
          <w:rFonts w:ascii="Garamond" w:hAnsi="Garamond"/>
          <w:sz w:val="24"/>
          <w:szCs w:val="24"/>
        </w:rPr>
      </w:pPr>
      <w:r w:rsidRPr="007A73F1">
        <w:rPr>
          <w:rFonts w:ascii="Garamond" w:hAnsi="Garamond"/>
          <w:sz w:val="24"/>
          <w:szCs w:val="24"/>
        </w:rPr>
        <w:t>Dando como</w:t>
      </w:r>
      <w:r w:rsidR="00EF7278" w:rsidRPr="007A73F1">
        <w:rPr>
          <w:rFonts w:ascii="Garamond" w:hAnsi="Garamond"/>
          <w:sz w:val="24"/>
          <w:szCs w:val="24"/>
        </w:rPr>
        <w:t xml:space="preserve"> resultado</w:t>
      </w:r>
      <w:r w:rsidR="0057098D" w:rsidRPr="007A73F1">
        <w:rPr>
          <w:rFonts w:ascii="Garamond" w:hAnsi="Garamond"/>
          <w:sz w:val="24"/>
          <w:szCs w:val="24"/>
        </w:rPr>
        <w:t xml:space="preserve"> una valoración de 16 que ubicado en la tabla del rango del nivel del riesgo inherente (16 a 25) </w:t>
      </w:r>
      <w:r w:rsidR="009B7D6B" w:rsidRPr="007A73F1">
        <w:rPr>
          <w:rFonts w:ascii="Garamond" w:hAnsi="Garamond"/>
          <w:sz w:val="24"/>
          <w:szCs w:val="24"/>
        </w:rPr>
        <w:t>arroja una</w:t>
      </w:r>
      <w:r w:rsidR="0057098D" w:rsidRPr="007A73F1">
        <w:rPr>
          <w:rFonts w:ascii="Garamond" w:hAnsi="Garamond"/>
          <w:sz w:val="24"/>
          <w:szCs w:val="24"/>
        </w:rPr>
        <w:t xml:space="preserve"> valoración INACEPTABLE del riesgo, lo que indica la prioridad de </w:t>
      </w:r>
      <w:r w:rsidRPr="007A73F1">
        <w:rPr>
          <w:rFonts w:ascii="Garamond" w:hAnsi="Garamond"/>
          <w:sz w:val="24"/>
          <w:szCs w:val="24"/>
        </w:rPr>
        <w:t xml:space="preserve">mitigar el riesgo a través de controles eficientes y eficaces, </w:t>
      </w:r>
      <w:r w:rsidR="009B7D6B" w:rsidRPr="007A73F1">
        <w:rPr>
          <w:rFonts w:ascii="Garamond" w:hAnsi="Garamond"/>
          <w:sz w:val="24"/>
          <w:szCs w:val="24"/>
        </w:rPr>
        <w:t>encaminados a</w:t>
      </w:r>
      <w:r w:rsidR="0057098D" w:rsidRPr="007A73F1">
        <w:rPr>
          <w:rFonts w:ascii="Garamond" w:hAnsi="Garamond"/>
          <w:sz w:val="24"/>
          <w:szCs w:val="24"/>
        </w:rPr>
        <w:t xml:space="preserve"> contrarrestar la materialización del este.</w:t>
      </w:r>
    </w:p>
    <w:p w14:paraId="683A6997" w14:textId="77777777" w:rsidR="00EF7278" w:rsidRPr="007A73F1" w:rsidRDefault="00EF7278" w:rsidP="000D19D8">
      <w:pPr>
        <w:jc w:val="both"/>
        <w:rPr>
          <w:rFonts w:ascii="Garamond" w:hAnsi="Garamond"/>
          <w:sz w:val="24"/>
          <w:szCs w:val="24"/>
        </w:rPr>
      </w:pPr>
    </w:p>
    <w:p w14:paraId="7E5F1EEA" w14:textId="3C71792E" w:rsidR="00672ED2" w:rsidRDefault="00672ED2" w:rsidP="00F6549B">
      <w:pPr>
        <w:jc w:val="both"/>
        <w:rPr>
          <w:rFonts w:ascii="Garamond" w:hAnsi="Garamond"/>
          <w:sz w:val="24"/>
          <w:szCs w:val="24"/>
        </w:rPr>
      </w:pPr>
    </w:p>
    <w:p w14:paraId="6842B160" w14:textId="619B9DA5" w:rsidR="00DA5F12" w:rsidRDefault="00DA5F12" w:rsidP="00F6549B">
      <w:pPr>
        <w:jc w:val="both"/>
        <w:rPr>
          <w:rFonts w:ascii="Garamond" w:hAnsi="Garamond"/>
          <w:sz w:val="24"/>
          <w:szCs w:val="24"/>
        </w:rPr>
      </w:pPr>
    </w:p>
    <w:p w14:paraId="29FBA0C1" w14:textId="3F205C89" w:rsidR="00DA5F12" w:rsidRDefault="00DA5F12" w:rsidP="00F6549B">
      <w:pPr>
        <w:jc w:val="both"/>
        <w:rPr>
          <w:rFonts w:ascii="Garamond" w:hAnsi="Garamond"/>
          <w:sz w:val="24"/>
          <w:szCs w:val="24"/>
        </w:rPr>
      </w:pPr>
    </w:p>
    <w:p w14:paraId="578AD434" w14:textId="24C5ADED" w:rsidR="00DA5F12" w:rsidRDefault="00DA5F12" w:rsidP="00F6549B">
      <w:pPr>
        <w:jc w:val="both"/>
        <w:rPr>
          <w:rFonts w:ascii="Garamond" w:hAnsi="Garamond"/>
          <w:sz w:val="24"/>
          <w:szCs w:val="24"/>
        </w:rPr>
      </w:pPr>
    </w:p>
    <w:p w14:paraId="7A745F31" w14:textId="31151F31" w:rsidR="001D4350" w:rsidRPr="003366F4" w:rsidRDefault="003366F4" w:rsidP="004C1189">
      <w:pPr>
        <w:jc w:val="center"/>
        <w:rPr>
          <w:rFonts w:ascii="Garamond" w:hAnsi="Garamond"/>
          <w:i/>
          <w:sz w:val="24"/>
        </w:rPr>
      </w:pPr>
      <w:bookmarkStart w:id="139" w:name="_Hlk254567"/>
      <w:r>
        <w:rPr>
          <w:rFonts w:ascii="Garamond" w:hAnsi="Garamond"/>
          <w:i/>
          <w:sz w:val="24"/>
        </w:rPr>
        <w:t>Ilustración 13</w:t>
      </w:r>
      <w:r w:rsidR="0047037E" w:rsidRPr="003366F4">
        <w:rPr>
          <w:rFonts w:ascii="Garamond" w:hAnsi="Garamond"/>
          <w:i/>
          <w:sz w:val="24"/>
        </w:rPr>
        <w:t xml:space="preserve"> </w:t>
      </w:r>
      <w:r>
        <w:rPr>
          <w:rFonts w:ascii="Garamond" w:hAnsi="Garamond"/>
          <w:i/>
          <w:sz w:val="24"/>
        </w:rPr>
        <w:t>Ejemplo de identificación de la zona de riesgo inherente</w:t>
      </w:r>
      <w:bookmarkEnd w:id="139"/>
    </w:p>
    <w:p w14:paraId="3AA265DA" w14:textId="77777777" w:rsidR="003366F4" w:rsidRPr="007A73F1" w:rsidRDefault="003366F4" w:rsidP="004C1189">
      <w:pPr>
        <w:jc w:val="center"/>
        <w:rPr>
          <w:rFonts w:ascii="Garamond" w:hAnsi="Garamond"/>
          <w:sz w:val="24"/>
          <w:szCs w:val="24"/>
        </w:rPr>
      </w:pPr>
    </w:p>
    <w:tbl>
      <w:tblPr>
        <w:tblStyle w:val="TableNormal"/>
        <w:tblW w:w="9482"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577"/>
        <w:gridCol w:w="1292"/>
        <w:gridCol w:w="1497"/>
        <w:gridCol w:w="1276"/>
        <w:gridCol w:w="1393"/>
        <w:gridCol w:w="1276"/>
        <w:gridCol w:w="1768"/>
        <w:gridCol w:w="85"/>
        <w:gridCol w:w="318"/>
      </w:tblGrid>
      <w:tr w:rsidR="001D4350" w:rsidRPr="00B4581C" w14:paraId="7995B50D" w14:textId="77777777" w:rsidTr="00B4581C">
        <w:trPr>
          <w:trHeight w:val="391"/>
        </w:trPr>
        <w:tc>
          <w:tcPr>
            <w:tcW w:w="1869" w:type="dxa"/>
            <w:gridSpan w:val="2"/>
            <w:vMerge w:val="restart"/>
            <w:shd w:val="clear" w:color="auto" w:fill="95B3D7" w:themeFill="accent1" w:themeFillTint="99"/>
          </w:tcPr>
          <w:p w14:paraId="66618E5A" w14:textId="77777777" w:rsidR="001D4350" w:rsidRPr="00B4581C" w:rsidRDefault="001D4350" w:rsidP="002302E6">
            <w:pPr>
              <w:jc w:val="both"/>
              <w:rPr>
                <w:rFonts w:ascii="Garamond" w:hAnsi="Garamond"/>
                <w:szCs w:val="24"/>
              </w:rPr>
            </w:pPr>
          </w:p>
        </w:tc>
        <w:tc>
          <w:tcPr>
            <w:tcW w:w="7210" w:type="dxa"/>
            <w:gridSpan w:val="5"/>
            <w:shd w:val="clear" w:color="auto" w:fill="95B3D7" w:themeFill="accent1" w:themeFillTint="99"/>
          </w:tcPr>
          <w:p w14:paraId="479EF3A7" w14:textId="77777777" w:rsidR="001D4350" w:rsidRPr="00B4581C" w:rsidRDefault="001D4350" w:rsidP="00F40E6B">
            <w:pPr>
              <w:jc w:val="center"/>
              <w:rPr>
                <w:rFonts w:ascii="Garamond" w:hAnsi="Garamond"/>
                <w:b/>
                <w:szCs w:val="24"/>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IMPACTO</w:t>
            </w:r>
          </w:p>
        </w:tc>
        <w:tc>
          <w:tcPr>
            <w:tcW w:w="403" w:type="dxa"/>
            <w:gridSpan w:val="2"/>
          </w:tcPr>
          <w:p w14:paraId="37F62928" w14:textId="77777777" w:rsidR="001D4350" w:rsidRPr="00B4581C" w:rsidRDefault="001D4350" w:rsidP="002302E6">
            <w:pPr>
              <w:jc w:val="both"/>
              <w:rPr>
                <w:rFonts w:ascii="Garamond" w:hAnsi="Garamond"/>
                <w:szCs w:val="24"/>
              </w:rPr>
            </w:pPr>
          </w:p>
        </w:tc>
      </w:tr>
      <w:tr w:rsidR="001D4350" w:rsidRPr="00B4581C" w14:paraId="357FCE90" w14:textId="77777777" w:rsidTr="00B4581C">
        <w:trPr>
          <w:trHeight w:val="566"/>
        </w:trPr>
        <w:tc>
          <w:tcPr>
            <w:tcW w:w="1869" w:type="dxa"/>
            <w:gridSpan w:val="2"/>
            <w:vMerge/>
            <w:shd w:val="clear" w:color="auto" w:fill="95B3D7" w:themeFill="accent1" w:themeFillTint="99"/>
          </w:tcPr>
          <w:p w14:paraId="7F4FA589" w14:textId="77777777" w:rsidR="001D4350" w:rsidRPr="00B4581C" w:rsidRDefault="001D4350" w:rsidP="002302E6">
            <w:pPr>
              <w:jc w:val="both"/>
              <w:rPr>
                <w:rFonts w:ascii="Garamond" w:hAnsi="Garamond"/>
                <w:szCs w:val="24"/>
              </w:rPr>
            </w:pPr>
          </w:p>
        </w:tc>
        <w:tc>
          <w:tcPr>
            <w:tcW w:w="1497" w:type="dxa"/>
            <w:shd w:val="clear" w:color="auto" w:fill="D6E3BC" w:themeFill="accent3" w:themeFillTint="66"/>
          </w:tcPr>
          <w:p w14:paraId="46BDEFC2" w14:textId="77777777" w:rsidR="00EF7278" w:rsidRPr="00B4581C" w:rsidRDefault="001D4350" w:rsidP="002302E6">
            <w:pPr>
              <w:jc w:val="center"/>
              <w:rPr>
                <w:rFonts w:ascii="Garamond" w:hAnsi="Garamond"/>
                <w:b/>
              </w:rPr>
            </w:pPr>
            <w:r w:rsidRPr="00B4581C">
              <w:rPr>
                <w:rFonts w:ascii="Garamond" w:hAnsi="Garamond"/>
                <w:b/>
              </w:rPr>
              <w:t>Mínimo</w:t>
            </w:r>
          </w:p>
          <w:p w14:paraId="2D8E75AD" w14:textId="5B723090" w:rsidR="001D4350" w:rsidRPr="00B4581C" w:rsidRDefault="002129A1" w:rsidP="002302E6">
            <w:pPr>
              <w:jc w:val="center"/>
              <w:rPr>
                <w:rFonts w:ascii="Garamond" w:hAnsi="Garamond"/>
                <w:b/>
              </w:rPr>
            </w:pPr>
            <w:r w:rsidRPr="00B4581C">
              <w:rPr>
                <w:rFonts w:ascii="Garamond" w:hAnsi="Garamond"/>
                <w:b/>
              </w:rPr>
              <w:t xml:space="preserve"> </w:t>
            </w:r>
            <w:r w:rsidR="00EF7278" w:rsidRPr="00B4581C">
              <w:rPr>
                <w:rFonts w:ascii="Garamond" w:hAnsi="Garamond"/>
                <w:b/>
              </w:rPr>
              <w:t>(1)</w:t>
            </w:r>
          </w:p>
        </w:tc>
        <w:tc>
          <w:tcPr>
            <w:tcW w:w="1276" w:type="dxa"/>
            <w:shd w:val="clear" w:color="auto" w:fill="00B050"/>
          </w:tcPr>
          <w:p w14:paraId="10CE752E" w14:textId="77777777" w:rsidR="00EF7278" w:rsidRPr="00B4581C" w:rsidRDefault="001D4350" w:rsidP="002302E6">
            <w:pPr>
              <w:jc w:val="center"/>
              <w:rPr>
                <w:rFonts w:ascii="Garamond" w:hAnsi="Garamond"/>
                <w:b/>
                <w:w w:val="105"/>
              </w:rPr>
            </w:pPr>
            <w:r w:rsidRPr="00B4581C">
              <w:rPr>
                <w:rFonts w:ascii="Garamond" w:hAnsi="Garamond"/>
                <w:b/>
                <w:w w:val="105"/>
              </w:rPr>
              <w:t>Menor</w:t>
            </w:r>
          </w:p>
          <w:p w14:paraId="4D453FE5" w14:textId="6EC82F60" w:rsidR="001D4350" w:rsidRPr="00B4581C" w:rsidRDefault="002129A1" w:rsidP="002302E6">
            <w:pPr>
              <w:jc w:val="center"/>
              <w:rPr>
                <w:rFonts w:ascii="Garamond" w:hAnsi="Garamond"/>
                <w:b/>
              </w:rPr>
            </w:pPr>
            <w:r w:rsidRPr="00B4581C">
              <w:rPr>
                <w:rFonts w:ascii="Garamond" w:hAnsi="Garamond"/>
                <w:b/>
                <w:w w:val="105"/>
              </w:rPr>
              <w:t xml:space="preserve"> </w:t>
            </w:r>
            <w:r w:rsidR="00EF7278" w:rsidRPr="00B4581C">
              <w:rPr>
                <w:rFonts w:ascii="Garamond" w:hAnsi="Garamond"/>
                <w:b/>
              </w:rPr>
              <w:t>(2)</w:t>
            </w:r>
          </w:p>
        </w:tc>
        <w:tc>
          <w:tcPr>
            <w:tcW w:w="1393" w:type="dxa"/>
            <w:shd w:val="clear" w:color="auto" w:fill="FFFF00"/>
          </w:tcPr>
          <w:p w14:paraId="74B10A0E" w14:textId="46BFA48D" w:rsidR="001D4350" w:rsidRPr="00B4581C" w:rsidRDefault="001D4350" w:rsidP="002302E6">
            <w:pPr>
              <w:jc w:val="center"/>
              <w:rPr>
                <w:rFonts w:ascii="Garamond" w:hAnsi="Garamond"/>
                <w:b/>
              </w:rPr>
            </w:pPr>
            <w:r w:rsidRPr="00B4581C">
              <w:rPr>
                <w:rFonts w:ascii="Garamond" w:hAnsi="Garamond"/>
                <w:b/>
              </w:rPr>
              <w:t>Moderado</w:t>
            </w:r>
            <w:r w:rsidR="00EF7278" w:rsidRPr="00B4581C">
              <w:rPr>
                <w:rFonts w:ascii="Garamond" w:hAnsi="Garamond"/>
                <w:b/>
              </w:rPr>
              <w:t xml:space="preserve"> (3)</w:t>
            </w:r>
          </w:p>
        </w:tc>
        <w:tc>
          <w:tcPr>
            <w:tcW w:w="1276" w:type="dxa"/>
            <w:shd w:val="clear" w:color="auto" w:fill="FFC000"/>
          </w:tcPr>
          <w:p w14:paraId="1A4F49A0" w14:textId="77777777" w:rsidR="00EF7278" w:rsidRPr="00B4581C" w:rsidRDefault="00EF7278" w:rsidP="002302E6">
            <w:pPr>
              <w:jc w:val="center"/>
              <w:rPr>
                <w:rFonts w:ascii="Garamond" w:hAnsi="Garamond"/>
                <w:b/>
              </w:rPr>
            </w:pPr>
            <w:r w:rsidRPr="00B4581C">
              <w:rPr>
                <w:rFonts w:ascii="Garamond" w:hAnsi="Garamond"/>
                <w:b/>
                <w:noProof/>
              </w:rPr>
              <mc:AlternateContent>
                <mc:Choice Requires="wps">
                  <w:drawing>
                    <wp:anchor distT="0" distB="0" distL="114300" distR="114300" simplePos="0" relativeHeight="251815936" behindDoc="0" locked="0" layoutInCell="1" allowOverlap="1" wp14:anchorId="7BEAAAA9" wp14:editId="5A607C98">
                      <wp:simplePos x="0" y="0"/>
                      <wp:positionH relativeFrom="column">
                        <wp:posOffset>359770</wp:posOffset>
                      </wp:positionH>
                      <wp:positionV relativeFrom="paragraph">
                        <wp:posOffset>253962</wp:posOffset>
                      </wp:positionV>
                      <wp:extent cx="40943" cy="1828800"/>
                      <wp:effectExtent l="76200" t="0" r="54610" b="57150"/>
                      <wp:wrapNone/>
                      <wp:docPr id="33" name="Conector recto de flecha 33"/>
                      <wp:cNvGraphicFramePr/>
                      <a:graphic xmlns:a="http://schemas.openxmlformats.org/drawingml/2006/main">
                        <a:graphicData uri="http://schemas.microsoft.com/office/word/2010/wordprocessingShape">
                          <wps:wsp>
                            <wps:cNvCnPr/>
                            <wps:spPr>
                              <a:xfrm flipH="1">
                                <a:off x="0" y="0"/>
                                <a:ext cx="40943" cy="1828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F13100" id="_x0000_t32" coordsize="21600,21600" o:spt="32" o:oned="t" path="m,l21600,21600e" filled="f">
                      <v:path arrowok="t" fillok="f" o:connecttype="none"/>
                      <o:lock v:ext="edit" shapetype="t"/>
                    </v:shapetype>
                    <v:shape id="Conector recto de flecha 33" o:spid="_x0000_s1026" type="#_x0000_t32" style="position:absolute;margin-left:28.35pt;margin-top:20pt;width:3.2pt;height:2in;flip:x;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" strokecolor="#4579b8 [3044]">
                      <v:stroke endarrow="block"/>
                    </v:shape>
                  </w:pict>
                </mc:Fallback>
              </mc:AlternateContent>
            </w:r>
            <w:r w:rsidR="001D4350" w:rsidRPr="00B4581C">
              <w:rPr>
                <w:rFonts w:ascii="Garamond" w:hAnsi="Garamond"/>
                <w:b/>
              </w:rPr>
              <w:t>Mayor</w:t>
            </w:r>
          </w:p>
          <w:p w14:paraId="46DBC16F" w14:textId="4CACC004" w:rsidR="001D4350" w:rsidRPr="00B4581C" w:rsidRDefault="002129A1" w:rsidP="002302E6">
            <w:pPr>
              <w:jc w:val="center"/>
              <w:rPr>
                <w:rFonts w:ascii="Garamond" w:hAnsi="Garamond"/>
                <w:b/>
              </w:rPr>
            </w:pPr>
            <w:r w:rsidRPr="00B4581C">
              <w:rPr>
                <w:rFonts w:ascii="Garamond" w:hAnsi="Garamond"/>
                <w:b/>
              </w:rPr>
              <w:t xml:space="preserve"> </w:t>
            </w:r>
            <w:r w:rsidR="00EF7278" w:rsidRPr="00B4581C">
              <w:rPr>
                <w:rFonts w:ascii="Garamond" w:hAnsi="Garamond"/>
                <w:b/>
              </w:rPr>
              <w:t>(4)</w:t>
            </w:r>
          </w:p>
        </w:tc>
        <w:tc>
          <w:tcPr>
            <w:tcW w:w="1768" w:type="dxa"/>
            <w:shd w:val="clear" w:color="auto" w:fill="FF0000"/>
          </w:tcPr>
          <w:p w14:paraId="53F72E01" w14:textId="77777777" w:rsidR="00EF7278" w:rsidRPr="00B4581C" w:rsidRDefault="001D4350" w:rsidP="002302E6">
            <w:pPr>
              <w:jc w:val="center"/>
              <w:rPr>
                <w:rFonts w:ascii="Garamond" w:hAnsi="Garamond"/>
                <w:b/>
              </w:rPr>
            </w:pPr>
            <w:r w:rsidRPr="00B4581C">
              <w:rPr>
                <w:rFonts w:ascii="Garamond" w:hAnsi="Garamond"/>
                <w:b/>
              </w:rPr>
              <w:t>Catastrófico</w:t>
            </w:r>
          </w:p>
          <w:p w14:paraId="77988D06" w14:textId="5126AE3D" w:rsidR="001D4350" w:rsidRPr="00B4581C" w:rsidRDefault="00EF7278" w:rsidP="002302E6">
            <w:pPr>
              <w:jc w:val="center"/>
              <w:rPr>
                <w:rFonts w:ascii="Garamond" w:hAnsi="Garamond"/>
                <w:b/>
              </w:rPr>
            </w:pPr>
            <w:r w:rsidRPr="00B4581C">
              <w:rPr>
                <w:rFonts w:ascii="Garamond" w:hAnsi="Garamond"/>
                <w:b/>
              </w:rPr>
              <w:t xml:space="preserve"> (5)</w:t>
            </w:r>
          </w:p>
        </w:tc>
        <w:tc>
          <w:tcPr>
            <w:tcW w:w="403" w:type="dxa"/>
            <w:gridSpan w:val="2"/>
            <w:vMerge w:val="restart"/>
            <w:shd w:val="clear" w:color="auto" w:fill="D9D9D9"/>
            <w:textDirection w:val="btLr"/>
          </w:tcPr>
          <w:p w14:paraId="326706E2" w14:textId="77777777" w:rsidR="001D4350" w:rsidRPr="00B4581C" w:rsidRDefault="001D4350" w:rsidP="002302E6">
            <w:pPr>
              <w:jc w:val="both"/>
              <w:rPr>
                <w:rFonts w:ascii="Garamond" w:hAnsi="Garamond"/>
                <w:b/>
                <w:szCs w:val="20"/>
              </w:rPr>
            </w:pPr>
            <w:r w:rsidRPr="00B4581C">
              <w:rPr>
                <w:rFonts w:ascii="Garamond" w:hAnsi="Garamond"/>
                <w:b/>
                <w:w w:val="105"/>
                <w:szCs w:val="20"/>
              </w:rPr>
              <w:t>ZONA DE RIESGO INHERENTE</w:t>
            </w:r>
          </w:p>
        </w:tc>
      </w:tr>
      <w:tr w:rsidR="001D4350" w:rsidRPr="00B4581C" w14:paraId="5F410B81" w14:textId="77777777" w:rsidTr="00B4581C">
        <w:trPr>
          <w:trHeight w:val="650"/>
        </w:trPr>
        <w:tc>
          <w:tcPr>
            <w:tcW w:w="577" w:type="dxa"/>
            <w:vMerge w:val="restart"/>
            <w:shd w:val="clear" w:color="auto" w:fill="95B3D7" w:themeFill="accent1" w:themeFillTint="99"/>
            <w:textDirection w:val="btLr"/>
          </w:tcPr>
          <w:p w14:paraId="03244894" w14:textId="290CF538" w:rsidR="001D4350" w:rsidRPr="00B4581C" w:rsidRDefault="001D4350" w:rsidP="00F40E6B">
            <w:pPr>
              <w:jc w:val="center"/>
              <w:rPr>
                <w:rFonts w:ascii="Garamond" w:hAnsi="Garamond"/>
                <w:b/>
                <w:szCs w:val="24"/>
              </w:rPr>
            </w:pPr>
            <w:r w:rsidRPr="00B4581C">
              <w:rPr>
                <w:rFonts w:ascii="Garamond" w:eastAsia="Calibri" w:hAnsi="Garamond" w:cs="Arial"/>
                <w:b/>
                <w:color w:val="17365D"/>
                <w:szCs w:val="20"/>
                <w:lang w:eastAsia="en-US"/>
                <w14:shadow w14:blurRad="50800" w14:dist="38100" w14:dir="2700000" w14:sx="100000" w14:sy="100000" w14:kx="0" w14:ky="0" w14:algn="tl">
                  <w14:srgbClr w14:val="000000">
                    <w14:alpha w14:val="60000"/>
                  </w14:srgbClr>
                </w14:shadow>
              </w:rPr>
              <w:t>PROBABILIDAD</w:t>
            </w:r>
          </w:p>
        </w:tc>
        <w:tc>
          <w:tcPr>
            <w:tcW w:w="1292" w:type="dxa"/>
            <w:shd w:val="clear" w:color="auto" w:fill="D6E3BC" w:themeFill="accent3" w:themeFillTint="66"/>
          </w:tcPr>
          <w:p w14:paraId="4AA6F8CD" w14:textId="77777777" w:rsidR="00EF7278" w:rsidRPr="00B4581C" w:rsidRDefault="001D4350" w:rsidP="002302E6">
            <w:pPr>
              <w:jc w:val="both"/>
              <w:rPr>
                <w:rFonts w:ascii="Garamond" w:hAnsi="Garamond"/>
                <w:b/>
                <w:szCs w:val="24"/>
              </w:rPr>
            </w:pPr>
            <w:r w:rsidRPr="00B4581C">
              <w:rPr>
                <w:rFonts w:ascii="Garamond" w:hAnsi="Garamond"/>
                <w:b/>
                <w:szCs w:val="24"/>
              </w:rPr>
              <w:t>Raro</w:t>
            </w:r>
          </w:p>
          <w:p w14:paraId="2200F636" w14:textId="7FA3D172" w:rsidR="001D4350" w:rsidRPr="00B4581C" w:rsidRDefault="002129A1" w:rsidP="002302E6">
            <w:pPr>
              <w:jc w:val="both"/>
              <w:rPr>
                <w:rFonts w:ascii="Garamond" w:hAnsi="Garamond"/>
                <w:b/>
                <w:szCs w:val="24"/>
              </w:rPr>
            </w:pPr>
            <w:r w:rsidRPr="00B4581C">
              <w:rPr>
                <w:rFonts w:ascii="Garamond" w:hAnsi="Garamond"/>
                <w:b/>
                <w:szCs w:val="24"/>
              </w:rPr>
              <w:t xml:space="preserve"> (1)</w:t>
            </w:r>
          </w:p>
        </w:tc>
        <w:tc>
          <w:tcPr>
            <w:tcW w:w="1497" w:type="dxa"/>
            <w:shd w:val="clear" w:color="auto" w:fill="DAEEF3" w:themeFill="accent5" w:themeFillTint="33"/>
          </w:tcPr>
          <w:p w14:paraId="19F2420D" w14:textId="77777777" w:rsidR="001D4350" w:rsidRPr="00B4581C" w:rsidRDefault="001D4350" w:rsidP="002302E6">
            <w:pPr>
              <w:jc w:val="both"/>
              <w:rPr>
                <w:rFonts w:ascii="Garamond" w:hAnsi="Garamond"/>
              </w:rPr>
            </w:pPr>
            <w:r w:rsidRPr="00B4581C">
              <w:rPr>
                <w:rFonts w:ascii="Garamond" w:hAnsi="Garamond"/>
              </w:rPr>
              <w:t>Aceptable</w:t>
            </w:r>
          </w:p>
        </w:tc>
        <w:tc>
          <w:tcPr>
            <w:tcW w:w="1276" w:type="dxa"/>
            <w:shd w:val="clear" w:color="auto" w:fill="DAEEF3" w:themeFill="accent5" w:themeFillTint="33"/>
          </w:tcPr>
          <w:p w14:paraId="7DDC9B53" w14:textId="77777777" w:rsidR="001D4350" w:rsidRPr="00B4581C" w:rsidRDefault="001D4350" w:rsidP="002302E6">
            <w:pPr>
              <w:jc w:val="both"/>
              <w:rPr>
                <w:rFonts w:ascii="Garamond" w:hAnsi="Garamond"/>
              </w:rPr>
            </w:pPr>
            <w:r w:rsidRPr="00B4581C">
              <w:rPr>
                <w:rFonts w:ascii="Garamond" w:hAnsi="Garamond"/>
                <w:w w:val="95"/>
              </w:rPr>
              <w:t>Aceptable</w:t>
            </w:r>
          </w:p>
        </w:tc>
        <w:tc>
          <w:tcPr>
            <w:tcW w:w="1393" w:type="dxa"/>
            <w:shd w:val="clear" w:color="auto" w:fill="00FF00"/>
          </w:tcPr>
          <w:p w14:paraId="133FBE9C" w14:textId="77777777" w:rsidR="001D4350" w:rsidRPr="00B4581C" w:rsidRDefault="001D4350" w:rsidP="002302E6">
            <w:pPr>
              <w:jc w:val="both"/>
              <w:rPr>
                <w:rFonts w:ascii="Garamond" w:hAnsi="Garamond"/>
              </w:rPr>
            </w:pPr>
            <w:r w:rsidRPr="00B4581C">
              <w:rPr>
                <w:rFonts w:ascii="Garamond" w:hAnsi="Garamond"/>
              </w:rPr>
              <w:t>Tolerable</w:t>
            </w:r>
          </w:p>
        </w:tc>
        <w:tc>
          <w:tcPr>
            <w:tcW w:w="1276" w:type="dxa"/>
            <w:shd w:val="clear" w:color="auto" w:fill="00FF00"/>
          </w:tcPr>
          <w:p w14:paraId="0F80191A" w14:textId="77777777" w:rsidR="001D4350" w:rsidRPr="00B4581C" w:rsidRDefault="001D4350" w:rsidP="002302E6">
            <w:pPr>
              <w:jc w:val="both"/>
              <w:rPr>
                <w:rFonts w:ascii="Garamond" w:hAnsi="Garamond"/>
              </w:rPr>
            </w:pPr>
            <w:r w:rsidRPr="00B4581C">
              <w:rPr>
                <w:rFonts w:ascii="Garamond" w:hAnsi="Garamond"/>
              </w:rPr>
              <w:t>Tolerable</w:t>
            </w:r>
          </w:p>
        </w:tc>
        <w:tc>
          <w:tcPr>
            <w:tcW w:w="1768" w:type="dxa"/>
            <w:shd w:val="clear" w:color="auto" w:fill="00FF00"/>
          </w:tcPr>
          <w:p w14:paraId="404FB74A" w14:textId="77777777" w:rsidR="001D4350" w:rsidRPr="00B4581C" w:rsidRDefault="001D4350" w:rsidP="002302E6">
            <w:pPr>
              <w:jc w:val="both"/>
              <w:rPr>
                <w:rFonts w:ascii="Garamond" w:hAnsi="Garamond"/>
              </w:rPr>
            </w:pPr>
            <w:r w:rsidRPr="00B4581C">
              <w:rPr>
                <w:rFonts w:ascii="Garamond" w:hAnsi="Garamond"/>
              </w:rPr>
              <w:t>Tolerable</w:t>
            </w:r>
          </w:p>
        </w:tc>
        <w:tc>
          <w:tcPr>
            <w:tcW w:w="403" w:type="dxa"/>
            <w:gridSpan w:val="2"/>
            <w:vMerge/>
            <w:shd w:val="clear" w:color="auto" w:fill="D9D9D9"/>
            <w:textDirection w:val="btLr"/>
          </w:tcPr>
          <w:p w14:paraId="4D37583D" w14:textId="77777777" w:rsidR="001D4350" w:rsidRPr="00B4581C" w:rsidRDefault="001D4350" w:rsidP="002302E6">
            <w:pPr>
              <w:jc w:val="both"/>
              <w:rPr>
                <w:rFonts w:ascii="Garamond" w:hAnsi="Garamond"/>
                <w:szCs w:val="24"/>
              </w:rPr>
            </w:pPr>
          </w:p>
        </w:tc>
      </w:tr>
      <w:tr w:rsidR="001D4350" w:rsidRPr="00B4581C" w14:paraId="0850AF1F" w14:textId="77777777" w:rsidTr="00B4581C">
        <w:trPr>
          <w:trHeight w:val="775"/>
        </w:trPr>
        <w:tc>
          <w:tcPr>
            <w:tcW w:w="577" w:type="dxa"/>
            <w:vMerge/>
            <w:shd w:val="clear" w:color="auto" w:fill="95B3D7" w:themeFill="accent1" w:themeFillTint="99"/>
            <w:textDirection w:val="btLr"/>
          </w:tcPr>
          <w:p w14:paraId="5D632A8E" w14:textId="77777777" w:rsidR="001D4350" w:rsidRPr="00B4581C" w:rsidRDefault="001D4350" w:rsidP="002302E6">
            <w:pPr>
              <w:jc w:val="both"/>
              <w:rPr>
                <w:rFonts w:ascii="Garamond" w:hAnsi="Garamond"/>
                <w:szCs w:val="24"/>
              </w:rPr>
            </w:pPr>
          </w:p>
        </w:tc>
        <w:tc>
          <w:tcPr>
            <w:tcW w:w="1292" w:type="dxa"/>
            <w:shd w:val="clear" w:color="auto" w:fill="00B050"/>
          </w:tcPr>
          <w:p w14:paraId="4064697F" w14:textId="3F7D0809" w:rsidR="001D4350" w:rsidRPr="00B4581C" w:rsidRDefault="001D4350" w:rsidP="0057098D">
            <w:pPr>
              <w:jc w:val="center"/>
              <w:rPr>
                <w:rFonts w:ascii="Garamond" w:hAnsi="Garamond"/>
                <w:szCs w:val="24"/>
              </w:rPr>
            </w:pPr>
            <w:proofErr w:type="gramStart"/>
            <w:r w:rsidRPr="00B4581C">
              <w:rPr>
                <w:rFonts w:ascii="Garamond" w:hAnsi="Garamond"/>
                <w:b/>
                <w:w w:val="95"/>
                <w:szCs w:val="24"/>
              </w:rPr>
              <w:t>Improbabl</w:t>
            </w:r>
            <w:r w:rsidRPr="00B4581C">
              <w:rPr>
                <w:rFonts w:ascii="Garamond" w:hAnsi="Garamond"/>
                <w:b/>
                <w:szCs w:val="24"/>
              </w:rPr>
              <w:t>e</w:t>
            </w:r>
            <w:r w:rsidR="002129A1" w:rsidRPr="00B4581C">
              <w:rPr>
                <w:rFonts w:ascii="Garamond" w:hAnsi="Garamond"/>
                <w:szCs w:val="24"/>
              </w:rPr>
              <w:t xml:space="preserve"> </w:t>
            </w:r>
            <w:r w:rsidR="00EF7278" w:rsidRPr="00B4581C">
              <w:rPr>
                <w:rFonts w:ascii="Garamond" w:hAnsi="Garamond"/>
                <w:szCs w:val="24"/>
              </w:rPr>
              <w:t xml:space="preserve"> </w:t>
            </w:r>
            <w:r w:rsidR="00EF7278" w:rsidRPr="00B4581C">
              <w:rPr>
                <w:rFonts w:ascii="Garamond" w:hAnsi="Garamond"/>
                <w:b/>
                <w:szCs w:val="24"/>
              </w:rPr>
              <w:t>(</w:t>
            </w:r>
            <w:proofErr w:type="gramEnd"/>
            <w:r w:rsidR="00EF7278" w:rsidRPr="00B4581C">
              <w:rPr>
                <w:rFonts w:ascii="Garamond" w:hAnsi="Garamond"/>
                <w:b/>
                <w:szCs w:val="24"/>
              </w:rPr>
              <w:t>2)</w:t>
            </w:r>
          </w:p>
        </w:tc>
        <w:tc>
          <w:tcPr>
            <w:tcW w:w="1497" w:type="dxa"/>
            <w:shd w:val="clear" w:color="auto" w:fill="DAEEF3" w:themeFill="accent5" w:themeFillTint="33"/>
          </w:tcPr>
          <w:p w14:paraId="672FF3CB" w14:textId="77777777" w:rsidR="001D4350" w:rsidRPr="00B4581C" w:rsidRDefault="001D4350" w:rsidP="002302E6">
            <w:pPr>
              <w:jc w:val="both"/>
              <w:rPr>
                <w:rFonts w:ascii="Garamond" w:hAnsi="Garamond"/>
              </w:rPr>
            </w:pPr>
            <w:r w:rsidRPr="00B4581C">
              <w:rPr>
                <w:rFonts w:ascii="Garamond" w:hAnsi="Garamond"/>
              </w:rPr>
              <w:t>Aceptable</w:t>
            </w:r>
          </w:p>
        </w:tc>
        <w:tc>
          <w:tcPr>
            <w:tcW w:w="1276" w:type="dxa"/>
            <w:shd w:val="clear" w:color="auto" w:fill="00FF00"/>
          </w:tcPr>
          <w:p w14:paraId="35A8979A" w14:textId="77777777" w:rsidR="001D4350" w:rsidRPr="00B4581C" w:rsidRDefault="001D4350" w:rsidP="002302E6">
            <w:pPr>
              <w:jc w:val="both"/>
              <w:rPr>
                <w:rFonts w:ascii="Garamond" w:hAnsi="Garamond"/>
              </w:rPr>
            </w:pPr>
            <w:r w:rsidRPr="00B4581C">
              <w:rPr>
                <w:rFonts w:ascii="Garamond" w:hAnsi="Garamond"/>
              </w:rPr>
              <w:t>Tolerable</w:t>
            </w:r>
          </w:p>
        </w:tc>
        <w:tc>
          <w:tcPr>
            <w:tcW w:w="1393" w:type="dxa"/>
            <w:shd w:val="clear" w:color="auto" w:fill="FFFF00"/>
          </w:tcPr>
          <w:p w14:paraId="1FCCB528" w14:textId="3D4CE9FB" w:rsidR="001D4350" w:rsidRPr="00B4581C" w:rsidRDefault="001D4350" w:rsidP="002302E6">
            <w:pPr>
              <w:jc w:val="both"/>
              <w:rPr>
                <w:rFonts w:ascii="Garamond" w:hAnsi="Garamond"/>
              </w:rPr>
            </w:pPr>
            <w:r w:rsidRPr="00B4581C">
              <w:rPr>
                <w:rFonts w:ascii="Garamond" w:hAnsi="Garamond"/>
              </w:rPr>
              <w:t>Moderado</w:t>
            </w:r>
            <w:r w:rsidR="002129A1" w:rsidRPr="00B4581C">
              <w:rPr>
                <w:rFonts w:ascii="Garamond" w:hAnsi="Garamond"/>
              </w:rPr>
              <w:t xml:space="preserve"> </w:t>
            </w:r>
          </w:p>
        </w:tc>
        <w:tc>
          <w:tcPr>
            <w:tcW w:w="1276" w:type="dxa"/>
            <w:shd w:val="clear" w:color="auto" w:fill="FFFF00"/>
          </w:tcPr>
          <w:p w14:paraId="0B4E7A94" w14:textId="77777777" w:rsidR="001D4350" w:rsidRPr="00B4581C" w:rsidRDefault="001D4350" w:rsidP="002302E6">
            <w:pPr>
              <w:jc w:val="both"/>
              <w:rPr>
                <w:rFonts w:ascii="Garamond" w:hAnsi="Garamond"/>
              </w:rPr>
            </w:pPr>
            <w:r w:rsidRPr="00B4581C">
              <w:rPr>
                <w:rFonts w:ascii="Garamond" w:hAnsi="Garamond"/>
              </w:rPr>
              <w:t>Moderado</w:t>
            </w:r>
          </w:p>
        </w:tc>
        <w:tc>
          <w:tcPr>
            <w:tcW w:w="1768" w:type="dxa"/>
            <w:shd w:val="clear" w:color="auto" w:fill="FF9900"/>
          </w:tcPr>
          <w:p w14:paraId="5CC13856" w14:textId="7B557572" w:rsidR="001D4350" w:rsidRPr="00B4581C" w:rsidRDefault="001D4350" w:rsidP="002302E6">
            <w:pPr>
              <w:jc w:val="both"/>
              <w:rPr>
                <w:rFonts w:ascii="Garamond" w:hAnsi="Garamond"/>
              </w:rPr>
            </w:pPr>
            <w:r w:rsidRPr="00B4581C">
              <w:rPr>
                <w:rFonts w:ascii="Garamond" w:hAnsi="Garamond"/>
              </w:rPr>
              <w:t>Importante</w:t>
            </w:r>
            <w:r w:rsidR="002129A1" w:rsidRPr="00B4581C">
              <w:rPr>
                <w:rFonts w:ascii="Garamond" w:hAnsi="Garamond"/>
              </w:rPr>
              <w:t xml:space="preserve"> </w:t>
            </w:r>
          </w:p>
        </w:tc>
        <w:tc>
          <w:tcPr>
            <w:tcW w:w="403" w:type="dxa"/>
            <w:gridSpan w:val="2"/>
            <w:vMerge/>
            <w:shd w:val="clear" w:color="auto" w:fill="D9D9D9"/>
            <w:textDirection w:val="btLr"/>
          </w:tcPr>
          <w:p w14:paraId="7B9B1A66" w14:textId="77777777" w:rsidR="001D4350" w:rsidRPr="00B4581C" w:rsidRDefault="001D4350" w:rsidP="002302E6">
            <w:pPr>
              <w:jc w:val="both"/>
              <w:rPr>
                <w:rFonts w:ascii="Garamond" w:hAnsi="Garamond"/>
                <w:szCs w:val="24"/>
              </w:rPr>
            </w:pPr>
          </w:p>
        </w:tc>
      </w:tr>
      <w:tr w:rsidR="001D4350" w:rsidRPr="00B4581C" w14:paraId="20AE0FC2" w14:textId="77777777" w:rsidTr="00B4581C">
        <w:trPr>
          <w:trHeight w:val="748"/>
        </w:trPr>
        <w:tc>
          <w:tcPr>
            <w:tcW w:w="577" w:type="dxa"/>
            <w:vMerge/>
            <w:shd w:val="clear" w:color="auto" w:fill="95B3D7" w:themeFill="accent1" w:themeFillTint="99"/>
            <w:textDirection w:val="btLr"/>
          </w:tcPr>
          <w:p w14:paraId="1A5AF9AD" w14:textId="77777777" w:rsidR="001D4350" w:rsidRPr="00B4581C" w:rsidRDefault="001D4350" w:rsidP="002302E6">
            <w:pPr>
              <w:jc w:val="both"/>
              <w:rPr>
                <w:rFonts w:ascii="Garamond" w:hAnsi="Garamond"/>
                <w:szCs w:val="24"/>
              </w:rPr>
            </w:pPr>
          </w:p>
        </w:tc>
        <w:tc>
          <w:tcPr>
            <w:tcW w:w="1292" w:type="dxa"/>
            <w:shd w:val="clear" w:color="auto" w:fill="FFFF00"/>
          </w:tcPr>
          <w:p w14:paraId="2F292B47" w14:textId="1FC37D55" w:rsidR="001D4350" w:rsidRPr="00B4581C" w:rsidRDefault="001D4350" w:rsidP="002302E6">
            <w:pPr>
              <w:jc w:val="both"/>
              <w:rPr>
                <w:rFonts w:ascii="Garamond" w:hAnsi="Garamond"/>
                <w:szCs w:val="24"/>
              </w:rPr>
            </w:pPr>
          </w:p>
          <w:p w14:paraId="5BBE1140" w14:textId="77777777" w:rsidR="00EF7278" w:rsidRPr="00B4581C" w:rsidRDefault="001D4350" w:rsidP="002302E6">
            <w:pPr>
              <w:jc w:val="both"/>
              <w:rPr>
                <w:rFonts w:ascii="Garamond" w:hAnsi="Garamond"/>
                <w:b/>
                <w:szCs w:val="24"/>
                <w:shd w:val="clear" w:color="auto" w:fill="FFFF00"/>
              </w:rPr>
            </w:pPr>
            <w:r w:rsidRPr="00B4581C">
              <w:rPr>
                <w:rFonts w:ascii="Garamond" w:hAnsi="Garamond"/>
                <w:b/>
                <w:szCs w:val="24"/>
              </w:rPr>
              <w:t>P</w:t>
            </w:r>
            <w:r w:rsidRPr="00B4581C">
              <w:rPr>
                <w:rFonts w:ascii="Garamond" w:hAnsi="Garamond"/>
                <w:b/>
                <w:szCs w:val="24"/>
                <w:shd w:val="clear" w:color="auto" w:fill="FFFF00"/>
              </w:rPr>
              <w:t>osible</w:t>
            </w:r>
          </w:p>
          <w:p w14:paraId="532CE55B" w14:textId="77777777" w:rsidR="00EF7278" w:rsidRPr="00B4581C" w:rsidRDefault="00EF7278" w:rsidP="002302E6">
            <w:pPr>
              <w:jc w:val="both"/>
              <w:rPr>
                <w:rFonts w:ascii="Garamond" w:hAnsi="Garamond"/>
                <w:b/>
                <w:szCs w:val="24"/>
                <w:shd w:val="clear" w:color="auto" w:fill="FFFF00"/>
              </w:rPr>
            </w:pPr>
          </w:p>
          <w:p w14:paraId="596E1CEE" w14:textId="2C80F317" w:rsidR="001D4350" w:rsidRPr="00B4581C" w:rsidRDefault="002129A1" w:rsidP="0057098D">
            <w:pPr>
              <w:jc w:val="center"/>
              <w:rPr>
                <w:rFonts w:ascii="Garamond" w:hAnsi="Garamond"/>
                <w:szCs w:val="24"/>
              </w:rPr>
            </w:pPr>
            <w:r w:rsidRPr="00B4581C">
              <w:rPr>
                <w:rFonts w:ascii="Garamond" w:hAnsi="Garamond"/>
                <w:b/>
                <w:szCs w:val="24"/>
              </w:rPr>
              <w:t>(3)</w:t>
            </w:r>
          </w:p>
        </w:tc>
        <w:tc>
          <w:tcPr>
            <w:tcW w:w="1497" w:type="dxa"/>
            <w:shd w:val="clear" w:color="auto" w:fill="00FF00"/>
          </w:tcPr>
          <w:p w14:paraId="7058C401" w14:textId="77777777" w:rsidR="001D4350" w:rsidRPr="00B4581C" w:rsidRDefault="001D4350" w:rsidP="002302E6">
            <w:pPr>
              <w:jc w:val="both"/>
              <w:rPr>
                <w:rFonts w:ascii="Garamond" w:hAnsi="Garamond"/>
              </w:rPr>
            </w:pPr>
            <w:r w:rsidRPr="00B4581C">
              <w:rPr>
                <w:rFonts w:ascii="Garamond" w:hAnsi="Garamond"/>
              </w:rPr>
              <w:t>Tolerable</w:t>
            </w:r>
          </w:p>
        </w:tc>
        <w:tc>
          <w:tcPr>
            <w:tcW w:w="1276" w:type="dxa"/>
            <w:shd w:val="clear" w:color="auto" w:fill="FFFF00"/>
          </w:tcPr>
          <w:p w14:paraId="186449A2" w14:textId="6C9496E5" w:rsidR="001D4350" w:rsidRPr="00B4581C" w:rsidRDefault="0057098D" w:rsidP="002302E6">
            <w:pPr>
              <w:jc w:val="both"/>
              <w:rPr>
                <w:rFonts w:ascii="Garamond" w:hAnsi="Garamond"/>
              </w:rPr>
            </w:pPr>
            <w:r w:rsidRPr="00B4581C">
              <w:rPr>
                <w:rFonts w:ascii="Garamond" w:hAnsi="Garamond"/>
                <w:b/>
                <w:noProof/>
              </w:rPr>
              <mc:AlternateContent>
                <mc:Choice Requires="wps">
                  <w:drawing>
                    <wp:anchor distT="0" distB="0" distL="114300" distR="114300" simplePos="0" relativeHeight="251817984" behindDoc="0" locked="0" layoutInCell="1" allowOverlap="1" wp14:anchorId="6CE77E2B" wp14:editId="0C1E78DF">
                      <wp:simplePos x="0" y="0"/>
                      <wp:positionH relativeFrom="column">
                        <wp:posOffset>-1161207</wp:posOffset>
                      </wp:positionH>
                      <wp:positionV relativeFrom="paragraph">
                        <wp:posOffset>1003449</wp:posOffset>
                      </wp:positionV>
                      <wp:extent cx="3082748" cy="45719"/>
                      <wp:effectExtent l="0" t="38100" r="99060" b="88265"/>
                      <wp:wrapNone/>
                      <wp:docPr id="35" name="Conector recto de flecha 35"/>
                      <wp:cNvGraphicFramePr/>
                      <a:graphic xmlns:a="http://schemas.openxmlformats.org/drawingml/2006/main">
                        <a:graphicData uri="http://schemas.microsoft.com/office/word/2010/wordprocessingShape">
                          <wps:wsp>
                            <wps:cNvCnPr/>
                            <wps:spPr>
                              <a:xfrm>
                                <a:off x="0" y="0"/>
                                <a:ext cx="308274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7EBB4" id="Conector recto de flecha 35" o:spid="_x0000_s1026" type="#_x0000_t32" style="position:absolute;margin-left:-91.45pt;margin-top:79pt;width:242.75pt;height: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" strokecolor="#4579b8 [3044]">
                      <v:stroke endarrow="block"/>
                    </v:shape>
                  </w:pict>
                </mc:Fallback>
              </mc:AlternateContent>
            </w:r>
            <w:r w:rsidR="001D4350" w:rsidRPr="00B4581C">
              <w:rPr>
                <w:rFonts w:ascii="Garamond" w:hAnsi="Garamond"/>
                <w:w w:val="95"/>
              </w:rPr>
              <w:t>Moderado</w:t>
            </w:r>
          </w:p>
        </w:tc>
        <w:tc>
          <w:tcPr>
            <w:tcW w:w="1393" w:type="dxa"/>
            <w:shd w:val="clear" w:color="auto" w:fill="FFFF00"/>
          </w:tcPr>
          <w:p w14:paraId="5A699BA6" w14:textId="5ADD7FD9" w:rsidR="001D4350" w:rsidRPr="00B4581C" w:rsidRDefault="001D4350" w:rsidP="002302E6">
            <w:pPr>
              <w:jc w:val="both"/>
              <w:rPr>
                <w:rFonts w:ascii="Garamond" w:hAnsi="Garamond"/>
              </w:rPr>
            </w:pPr>
            <w:r w:rsidRPr="00B4581C">
              <w:rPr>
                <w:rFonts w:ascii="Garamond" w:hAnsi="Garamond"/>
              </w:rPr>
              <w:t>Moderado</w:t>
            </w:r>
          </w:p>
        </w:tc>
        <w:tc>
          <w:tcPr>
            <w:tcW w:w="1276" w:type="dxa"/>
            <w:shd w:val="clear" w:color="auto" w:fill="FF9900"/>
          </w:tcPr>
          <w:p w14:paraId="20851A4E" w14:textId="403E2E3F" w:rsidR="001D4350" w:rsidRPr="00B4581C" w:rsidRDefault="001D4350" w:rsidP="0057098D">
            <w:pPr>
              <w:jc w:val="center"/>
              <w:rPr>
                <w:rFonts w:ascii="Garamond" w:hAnsi="Garamond"/>
              </w:rPr>
            </w:pPr>
            <w:r w:rsidRPr="00B4581C">
              <w:rPr>
                <w:rFonts w:ascii="Garamond" w:hAnsi="Garamond"/>
              </w:rPr>
              <w:t>Importante</w:t>
            </w:r>
            <w:r w:rsidR="002129A1" w:rsidRPr="00B4581C">
              <w:rPr>
                <w:rFonts w:ascii="Garamond" w:hAnsi="Garamond"/>
              </w:rPr>
              <w:t xml:space="preserve"> </w:t>
            </w:r>
          </w:p>
        </w:tc>
        <w:tc>
          <w:tcPr>
            <w:tcW w:w="1768" w:type="dxa"/>
            <w:shd w:val="clear" w:color="auto" w:fill="FF9900"/>
          </w:tcPr>
          <w:p w14:paraId="2D4EE480" w14:textId="77777777" w:rsidR="001D4350" w:rsidRPr="00B4581C" w:rsidRDefault="001D4350" w:rsidP="002302E6">
            <w:pPr>
              <w:jc w:val="both"/>
              <w:rPr>
                <w:rFonts w:ascii="Garamond" w:hAnsi="Garamond"/>
              </w:rPr>
            </w:pPr>
            <w:r w:rsidRPr="00B4581C">
              <w:rPr>
                <w:rFonts w:ascii="Garamond" w:hAnsi="Garamond"/>
              </w:rPr>
              <w:t>Importante</w:t>
            </w:r>
          </w:p>
        </w:tc>
        <w:tc>
          <w:tcPr>
            <w:tcW w:w="403" w:type="dxa"/>
            <w:gridSpan w:val="2"/>
            <w:vMerge/>
            <w:shd w:val="clear" w:color="auto" w:fill="D9D9D9"/>
            <w:textDirection w:val="btLr"/>
          </w:tcPr>
          <w:p w14:paraId="46A0C4E3" w14:textId="77777777" w:rsidR="001D4350" w:rsidRPr="00B4581C" w:rsidRDefault="001D4350" w:rsidP="002302E6">
            <w:pPr>
              <w:jc w:val="both"/>
              <w:rPr>
                <w:rFonts w:ascii="Garamond" w:hAnsi="Garamond"/>
                <w:szCs w:val="24"/>
              </w:rPr>
            </w:pPr>
          </w:p>
        </w:tc>
      </w:tr>
      <w:tr w:rsidR="001D4350" w:rsidRPr="00B4581C" w14:paraId="6AE9E490" w14:textId="77777777" w:rsidTr="00B4581C">
        <w:trPr>
          <w:trHeight w:val="772"/>
        </w:trPr>
        <w:tc>
          <w:tcPr>
            <w:tcW w:w="577" w:type="dxa"/>
            <w:vMerge/>
            <w:shd w:val="clear" w:color="auto" w:fill="95B3D7" w:themeFill="accent1" w:themeFillTint="99"/>
            <w:textDirection w:val="btLr"/>
          </w:tcPr>
          <w:p w14:paraId="509F5067" w14:textId="77777777" w:rsidR="001D4350" w:rsidRPr="00B4581C" w:rsidRDefault="001D4350" w:rsidP="002302E6">
            <w:pPr>
              <w:jc w:val="both"/>
              <w:rPr>
                <w:rFonts w:ascii="Garamond" w:hAnsi="Garamond"/>
                <w:szCs w:val="24"/>
              </w:rPr>
            </w:pPr>
          </w:p>
        </w:tc>
        <w:tc>
          <w:tcPr>
            <w:tcW w:w="1292" w:type="dxa"/>
            <w:shd w:val="clear" w:color="auto" w:fill="FFC000"/>
          </w:tcPr>
          <w:p w14:paraId="2F2B51E0" w14:textId="24A2E36E" w:rsidR="00EF7278" w:rsidRPr="00B4581C" w:rsidRDefault="001D4350" w:rsidP="002302E6">
            <w:pPr>
              <w:jc w:val="both"/>
              <w:rPr>
                <w:rFonts w:ascii="Garamond" w:hAnsi="Garamond"/>
                <w:b/>
                <w:szCs w:val="24"/>
              </w:rPr>
            </w:pPr>
            <w:r w:rsidRPr="00B4581C">
              <w:rPr>
                <w:rFonts w:ascii="Garamond" w:hAnsi="Garamond"/>
                <w:b/>
                <w:szCs w:val="24"/>
              </w:rPr>
              <w:t>Probable</w:t>
            </w:r>
            <w:r w:rsidR="002129A1" w:rsidRPr="00B4581C">
              <w:rPr>
                <w:rFonts w:ascii="Garamond" w:hAnsi="Garamond"/>
                <w:b/>
                <w:szCs w:val="24"/>
              </w:rPr>
              <w:t xml:space="preserve"> </w:t>
            </w:r>
          </w:p>
          <w:p w14:paraId="4607E03B" w14:textId="7C67A4D4" w:rsidR="001D4350" w:rsidRPr="00B4581C" w:rsidRDefault="002129A1" w:rsidP="0057098D">
            <w:pPr>
              <w:jc w:val="center"/>
              <w:rPr>
                <w:rFonts w:ascii="Garamond" w:hAnsi="Garamond"/>
                <w:b/>
                <w:szCs w:val="24"/>
              </w:rPr>
            </w:pPr>
            <w:r w:rsidRPr="00B4581C">
              <w:rPr>
                <w:rFonts w:ascii="Garamond" w:hAnsi="Garamond"/>
                <w:b/>
                <w:szCs w:val="24"/>
              </w:rPr>
              <w:t>(4)</w:t>
            </w:r>
          </w:p>
        </w:tc>
        <w:tc>
          <w:tcPr>
            <w:tcW w:w="1497" w:type="dxa"/>
            <w:shd w:val="clear" w:color="auto" w:fill="00FF00"/>
          </w:tcPr>
          <w:p w14:paraId="373207D5" w14:textId="3676364F" w:rsidR="001D4350" w:rsidRPr="00B4581C" w:rsidRDefault="001D4350" w:rsidP="002302E6">
            <w:pPr>
              <w:jc w:val="both"/>
              <w:rPr>
                <w:rFonts w:ascii="Garamond" w:hAnsi="Garamond"/>
                <w:szCs w:val="24"/>
              </w:rPr>
            </w:pPr>
            <w:r w:rsidRPr="00B4581C">
              <w:rPr>
                <w:rFonts w:ascii="Garamond" w:hAnsi="Garamond"/>
                <w:szCs w:val="24"/>
              </w:rPr>
              <w:t>Tolerable</w:t>
            </w:r>
          </w:p>
        </w:tc>
        <w:tc>
          <w:tcPr>
            <w:tcW w:w="1276" w:type="dxa"/>
            <w:shd w:val="clear" w:color="auto" w:fill="FFFF00"/>
          </w:tcPr>
          <w:p w14:paraId="15634C66" w14:textId="46F10715" w:rsidR="001D4350" w:rsidRPr="00B4581C" w:rsidRDefault="001D4350" w:rsidP="002302E6">
            <w:pPr>
              <w:jc w:val="both"/>
              <w:rPr>
                <w:rFonts w:ascii="Garamond" w:hAnsi="Garamond"/>
                <w:szCs w:val="24"/>
              </w:rPr>
            </w:pPr>
            <w:r w:rsidRPr="00B4581C">
              <w:rPr>
                <w:rFonts w:ascii="Garamond" w:hAnsi="Garamond"/>
                <w:w w:val="95"/>
                <w:szCs w:val="24"/>
              </w:rPr>
              <w:t>Moderado</w:t>
            </w:r>
          </w:p>
        </w:tc>
        <w:tc>
          <w:tcPr>
            <w:tcW w:w="1393" w:type="dxa"/>
            <w:shd w:val="clear" w:color="auto" w:fill="FF9900"/>
          </w:tcPr>
          <w:p w14:paraId="1D76AC9D" w14:textId="3C48788A" w:rsidR="001D4350" w:rsidRPr="00B4581C" w:rsidRDefault="001D4350" w:rsidP="002302E6">
            <w:pPr>
              <w:jc w:val="both"/>
              <w:rPr>
                <w:rFonts w:ascii="Garamond" w:hAnsi="Garamond"/>
                <w:szCs w:val="24"/>
              </w:rPr>
            </w:pPr>
            <w:r w:rsidRPr="00B4581C">
              <w:rPr>
                <w:rFonts w:ascii="Garamond" w:hAnsi="Garamond"/>
                <w:szCs w:val="24"/>
              </w:rPr>
              <w:t>Importante</w:t>
            </w:r>
          </w:p>
        </w:tc>
        <w:tc>
          <w:tcPr>
            <w:tcW w:w="1276" w:type="dxa"/>
            <w:shd w:val="clear" w:color="auto" w:fill="FF0000"/>
          </w:tcPr>
          <w:p w14:paraId="6CC8C86B" w14:textId="791BDF28" w:rsidR="001D4350" w:rsidRPr="00B4581C" w:rsidRDefault="001D4350" w:rsidP="0057098D">
            <w:pPr>
              <w:jc w:val="center"/>
              <w:rPr>
                <w:rFonts w:ascii="Garamond" w:hAnsi="Garamond"/>
                <w:szCs w:val="24"/>
              </w:rPr>
            </w:pPr>
            <w:proofErr w:type="gramStart"/>
            <w:r w:rsidRPr="00B4581C">
              <w:rPr>
                <w:rFonts w:ascii="Garamond" w:hAnsi="Garamond"/>
                <w:szCs w:val="24"/>
              </w:rPr>
              <w:t>Inaceptable</w:t>
            </w:r>
            <w:r w:rsidR="002129A1" w:rsidRPr="00B4581C">
              <w:rPr>
                <w:rFonts w:ascii="Garamond" w:hAnsi="Garamond"/>
                <w:szCs w:val="24"/>
              </w:rPr>
              <w:t xml:space="preserve"> </w:t>
            </w:r>
            <w:r w:rsidR="002129A1" w:rsidRPr="00B4581C">
              <w:rPr>
                <w:rFonts w:ascii="Garamond" w:hAnsi="Garamond"/>
                <w:b/>
                <w:szCs w:val="24"/>
              </w:rPr>
              <w:t xml:space="preserve"> (</w:t>
            </w:r>
            <w:proofErr w:type="gramEnd"/>
            <w:r w:rsidR="002129A1" w:rsidRPr="00B4581C">
              <w:rPr>
                <w:rFonts w:ascii="Garamond" w:hAnsi="Garamond"/>
                <w:b/>
                <w:szCs w:val="24"/>
              </w:rPr>
              <w:t>16)</w:t>
            </w:r>
          </w:p>
        </w:tc>
        <w:tc>
          <w:tcPr>
            <w:tcW w:w="1768" w:type="dxa"/>
            <w:shd w:val="clear" w:color="auto" w:fill="FF0000"/>
          </w:tcPr>
          <w:p w14:paraId="6DBD925A" w14:textId="77777777" w:rsidR="001D4350" w:rsidRPr="00B4581C" w:rsidRDefault="001D4350" w:rsidP="002302E6">
            <w:pPr>
              <w:jc w:val="both"/>
              <w:rPr>
                <w:rFonts w:ascii="Garamond" w:hAnsi="Garamond"/>
                <w:szCs w:val="24"/>
              </w:rPr>
            </w:pPr>
            <w:r w:rsidRPr="00B4581C">
              <w:rPr>
                <w:rFonts w:ascii="Garamond" w:hAnsi="Garamond"/>
                <w:szCs w:val="24"/>
              </w:rPr>
              <w:t>Inaceptable</w:t>
            </w:r>
          </w:p>
        </w:tc>
        <w:tc>
          <w:tcPr>
            <w:tcW w:w="403" w:type="dxa"/>
            <w:gridSpan w:val="2"/>
            <w:vMerge/>
            <w:shd w:val="clear" w:color="auto" w:fill="D9D9D9"/>
            <w:textDirection w:val="btLr"/>
          </w:tcPr>
          <w:p w14:paraId="1CA46CAD" w14:textId="77777777" w:rsidR="001D4350" w:rsidRPr="00B4581C" w:rsidRDefault="001D4350" w:rsidP="002302E6">
            <w:pPr>
              <w:jc w:val="both"/>
              <w:rPr>
                <w:rFonts w:ascii="Garamond" w:hAnsi="Garamond"/>
                <w:szCs w:val="24"/>
              </w:rPr>
            </w:pPr>
          </w:p>
        </w:tc>
      </w:tr>
      <w:tr w:rsidR="001D4350" w:rsidRPr="00B4581C" w14:paraId="0F1C22BE" w14:textId="77777777" w:rsidTr="00B4581C">
        <w:trPr>
          <w:trHeight w:val="963"/>
        </w:trPr>
        <w:tc>
          <w:tcPr>
            <w:tcW w:w="577" w:type="dxa"/>
            <w:vMerge/>
            <w:shd w:val="clear" w:color="auto" w:fill="95B3D7" w:themeFill="accent1" w:themeFillTint="99"/>
            <w:textDirection w:val="btLr"/>
          </w:tcPr>
          <w:p w14:paraId="29F25F9A" w14:textId="77777777" w:rsidR="001D4350" w:rsidRPr="00B4581C" w:rsidRDefault="001D4350" w:rsidP="002302E6">
            <w:pPr>
              <w:jc w:val="both"/>
              <w:rPr>
                <w:rFonts w:ascii="Garamond" w:hAnsi="Garamond"/>
                <w:szCs w:val="24"/>
              </w:rPr>
            </w:pPr>
          </w:p>
        </w:tc>
        <w:tc>
          <w:tcPr>
            <w:tcW w:w="1292" w:type="dxa"/>
            <w:shd w:val="clear" w:color="auto" w:fill="FF0000"/>
          </w:tcPr>
          <w:p w14:paraId="524A5104" w14:textId="77777777" w:rsidR="001D4350" w:rsidRPr="00B4581C" w:rsidRDefault="001D4350" w:rsidP="002302E6">
            <w:pPr>
              <w:jc w:val="both"/>
              <w:rPr>
                <w:rFonts w:ascii="Garamond" w:hAnsi="Garamond"/>
                <w:szCs w:val="24"/>
              </w:rPr>
            </w:pPr>
          </w:p>
          <w:p w14:paraId="0812D787" w14:textId="54D75354" w:rsidR="001D4350" w:rsidRPr="00B4581C" w:rsidRDefault="001D4350" w:rsidP="0057098D">
            <w:pPr>
              <w:jc w:val="center"/>
              <w:rPr>
                <w:rFonts w:ascii="Garamond" w:hAnsi="Garamond"/>
                <w:b/>
                <w:szCs w:val="24"/>
              </w:rPr>
            </w:pPr>
            <w:r w:rsidRPr="00B4581C">
              <w:rPr>
                <w:rFonts w:ascii="Garamond" w:hAnsi="Garamond"/>
                <w:b/>
                <w:szCs w:val="24"/>
              </w:rPr>
              <w:t>Casi seguro</w:t>
            </w:r>
            <w:r w:rsidR="002129A1" w:rsidRPr="00B4581C">
              <w:rPr>
                <w:rFonts w:ascii="Garamond" w:hAnsi="Garamond"/>
                <w:b/>
                <w:szCs w:val="24"/>
              </w:rPr>
              <w:t xml:space="preserve"> (5)</w:t>
            </w:r>
          </w:p>
        </w:tc>
        <w:tc>
          <w:tcPr>
            <w:tcW w:w="1497" w:type="dxa"/>
            <w:shd w:val="clear" w:color="auto" w:fill="00FF00"/>
          </w:tcPr>
          <w:p w14:paraId="55E31E0C" w14:textId="77777777" w:rsidR="001D4350" w:rsidRPr="00B4581C" w:rsidRDefault="001D4350" w:rsidP="002302E6">
            <w:pPr>
              <w:jc w:val="both"/>
              <w:rPr>
                <w:rFonts w:ascii="Garamond" w:hAnsi="Garamond"/>
                <w:szCs w:val="24"/>
              </w:rPr>
            </w:pPr>
          </w:p>
          <w:p w14:paraId="0504A18F" w14:textId="77777777" w:rsidR="001D4350" w:rsidRPr="00B4581C" w:rsidRDefault="001D4350" w:rsidP="002302E6">
            <w:pPr>
              <w:jc w:val="both"/>
              <w:rPr>
                <w:rFonts w:ascii="Garamond" w:hAnsi="Garamond"/>
                <w:szCs w:val="24"/>
              </w:rPr>
            </w:pPr>
            <w:r w:rsidRPr="00B4581C">
              <w:rPr>
                <w:rFonts w:ascii="Garamond" w:hAnsi="Garamond"/>
                <w:szCs w:val="24"/>
              </w:rPr>
              <w:t>Tolerable</w:t>
            </w:r>
          </w:p>
        </w:tc>
        <w:tc>
          <w:tcPr>
            <w:tcW w:w="1276" w:type="dxa"/>
            <w:shd w:val="clear" w:color="auto" w:fill="FF9900"/>
          </w:tcPr>
          <w:p w14:paraId="1DB68D58" w14:textId="77777777" w:rsidR="001D4350" w:rsidRPr="00B4581C" w:rsidRDefault="001D4350" w:rsidP="002302E6">
            <w:pPr>
              <w:jc w:val="both"/>
              <w:rPr>
                <w:rFonts w:ascii="Garamond" w:hAnsi="Garamond"/>
                <w:szCs w:val="24"/>
              </w:rPr>
            </w:pPr>
          </w:p>
          <w:p w14:paraId="7F592AC1" w14:textId="5D212035" w:rsidR="001D4350" w:rsidRPr="00B4581C" w:rsidRDefault="001D4350" w:rsidP="002302E6">
            <w:pPr>
              <w:jc w:val="both"/>
              <w:rPr>
                <w:rFonts w:ascii="Garamond" w:hAnsi="Garamond"/>
                <w:szCs w:val="24"/>
              </w:rPr>
            </w:pPr>
            <w:r w:rsidRPr="00B4581C">
              <w:rPr>
                <w:rFonts w:ascii="Garamond" w:hAnsi="Garamond"/>
                <w:szCs w:val="24"/>
              </w:rPr>
              <w:t>Importante</w:t>
            </w:r>
            <w:r w:rsidR="002129A1" w:rsidRPr="00B4581C">
              <w:rPr>
                <w:rFonts w:ascii="Garamond" w:hAnsi="Garamond"/>
                <w:szCs w:val="24"/>
              </w:rPr>
              <w:t xml:space="preserve"> </w:t>
            </w:r>
          </w:p>
        </w:tc>
        <w:tc>
          <w:tcPr>
            <w:tcW w:w="1393" w:type="dxa"/>
            <w:shd w:val="clear" w:color="auto" w:fill="FF9900"/>
          </w:tcPr>
          <w:p w14:paraId="1ACA1A63" w14:textId="77777777" w:rsidR="001D4350" w:rsidRPr="00B4581C" w:rsidRDefault="001D4350" w:rsidP="002302E6">
            <w:pPr>
              <w:jc w:val="both"/>
              <w:rPr>
                <w:rFonts w:ascii="Garamond" w:hAnsi="Garamond"/>
                <w:szCs w:val="24"/>
              </w:rPr>
            </w:pPr>
          </w:p>
          <w:p w14:paraId="56630D92" w14:textId="77777777" w:rsidR="001D4350" w:rsidRPr="00B4581C" w:rsidRDefault="001D4350" w:rsidP="002302E6">
            <w:pPr>
              <w:jc w:val="both"/>
              <w:rPr>
                <w:rFonts w:ascii="Garamond" w:hAnsi="Garamond"/>
                <w:szCs w:val="24"/>
              </w:rPr>
            </w:pPr>
            <w:r w:rsidRPr="00B4581C">
              <w:rPr>
                <w:rFonts w:ascii="Garamond" w:hAnsi="Garamond"/>
                <w:szCs w:val="24"/>
              </w:rPr>
              <w:t>Importante</w:t>
            </w:r>
          </w:p>
        </w:tc>
        <w:tc>
          <w:tcPr>
            <w:tcW w:w="1276" w:type="dxa"/>
            <w:shd w:val="clear" w:color="auto" w:fill="FF0000"/>
          </w:tcPr>
          <w:p w14:paraId="310C906D" w14:textId="77777777" w:rsidR="001D4350" w:rsidRPr="00B4581C" w:rsidRDefault="001D4350" w:rsidP="002302E6">
            <w:pPr>
              <w:jc w:val="both"/>
              <w:rPr>
                <w:rFonts w:ascii="Garamond" w:hAnsi="Garamond"/>
                <w:szCs w:val="24"/>
              </w:rPr>
            </w:pPr>
          </w:p>
          <w:p w14:paraId="4A0D7F23" w14:textId="77777777" w:rsidR="001D4350" w:rsidRPr="00B4581C" w:rsidRDefault="001D4350" w:rsidP="002302E6">
            <w:pPr>
              <w:jc w:val="both"/>
              <w:rPr>
                <w:rFonts w:ascii="Garamond" w:hAnsi="Garamond"/>
                <w:szCs w:val="24"/>
              </w:rPr>
            </w:pPr>
            <w:r w:rsidRPr="00B4581C">
              <w:rPr>
                <w:rFonts w:ascii="Garamond" w:hAnsi="Garamond"/>
                <w:szCs w:val="24"/>
              </w:rPr>
              <w:t>Inaceptable</w:t>
            </w:r>
          </w:p>
        </w:tc>
        <w:tc>
          <w:tcPr>
            <w:tcW w:w="1768" w:type="dxa"/>
            <w:shd w:val="clear" w:color="auto" w:fill="FF0000"/>
          </w:tcPr>
          <w:p w14:paraId="02D33DE1" w14:textId="77777777" w:rsidR="001D4350" w:rsidRPr="00B4581C" w:rsidRDefault="001D4350" w:rsidP="002302E6">
            <w:pPr>
              <w:jc w:val="both"/>
              <w:rPr>
                <w:rFonts w:ascii="Garamond" w:hAnsi="Garamond"/>
                <w:szCs w:val="24"/>
              </w:rPr>
            </w:pPr>
          </w:p>
          <w:p w14:paraId="7CF9A43F" w14:textId="37EE3A25" w:rsidR="001D4350" w:rsidRPr="00B4581C" w:rsidRDefault="001D4350" w:rsidP="002302E6">
            <w:pPr>
              <w:jc w:val="both"/>
              <w:rPr>
                <w:rFonts w:ascii="Garamond" w:hAnsi="Garamond"/>
                <w:szCs w:val="24"/>
              </w:rPr>
            </w:pPr>
            <w:r w:rsidRPr="00B4581C">
              <w:rPr>
                <w:rFonts w:ascii="Garamond" w:hAnsi="Garamond"/>
                <w:szCs w:val="24"/>
              </w:rPr>
              <w:t>Inaceptable</w:t>
            </w:r>
            <w:r w:rsidR="002129A1" w:rsidRPr="00B4581C">
              <w:rPr>
                <w:rFonts w:ascii="Garamond" w:hAnsi="Garamond"/>
                <w:szCs w:val="24"/>
              </w:rPr>
              <w:t xml:space="preserve"> </w:t>
            </w:r>
          </w:p>
        </w:tc>
        <w:tc>
          <w:tcPr>
            <w:tcW w:w="403" w:type="dxa"/>
            <w:gridSpan w:val="2"/>
            <w:vMerge/>
            <w:shd w:val="clear" w:color="auto" w:fill="D9D9D9"/>
            <w:textDirection w:val="btLr"/>
          </w:tcPr>
          <w:p w14:paraId="101EF7FB" w14:textId="77777777" w:rsidR="001D4350" w:rsidRPr="00B4581C" w:rsidRDefault="001D4350" w:rsidP="002302E6">
            <w:pPr>
              <w:jc w:val="both"/>
              <w:rPr>
                <w:rFonts w:ascii="Garamond" w:hAnsi="Garamond"/>
                <w:szCs w:val="24"/>
              </w:rPr>
            </w:pPr>
          </w:p>
        </w:tc>
      </w:tr>
      <w:tr w:rsidR="001D4350" w:rsidRPr="00B4581C" w14:paraId="63C95BA5" w14:textId="77777777" w:rsidTr="00B4581C">
        <w:trPr>
          <w:trHeight w:val="80"/>
        </w:trPr>
        <w:tc>
          <w:tcPr>
            <w:tcW w:w="1869" w:type="dxa"/>
            <w:gridSpan w:val="2"/>
            <w:shd w:val="clear" w:color="auto" w:fill="95B3D7" w:themeFill="accent1" w:themeFillTint="99"/>
          </w:tcPr>
          <w:p w14:paraId="456D7C3C" w14:textId="77777777" w:rsidR="001D4350" w:rsidRPr="00B4581C" w:rsidRDefault="001D4350" w:rsidP="002302E6">
            <w:pPr>
              <w:jc w:val="both"/>
              <w:rPr>
                <w:rFonts w:ascii="Garamond" w:hAnsi="Garamond"/>
                <w:szCs w:val="24"/>
              </w:rPr>
            </w:pPr>
          </w:p>
        </w:tc>
        <w:tc>
          <w:tcPr>
            <w:tcW w:w="7210" w:type="dxa"/>
            <w:gridSpan w:val="5"/>
            <w:shd w:val="clear" w:color="auto" w:fill="D9D9D9"/>
          </w:tcPr>
          <w:p w14:paraId="1443DFE4" w14:textId="7B3E6D60" w:rsidR="001D4350" w:rsidRPr="00B4581C" w:rsidRDefault="001D4350" w:rsidP="008D0B85">
            <w:pPr>
              <w:jc w:val="center"/>
              <w:rPr>
                <w:rFonts w:ascii="Garamond" w:hAnsi="Garamond"/>
                <w:b/>
                <w:szCs w:val="24"/>
              </w:rPr>
            </w:pPr>
            <w:r w:rsidRPr="00B4581C">
              <w:rPr>
                <w:rFonts w:ascii="Garamond" w:hAnsi="Garamond"/>
                <w:b/>
                <w:w w:val="105"/>
                <w:szCs w:val="24"/>
              </w:rPr>
              <w:t>ZONA DE RIESGO INHERENTE</w:t>
            </w:r>
          </w:p>
        </w:tc>
        <w:tc>
          <w:tcPr>
            <w:tcW w:w="85" w:type="dxa"/>
            <w:shd w:val="clear" w:color="auto" w:fill="D9D9D9"/>
          </w:tcPr>
          <w:p w14:paraId="0AF0FC5B" w14:textId="77777777" w:rsidR="001D4350" w:rsidRPr="00B4581C" w:rsidRDefault="001D4350" w:rsidP="002302E6">
            <w:pPr>
              <w:jc w:val="both"/>
              <w:rPr>
                <w:rFonts w:ascii="Garamond" w:hAnsi="Garamond"/>
                <w:szCs w:val="24"/>
              </w:rPr>
            </w:pPr>
          </w:p>
        </w:tc>
        <w:tc>
          <w:tcPr>
            <w:tcW w:w="318" w:type="dxa"/>
          </w:tcPr>
          <w:p w14:paraId="5A0DF052" w14:textId="77777777" w:rsidR="001D4350" w:rsidRPr="00B4581C" w:rsidRDefault="001D4350" w:rsidP="002302E6">
            <w:pPr>
              <w:jc w:val="both"/>
              <w:rPr>
                <w:rFonts w:ascii="Garamond" w:hAnsi="Garamond"/>
                <w:szCs w:val="24"/>
              </w:rPr>
            </w:pPr>
          </w:p>
        </w:tc>
      </w:tr>
    </w:tbl>
    <w:p w14:paraId="5D74D6CE" w14:textId="095B260D" w:rsidR="001D4350" w:rsidRPr="007A73F1" w:rsidRDefault="001D4350" w:rsidP="00F6549B">
      <w:pPr>
        <w:jc w:val="both"/>
        <w:rPr>
          <w:rFonts w:ascii="Garamond" w:hAnsi="Garamond"/>
          <w:sz w:val="24"/>
          <w:szCs w:val="24"/>
        </w:rPr>
      </w:pPr>
    </w:p>
    <w:p w14:paraId="07F00B25" w14:textId="76B21924" w:rsidR="00672ED2" w:rsidRPr="007A73F1" w:rsidRDefault="001C688E" w:rsidP="00F6549B">
      <w:pPr>
        <w:jc w:val="both"/>
        <w:rPr>
          <w:rFonts w:ascii="Garamond" w:hAnsi="Garamond"/>
          <w:sz w:val="24"/>
          <w:szCs w:val="24"/>
        </w:rPr>
      </w:pPr>
      <w:r w:rsidRPr="007A73F1">
        <w:rPr>
          <w:rFonts w:ascii="Garamond" w:hAnsi="Garamond"/>
          <w:noProof/>
          <w:sz w:val="24"/>
          <w:szCs w:val="24"/>
          <w:lang w:bidi="ar-SA"/>
        </w:rPr>
        <mc:AlternateContent>
          <mc:Choice Requires="wps">
            <w:drawing>
              <wp:anchor distT="0" distB="0" distL="114300" distR="114300" simplePos="0" relativeHeight="251753472" behindDoc="0" locked="0" layoutInCell="1" allowOverlap="1" wp14:anchorId="6CFC6077" wp14:editId="66F9252C">
                <wp:simplePos x="0" y="0"/>
                <wp:positionH relativeFrom="column">
                  <wp:posOffset>3169522</wp:posOffset>
                </wp:positionH>
                <wp:positionV relativeFrom="paragraph">
                  <wp:posOffset>9335</wp:posOffset>
                </wp:positionV>
                <wp:extent cx="2697480" cy="457200"/>
                <wp:effectExtent l="0" t="1352550" r="26670" b="19050"/>
                <wp:wrapNone/>
                <wp:docPr id="13" name="Bocadillo: rectángulo 13"/>
                <wp:cNvGraphicFramePr/>
                <a:graphic xmlns:a="http://schemas.openxmlformats.org/drawingml/2006/main">
                  <a:graphicData uri="http://schemas.microsoft.com/office/word/2010/wordprocessingShape">
                    <wps:wsp>
                      <wps:cNvSpPr/>
                      <wps:spPr>
                        <a:xfrm>
                          <a:off x="0" y="0"/>
                          <a:ext cx="2697480" cy="457200"/>
                        </a:xfrm>
                        <a:prstGeom prst="wedgeRectCallout">
                          <a:avLst>
                            <a:gd name="adj1" fmla="val -1864"/>
                            <a:gd name="adj2" fmla="val -34272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00F23A" w14:textId="0D41AB4F" w:rsidR="00F45F18" w:rsidRDefault="00F45F18" w:rsidP="008D0B85">
                            <w:pPr>
                              <w:jc w:val="center"/>
                            </w:pPr>
                            <w:r>
                              <w:t>Resultado del riesgo inherente es importante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6077" id="Bocadillo: rectángulo 13" o:spid="_x0000_s1051" type="#_x0000_t61" style="position:absolute;left:0;text-align:left;margin-left:249.55pt;margin-top:.75pt;width:212.4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" adj="10397,-63228" fillcolor="#ffc000" strokecolor="#243f60 [1604]" strokeweight="2pt">
                <v:textbox>
                  <w:txbxContent>
                    <w:p w14:paraId="7700F23A" w14:textId="0D41AB4F" w:rsidR="00F45F18" w:rsidRDefault="00F45F18" w:rsidP="008D0B85">
                      <w:pPr>
                        <w:jc w:val="center"/>
                      </w:pPr>
                      <w:r>
                        <w:t>Resultado del riesgo inherente es importante</w:t>
                      </w:r>
                    </w:p>
                  </w:txbxContent>
                </v:textbox>
              </v:shape>
            </w:pict>
          </mc:Fallback>
        </mc:AlternateContent>
      </w:r>
    </w:p>
    <w:p w14:paraId="088B66D7" w14:textId="3BE210E2" w:rsidR="00C10863" w:rsidRDefault="00C10863" w:rsidP="00C425C1">
      <w:pPr>
        <w:pStyle w:val="Ttulo4"/>
        <w:ind w:left="1560"/>
        <w:rPr>
          <w:rFonts w:ascii="Garamond" w:hAnsi="Garamond"/>
          <w:b w:val="0"/>
          <w:bCs w:val="0"/>
        </w:rPr>
      </w:pPr>
    </w:p>
    <w:p w14:paraId="6AAE8551" w14:textId="443D5EC0" w:rsidR="004C1189" w:rsidRDefault="004C1189" w:rsidP="00C425C1">
      <w:pPr>
        <w:pStyle w:val="Ttulo4"/>
        <w:ind w:left="1560"/>
        <w:rPr>
          <w:rFonts w:ascii="Garamond" w:hAnsi="Garamond"/>
          <w:b w:val="0"/>
          <w:bCs w:val="0"/>
        </w:rPr>
      </w:pPr>
    </w:p>
    <w:p w14:paraId="24B030CD" w14:textId="77777777" w:rsidR="004C1189" w:rsidRDefault="004C1189" w:rsidP="00C425C1">
      <w:pPr>
        <w:pStyle w:val="Ttulo4"/>
        <w:ind w:left="1560"/>
        <w:rPr>
          <w:rFonts w:ascii="Garamond" w:hAnsi="Garamond"/>
          <w:b w:val="0"/>
          <w:bCs w:val="0"/>
        </w:rPr>
      </w:pPr>
    </w:p>
    <w:p w14:paraId="2ABE4295" w14:textId="79D2015E" w:rsidR="00084EB8" w:rsidRPr="00C8777E" w:rsidRDefault="00C425C1" w:rsidP="00C8777E">
      <w:pPr>
        <w:pStyle w:val="Ttulo4"/>
        <w:rPr>
          <w:color w:val="00B0F0"/>
        </w:rPr>
      </w:pPr>
      <w:r w:rsidRPr="00C8777E">
        <w:rPr>
          <w:color w:val="00B0F0"/>
        </w:rPr>
        <w:t>8.3.2.2.</w:t>
      </w:r>
      <w:r w:rsidRPr="00C8777E">
        <w:rPr>
          <w:color w:val="00B0F0"/>
        </w:rPr>
        <w:tab/>
      </w:r>
      <w:r w:rsidR="00527E27" w:rsidRPr="00C8777E">
        <w:rPr>
          <w:color w:val="00B0F0"/>
        </w:rPr>
        <w:t xml:space="preserve">Valoración </w:t>
      </w:r>
      <w:r w:rsidR="00605278" w:rsidRPr="00C8777E">
        <w:rPr>
          <w:color w:val="00B0F0"/>
        </w:rPr>
        <w:t>de l</w:t>
      </w:r>
      <w:r w:rsidR="00527E27" w:rsidRPr="00C8777E">
        <w:rPr>
          <w:color w:val="00B0F0"/>
        </w:rPr>
        <w:t xml:space="preserve">os </w:t>
      </w:r>
      <w:r w:rsidR="00724178" w:rsidRPr="00C8777E">
        <w:rPr>
          <w:color w:val="00B0F0"/>
        </w:rPr>
        <w:t>Controles:</w:t>
      </w:r>
    </w:p>
    <w:p w14:paraId="72983436" w14:textId="541801F6" w:rsidR="00084EB8" w:rsidRPr="007A73F1" w:rsidRDefault="00084EB8" w:rsidP="00F6549B">
      <w:pPr>
        <w:jc w:val="both"/>
        <w:rPr>
          <w:rFonts w:ascii="Garamond" w:hAnsi="Garamond"/>
          <w:b/>
          <w:color w:val="548DD4" w:themeColor="text2" w:themeTint="99"/>
          <w:sz w:val="24"/>
          <w:szCs w:val="24"/>
        </w:rPr>
      </w:pPr>
    </w:p>
    <w:p w14:paraId="34A628A9" w14:textId="4F280D8E" w:rsidR="00724178" w:rsidRPr="007A73F1" w:rsidRDefault="00724178" w:rsidP="00F6549B">
      <w:pPr>
        <w:jc w:val="both"/>
        <w:rPr>
          <w:rFonts w:ascii="Garamond" w:hAnsi="Garamond"/>
          <w:sz w:val="24"/>
          <w:szCs w:val="24"/>
        </w:rPr>
      </w:pPr>
      <w:r w:rsidRPr="007A73F1">
        <w:rPr>
          <w:rFonts w:ascii="Garamond" w:hAnsi="Garamond"/>
          <w:sz w:val="24"/>
          <w:szCs w:val="24"/>
        </w:rPr>
        <w:t>Con la valoración de los controles se busca confrontar los resultados del análisis de riesgo inicial frente a los controles establecidos, con el fin de determinar la zona de riesgo final (</w:t>
      </w:r>
      <w:r w:rsidR="001D649A" w:rsidRPr="007A73F1">
        <w:rPr>
          <w:rFonts w:ascii="Garamond" w:hAnsi="Garamond"/>
          <w:sz w:val="24"/>
          <w:szCs w:val="24"/>
        </w:rPr>
        <w:t>RIESGO RESIDUAL</w:t>
      </w:r>
      <w:r w:rsidRPr="007A73F1">
        <w:rPr>
          <w:rFonts w:ascii="Garamond" w:hAnsi="Garamond"/>
          <w:sz w:val="24"/>
          <w:szCs w:val="24"/>
        </w:rPr>
        <w:t xml:space="preserve">) </w:t>
      </w:r>
    </w:p>
    <w:p w14:paraId="7BE798BE" w14:textId="77777777" w:rsidR="00724178" w:rsidRPr="007A73F1" w:rsidRDefault="00724178" w:rsidP="00F6549B">
      <w:pPr>
        <w:jc w:val="both"/>
        <w:rPr>
          <w:rFonts w:ascii="Garamond" w:hAnsi="Garamond"/>
          <w:color w:val="548DD4" w:themeColor="text2" w:themeTint="99"/>
          <w:sz w:val="24"/>
          <w:szCs w:val="24"/>
        </w:rPr>
      </w:pPr>
    </w:p>
    <w:p w14:paraId="497D3708" w14:textId="6572B070" w:rsidR="00724178" w:rsidRPr="007A73F1" w:rsidRDefault="00724178" w:rsidP="00F6549B">
      <w:pPr>
        <w:jc w:val="both"/>
        <w:rPr>
          <w:rFonts w:ascii="Garamond" w:hAnsi="Garamond"/>
          <w:color w:val="000000" w:themeColor="text1"/>
          <w:sz w:val="24"/>
          <w:szCs w:val="24"/>
        </w:rPr>
      </w:pPr>
      <w:r w:rsidRPr="007A73F1">
        <w:rPr>
          <w:rFonts w:ascii="Garamond" w:hAnsi="Garamond"/>
          <w:color w:val="000000" w:themeColor="text1"/>
          <w:sz w:val="24"/>
          <w:szCs w:val="24"/>
        </w:rPr>
        <w:t>Esta</w:t>
      </w:r>
      <w:r w:rsidRPr="007A73F1">
        <w:rPr>
          <w:rFonts w:ascii="Garamond" w:hAnsi="Garamond"/>
          <w:color w:val="000000" w:themeColor="text1"/>
          <w:spacing w:val="-32"/>
          <w:sz w:val="24"/>
          <w:szCs w:val="24"/>
        </w:rPr>
        <w:t xml:space="preserve"> </w:t>
      </w:r>
      <w:r w:rsidRPr="007A73F1">
        <w:rPr>
          <w:rFonts w:ascii="Garamond" w:hAnsi="Garamond"/>
          <w:color w:val="000000" w:themeColor="text1"/>
          <w:sz w:val="24"/>
          <w:szCs w:val="24"/>
        </w:rPr>
        <w:t>etapa</w:t>
      </w:r>
      <w:r w:rsidRPr="007A73F1">
        <w:rPr>
          <w:rFonts w:ascii="Garamond" w:hAnsi="Garamond"/>
          <w:color w:val="000000" w:themeColor="text1"/>
          <w:spacing w:val="-33"/>
          <w:sz w:val="24"/>
          <w:szCs w:val="24"/>
        </w:rPr>
        <w:t xml:space="preserve"> </w:t>
      </w:r>
      <w:r w:rsidRPr="007A73F1">
        <w:rPr>
          <w:rFonts w:ascii="Garamond" w:hAnsi="Garamond"/>
          <w:color w:val="000000" w:themeColor="text1"/>
          <w:sz w:val="24"/>
          <w:szCs w:val="24"/>
        </w:rPr>
        <w:t>tiene</w:t>
      </w:r>
      <w:r w:rsidRPr="007A73F1">
        <w:rPr>
          <w:rFonts w:ascii="Garamond" w:hAnsi="Garamond"/>
          <w:color w:val="000000" w:themeColor="text1"/>
          <w:spacing w:val="-33"/>
          <w:sz w:val="24"/>
          <w:szCs w:val="24"/>
        </w:rPr>
        <w:t xml:space="preserve"> </w:t>
      </w:r>
      <w:r w:rsidRPr="007A73F1">
        <w:rPr>
          <w:rFonts w:ascii="Garamond" w:hAnsi="Garamond"/>
          <w:color w:val="000000" w:themeColor="text1"/>
          <w:sz w:val="24"/>
          <w:szCs w:val="24"/>
        </w:rPr>
        <w:t>como</w:t>
      </w:r>
      <w:r w:rsidRPr="007A73F1">
        <w:rPr>
          <w:rFonts w:ascii="Garamond" w:hAnsi="Garamond"/>
          <w:color w:val="000000" w:themeColor="text1"/>
          <w:spacing w:val="-31"/>
          <w:sz w:val="24"/>
          <w:szCs w:val="24"/>
        </w:rPr>
        <w:t xml:space="preserve"> </w:t>
      </w:r>
      <w:r w:rsidRPr="007A73F1">
        <w:rPr>
          <w:rFonts w:ascii="Garamond" w:hAnsi="Garamond"/>
          <w:color w:val="000000" w:themeColor="text1"/>
          <w:sz w:val="24"/>
          <w:szCs w:val="24"/>
        </w:rPr>
        <w:t>propósito</w:t>
      </w:r>
      <w:r w:rsidRPr="007A73F1">
        <w:rPr>
          <w:rFonts w:ascii="Garamond" w:hAnsi="Garamond"/>
          <w:color w:val="000000" w:themeColor="text1"/>
          <w:spacing w:val="-33"/>
          <w:sz w:val="24"/>
          <w:szCs w:val="24"/>
        </w:rPr>
        <w:t xml:space="preserve"> </w:t>
      </w:r>
      <w:r w:rsidRPr="007A73F1">
        <w:rPr>
          <w:rFonts w:ascii="Garamond" w:hAnsi="Garamond"/>
          <w:color w:val="000000" w:themeColor="text1"/>
          <w:sz w:val="24"/>
          <w:szCs w:val="24"/>
        </w:rPr>
        <w:t>establecer</w:t>
      </w:r>
      <w:r w:rsidRPr="007A73F1">
        <w:rPr>
          <w:rFonts w:ascii="Garamond" w:hAnsi="Garamond"/>
          <w:color w:val="000000" w:themeColor="text1"/>
          <w:spacing w:val="-32"/>
          <w:sz w:val="24"/>
          <w:szCs w:val="24"/>
        </w:rPr>
        <w:t xml:space="preserve"> </w:t>
      </w:r>
      <w:r w:rsidRPr="007A73F1">
        <w:rPr>
          <w:rFonts w:ascii="Garamond" w:hAnsi="Garamond"/>
          <w:color w:val="000000" w:themeColor="text1"/>
          <w:sz w:val="24"/>
          <w:szCs w:val="24"/>
        </w:rPr>
        <w:t>la</w:t>
      </w:r>
      <w:r w:rsidRPr="007A73F1">
        <w:rPr>
          <w:rFonts w:ascii="Garamond" w:hAnsi="Garamond"/>
          <w:color w:val="000000" w:themeColor="text1"/>
          <w:spacing w:val="-32"/>
          <w:sz w:val="24"/>
          <w:szCs w:val="24"/>
        </w:rPr>
        <w:t xml:space="preserve"> </w:t>
      </w:r>
      <w:r w:rsidRPr="007A73F1">
        <w:rPr>
          <w:rFonts w:ascii="Garamond" w:hAnsi="Garamond"/>
          <w:color w:val="000000" w:themeColor="text1"/>
          <w:sz w:val="24"/>
          <w:szCs w:val="24"/>
        </w:rPr>
        <w:t>prioridad</w:t>
      </w:r>
      <w:r w:rsidRPr="007A73F1">
        <w:rPr>
          <w:rFonts w:ascii="Garamond" w:hAnsi="Garamond"/>
          <w:color w:val="000000" w:themeColor="text1"/>
          <w:spacing w:val="-32"/>
          <w:sz w:val="24"/>
          <w:szCs w:val="24"/>
        </w:rPr>
        <w:t xml:space="preserve"> </w:t>
      </w:r>
      <w:r w:rsidRPr="007A73F1">
        <w:rPr>
          <w:rFonts w:ascii="Garamond" w:hAnsi="Garamond"/>
          <w:color w:val="000000" w:themeColor="text1"/>
          <w:sz w:val="24"/>
          <w:szCs w:val="24"/>
        </w:rPr>
        <w:t>con</w:t>
      </w:r>
      <w:r w:rsidRPr="007A73F1">
        <w:rPr>
          <w:rFonts w:ascii="Garamond" w:hAnsi="Garamond"/>
          <w:color w:val="000000" w:themeColor="text1"/>
          <w:spacing w:val="-32"/>
          <w:sz w:val="24"/>
          <w:szCs w:val="24"/>
        </w:rPr>
        <w:t xml:space="preserve"> </w:t>
      </w:r>
      <w:r w:rsidRPr="007A73F1">
        <w:rPr>
          <w:rFonts w:ascii="Garamond" w:hAnsi="Garamond"/>
          <w:color w:val="000000" w:themeColor="text1"/>
          <w:sz w:val="24"/>
          <w:szCs w:val="24"/>
        </w:rPr>
        <w:t>la</w:t>
      </w:r>
      <w:r w:rsidRPr="007A73F1">
        <w:rPr>
          <w:rFonts w:ascii="Garamond" w:hAnsi="Garamond"/>
          <w:color w:val="000000" w:themeColor="text1"/>
          <w:spacing w:val="-31"/>
          <w:sz w:val="24"/>
          <w:szCs w:val="24"/>
        </w:rPr>
        <w:t xml:space="preserve"> </w:t>
      </w:r>
      <w:r w:rsidRPr="007A73F1">
        <w:rPr>
          <w:rFonts w:ascii="Garamond" w:hAnsi="Garamond"/>
          <w:color w:val="000000" w:themeColor="text1"/>
          <w:sz w:val="24"/>
          <w:szCs w:val="24"/>
        </w:rPr>
        <w:t>que</w:t>
      </w:r>
      <w:r w:rsidRPr="007A73F1">
        <w:rPr>
          <w:rFonts w:ascii="Garamond" w:hAnsi="Garamond"/>
          <w:color w:val="000000" w:themeColor="text1"/>
          <w:spacing w:val="-32"/>
          <w:sz w:val="24"/>
          <w:szCs w:val="24"/>
        </w:rPr>
        <w:t xml:space="preserve"> </w:t>
      </w:r>
      <w:r w:rsidRPr="007A73F1">
        <w:rPr>
          <w:rFonts w:ascii="Garamond" w:hAnsi="Garamond"/>
          <w:color w:val="000000" w:themeColor="text1"/>
          <w:sz w:val="24"/>
          <w:szCs w:val="24"/>
        </w:rPr>
        <w:t>deben</w:t>
      </w:r>
      <w:r w:rsidRPr="007A73F1">
        <w:rPr>
          <w:rFonts w:ascii="Garamond" w:hAnsi="Garamond"/>
          <w:color w:val="000000" w:themeColor="text1"/>
          <w:spacing w:val="-32"/>
          <w:sz w:val="24"/>
          <w:szCs w:val="24"/>
        </w:rPr>
        <w:t xml:space="preserve"> </w:t>
      </w:r>
      <w:r w:rsidRPr="007A73F1">
        <w:rPr>
          <w:rFonts w:ascii="Garamond" w:hAnsi="Garamond"/>
          <w:color w:val="000000" w:themeColor="text1"/>
          <w:sz w:val="24"/>
          <w:szCs w:val="24"/>
        </w:rPr>
        <w:t>ser</w:t>
      </w:r>
      <w:r w:rsidRPr="007A73F1">
        <w:rPr>
          <w:rFonts w:ascii="Garamond" w:hAnsi="Garamond"/>
          <w:color w:val="000000" w:themeColor="text1"/>
          <w:spacing w:val="-31"/>
          <w:sz w:val="24"/>
          <w:szCs w:val="24"/>
        </w:rPr>
        <w:t xml:space="preserve"> </w:t>
      </w:r>
      <w:r w:rsidRPr="007A73F1">
        <w:rPr>
          <w:rFonts w:ascii="Garamond" w:hAnsi="Garamond"/>
          <w:color w:val="000000" w:themeColor="text1"/>
          <w:sz w:val="24"/>
          <w:szCs w:val="24"/>
        </w:rPr>
        <w:t>tratados</w:t>
      </w:r>
      <w:r w:rsidRPr="007A73F1">
        <w:rPr>
          <w:rFonts w:ascii="Garamond" w:hAnsi="Garamond"/>
          <w:color w:val="000000" w:themeColor="text1"/>
          <w:spacing w:val="-32"/>
          <w:sz w:val="24"/>
          <w:szCs w:val="24"/>
        </w:rPr>
        <w:t xml:space="preserve"> </w:t>
      </w:r>
      <w:r w:rsidRPr="007A73F1">
        <w:rPr>
          <w:rFonts w:ascii="Garamond" w:hAnsi="Garamond"/>
          <w:color w:val="000000" w:themeColor="text1"/>
          <w:sz w:val="24"/>
          <w:szCs w:val="24"/>
        </w:rPr>
        <w:t>los</w:t>
      </w:r>
      <w:r w:rsidRPr="007A73F1">
        <w:rPr>
          <w:rFonts w:ascii="Garamond" w:hAnsi="Garamond"/>
          <w:color w:val="000000" w:themeColor="text1"/>
          <w:spacing w:val="-33"/>
          <w:sz w:val="24"/>
          <w:szCs w:val="24"/>
        </w:rPr>
        <w:t xml:space="preserve"> </w:t>
      </w:r>
      <w:r w:rsidRPr="007A73F1">
        <w:rPr>
          <w:rFonts w:ascii="Garamond" w:hAnsi="Garamond"/>
          <w:color w:val="000000" w:themeColor="text1"/>
          <w:sz w:val="24"/>
          <w:szCs w:val="24"/>
        </w:rPr>
        <w:t>riesgos. Esto,</w:t>
      </w:r>
      <w:r w:rsidRPr="007A73F1">
        <w:rPr>
          <w:rFonts w:ascii="Garamond" w:hAnsi="Garamond"/>
          <w:color w:val="000000" w:themeColor="text1"/>
          <w:spacing w:val="-30"/>
          <w:sz w:val="24"/>
          <w:szCs w:val="24"/>
        </w:rPr>
        <w:t xml:space="preserve"> </w:t>
      </w:r>
      <w:r w:rsidRPr="007A73F1">
        <w:rPr>
          <w:rFonts w:ascii="Garamond" w:hAnsi="Garamond"/>
          <w:color w:val="000000" w:themeColor="text1"/>
          <w:sz w:val="24"/>
          <w:szCs w:val="24"/>
        </w:rPr>
        <w:t>a</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partir</w:t>
      </w:r>
      <w:r w:rsidRPr="007A73F1">
        <w:rPr>
          <w:rFonts w:ascii="Garamond" w:hAnsi="Garamond"/>
          <w:color w:val="000000" w:themeColor="text1"/>
          <w:spacing w:val="-30"/>
          <w:sz w:val="24"/>
          <w:szCs w:val="24"/>
        </w:rPr>
        <w:t xml:space="preserve"> </w:t>
      </w:r>
      <w:r w:rsidRPr="007A73F1">
        <w:rPr>
          <w:rFonts w:ascii="Garamond" w:hAnsi="Garamond"/>
          <w:color w:val="000000" w:themeColor="text1"/>
          <w:sz w:val="24"/>
          <w:szCs w:val="24"/>
        </w:rPr>
        <w:t>de</w:t>
      </w:r>
      <w:r w:rsidRPr="007A73F1">
        <w:rPr>
          <w:rFonts w:ascii="Garamond" w:hAnsi="Garamond"/>
          <w:color w:val="000000" w:themeColor="text1"/>
          <w:spacing w:val="-27"/>
          <w:sz w:val="24"/>
          <w:szCs w:val="24"/>
        </w:rPr>
        <w:t xml:space="preserve"> </w:t>
      </w:r>
      <w:r w:rsidRPr="007A73F1">
        <w:rPr>
          <w:rFonts w:ascii="Garamond" w:hAnsi="Garamond"/>
          <w:color w:val="000000" w:themeColor="text1"/>
          <w:sz w:val="24"/>
          <w:szCs w:val="24"/>
        </w:rPr>
        <w:t>la</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incorporación</w:t>
      </w:r>
      <w:r w:rsidRPr="007A73F1">
        <w:rPr>
          <w:rFonts w:ascii="Garamond" w:hAnsi="Garamond"/>
          <w:color w:val="000000" w:themeColor="text1"/>
          <w:spacing w:val="-30"/>
          <w:sz w:val="24"/>
          <w:szCs w:val="24"/>
        </w:rPr>
        <w:t xml:space="preserve"> </w:t>
      </w:r>
      <w:r w:rsidRPr="007A73F1">
        <w:rPr>
          <w:rFonts w:ascii="Garamond" w:hAnsi="Garamond"/>
          <w:color w:val="000000" w:themeColor="text1"/>
          <w:sz w:val="24"/>
          <w:szCs w:val="24"/>
        </w:rPr>
        <w:t>en</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el</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análisis,</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de</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la</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incidencia</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de</w:t>
      </w:r>
      <w:r w:rsidRPr="007A73F1">
        <w:rPr>
          <w:rFonts w:ascii="Garamond" w:hAnsi="Garamond"/>
          <w:color w:val="000000" w:themeColor="text1"/>
          <w:spacing w:val="-29"/>
          <w:sz w:val="24"/>
          <w:szCs w:val="24"/>
        </w:rPr>
        <w:t xml:space="preserve"> </w:t>
      </w:r>
      <w:r w:rsidRPr="007A73F1">
        <w:rPr>
          <w:rFonts w:ascii="Garamond" w:hAnsi="Garamond"/>
          <w:color w:val="000000" w:themeColor="text1"/>
          <w:sz w:val="24"/>
          <w:szCs w:val="24"/>
        </w:rPr>
        <w:t>los</w:t>
      </w:r>
      <w:r w:rsidRPr="007A73F1">
        <w:rPr>
          <w:rFonts w:ascii="Garamond" w:hAnsi="Garamond"/>
          <w:color w:val="000000" w:themeColor="text1"/>
          <w:spacing w:val="-30"/>
          <w:sz w:val="24"/>
          <w:szCs w:val="24"/>
        </w:rPr>
        <w:t xml:space="preserve"> </w:t>
      </w:r>
      <w:r w:rsidRPr="007A73F1">
        <w:rPr>
          <w:rFonts w:ascii="Garamond" w:hAnsi="Garamond"/>
          <w:color w:val="000000" w:themeColor="text1"/>
          <w:sz w:val="24"/>
          <w:szCs w:val="24"/>
        </w:rPr>
        <w:t>controles</w:t>
      </w:r>
      <w:r w:rsidRPr="007A73F1">
        <w:rPr>
          <w:rFonts w:ascii="Garamond" w:hAnsi="Garamond"/>
          <w:color w:val="000000" w:themeColor="text1"/>
          <w:spacing w:val="-30"/>
          <w:sz w:val="24"/>
          <w:szCs w:val="24"/>
        </w:rPr>
        <w:t xml:space="preserve"> </w:t>
      </w:r>
      <w:r w:rsidRPr="007A73F1">
        <w:rPr>
          <w:rFonts w:ascii="Garamond" w:hAnsi="Garamond"/>
          <w:color w:val="000000" w:themeColor="text1"/>
          <w:sz w:val="24"/>
          <w:szCs w:val="24"/>
        </w:rPr>
        <w:t>existentes</w:t>
      </w:r>
      <w:r w:rsidRPr="007A73F1">
        <w:rPr>
          <w:rFonts w:ascii="Garamond" w:hAnsi="Garamond"/>
          <w:color w:val="000000" w:themeColor="text1"/>
          <w:spacing w:val="-28"/>
          <w:sz w:val="24"/>
          <w:szCs w:val="24"/>
        </w:rPr>
        <w:t xml:space="preserve"> </w:t>
      </w:r>
      <w:r w:rsidRPr="007A73F1">
        <w:rPr>
          <w:rFonts w:ascii="Garamond" w:hAnsi="Garamond"/>
          <w:color w:val="000000" w:themeColor="text1"/>
          <w:sz w:val="24"/>
          <w:szCs w:val="24"/>
        </w:rPr>
        <w:t>sobre</w:t>
      </w:r>
    </w:p>
    <w:p w14:paraId="2956849E" w14:textId="77777777" w:rsidR="00A07B19" w:rsidRPr="007A73F1" w:rsidRDefault="00A07B19" w:rsidP="00F6549B">
      <w:pPr>
        <w:jc w:val="both"/>
        <w:rPr>
          <w:rFonts w:ascii="Garamond" w:hAnsi="Garamond"/>
          <w:color w:val="000000" w:themeColor="text1"/>
          <w:sz w:val="24"/>
          <w:szCs w:val="24"/>
        </w:rPr>
      </w:pPr>
    </w:p>
    <w:p w14:paraId="71010702" w14:textId="0D3ED8FC" w:rsidR="00A07B19" w:rsidRPr="007A73F1" w:rsidRDefault="00372BE9" w:rsidP="00FD7E23">
      <w:pPr>
        <w:pStyle w:val="Prrafodelista"/>
        <w:numPr>
          <w:ilvl w:val="0"/>
          <w:numId w:val="54"/>
        </w:numPr>
        <w:ind w:left="993"/>
        <w:jc w:val="both"/>
        <w:rPr>
          <w:rFonts w:ascii="Garamond" w:hAnsi="Garamond"/>
          <w:color w:val="000000" w:themeColor="text1"/>
          <w:sz w:val="24"/>
          <w:szCs w:val="24"/>
        </w:rPr>
      </w:pPr>
      <w:r w:rsidRPr="007A73F1">
        <w:rPr>
          <w:rFonts w:ascii="Garamond" w:hAnsi="Garamond"/>
          <w:color w:val="000000" w:themeColor="text1"/>
          <w:sz w:val="24"/>
          <w:szCs w:val="24"/>
        </w:rPr>
        <w:t>Diseño de</w:t>
      </w:r>
      <w:r w:rsidR="00A07B19" w:rsidRPr="007A73F1">
        <w:rPr>
          <w:rFonts w:ascii="Garamond" w:hAnsi="Garamond"/>
          <w:color w:val="000000" w:themeColor="text1"/>
          <w:sz w:val="24"/>
          <w:szCs w:val="24"/>
        </w:rPr>
        <w:t xml:space="preserve"> los</w:t>
      </w:r>
      <w:r w:rsidR="00A07B19" w:rsidRPr="007A73F1">
        <w:rPr>
          <w:rFonts w:ascii="Garamond" w:hAnsi="Garamond"/>
          <w:color w:val="000000" w:themeColor="text1"/>
          <w:spacing w:val="-1"/>
          <w:sz w:val="24"/>
          <w:szCs w:val="24"/>
        </w:rPr>
        <w:t xml:space="preserve"> </w:t>
      </w:r>
      <w:r w:rsidR="00A07B19" w:rsidRPr="007A73F1">
        <w:rPr>
          <w:rFonts w:ascii="Garamond" w:hAnsi="Garamond"/>
          <w:color w:val="000000" w:themeColor="text1"/>
          <w:sz w:val="24"/>
          <w:szCs w:val="24"/>
        </w:rPr>
        <w:t>controles.</w:t>
      </w:r>
    </w:p>
    <w:p w14:paraId="6E1A9FF8" w14:textId="2B1EC6E1" w:rsidR="00A07B19" w:rsidRPr="007A73F1" w:rsidRDefault="008E0309" w:rsidP="00FD7E23">
      <w:pPr>
        <w:pStyle w:val="Prrafodelista"/>
        <w:numPr>
          <w:ilvl w:val="0"/>
          <w:numId w:val="54"/>
        </w:numPr>
        <w:ind w:left="993"/>
        <w:jc w:val="both"/>
        <w:rPr>
          <w:rFonts w:ascii="Garamond" w:hAnsi="Garamond"/>
          <w:color w:val="000000" w:themeColor="text1"/>
          <w:sz w:val="24"/>
          <w:szCs w:val="24"/>
        </w:rPr>
      </w:pPr>
      <w:r w:rsidRPr="007A73F1">
        <w:rPr>
          <w:rFonts w:ascii="Garamond" w:hAnsi="Garamond"/>
          <w:color w:val="000000" w:themeColor="text1"/>
          <w:sz w:val="24"/>
          <w:szCs w:val="24"/>
        </w:rPr>
        <w:t>E</w:t>
      </w:r>
      <w:r w:rsidR="00A07B19" w:rsidRPr="007A73F1">
        <w:rPr>
          <w:rFonts w:ascii="Garamond" w:hAnsi="Garamond"/>
          <w:color w:val="000000" w:themeColor="text1"/>
          <w:sz w:val="24"/>
          <w:szCs w:val="24"/>
        </w:rPr>
        <w:t>valuación del diseño del</w:t>
      </w:r>
      <w:r w:rsidR="00A07B19" w:rsidRPr="007A73F1">
        <w:rPr>
          <w:rFonts w:ascii="Garamond" w:hAnsi="Garamond"/>
          <w:color w:val="000000" w:themeColor="text1"/>
          <w:spacing w:val="-8"/>
          <w:sz w:val="24"/>
          <w:szCs w:val="24"/>
        </w:rPr>
        <w:t xml:space="preserve"> </w:t>
      </w:r>
      <w:r w:rsidR="00A07B19" w:rsidRPr="007A73F1">
        <w:rPr>
          <w:rFonts w:ascii="Garamond" w:hAnsi="Garamond"/>
          <w:color w:val="000000" w:themeColor="text1"/>
          <w:sz w:val="24"/>
          <w:szCs w:val="24"/>
        </w:rPr>
        <w:t>control</w:t>
      </w:r>
      <w:r w:rsidRPr="007A73F1">
        <w:rPr>
          <w:rFonts w:ascii="Garamond" w:hAnsi="Garamond"/>
          <w:color w:val="000000" w:themeColor="text1"/>
          <w:sz w:val="24"/>
          <w:szCs w:val="24"/>
        </w:rPr>
        <w:t>.</w:t>
      </w:r>
      <w:r w:rsidR="000A4AD5" w:rsidRPr="007A73F1">
        <w:rPr>
          <w:rFonts w:ascii="Garamond" w:hAnsi="Garamond"/>
          <w:color w:val="000000" w:themeColor="text1"/>
          <w:sz w:val="24"/>
          <w:szCs w:val="24"/>
        </w:rPr>
        <w:t xml:space="preserve"> </w:t>
      </w:r>
    </w:p>
    <w:p w14:paraId="7C2EAD22" w14:textId="14F93CD0" w:rsidR="00A07B19" w:rsidRPr="007A73F1" w:rsidRDefault="00A07B19" w:rsidP="00FD7E23">
      <w:pPr>
        <w:pStyle w:val="Prrafodelista"/>
        <w:numPr>
          <w:ilvl w:val="0"/>
          <w:numId w:val="54"/>
        </w:numPr>
        <w:ind w:left="993"/>
        <w:jc w:val="both"/>
        <w:rPr>
          <w:rFonts w:ascii="Garamond" w:hAnsi="Garamond"/>
          <w:color w:val="000000" w:themeColor="text1"/>
          <w:sz w:val="24"/>
          <w:szCs w:val="24"/>
        </w:rPr>
      </w:pPr>
      <w:r w:rsidRPr="007A73F1">
        <w:rPr>
          <w:rFonts w:ascii="Garamond" w:hAnsi="Garamond"/>
          <w:color w:val="000000" w:themeColor="text1"/>
          <w:sz w:val="24"/>
          <w:szCs w:val="24"/>
        </w:rPr>
        <w:t>Resultado de la evaluación de la ejecución del</w:t>
      </w:r>
      <w:r w:rsidRPr="007A73F1">
        <w:rPr>
          <w:rFonts w:ascii="Garamond" w:hAnsi="Garamond"/>
          <w:color w:val="000000" w:themeColor="text1"/>
          <w:spacing w:val="-10"/>
          <w:sz w:val="24"/>
          <w:szCs w:val="24"/>
        </w:rPr>
        <w:t xml:space="preserve"> </w:t>
      </w:r>
      <w:r w:rsidRPr="007A73F1">
        <w:rPr>
          <w:rFonts w:ascii="Garamond" w:hAnsi="Garamond"/>
          <w:color w:val="000000" w:themeColor="text1"/>
          <w:sz w:val="24"/>
          <w:szCs w:val="24"/>
        </w:rPr>
        <w:t>control.</w:t>
      </w:r>
      <w:r w:rsidR="000A4AD5" w:rsidRPr="007A73F1">
        <w:rPr>
          <w:rFonts w:ascii="Garamond" w:hAnsi="Garamond"/>
          <w:color w:val="000000" w:themeColor="text1"/>
          <w:sz w:val="24"/>
          <w:szCs w:val="24"/>
        </w:rPr>
        <w:t xml:space="preserve"> </w:t>
      </w:r>
    </w:p>
    <w:p w14:paraId="7CFB1249" w14:textId="6FB8457C" w:rsidR="00A07B19" w:rsidRPr="007A73F1" w:rsidRDefault="00A07B19" w:rsidP="00FD7E23">
      <w:pPr>
        <w:pStyle w:val="Prrafodelista"/>
        <w:numPr>
          <w:ilvl w:val="0"/>
          <w:numId w:val="54"/>
        </w:numPr>
        <w:ind w:left="993"/>
        <w:jc w:val="both"/>
        <w:rPr>
          <w:rFonts w:ascii="Garamond" w:hAnsi="Garamond"/>
          <w:color w:val="000000" w:themeColor="text1"/>
          <w:sz w:val="24"/>
          <w:szCs w:val="24"/>
        </w:rPr>
      </w:pPr>
      <w:r w:rsidRPr="007A73F1">
        <w:rPr>
          <w:rFonts w:ascii="Garamond" w:hAnsi="Garamond"/>
          <w:color w:val="000000" w:themeColor="text1"/>
          <w:sz w:val="24"/>
          <w:szCs w:val="24"/>
        </w:rPr>
        <w:t>Solidez del conjunto de controles para la adecuada mitigación del</w:t>
      </w:r>
      <w:r w:rsidRPr="007A73F1">
        <w:rPr>
          <w:rFonts w:ascii="Garamond" w:hAnsi="Garamond"/>
          <w:color w:val="000000" w:themeColor="text1"/>
          <w:spacing w:val="-20"/>
          <w:sz w:val="24"/>
          <w:szCs w:val="24"/>
        </w:rPr>
        <w:t xml:space="preserve"> </w:t>
      </w:r>
      <w:r w:rsidRPr="007A73F1">
        <w:rPr>
          <w:rFonts w:ascii="Garamond" w:hAnsi="Garamond"/>
          <w:color w:val="000000" w:themeColor="text1"/>
          <w:sz w:val="24"/>
          <w:szCs w:val="24"/>
        </w:rPr>
        <w:t>riesgo</w:t>
      </w:r>
      <w:r w:rsidR="0088398D" w:rsidRPr="007A73F1">
        <w:rPr>
          <w:rFonts w:ascii="Garamond" w:hAnsi="Garamond"/>
          <w:color w:val="000000" w:themeColor="text1"/>
          <w:sz w:val="24"/>
          <w:szCs w:val="24"/>
        </w:rPr>
        <w:t>.</w:t>
      </w:r>
      <w:r w:rsidR="00BB0DE3" w:rsidRPr="007A73F1">
        <w:rPr>
          <w:rFonts w:ascii="Garamond" w:hAnsi="Garamond"/>
          <w:color w:val="000000" w:themeColor="text1"/>
          <w:sz w:val="24"/>
          <w:szCs w:val="24"/>
        </w:rPr>
        <w:t xml:space="preserve"> </w:t>
      </w:r>
    </w:p>
    <w:p w14:paraId="37218178" w14:textId="77777777" w:rsidR="004131DA" w:rsidRPr="007A73F1" w:rsidRDefault="004131DA" w:rsidP="00F6549B">
      <w:pPr>
        <w:jc w:val="both"/>
        <w:rPr>
          <w:rFonts w:ascii="Garamond" w:hAnsi="Garamond"/>
          <w:sz w:val="24"/>
          <w:szCs w:val="24"/>
        </w:rPr>
      </w:pPr>
    </w:p>
    <w:p w14:paraId="62F7CCA4" w14:textId="750A9450" w:rsidR="004131DA" w:rsidRPr="004C1189" w:rsidRDefault="00372BE9" w:rsidP="004C1189">
      <w:pPr>
        <w:pStyle w:val="Prrafodelista"/>
        <w:ind w:left="0" w:firstLine="0"/>
        <w:jc w:val="both"/>
        <w:rPr>
          <w:rFonts w:ascii="Garamond" w:hAnsi="Garamond" w:cs="Arial"/>
          <w:b/>
          <w:color w:val="009FE3"/>
          <w:sz w:val="24"/>
          <w:szCs w:val="24"/>
          <w:lang w:val="es-MX" w:eastAsia="es-ES" w:bidi="ar-SA"/>
        </w:rPr>
      </w:pPr>
      <w:bookmarkStart w:id="140" w:name="_bookmark50"/>
      <w:bookmarkEnd w:id="140"/>
      <w:r w:rsidRPr="004C1189">
        <w:rPr>
          <w:rFonts w:ascii="Garamond" w:hAnsi="Garamond" w:cs="Arial"/>
          <w:b/>
          <w:color w:val="009FE3"/>
          <w:sz w:val="24"/>
          <w:szCs w:val="24"/>
          <w:lang w:val="es-MX" w:eastAsia="es-ES" w:bidi="ar-SA"/>
        </w:rPr>
        <w:t xml:space="preserve">Diseño </w:t>
      </w:r>
      <w:r w:rsidR="00BF1ED9" w:rsidRPr="004C1189">
        <w:rPr>
          <w:rFonts w:ascii="Garamond" w:hAnsi="Garamond" w:cs="Arial"/>
          <w:b/>
          <w:color w:val="009FE3"/>
          <w:sz w:val="24"/>
          <w:szCs w:val="24"/>
          <w:lang w:val="es-MX" w:eastAsia="es-ES" w:bidi="ar-SA"/>
        </w:rPr>
        <w:t>de los controles</w:t>
      </w:r>
      <w:r w:rsidR="00A07B19" w:rsidRPr="004C1189">
        <w:rPr>
          <w:rFonts w:ascii="Garamond" w:hAnsi="Garamond" w:cs="Arial"/>
          <w:b/>
          <w:color w:val="009FE3"/>
          <w:sz w:val="24"/>
          <w:szCs w:val="24"/>
          <w:lang w:val="es-MX" w:eastAsia="es-ES" w:bidi="ar-SA"/>
        </w:rPr>
        <w:t>.</w:t>
      </w:r>
    </w:p>
    <w:p w14:paraId="5772A6F0" w14:textId="329FDAD4" w:rsidR="004131DA" w:rsidRPr="007A73F1" w:rsidRDefault="004131DA" w:rsidP="00F6549B">
      <w:pPr>
        <w:jc w:val="both"/>
        <w:rPr>
          <w:rFonts w:ascii="Garamond" w:hAnsi="Garamond"/>
          <w:b/>
          <w:sz w:val="24"/>
          <w:szCs w:val="24"/>
        </w:rPr>
      </w:pPr>
    </w:p>
    <w:p w14:paraId="57D04352" w14:textId="770CA93E" w:rsidR="00606180" w:rsidRPr="007A73F1" w:rsidRDefault="00606180" w:rsidP="00F6549B">
      <w:pPr>
        <w:jc w:val="both"/>
        <w:rPr>
          <w:rFonts w:ascii="Garamond" w:hAnsi="Garamond"/>
          <w:sz w:val="24"/>
          <w:szCs w:val="24"/>
        </w:rPr>
      </w:pPr>
      <w:r w:rsidRPr="007A73F1">
        <w:rPr>
          <w:rFonts w:ascii="Garamond" w:hAnsi="Garamond"/>
          <w:sz w:val="24"/>
          <w:szCs w:val="24"/>
        </w:rPr>
        <w:t>Al momento de definir las actividades de control por parte de la primera línea de defensa, es importante considerar que los controles estén bien diseñados, es decir que efectivamente estos mitigan las causas que hace que el riesgo se materialice. Un control puede ser tan eficiente que ayude a mitigar varias causas, en estos casos se repiten el control, asociado de manera independiente a la causa especifica.</w:t>
      </w:r>
    </w:p>
    <w:p w14:paraId="602ACBFC" w14:textId="77777777" w:rsidR="00606180" w:rsidRPr="007A73F1" w:rsidRDefault="00606180" w:rsidP="00F6549B">
      <w:pPr>
        <w:jc w:val="both"/>
        <w:rPr>
          <w:rFonts w:ascii="Garamond" w:hAnsi="Garamond"/>
          <w:sz w:val="24"/>
          <w:szCs w:val="24"/>
        </w:rPr>
      </w:pPr>
    </w:p>
    <w:p w14:paraId="6075B37F" w14:textId="77777777" w:rsidR="00606180" w:rsidRPr="007A73F1" w:rsidRDefault="00606180" w:rsidP="00F6549B">
      <w:pPr>
        <w:jc w:val="both"/>
        <w:rPr>
          <w:rFonts w:ascii="Garamond" w:hAnsi="Garamond"/>
          <w:sz w:val="24"/>
          <w:szCs w:val="24"/>
        </w:rPr>
      </w:pPr>
      <w:r w:rsidRPr="007A73F1">
        <w:rPr>
          <w:rFonts w:ascii="Garamond" w:hAnsi="Garamond"/>
          <w:sz w:val="24"/>
          <w:szCs w:val="24"/>
        </w:rPr>
        <w:t xml:space="preserve"> </w:t>
      </w:r>
      <w:r w:rsidR="00BF1ED9" w:rsidRPr="007A73F1">
        <w:rPr>
          <w:rFonts w:ascii="Garamond" w:hAnsi="Garamond"/>
          <w:sz w:val="24"/>
          <w:szCs w:val="24"/>
        </w:rPr>
        <w:t>Los</w:t>
      </w:r>
      <w:r w:rsidR="00BF1ED9" w:rsidRPr="007A73F1">
        <w:rPr>
          <w:rFonts w:ascii="Garamond" w:hAnsi="Garamond"/>
          <w:spacing w:val="-36"/>
          <w:sz w:val="24"/>
          <w:szCs w:val="24"/>
        </w:rPr>
        <w:t xml:space="preserve"> </w:t>
      </w:r>
      <w:r w:rsidR="00BF1ED9" w:rsidRPr="007A73F1">
        <w:rPr>
          <w:rFonts w:ascii="Garamond" w:hAnsi="Garamond"/>
          <w:sz w:val="24"/>
          <w:szCs w:val="24"/>
        </w:rPr>
        <w:t>mecanismos</w:t>
      </w:r>
      <w:r w:rsidR="00BF1ED9" w:rsidRPr="007A73F1">
        <w:rPr>
          <w:rFonts w:ascii="Garamond" w:hAnsi="Garamond"/>
          <w:spacing w:val="-34"/>
          <w:sz w:val="24"/>
          <w:szCs w:val="24"/>
        </w:rPr>
        <w:t xml:space="preserve"> </w:t>
      </w:r>
      <w:r w:rsidR="00BF1ED9" w:rsidRPr="007A73F1">
        <w:rPr>
          <w:rFonts w:ascii="Garamond" w:hAnsi="Garamond"/>
          <w:sz w:val="24"/>
          <w:szCs w:val="24"/>
        </w:rPr>
        <w:t>de</w:t>
      </w:r>
      <w:r w:rsidR="00BF1ED9" w:rsidRPr="007A73F1">
        <w:rPr>
          <w:rFonts w:ascii="Garamond" w:hAnsi="Garamond"/>
          <w:spacing w:val="-35"/>
          <w:sz w:val="24"/>
          <w:szCs w:val="24"/>
        </w:rPr>
        <w:t xml:space="preserve"> </w:t>
      </w:r>
      <w:r w:rsidR="00BF1ED9" w:rsidRPr="007A73F1">
        <w:rPr>
          <w:rFonts w:ascii="Garamond" w:hAnsi="Garamond"/>
          <w:sz w:val="24"/>
          <w:szCs w:val="24"/>
        </w:rPr>
        <w:t>manejo</w:t>
      </w:r>
      <w:r w:rsidR="00BF1ED9" w:rsidRPr="007A73F1">
        <w:rPr>
          <w:rFonts w:ascii="Garamond" w:hAnsi="Garamond"/>
          <w:spacing w:val="-34"/>
          <w:sz w:val="24"/>
          <w:szCs w:val="24"/>
        </w:rPr>
        <w:t xml:space="preserve"> </w:t>
      </w:r>
      <w:r w:rsidR="00BF1ED9" w:rsidRPr="007A73F1">
        <w:rPr>
          <w:rFonts w:ascii="Garamond" w:hAnsi="Garamond"/>
          <w:sz w:val="24"/>
          <w:szCs w:val="24"/>
        </w:rPr>
        <w:t>de</w:t>
      </w:r>
      <w:r w:rsidR="00BF1ED9" w:rsidRPr="007A73F1">
        <w:rPr>
          <w:rFonts w:ascii="Garamond" w:hAnsi="Garamond"/>
          <w:spacing w:val="-35"/>
          <w:sz w:val="24"/>
          <w:szCs w:val="24"/>
        </w:rPr>
        <w:t xml:space="preserve"> </w:t>
      </w:r>
      <w:r w:rsidR="00BF1ED9" w:rsidRPr="007A73F1">
        <w:rPr>
          <w:rFonts w:ascii="Garamond" w:hAnsi="Garamond"/>
          <w:sz w:val="24"/>
          <w:szCs w:val="24"/>
        </w:rPr>
        <w:t>los</w:t>
      </w:r>
      <w:r w:rsidR="00BF1ED9" w:rsidRPr="007A73F1">
        <w:rPr>
          <w:rFonts w:ascii="Garamond" w:hAnsi="Garamond"/>
          <w:spacing w:val="-34"/>
          <w:sz w:val="24"/>
          <w:szCs w:val="24"/>
        </w:rPr>
        <w:t xml:space="preserve"> </w:t>
      </w:r>
      <w:r w:rsidR="00BF1ED9" w:rsidRPr="007A73F1">
        <w:rPr>
          <w:rFonts w:ascii="Garamond" w:hAnsi="Garamond"/>
          <w:sz w:val="24"/>
          <w:szCs w:val="24"/>
        </w:rPr>
        <w:t>riesgos</w:t>
      </w:r>
      <w:r w:rsidR="00BF1ED9" w:rsidRPr="007A73F1">
        <w:rPr>
          <w:rFonts w:ascii="Garamond" w:hAnsi="Garamond"/>
          <w:spacing w:val="-34"/>
          <w:sz w:val="24"/>
          <w:szCs w:val="24"/>
        </w:rPr>
        <w:t xml:space="preserve"> </w:t>
      </w:r>
      <w:r w:rsidR="00BF1ED9" w:rsidRPr="007A73F1">
        <w:rPr>
          <w:rFonts w:ascii="Garamond" w:hAnsi="Garamond"/>
          <w:sz w:val="24"/>
          <w:szCs w:val="24"/>
        </w:rPr>
        <w:t>son</w:t>
      </w:r>
      <w:r w:rsidR="00BF1ED9" w:rsidRPr="007A73F1">
        <w:rPr>
          <w:rFonts w:ascii="Garamond" w:hAnsi="Garamond"/>
          <w:spacing w:val="-35"/>
          <w:sz w:val="24"/>
          <w:szCs w:val="24"/>
        </w:rPr>
        <w:t xml:space="preserve"> </w:t>
      </w:r>
      <w:r w:rsidR="00BF1ED9" w:rsidRPr="007A73F1">
        <w:rPr>
          <w:rFonts w:ascii="Garamond" w:hAnsi="Garamond"/>
          <w:sz w:val="24"/>
          <w:szCs w:val="24"/>
        </w:rPr>
        <w:t>los</w:t>
      </w:r>
      <w:r w:rsidR="00BF1ED9" w:rsidRPr="007A73F1">
        <w:rPr>
          <w:rFonts w:ascii="Garamond" w:hAnsi="Garamond"/>
          <w:spacing w:val="-35"/>
          <w:sz w:val="24"/>
          <w:szCs w:val="24"/>
        </w:rPr>
        <w:t xml:space="preserve"> </w:t>
      </w:r>
      <w:r w:rsidR="00BF1ED9" w:rsidRPr="007A73F1">
        <w:rPr>
          <w:rFonts w:ascii="Garamond" w:hAnsi="Garamond"/>
          <w:sz w:val="24"/>
          <w:szCs w:val="24"/>
        </w:rPr>
        <w:t>controles,</w:t>
      </w:r>
      <w:r w:rsidR="00BF1ED9" w:rsidRPr="007A73F1">
        <w:rPr>
          <w:rFonts w:ascii="Garamond" w:hAnsi="Garamond"/>
          <w:spacing w:val="-34"/>
          <w:sz w:val="24"/>
          <w:szCs w:val="24"/>
        </w:rPr>
        <w:t xml:space="preserve"> </w:t>
      </w:r>
      <w:r w:rsidR="00BF1ED9" w:rsidRPr="007A73F1">
        <w:rPr>
          <w:rFonts w:ascii="Garamond" w:hAnsi="Garamond"/>
          <w:sz w:val="24"/>
          <w:szCs w:val="24"/>
        </w:rPr>
        <w:t>los</w:t>
      </w:r>
      <w:r w:rsidR="00BF1ED9" w:rsidRPr="007A73F1">
        <w:rPr>
          <w:rFonts w:ascii="Garamond" w:hAnsi="Garamond"/>
          <w:spacing w:val="-34"/>
          <w:sz w:val="24"/>
          <w:szCs w:val="24"/>
        </w:rPr>
        <w:t xml:space="preserve"> </w:t>
      </w:r>
      <w:r w:rsidR="00BF1ED9" w:rsidRPr="007A73F1">
        <w:rPr>
          <w:rFonts w:ascii="Garamond" w:hAnsi="Garamond"/>
          <w:sz w:val="24"/>
          <w:szCs w:val="24"/>
        </w:rPr>
        <w:t>cuales</w:t>
      </w:r>
      <w:r w:rsidR="00BF1ED9" w:rsidRPr="007A73F1">
        <w:rPr>
          <w:rFonts w:ascii="Garamond" w:hAnsi="Garamond"/>
          <w:spacing w:val="-36"/>
          <w:sz w:val="24"/>
          <w:szCs w:val="24"/>
        </w:rPr>
        <w:t xml:space="preserve"> </w:t>
      </w:r>
      <w:r w:rsidR="00BF1ED9" w:rsidRPr="007A73F1">
        <w:rPr>
          <w:rFonts w:ascii="Garamond" w:hAnsi="Garamond"/>
          <w:sz w:val="24"/>
          <w:szCs w:val="24"/>
        </w:rPr>
        <w:t>son</w:t>
      </w:r>
      <w:r w:rsidR="00BF1ED9" w:rsidRPr="007A73F1">
        <w:rPr>
          <w:rFonts w:ascii="Garamond" w:hAnsi="Garamond"/>
          <w:spacing w:val="-35"/>
          <w:sz w:val="24"/>
          <w:szCs w:val="24"/>
        </w:rPr>
        <w:t xml:space="preserve"> </w:t>
      </w:r>
      <w:r w:rsidR="00BF1ED9" w:rsidRPr="007A73F1">
        <w:rPr>
          <w:rFonts w:ascii="Garamond" w:hAnsi="Garamond"/>
          <w:sz w:val="24"/>
          <w:szCs w:val="24"/>
        </w:rPr>
        <w:t>acciones</w:t>
      </w:r>
      <w:r w:rsidR="00BF1ED9" w:rsidRPr="007A73F1">
        <w:rPr>
          <w:rFonts w:ascii="Garamond" w:hAnsi="Garamond"/>
          <w:spacing w:val="-35"/>
          <w:sz w:val="24"/>
          <w:szCs w:val="24"/>
        </w:rPr>
        <w:t xml:space="preserve"> </w:t>
      </w:r>
      <w:r w:rsidR="00BF1ED9" w:rsidRPr="007A73F1">
        <w:rPr>
          <w:rFonts w:ascii="Garamond" w:hAnsi="Garamond"/>
          <w:sz w:val="24"/>
          <w:szCs w:val="24"/>
        </w:rPr>
        <w:t>permanentes orientadas</w:t>
      </w:r>
      <w:r w:rsidR="00BF1ED9" w:rsidRPr="007A73F1">
        <w:rPr>
          <w:rFonts w:ascii="Garamond" w:hAnsi="Garamond"/>
          <w:spacing w:val="-25"/>
          <w:sz w:val="24"/>
          <w:szCs w:val="24"/>
        </w:rPr>
        <w:t xml:space="preserve"> </w:t>
      </w:r>
      <w:r w:rsidR="00BF1ED9" w:rsidRPr="007A73F1">
        <w:rPr>
          <w:rFonts w:ascii="Garamond" w:hAnsi="Garamond"/>
          <w:sz w:val="24"/>
          <w:szCs w:val="24"/>
        </w:rPr>
        <w:t>a</w:t>
      </w:r>
      <w:r w:rsidR="00BF1ED9" w:rsidRPr="007A73F1">
        <w:rPr>
          <w:rFonts w:ascii="Garamond" w:hAnsi="Garamond"/>
          <w:spacing w:val="-25"/>
          <w:sz w:val="24"/>
          <w:szCs w:val="24"/>
        </w:rPr>
        <w:t xml:space="preserve"> </w:t>
      </w:r>
      <w:r w:rsidR="00BF1ED9" w:rsidRPr="007A73F1">
        <w:rPr>
          <w:rFonts w:ascii="Garamond" w:hAnsi="Garamond"/>
          <w:sz w:val="24"/>
          <w:szCs w:val="24"/>
        </w:rPr>
        <w:t>reducir</w:t>
      </w:r>
      <w:r w:rsidR="00BF1ED9" w:rsidRPr="007A73F1">
        <w:rPr>
          <w:rFonts w:ascii="Garamond" w:hAnsi="Garamond"/>
          <w:spacing w:val="-25"/>
          <w:sz w:val="24"/>
          <w:szCs w:val="24"/>
        </w:rPr>
        <w:t xml:space="preserve"> </w:t>
      </w:r>
      <w:r w:rsidR="00BF1ED9" w:rsidRPr="007A73F1">
        <w:rPr>
          <w:rFonts w:ascii="Garamond" w:hAnsi="Garamond"/>
          <w:sz w:val="24"/>
          <w:szCs w:val="24"/>
        </w:rPr>
        <w:t>la</w:t>
      </w:r>
      <w:r w:rsidR="00BF1ED9" w:rsidRPr="007A73F1">
        <w:rPr>
          <w:rFonts w:ascii="Garamond" w:hAnsi="Garamond"/>
          <w:spacing w:val="-22"/>
          <w:sz w:val="24"/>
          <w:szCs w:val="24"/>
        </w:rPr>
        <w:t xml:space="preserve"> </w:t>
      </w:r>
      <w:r w:rsidR="00BF1ED9" w:rsidRPr="007A73F1">
        <w:rPr>
          <w:rFonts w:ascii="Garamond" w:hAnsi="Garamond"/>
          <w:sz w:val="24"/>
          <w:szCs w:val="24"/>
        </w:rPr>
        <w:t>probabilidad</w:t>
      </w:r>
      <w:r w:rsidR="00BF1ED9" w:rsidRPr="007A73F1">
        <w:rPr>
          <w:rFonts w:ascii="Garamond" w:hAnsi="Garamond"/>
          <w:spacing w:val="-25"/>
          <w:sz w:val="24"/>
          <w:szCs w:val="24"/>
        </w:rPr>
        <w:t xml:space="preserve"> </w:t>
      </w:r>
      <w:r w:rsidR="00BF1ED9" w:rsidRPr="007A73F1">
        <w:rPr>
          <w:rFonts w:ascii="Garamond" w:hAnsi="Garamond"/>
          <w:sz w:val="24"/>
          <w:szCs w:val="24"/>
        </w:rPr>
        <w:t>de</w:t>
      </w:r>
      <w:r w:rsidR="00BF1ED9" w:rsidRPr="007A73F1">
        <w:rPr>
          <w:rFonts w:ascii="Garamond" w:hAnsi="Garamond"/>
          <w:spacing w:val="-24"/>
          <w:sz w:val="24"/>
          <w:szCs w:val="24"/>
        </w:rPr>
        <w:t xml:space="preserve"> </w:t>
      </w:r>
      <w:r w:rsidR="00BF1ED9" w:rsidRPr="007A73F1">
        <w:rPr>
          <w:rFonts w:ascii="Garamond" w:hAnsi="Garamond"/>
          <w:sz w:val="24"/>
          <w:szCs w:val="24"/>
        </w:rPr>
        <w:t>ocurrencia</w:t>
      </w:r>
      <w:r w:rsidR="00BF1ED9" w:rsidRPr="007A73F1">
        <w:rPr>
          <w:rFonts w:ascii="Garamond" w:hAnsi="Garamond"/>
          <w:spacing w:val="-26"/>
          <w:sz w:val="24"/>
          <w:szCs w:val="24"/>
        </w:rPr>
        <w:t xml:space="preserve"> </w:t>
      </w:r>
      <w:r w:rsidR="00BF1ED9" w:rsidRPr="007A73F1">
        <w:rPr>
          <w:rFonts w:ascii="Garamond" w:hAnsi="Garamond"/>
          <w:sz w:val="24"/>
          <w:szCs w:val="24"/>
        </w:rPr>
        <w:t>y/o</w:t>
      </w:r>
      <w:r w:rsidR="00BF1ED9" w:rsidRPr="007A73F1">
        <w:rPr>
          <w:rFonts w:ascii="Garamond" w:hAnsi="Garamond"/>
          <w:spacing w:val="-24"/>
          <w:sz w:val="24"/>
          <w:szCs w:val="24"/>
        </w:rPr>
        <w:t xml:space="preserve"> </w:t>
      </w:r>
      <w:r w:rsidR="00BF1ED9" w:rsidRPr="007A73F1">
        <w:rPr>
          <w:rFonts w:ascii="Garamond" w:hAnsi="Garamond"/>
          <w:sz w:val="24"/>
          <w:szCs w:val="24"/>
        </w:rPr>
        <w:t>el</w:t>
      </w:r>
      <w:r w:rsidR="00BF1ED9" w:rsidRPr="007A73F1">
        <w:rPr>
          <w:rFonts w:ascii="Garamond" w:hAnsi="Garamond"/>
          <w:spacing w:val="-24"/>
          <w:sz w:val="24"/>
          <w:szCs w:val="24"/>
        </w:rPr>
        <w:t xml:space="preserve"> </w:t>
      </w:r>
      <w:r w:rsidR="00BF1ED9" w:rsidRPr="007A73F1">
        <w:rPr>
          <w:rFonts w:ascii="Garamond" w:hAnsi="Garamond"/>
          <w:sz w:val="24"/>
          <w:szCs w:val="24"/>
        </w:rPr>
        <w:t>impacto.</w:t>
      </w:r>
      <w:r w:rsidR="00BF1ED9" w:rsidRPr="007A73F1">
        <w:rPr>
          <w:rFonts w:ascii="Garamond" w:hAnsi="Garamond"/>
          <w:spacing w:val="-25"/>
          <w:sz w:val="24"/>
          <w:szCs w:val="24"/>
        </w:rPr>
        <w:t xml:space="preserve"> </w:t>
      </w:r>
      <w:r w:rsidR="00BF1ED9" w:rsidRPr="007A73F1">
        <w:rPr>
          <w:rFonts w:ascii="Garamond" w:hAnsi="Garamond"/>
          <w:sz w:val="24"/>
          <w:szCs w:val="24"/>
        </w:rPr>
        <w:t>En</w:t>
      </w:r>
      <w:r w:rsidR="00BF1ED9" w:rsidRPr="007A73F1">
        <w:rPr>
          <w:rFonts w:ascii="Garamond" w:hAnsi="Garamond"/>
          <w:spacing w:val="-24"/>
          <w:sz w:val="24"/>
          <w:szCs w:val="24"/>
        </w:rPr>
        <w:t xml:space="preserve"> </w:t>
      </w:r>
      <w:r w:rsidR="00BF1ED9" w:rsidRPr="007A73F1">
        <w:rPr>
          <w:rFonts w:ascii="Garamond" w:hAnsi="Garamond"/>
          <w:sz w:val="24"/>
          <w:szCs w:val="24"/>
        </w:rPr>
        <w:t>las</w:t>
      </w:r>
      <w:r w:rsidR="00BF1ED9" w:rsidRPr="007A73F1">
        <w:rPr>
          <w:rFonts w:ascii="Garamond" w:hAnsi="Garamond"/>
          <w:spacing w:val="-25"/>
          <w:sz w:val="24"/>
          <w:szCs w:val="24"/>
        </w:rPr>
        <w:t xml:space="preserve"> </w:t>
      </w:r>
      <w:r w:rsidR="00BF1ED9" w:rsidRPr="007A73F1">
        <w:rPr>
          <w:rFonts w:ascii="Garamond" w:hAnsi="Garamond"/>
          <w:sz w:val="24"/>
          <w:szCs w:val="24"/>
        </w:rPr>
        <w:t>matrices</w:t>
      </w:r>
      <w:r w:rsidR="00BF1ED9" w:rsidRPr="007A73F1">
        <w:rPr>
          <w:rFonts w:ascii="Garamond" w:hAnsi="Garamond"/>
          <w:spacing w:val="-25"/>
          <w:sz w:val="24"/>
          <w:szCs w:val="24"/>
        </w:rPr>
        <w:t xml:space="preserve"> </w:t>
      </w:r>
      <w:r w:rsidR="00BF1ED9" w:rsidRPr="007A73F1">
        <w:rPr>
          <w:rFonts w:ascii="Garamond" w:hAnsi="Garamond"/>
          <w:sz w:val="24"/>
          <w:szCs w:val="24"/>
        </w:rPr>
        <w:t>de</w:t>
      </w:r>
      <w:r w:rsidR="00BF1ED9" w:rsidRPr="007A73F1">
        <w:rPr>
          <w:rFonts w:ascii="Garamond" w:hAnsi="Garamond"/>
          <w:spacing w:val="-24"/>
          <w:sz w:val="24"/>
          <w:szCs w:val="24"/>
        </w:rPr>
        <w:t xml:space="preserve"> </w:t>
      </w:r>
      <w:r w:rsidR="00BF1ED9" w:rsidRPr="007A73F1">
        <w:rPr>
          <w:rFonts w:ascii="Garamond" w:hAnsi="Garamond"/>
          <w:sz w:val="24"/>
          <w:szCs w:val="24"/>
        </w:rPr>
        <w:t>riesgos</w:t>
      </w:r>
      <w:r w:rsidR="00BF1ED9" w:rsidRPr="007A73F1">
        <w:rPr>
          <w:rFonts w:ascii="Garamond" w:hAnsi="Garamond"/>
          <w:spacing w:val="-25"/>
          <w:sz w:val="24"/>
          <w:szCs w:val="24"/>
        </w:rPr>
        <w:t xml:space="preserve"> </w:t>
      </w:r>
      <w:r w:rsidR="00BF1ED9" w:rsidRPr="007A73F1">
        <w:rPr>
          <w:rFonts w:ascii="Garamond" w:hAnsi="Garamond"/>
          <w:sz w:val="24"/>
          <w:szCs w:val="24"/>
        </w:rPr>
        <w:t>por proceso</w:t>
      </w:r>
      <w:r w:rsidR="00BF1ED9" w:rsidRPr="007A73F1">
        <w:rPr>
          <w:rFonts w:ascii="Garamond" w:hAnsi="Garamond"/>
          <w:spacing w:val="-9"/>
          <w:sz w:val="24"/>
          <w:szCs w:val="24"/>
        </w:rPr>
        <w:t xml:space="preserve"> </w:t>
      </w:r>
      <w:r w:rsidR="00BF1ED9" w:rsidRPr="007A73F1">
        <w:rPr>
          <w:rFonts w:ascii="Garamond" w:hAnsi="Garamond"/>
          <w:sz w:val="24"/>
          <w:szCs w:val="24"/>
        </w:rPr>
        <w:t>se</w:t>
      </w:r>
      <w:r w:rsidR="00BF1ED9" w:rsidRPr="007A73F1">
        <w:rPr>
          <w:rFonts w:ascii="Garamond" w:hAnsi="Garamond"/>
          <w:spacing w:val="-7"/>
          <w:sz w:val="24"/>
          <w:szCs w:val="24"/>
        </w:rPr>
        <w:t xml:space="preserve"> </w:t>
      </w:r>
      <w:r w:rsidR="00BF1ED9" w:rsidRPr="007A73F1">
        <w:rPr>
          <w:rFonts w:ascii="Garamond" w:hAnsi="Garamond"/>
          <w:sz w:val="24"/>
          <w:szCs w:val="24"/>
        </w:rPr>
        <w:t>deberá</w:t>
      </w:r>
      <w:r w:rsidR="00BF1ED9" w:rsidRPr="007A73F1">
        <w:rPr>
          <w:rFonts w:ascii="Garamond" w:hAnsi="Garamond"/>
          <w:spacing w:val="-7"/>
          <w:sz w:val="24"/>
          <w:szCs w:val="24"/>
        </w:rPr>
        <w:t xml:space="preserve"> </w:t>
      </w:r>
      <w:r w:rsidR="00BF1ED9" w:rsidRPr="007A73F1">
        <w:rPr>
          <w:rFonts w:ascii="Garamond" w:hAnsi="Garamond"/>
          <w:sz w:val="24"/>
          <w:szCs w:val="24"/>
        </w:rPr>
        <w:t>registrar</w:t>
      </w:r>
      <w:r w:rsidR="00BF1ED9" w:rsidRPr="007A73F1">
        <w:rPr>
          <w:rFonts w:ascii="Garamond" w:hAnsi="Garamond"/>
          <w:spacing w:val="-8"/>
          <w:sz w:val="24"/>
          <w:szCs w:val="24"/>
        </w:rPr>
        <w:t xml:space="preserve"> </w:t>
      </w:r>
      <w:r w:rsidR="00BF1ED9" w:rsidRPr="007A73F1">
        <w:rPr>
          <w:rFonts w:ascii="Garamond" w:hAnsi="Garamond"/>
          <w:sz w:val="24"/>
          <w:szCs w:val="24"/>
        </w:rPr>
        <w:t>el</w:t>
      </w:r>
      <w:r w:rsidR="00BF1ED9" w:rsidRPr="007A73F1">
        <w:rPr>
          <w:rFonts w:ascii="Garamond" w:hAnsi="Garamond"/>
          <w:spacing w:val="-8"/>
          <w:sz w:val="24"/>
          <w:szCs w:val="24"/>
        </w:rPr>
        <w:t xml:space="preserve"> </w:t>
      </w:r>
      <w:r w:rsidR="00BF1ED9" w:rsidRPr="007A73F1">
        <w:rPr>
          <w:rFonts w:ascii="Garamond" w:hAnsi="Garamond"/>
          <w:sz w:val="24"/>
          <w:szCs w:val="24"/>
        </w:rPr>
        <w:t>control</w:t>
      </w:r>
      <w:r w:rsidRPr="007A73F1">
        <w:rPr>
          <w:rFonts w:ascii="Garamond" w:hAnsi="Garamond"/>
          <w:sz w:val="24"/>
          <w:szCs w:val="24"/>
        </w:rPr>
        <w:t>.</w:t>
      </w:r>
    </w:p>
    <w:p w14:paraId="60B7A53D" w14:textId="77777777" w:rsidR="00606180" w:rsidRPr="007A73F1" w:rsidRDefault="00606180" w:rsidP="00F6549B">
      <w:pPr>
        <w:jc w:val="both"/>
        <w:rPr>
          <w:rFonts w:ascii="Garamond" w:hAnsi="Garamond"/>
          <w:spacing w:val="-8"/>
          <w:sz w:val="24"/>
          <w:szCs w:val="24"/>
        </w:rPr>
      </w:pPr>
    </w:p>
    <w:p w14:paraId="0276305F" w14:textId="6EBC23C1" w:rsidR="00606180" w:rsidRPr="007A73F1" w:rsidRDefault="00606180" w:rsidP="00F6549B">
      <w:pPr>
        <w:jc w:val="both"/>
        <w:rPr>
          <w:rFonts w:ascii="Garamond" w:hAnsi="Garamond"/>
          <w:spacing w:val="-8"/>
          <w:sz w:val="24"/>
          <w:szCs w:val="24"/>
        </w:rPr>
      </w:pPr>
      <w:r w:rsidRPr="007A73F1">
        <w:rPr>
          <w:rFonts w:ascii="Garamond" w:hAnsi="Garamond"/>
          <w:spacing w:val="-8"/>
          <w:sz w:val="24"/>
          <w:szCs w:val="24"/>
        </w:rPr>
        <w:t xml:space="preserve">Al momento de definir si un control o los controles mitigan de manera adecuada el riesgo se deben considerar </w:t>
      </w:r>
      <w:r w:rsidRPr="007A73F1">
        <w:rPr>
          <w:rFonts w:ascii="Garamond" w:hAnsi="Garamond"/>
          <w:b/>
          <w:i/>
          <w:spacing w:val="-8"/>
          <w:sz w:val="24"/>
          <w:szCs w:val="24"/>
        </w:rPr>
        <w:t xml:space="preserve">desde la redacción </w:t>
      </w:r>
      <w:r w:rsidR="003C748D" w:rsidRPr="007A73F1">
        <w:rPr>
          <w:rFonts w:ascii="Garamond" w:hAnsi="Garamond"/>
          <w:b/>
          <w:i/>
          <w:spacing w:val="-8"/>
          <w:sz w:val="24"/>
          <w:szCs w:val="24"/>
        </w:rPr>
        <w:t>de este</w:t>
      </w:r>
      <w:r w:rsidRPr="007A73F1">
        <w:rPr>
          <w:rFonts w:ascii="Garamond" w:hAnsi="Garamond"/>
          <w:spacing w:val="-8"/>
          <w:sz w:val="24"/>
          <w:szCs w:val="24"/>
        </w:rPr>
        <w:t xml:space="preserve"> los siguientes pasos para diseñar un control:</w:t>
      </w:r>
    </w:p>
    <w:p w14:paraId="72BA09B4" w14:textId="77777777" w:rsidR="00606180" w:rsidRPr="007A73F1" w:rsidRDefault="00606180" w:rsidP="00F6549B">
      <w:pPr>
        <w:jc w:val="both"/>
        <w:rPr>
          <w:rFonts w:ascii="Garamond" w:hAnsi="Garamond"/>
          <w:spacing w:val="-8"/>
          <w:sz w:val="24"/>
          <w:szCs w:val="24"/>
        </w:rPr>
      </w:pPr>
    </w:p>
    <w:p w14:paraId="21F3F86E" w14:textId="56FA59D9" w:rsidR="002129A1" w:rsidRPr="003366F4" w:rsidRDefault="003366F4" w:rsidP="001D649A">
      <w:pPr>
        <w:jc w:val="center"/>
        <w:rPr>
          <w:rFonts w:ascii="Garamond" w:hAnsi="Garamond"/>
          <w:i/>
          <w:sz w:val="24"/>
          <w:szCs w:val="24"/>
        </w:rPr>
      </w:pPr>
      <w:r w:rsidRPr="003366F4">
        <w:rPr>
          <w:rFonts w:ascii="Garamond" w:hAnsi="Garamond"/>
          <w:i/>
          <w:sz w:val="24"/>
          <w:szCs w:val="24"/>
        </w:rPr>
        <w:t>Tabla 20</w:t>
      </w:r>
      <w:r w:rsidR="001D649A" w:rsidRPr="003366F4">
        <w:rPr>
          <w:rFonts w:ascii="Garamond" w:hAnsi="Garamond"/>
          <w:i/>
          <w:sz w:val="24"/>
          <w:szCs w:val="24"/>
        </w:rPr>
        <w:t xml:space="preserve"> P</w:t>
      </w:r>
      <w:r w:rsidR="00465EDF" w:rsidRPr="003366F4">
        <w:rPr>
          <w:rFonts w:ascii="Garamond" w:hAnsi="Garamond"/>
          <w:i/>
          <w:sz w:val="24"/>
          <w:szCs w:val="24"/>
        </w:rPr>
        <w:t>asos para diseñar un control</w:t>
      </w:r>
    </w:p>
    <w:p w14:paraId="2F0399C0" w14:textId="77777777" w:rsidR="003366F4" w:rsidRPr="007A73F1" w:rsidRDefault="003366F4" w:rsidP="001D649A">
      <w:pPr>
        <w:jc w:val="center"/>
        <w:rPr>
          <w:rFonts w:ascii="Garamond" w:hAnsi="Garamond"/>
          <w:sz w:val="24"/>
          <w:szCs w:val="24"/>
        </w:rPr>
      </w:pPr>
    </w:p>
    <w:tbl>
      <w:tblPr>
        <w:tblStyle w:val="TableNormal"/>
        <w:tblW w:w="9467" w:type="dxa"/>
        <w:tblInd w:w="-5"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542"/>
        <w:gridCol w:w="7925"/>
      </w:tblGrid>
      <w:tr w:rsidR="004131DA" w:rsidRPr="00B4581C" w14:paraId="3D5D9BF6" w14:textId="77777777" w:rsidTr="00C72917">
        <w:trPr>
          <w:trHeight w:val="469"/>
          <w:tblHeader/>
        </w:trPr>
        <w:tc>
          <w:tcPr>
            <w:tcW w:w="1542" w:type="dxa"/>
            <w:shd w:val="clear" w:color="auto" w:fill="95B3D7" w:themeFill="accent1" w:themeFillTint="99"/>
          </w:tcPr>
          <w:p w14:paraId="6E6CBA33" w14:textId="4D10CDE2" w:rsidR="004131DA" w:rsidRPr="00B4581C" w:rsidRDefault="003A6C53"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PASOS</w:t>
            </w:r>
          </w:p>
        </w:tc>
        <w:tc>
          <w:tcPr>
            <w:tcW w:w="7925" w:type="dxa"/>
            <w:shd w:val="clear" w:color="auto" w:fill="95B3D7" w:themeFill="accent1" w:themeFillTint="99"/>
          </w:tcPr>
          <w:p w14:paraId="5C30208D" w14:textId="77777777" w:rsidR="004131DA" w:rsidRPr="00B4581C" w:rsidRDefault="00BF1ED9"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DESCRIPCIÓN</w:t>
            </w:r>
          </w:p>
        </w:tc>
      </w:tr>
      <w:tr w:rsidR="004131DA" w:rsidRPr="00B4581C" w14:paraId="5FE98558" w14:textId="77777777" w:rsidTr="00C72917">
        <w:trPr>
          <w:trHeight w:val="109"/>
        </w:trPr>
        <w:tc>
          <w:tcPr>
            <w:tcW w:w="1542" w:type="dxa"/>
            <w:shd w:val="clear" w:color="auto" w:fill="FFFFFF" w:themeFill="background1"/>
            <w:vAlign w:val="center"/>
          </w:tcPr>
          <w:p w14:paraId="0146D637" w14:textId="0688D13F" w:rsidR="004131DA" w:rsidRPr="00B4581C" w:rsidRDefault="00465EDF"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PASO </w:t>
            </w:r>
            <w:r w:rsidR="00BF1ED9" w:rsidRPr="00B4581C">
              <w:rPr>
                <w:rFonts w:ascii="Garamond" w:eastAsia="Calibri" w:hAnsi="Garamond" w:cs="Arial"/>
                <w:b/>
                <w:shadow/>
                <w:color w:val="17365D"/>
                <w:lang w:eastAsia="en-US" w:bidi="ar-SA"/>
              </w:rPr>
              <w:t>1</w:t>
            </w:r>
          </w:p>
          <w:p w14:paraId="49D0149F" w14:textId="77777777" w:rsidR="003C748D" w:rsidRPr="00B4581C" w:rsidRDefault="003C748D" w:rsidP="00596B50">
            <w:pPr>
              <w:widowControl/>
              <w:autoSpaceDE/>
              <w:autoSpaceDN/>
              <w:jc w:val="center"/>
              <w:rPr>
                <w:rFonts w:ascii="Garamond" w:eastAsia="Calibri" w:hAnsi="Garamond" w:cs="Arial"/>
                <w:b/>
                <w:shadow/>
                <w:color w:val="17365D"/>
                <w:lang w:eastAsia="en-US" w:bidi="ar-SA"/>
              </w:rPr>
            </w:pPr>
          </w:p>
          <w:p w14:paraId="1594BFA5" w14:textId="7B471092" w:rsidR="003C748D" w:rsidRPr="00B4581C" w:rsidRDefault="003C748D"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Debe tener definido el </w:t>
            </w:r>
            <w:r w:rsidR="00EC3513" w:rsidRPr="00B4581C">
              <w:rPr>
                <w:rFonts w:ascii="Garamond" w:eastAsia="Calibri" w:hAnsi="Garamond" w:cs="Arial"/>
                <w:b/>
                <w:shadow/>
                <w:color w:val="17365D"/>
                <w:lang w:eastAsia="en-US" w:bidi="ar-SA"/>
              </w:rPr>
              <w:t xml:space="preserve">responsable </w:t>
            </w:r>
            <w:r w:rsidRPr="00B4581C">
              <w:rPr>
                <w:rFonts w:ascii="Garamond" w:eastAsia="Calibri" w:hAnsi="Garamond" w:cs="Arial"/>
                <w:b/>
                <w:shadow/>
                <w:color w:val="17365D"/>
                <w:lang w:eastAsia="en-US" w:bidi="ar-SA"/>
              </w:rPr>
              <w:t>de realizar la actividad de control</w:t>
            </w:r>
          </w:p>
          <w:p w14:paraId="4B3504EF" w14:textId="251A6950" w:rsidR="003C748D" w:rsidRPr="00B4581C" w:rsidRDefault="003C748D" w:rsidP="00596B50">
            <w:pPr>
              <w:widowControl/>
              <w:autoSpaceDE/>
              <w:autoSpaceDN/>
              <w:jc w:val="both"/>
              <w:rPr>
                <w:rFonts w:ascii="Garamond" w:eastAsia="Calibri" w:hAnsi="Garamond" w:cs="Arial"/>
                <w:b/>
                <w:shadow/>
                <w:color w:val="17365D"/>
                <w:lang w:eastAsia="en-US" w:bidi="ar-SA"/>
              </w:rPr>
            </w:pPr>
          </w:p>
        </w:tc>
        <w:tc>
          <w:tcPr>
            <w:tcW w:w="7925" w:type="dxa"/>
            <w:shd w:val="clear" w:color="auto" w:fill="FFFFFF" w:themeFill="background1"/>
          </w:tcPr>
          <w:p w14:paraId="0FE9AD8E" w14:textId="76806657" w:rsidR="00D660E0" w:rsidRPr="00B4581C" w:rsidRDefault="00D660E0" w:rsidP="004C1189">
            <w:pPr>
              <w:ind w:left="248" w:right="259"/>
              <w:jc w:val="both"/>
              <w:rPr>
                <w:rFonts w:ascii="Garamond" w:hAnsi="Garamond"/>
              </w:rPr>
            </w:pPr>
            <w:r w:rsidRPr="00B4581C">
              <w:rPr>
                <w:rFonts w:ascii="Garamond" w:hAnsi="Garamond"/>
              </w:rPr>
              <w:t>Cuando el control se hace de manera manual</w:t>
            </w:r>
            <w:r w:rsidR="00A75FBE" w:rsidRPr="00B4581C">
              <w:rPr>
                <w:rFonts w:ascii="Garamond" w:hAnsi="Garamond"/>
              </w:rPr>
              <w:t xml:space="preserve">, </w:t>
            </w:r>
            <w:r w:rsidRPr="00B4581C">
              <w:rPr>
                <w:rFonts w:ascii="Garamond" w:hAnsi="Garamond"/>
              </w:rPr>
              <w:t xml:space="preserve">es importante establecer el cargo responsable de su realización. </w:t>
            </w:r>
            <w:r w:rsidR="00A75FBE" w:rsidRPr="00B4581C">
              <w:rPr>
                <w:rFonts w:ascii="Garamond" w:hAnsi="Garamond"/>
              </w:rPr>
              <w:t>*</w:t>
            </w:r>
            <w:r w:rsidR="00160892" w:rsidRPr="00B4581C">
              <w:rPr>
                <w:rFonts w:ascii="Garamond" w:hAnsi="Garamond"/>
              </w:rPr>
              <w:t>e</w:t>
            </w:r>
            <w:r w:rsidRPr="00B4581C">
              <w:rPr>
                <w:rFonts w:ascii="Garamond" w:hAnsi="Garamond"/>
              </w:rPr>
              <w:t>l profesional de contratación</w:t>
            </w:r>
            <w:r w:rsidR="00160892" w:rsidRPr="00B4581C">
              <w:rPr>
                <w:rFonts w:ascii="Garamond" w:hAnsi="Garamond"/>
              </w:rPr>
              <w:t>,</w:t>
            </w:r>
            <w:r w:rsidRPr="00B4581C">
              <w:rPr>
                <w:rFonts w:ascii="Garamond" w:hAnsi="Garamond"/>
              </w:rPr>
              <w:t xml:space="preserve"> *</w:t>
            </w:r>
            <w:r w:rsidR="00160892" w:rsidRPr="00B4581C">
              <w:rPr>
                <w:rFonts w:ascii="Garamond" w:hAnsi="Garamond"/>
              </w:rPr>
              <w:t>e</w:t>
            </w:r>
            <w:r w:rsidRPr="00B4581C">
              <w:rPr>
                <w:rFonts w:ascii="Garamond" w:hAnsi="Garamond"/>
              </w:rPr>
              <w:t>l coordinador de operaciones</w:t>
            </w:r>
            <w:r w:rsidR="00160892" w:rsidRPr="00B4581C">
              <w:rPr>
                <w:rFonts w:ascii="Garamond" w:hAnsi="Garamond"/>
              </w:rPr>
              <w:t>,</w:t>
            </w:r>
            <w:r w:rsidRPr="00B4581C">
              <w:rPr>
                <w:rFonts w:ascii="Garamond" w:hAnsi="Garamond"/>
              </w:rPr>
              <w:t xml:space="preserve"> * </w:t>
            </w:r>
            <w:r w:rsidR="00160892" w:rsidRPr="00B4581C">
              <w:rPr>
                <w:rFonts w:ascii="Garamond" w:hAnsi="Garamond"/>
              </w:rPr>
              <w:t>el profesional de</w:t>
            </w:r>
            <w:r w:rsidRPr="00B4581C">
              <w:rPr>
                <w:rFonts w:ascii="Garamond" w:hAnsi="Garamond"/>
              </w:rPr>
              <w:t xml:space="preserve"> nómina. </w:t>
            </w:r>
          </w:p>
          <w:p w14:paraId="0173464A" w14:textId="77777777" w:rsidR="008E0309" w:rsidRPr="00B4581C" w:rsidRDefault="008E0309" w:rsidP="004C1189">
            <w:pPr>
              <w:ind w:left="248" w:right="259"/>
              <w:jc w:val="both"/>
              <w:rPr>
                <w:rFonts w:ascii="Garamond" w:hAnsi="Garamond"/>
              </w:rPr>
            </w:pPr>
          </w:p>
          <w:p w14:paraId="391C27A8" w14:textId="19E1AB3F" w:rsidR="00D660E0" w:rsidRPr="00B4581C" w:rsidRDefault="00D660E0" w:rsidP="004C1189">
            <w:pPr>
              <w:ind w:left="248" w:right="259"/>
              <w:jc w:val="both"/>
              <w:rPr>
                <w:rFonts w:ascii="Garamond" w:hAnsi="Garamond"/>
              </w:rPr>
            </w:pPr>
            <w:r w:rsidRPr="00B4581C">
              <w:rPr>
                <w:rFonts w:ascii="Garamond" w:hAnsi="Garamond"/>
              </w:rPr>
              <w:t>Cuando el control lo hace un sistema o una aplicación de manera automática a través de un sistema programado, es im</w:t>
            </w:r>
            <w:r w:rsidRPr="00B4581C">
              <w:rPr>
                <w:rFonts w:ascii="Garamond" w:hAnsi="Garamond"/>
              </w:rPr>
              <w:softHyphen/>
              <w:t>portante establecer como responsable de ejecutar el control al sistema o aplicación</w:t>
            </w:r>
          </w:p>
          <w:p w14:paraId="2B34BBFB" w14:textId="211C47E7" w:rsidR="00D660E0" w:rsidRPr="00B4581C" w:rsidRDefault="00D660E0" w:rsidP="004C1189">
            <w:pPr>
              <w:ind w:left="248" w:right="259"/>
              <w:jc w:val="both"/>
              <w:rPr>
                <w:rFonts w:ascii="Garamond" w:hAnsi="Garamond"/>
              </w:rPr>
            </w:pPr>
          </w:p>
          <w:p w14:paraId="18D9C955" w14:textId="5F389CBB" w:rsidR="00160892" w:rsidRPr="00B4581C" w:rsidRDefault="00D660E0" w:rsidP="004C1189">
            <w:pPr>
              <w:widowControl/>
              <w:adjustRightInd w:val="0"/>
              <w:ind w:left="248" w:right="259"/>
              <w:rPr>
                <w:rFonts w:ascii="Garamond" w:hAnsi="Garamond"/>
              </w:rPr>
            </w:pPr>
            <w:r w:rsidRPr="00B4581C">
              <w:rPr>
                <w:rFonts w:ascii="Garamond" w:hAnsi="Garamond"/>
              </w:rPr>
              <w:t>El sistema SAP</w:t>
            </w:r>
            <w:r w:rsidR="00160892" w:rsidRPr="00B4581C">
              <w:rPr>
                <w:rFonts w:ascii="Garamond" w:hAnsi="Garamond"/>
              </w:rPr>
              <w:t>,</w:t>
            </w:r>
            <w:r w:rsidRPr="00B4581C">
              <w:rPr>
                <w:rFonts w:ascii="Garamond" w:hAnsi="Garamond"/>
              </w:rPr>
              <w:t xml:space="preserve"> *</w:t>
            </w:r>
            <w:r w:rsidR="00160892" w:rsidRPr="00B4581C">
              <w:rPr>
                <w:rFonts w:ascii="Garamond" w:hAnsi="Garamond"/>
              </w:rPr>
              <w:t>e</w:t>
            </w:r>
            <w:r w:rsidRPr="00B4581C">
              <w:rPr>
                <w:rFonts w:ascii="Garamond" w:hAnsi="Garamond"/>
              </w:rPr>
              <w:t>l aplicativo de nómina</w:t>
            </w:r>
            <w:r w:rsidR="00160892" w:rsidRPr="00B4581C">
              <w:rPr>
                <w:rFonts w:ascii="Garamond" w:hAnsi="Garamond"/>
              </w:rPr>
              <w:t>,</w:t>
            </w:r>
            <w:r w:rsidRPr="00B4581C">
              <w:rPr>
                <w:rFonts w:ascii="Garamond" w:hAnsi="Garamond"/>
              </w:rPr>
              <w:t xml:space="preserve"> *</w:t>
            </w:r>
            <w:r w:rsidR="00160892" w:rsidRPr="00B4581C">
              <w:rPr>
                <w:rFonts w:ascii="Garamond" w:hAnsi="Garamond"/>
              </w:rPr>
              <w:t>e</w:t>
            </w:r>
            <w:r w:rsidRPr="00B4581C">
              <w:rPr>
                <w:rFonts w:ascii="Garamond" w:hAnsi="Garamond"/>
              </w:rPr>
              <w:t>l aplicativo de contratación</w:t>
            </w:r>
            <w:r w:rsidR="00160892" w:rsidRPr="00B4581C">
              <w:rPr>
                <w:rFonts w:ascii="Garamond" w:hAnsi="Garamond"/>
              </w:rPr>
              <w:t>,</w:t>
            </w:r>
            <w:r w:rsidRPr="00B4581C">
              <w:rPr>
                <w:rFonts w:ascii="Garamond" w:hAnsi="Garamond"/>
              </w:rPr>
              <w:t xml:space="preserve"> *</w:t>
            </w:r>
            <w:r w:rsidR="00160892" w:rsidRPr="00B4581C">
              <w:rPr>
                <w:rFonts w:ascii="Garamond" w:hAnsi="Garamond"/>
              </w:rPr>
              <w:t>e</w:t>
            </w:r>
            <w:r w:rsidRPr="00B4581C">
              <w:rPr>
                <w:rFonts w:ascii="Garamond" w:hAnsi="Garamond"/>
              </w:rPr>
              <w:t xml:space="preserve">l aplicativo de activos fijos. </w:t>
            </w:r>
          </w:p>
          <w:p w14:paraId="28328948" w14:textId="6A2F9C02" w:rsidR="002165F0" w:rsidRPr="00B4581C" w:rsidRDefault="00941314" w:rsidP="004C1189">
            <w:pPr>
              <w:widowControl/>
              <w:adjustRightInd w:val="0"/>
              <w:ind w:left="248" w:right="259"/>
              <w:rPr>
                <w:rFonts w:ascii="Garamond" w:eastAsiaTheme="minorHAnsi" w:hAnsi="Garamond"/>
                <w:color w:val="000000"/>
                <w:lang w:eastAsia="en-US" w:bidi="ar-SA"/>
              </w:rPr>
            </w:pPr>
            <w:r w:rsidRPr="00B4581C">
              <w:rPr>
                <w:rFonts w:ascii="Garamond" w:hAnsi="Garamond"/>
              </w:rPr>
              <w:t>Ejemplo:</w:t>
            </w:r>
          </w:p>
          <w:p w14:paraId="35C95EBB" w14:textId="37AB96C8" w:rsidR="002165F0" w:rsidRPr="00B4581C" w:rsidRDefault="002165F0" w:rsidP="00FD7E23">
            <w:pPr>
              <w:pStyle w:val="Prrafodelista"/>
              <w:widowControl/>
              <w:numPr>
                <w:ilvl w:val="0"/>
                <w:numId w:val="4"/>
              </w:numPr>
              <w:adjustRightInd w:val="0"/>
              <w:spacing w:after="54"/>
              <w:ind w:left="248" w:right="259"/>
              <w:rPr>
                <w:rFonts w:ascii="Garamond" w:eastAsiaTheme="minorHAnsi" w:hAnsi="Garamond"/>
                <w:color w:val="000000"/>
                <w:lang w:eastAsia="en-US" w:bidi="ar-SA"/>
              </w:rPr>
            </w:pPr>
            <w:r w:rsidRPr="00B4581C">
              <w:rPr>
                <w:rFonts w:ascii="Garamond" w:eastAsiaTheme="minorHAnsi" w:hAnsi="Garamond"/>
                <w:color w:val="000000"/>
                <w:lang w:eastAsia="en-US" w:bidi="ar-SA"/>
              </w:rPr>
              <w:t xml:space="preserve">El control debe iniciar con un cargo responsable o un sistema o aplicación. </w:t>
            </w:r>
          </w:p>
          <w:p w14:paraId="09440208" w14:textId="0B144A28" w:rsidR="002165F0" w:rsidRPr="00B4581C" w:rsidRDefault="002165F0" w:rsidP="00FD7E23">
            <w:pPr>
              <w:pStyle w:val="Prrafodelista"/>
              <w:widowControl/>
              <w:numPr>
                <w:ilvl w:val="0"/>
                <w:numId w:val="4"/>
              </w:numPr>
              <w:adjustRightInd w:val="0"/>
              <w:spacing w:after="54"/>
              <w:ind w:left="248" w:right="259"/>
              <w:rPr>
                <w:rFonts w:ascii="Garamond" w:eastAsiaTheme="minorHAnsi" w:hAnsi="Garamond"/>
                <w:color w:val="000000"/>
                <w:lang w:eastAsia="en-US" w:bidi="ar-SA"/>
              </w:rPr>
            </w:pPr>
            <w:r w:rsidRPr="00B4581C">
              <w:rPr>
                <w:rFonts w:ascii="Garamond" w:eastAsiaTheme="minorHAnsi" w:hAnsi="Garamond"/>
                <w:color w:val="000000"/>
                <w:lang w:eastAsia="en-US" w:bidi="ar-SA"/>
              </w:rPr>
              <w:t xml:space="preserve">Evitar asignar áreas de manera general o nombres de personas. </w:t>
            </w:r>
          </w:p>
          <w:p w14:paraId="4C0B1320" w14:textId="46AD25C4" w:rsidR="00D660E0" w:rsidRPr="00B4581C" w:rsidRDefault="002165F0" w:rsidP="00FD7E23">
            <w:pPr>
              <w:pStyle w:val="Prrafodelista"/>
              <w:widowControl/>
              <w:numPr>
                <w:ilvl w:val="0"/>
                <w:numId w:val="4"/>
              </w:numPr>
              <w:adjustRightInd w:val="0"/>
              <w:ind w:left="248" w:right="259"/>
              <w:rPr>
                <w:rFonts w:ascii="Garamond" w:hAnsi="Garamond"/>
              </w:rPr>
            </w:pPr>
            <w:r w:rsidRPr="00B4581C">
              <w:rPr>
                <w:rFonts w:ascii="Garamond" w:eastAsiaTheme="minorHAnsi" w:hAnsi="Garamond"/>
                <w:color w:val="000000"/>
                <w:lang w:eastAsia="en-US" w:bidi="ar-SA"/>
              </w:rPr>
              <w:t xml:space="preserve">El control debe estar asignado a un cargo específico. </w:t>
            </w:r>
          </w:p>
        </w:tc>
      </w:tr>
      <w:tr w:rsidR="004131DA" w:rsidRPr="00B4581C" w14:paraId="4C3D2EA9" w14:textId="77777777" w:rsidTr="00C72917">
        <w:trPr>
          <w:trHeight w:val="268"/>
        </w:trPr>
        <w:tc>
          <w:tcPr>
            <w:tcW w:w="1542" w:type="dxa"/>
            <w:shd w:val="clear" w:color="auto" w:fill="FFFFFF" w:themeFill="background1"/>
            <w:vAlign w:val="center"/>
          </w:tcPr>
          <w:p w14:paraId="47958FE0" w14:textId="102F5314" w:rsidR="004131DA" w:rsidRPr="00B4581C" w:rsidRDefault="00465EDF"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PASO </w:t>
            </w:r>
            <w:r w:rsidR="00BF1ED9" w:rsidRPr="00B4581C">
              <w:rPr>
                <w:rFonts w:ascii="Garamond" w:eastAsia="Calibri" w:hAnsi="Garamond" w:cs="Arial"/>
                <w:b/>
                <w:shadow/>
                <w:color w:val="17365D"/>
                <w:lang w:eastAsia="en-US" w:bidi="ar-SA"/>
              </w:rPr>
              <w:t>2</w:t>
            </w:r>
          </w:p>
          <w:p w14:paraId="0292E97B"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p>
          <w:p w14:paraId="4FBD63AF" w14:textId="556A4D34" w:rsidR="003C7325" w:rsidRPr="00B4581C" w:rsidRDefault="003C7325"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Debe tener una </w:t>
            </w:r>
            <w:r w:rsidR="00EC3513" w:rsidRPr="00B4581C">
              <w:rPr>
                <w:rFonts w:ascii="Garamond" w:eastAsia="Calibri" w:hAnsi="Garamond" w:cs="Arial"/>
                <w:b/>
                <w:shadow/>
                <w:color w:val="17365D"/>
                <w:lang w:eastAsia="en-US" w:bidi="ar-SA"/>
              </w:rPr>
              <w:t xml:space="preserve">periodicidad </w:t>
            </w:r>
            <w:r w:rsidRPr="00B4581C">
              <w:rPr>
                <w:rFonts w:ascii="Garamond" w:eastAsia="Calibri" w:hAnsi="Garamond" w:cs="Arial"/>
                <w:b/>
                <w:shadow/>
                <w:color w:val="17365D"/>
                <w:lang w:eastAsia="en-US" w:bidi="ar-SA"/>
              </w:rPr>
              <w:t>definida para su ejecución:</w:t>
            </w:r>
          </w:p>
          <w:p w14:paraId="2FA60C36"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p>
          <w:p w14:paraId="1CAD6F31" w14:textId="0CB64584" w:rsidR="003C7325" w:rsidRPr="00B4581C" w:rsidRDefault="003C7325" w:rsidP="00F6549B">
            <w:pPr>
              <w:jc w:val="both"/>
              <w:rPr>
                <w:rFonts w:ascii="Garamond" w:hAnsi="Garamond"/>
                <w:b/>
              </w:rPr>
            </w:pPr>
          </w:p>
        </w:tc>
        <w:tc>
          <w:tcPr>
            <w:tcW w:w="7925" w:type="dxa"/>
            <w:shd w:val="clear" w:color="auto" w:fill="FFFFFF" w:themeFill="background1"/>
          </w:tcPr>
          <w:p w14:paraId="4747D010" w14:textId="45A95386" w:rsidR="002165F0" w:rsidRPr="00B4581C" w:rsidRDefault="002165F0" w:rsidP="004C1189">
            <w:pPr>
              <w:widowControl/>
              <w:adjustRightInd w:val="0"/>
              <w:spacing w:line="221" w:lineRule="atLeast"/>
              <w:ind w:left="248" w:right="259"/>
              <w:jc w:val="both"/>
              <w:rPr>
                <w:rFonts w:ascii="Garamond" w:eastAsiaTheme="minorHAnsi" w:hAnsi="Garamond"/>
                <w:color w:val="000000"/>
                <w:lang w:eastAsia="en-US" w:bidi="ar-SA"/>
              </w:rPr>
            </w:pPr>
            <w:r w:rsidRPr="00B4581C">
              <w:rPr>
                <w:rFonts w:ascii="Garamond" w:eastAsiaTheme="minorHAnsi" w:hAnsi="Garamond"/>
                <w:color w:val="000000"/>
                <w:lang w:eastAsia="en-US" w:bidi="ar-SA"/>
              </w:rPr>
              <w:t xml:space="preserve">El control debe tener una periodicidad específica para su realización (diario, mensual, trimestral, anual, etc.) y su ejecución debe ser consistente y oportuna para la mitigación del riesgo. Por lo que en la periodicidad se debe evaluar si este previene o se detecta de manera oportuna el riesgo. Una vez definido el paso 1 - responsable del control, debe establecerse la periodicidad de su ejecución. </w:t>
            </w:r>
          </w:p>
          <w:p w14:paraId="0BF61047" w14:textId="77777777" w:rsidR="002165F0" w:rsidRPr="00B4581C" w:rsidRDefault="002165F0" w:rsidP="004C1189">
            <w:pPr>
              <w:widowControl/>
              <w:adjustRightInd w:val="0"/>
              <w:spacing w:line="221" w:lineRule="atLeast"/>
              <w:ind w:left="248" w:right="259"/>
              <w:jc w:val="both"/>
              <w:rPr>
                <w:rFonts w:ascii="Garamond" w:eastAsiaTheme="minorHAnsi" w:hAnsi="Garamond"/>
                <w:color w:val="000000"/>
                <w:lang w:eastAsia="en-US" w:bidi="ar-SA"/>
              </w:rPr>
            </w:pPr>
          </w:p>
          <w:p w14:paraId="74CB371D" w14:textId="7BE0C3B9" w:rsidR="002165F0" w:rsidRPr="00B4581C" w:rsidRDefault="002165F0" w:rsidP="004C1189">
            <w:pPr>
              <w:ind w:left="248" w:right="259"/>
              <w:jc w:val="both"/>
              <w:rPr>
                <w:rFonts w:ascii="Garamond" w:hAnsi="Garamond"/>
              </w:rPr>
            </w:pPr>
            <w:r w:rsidRPr="00B4581C">
              <w:rPr>
                <w:rFonts w:ascii="Garamond" w:eastAsiaTheme="minorHAnsi" w:hAnsi="Garamond"/>
                <w:color w:val="000000"/>
                <w:lang w:eastAsia="en-US" w:bidi="ar-SA"/>
              </w:rPr>
              <w:t>Cada vez que se releva un control debe preguntar</w:t>
            </w:r>
            <w:r w:rsidR="00160892" w:rsidRPr="00B4581C">
              <w:rPr>
                <w:rFonts w:ascii="Garamond" w:eastAsiaTheme="minorHAnsi" w:hAnsi="Garamond"/>
                <w:color w:val="000000"/>
                <w:lang w:eastAsia="en-US" w:bidi="ar-SA"/>
              </w:rPr>
              <w:t>se</w:t>
            </w:r>
            <w:r w:rsidRPr="00B4581C">
              <w:rPr>
                <w:rFonts w:ascii="Garamond" w:eastAsiaTheme="minorHAnsi" w:hAnsi="Garamond"/>
                <w:color w:val="000000"/>
                <w:lang w:eastAsia="en-US" w:bidi="ar-SA"/>
              </w:rPr>
              <w:t xml:space="preserve"> si la periodicidad en que este se ejecuta ayuda a prevenir o detectar el riesgo de manera oportuna. Si la respuesta es SÍ, entonces la periodicidad del control está bien diseñada</w:t>
            </w:r>
            <w:r w:rsidRPr="00B4581C">
              <w:rPr>
                <w:rFonts w:ascii="Garamond" w:eastAsiaTheme="minorHAnsi" w:hAnsi="Garamond" w:cs="Flama Book"/>
                <w:color w:val="000000"/>
                <w:lang w:eastAsia="en-US" w:bidi="ar-SA"/>
              </w:rPr>
              <w:t>.</w:t>
            </w:r>
          </w:p>
          <w:p w14:paraId="18B19941" w14:textId="77777777" w:rsidR="002165F0" w:rsidRPr="00B4581C" w:rsidRDefault="002165F0" w:rsidP="004C1189">
            <w:pPr>
              <w:ind w:left="248" w:right="259"/>
              <w:jc w:val="both"/>
              <w:rPr>
                <w:rFonts w:ascii="Garamond" w:hAnsi="Garamond"/>
              </w:rPr>
            </w:pPr>
          </w:p>
          <w:p w14:paraId="020C5F53" w14:textId="77ED5654" w:rsidR="002165F0" w:rsidRPr="00B4581C" w:rsidRDefault="002165F0" w:rsidP="004C1189">
            <w:pPr>
              <w:ind w:left="248" w:right="259"/>
              <w:jc w:val="both"/>
              <w:rPr>
                <w:rFonts w:ascii="Garamond" w:eastAsiaTheme="minorHAnsi" w:hAnsi="Garamond"/>
                <w:color w:val="000000"/>
                <w:lang w:eastAsia="en-US" w:bidi="ar-SA"/>
              </w:rPr>
            </w:pPr>
            <w:r w:rsidRPr="00B4581C">
              <w:rPr>
                <w:rFonts w:ascii="Garamond" w:eastAsiaTheme="minorHAnsi" w:hAnsi="Garamond"/>
                <w:color w:val="000000"/>
                <w:lang w:eastAsia="en-US" w:bidi="ar-SA"/>
              </w:rPr>
              <w:t>Hay controles que no tienen una periodicidad específica como, por ejemplo, los controles que se ejecutan en el proceso de contratación de proveedores solo se ejecutan cuando se contratan proveedores. La periodicidad debe quedar redactada de tal forma que indique: que cada vez que se desarrolla la actividad se ejecuta el control.</w:t>
            </w:r>
          </w:p>
          <w:p w14:paraId="2991BBFB" w14:textId="5C2D7674" w:rsidR="00B411F8" w:rsidRPr="00B4581C" w:rsidRDefault="00B411F8" w:rsidP="004C1189">
            <w:pPr>
              <w:ind w:left="248" w:right="259"/>
              <w:jc w:val="both"/>
              <w:rPr>
                <w:rFonts w:ascii="Garamond" w:hAnsi="Garamond" w:cs="Flama Book"/>
                <w:color w:val="000000"/>
              </w:rPr>
            </w:pPr>
            <w:r w:rsidRPr="00B4581C">
              <w:rPr>
                <w:rFonts w:ascii="Garamond" w:hAnsi="Garamond" w:cs="Flama Book"/>
                <w:color w:val="000000"/>
              </w:rPr>
              <w:t xml:space="preserve">Debe tener una periodicidad definida para su ejecución.  </w:t>
            </w:r>
          </w:p>
          <w:p w14:paraId="407178A0" w14:textId="77777777" w:rsidR="00941314" w:rsidRPr="00B4581C" w:rsidRDefault="00941314" w:rsidP="004C1189">
            <w:pPr>
              <w:widowControl/>
              <w:adjustRightInd w:val="0"/>
              <w:ind w:left="248" w:right="259"/>
              <w:rPr>
                <w:rFonts w:ascii="Garamond" w:hAnsi="Garamond"/>
              </w:rPr>
            </w:pPr>
            <w:r w:rsidRPr="00B4581C">
              <w:rPr>
                <w:rFonts w:ascii="Garamond" w:hAnsi="Garamond"/>
              </w:rPr>
              <w:t>Ejemplo:</w:t>
            </w:r>
          </w:p>
          <w:p w14:paraId="5A198C5C" w14:textId="633FA16C" w:rsidR="00B411F8" w:rsidRPr="00B4581C" w:rsidRDefault="00B411F8" w:rsidP="00FD7E23">
            <w:pPr>
              <w:pStyle w:val="Prrafodelista"/>
              <w:widowControl/>
              <w:numPr>
                <w:ilvl w:val="0"/>
                <w:numId w:val="56"/>
              </w:numPr>
              <w:adjustRightInd w:val="0"/>
              <w:ind w:right="259"/>
              <w:rPr>
                <w:rFonts w:ascii="Garamond" w:eastAsiaTheme="minorHAnsi" w:hAnsi="Garamond"/>
                <w:color w:val="000000"/>
                <w:lang w:eastAsia="en-US" w:bidi="ar-SA"/>
              </w:rPr>
            </w:pPr>
            <w:r w:rsidRPr="00B4581C">
              <w:rPr>
                <w:rFonts w:ascii="Garamond" w:eastAsiaTheme="minorHAnsi" w:hAnsi="Garamond"/>
                <w:color w:val="000000"/>
                <w:lang w:eastAsia="en-US" w:bidi="ar-SA"/>
              </w:rPr>
              <w:t xml:space="preserve">El profesional de contratación: </w:t>
            </w:r>
            <w:r w:rsidRPr="00B4581C">
              <w:rPr>
                <w:rFonts w:ascii="Garamond" w:eastAsiaTheme="minorHAnsi" w:hAnsi="Garamond"/>
                <w:b/>
                <w:bCs/>
                <w:color w:val="000000"/>
                <w:lang w:eastAsia="en-US" w:bidi="ar-SA"/>
              </w:rPr>
              <w:t xml:space="preserve">cada vez que se va a realizar </w:t>
            </w:r>
            <w:r w:rsidRPr="00B4581C">
              <w:rPr>
                <w:rFonts w:ascii="Garamond" w:eastAsiaTheme="minorHAnsi" w:hAnsi="Garamond"/>
                <w:color w:val="000000"/>
                <w:lang w:eastAsia="en-US" w:bidi="ar-SA"/>
              </w:rPr>
              <w:t xml:space="preserve">un contrato con un proveedor de servicios. </w:t>
            </w:r>
          </w:p>
          <w:p w14:paraId="7A82CF6B" w14:textId="3AD0252C" w:rsidR="00B411F8" w:rsidRPr="00B4581C" w:rsidRDefault="00B411F8" w:rsidP="00FD7E23">
            <w:pPr>
              <w:pStyle w:val="Prrafodelista"/>
              <w:widowControl/>
              <w:numPr>
                <w:ilvl w:val="0"/>
                <w:numId w:val="56"/>
              </w:numPr>
              <w:adjustRightInd w:val="0"/>
              <w:ind w:right="259"/>
              <w:rPr>
                <w:rFonts w:ascii="Garamond" w:eastAsiaTheme="minorHAnsi" w:hAnsi="Garamond"/>
                <w:color w:val="000000"/>
                <w:lang w:eastAsia="en-US" w:bidi="ar-SA"/>
              </w:rPr>
            </w:pPr>
            <w:r w:rsidRPr="00B4581C">
              <w:rPr>
                <w:rFonts w:ascii="Garamond" w:eastAsiaTheme="minorHAnsi" w:hAnsi="Garamond"/>
                <w:color w:val="000000"/>
                <w:lang w:eastAsia="en-US" w:bidi="ar-SA"/>
              </w:rPr>
              <w:t xml:space="preserve">El coordinador de operaciones: </w:t>
            </w:r>
            <w:r w:rsidRPr="00B4581C">
              <w:rPr>
                <w:rFonts w:ascii="Garamond" w:eastAsiaTheme="minorHAnsi" w:hAnsi="Garamond"/>
                <w:b/>
                <w:bCs/>
                <w:color w:val="000000"/>
                <w:lang w:eastAsia="en-US" w:bidi="ar-SA"/>
              </w:rPr>
              <w:t>diariamente</w:t>
            </w:r>
            <w:r w:rsidRPr="00B4581C">
              <w:rPr>
                <w:rFonts w:ascii="Garamond" w:eastAsiaTheme="minorHAnsi" w:hAnsi="Garamond"/>
                <w:color w:val="000000"/>
                <w:lang w:eastAsia="en-US" w:bidi="ar-SA"/>
              </w:rPr>
              <w:t xml:space="preserve">. </w:t>
            </w:r>
          </w:p>
          <w:p w14:paraId="448F65B2" w14:textId="4B5B1AFD" w:rsidR="002165F0" w:rsidRPr="00B4581C" w:rsidRDefault="00160892" w:rsidP="00FD7E23">
            <w:pPr>
              <w:pStyle w:val="Prrafodelista"/>
              <w:widowControl/>
              <w:numPr>
                <w:ilvl w:val="0"/>
                <w:numId w:val="56"/>
              </w:numPr>
              <w:adjustRightInd w:val="0"/>
              <w:ind w:right="259"/>
              <w:rPr>
                <w:rFonts w:ascii="Garamond" w:hAnsi="Garamond"/>
              </w:rPr>
            </w:pPr>
            <w:r w:rsidRPr="00B4581C">
              <w:rPr>
                <w:rFonts w:ascii="Garamond" w:eastAsiaTheme="minorHAnsi" w:hAnsi="Garamond"/>
                <w:color w:val="000000"/>
                <w:lang w:eastAsia="en-US" w:bidi="ar-SA"/>
              </w:rPr>
              <w:t xml:space="preserve">El profesional </w:t>
            </w:r>
            <w:r w:rsidR="00B411F8" w:rsidRPr="00B4581C">
              <w:rPr>
                <w:rFonts w:ascii="Garamond" w:eastAsiaTheme="minorHAnsi" w:hAnsi="Garamond"/>
                <w:color w:val="000000"/>
                <w:lang w:eastAsia="en-US" w:bidi="ar-SA"/>
              </w:rPr>
              <w:t xml:space="preserve">de nómina: </w:t>
            </w:r>
            <w:r w:rsidR="00B411F8" w:rsidRPr="00B4581C">
              <w:rPr>
                <w:rFonts w:ascii="Garamond" w:eastAsiaTheme="minorHAnsi" w:hAnsi="Garamond"/>
                <w:b/>
                <w:bCs/>
                <w:color w:val="000000"/>
                <w:lang w:eastAsia="en-US" w:bidi="ar-SA"/>
              </w:rPr>
              <w:t xml:space="preserve">quincenalmente </w:t>
            </w:r>
          </w:p>
        </w:tc>
      </w:tr>
      <w:tr w:rsidR="004131DA" w:rsidRPr="00B4581C" w14:paraId="6CE22131" w14:textId="77777777" w:rsidTr="00C72917">
        <w:trPr>
          <w:trHeight w:val="268"/>
        </w:trPr>
        <w:tc>
          <w:tcPr>
            <w:tcW w:w="1542" w:type="dxa"/>
            <w:shd w:val="clear" w:color="auto" w:fill="FFFFFF" w:themeFill="background1"/>
            <w:vAlign w:val="center"/>
          </w:tcPr>
          <w:p w14:paraId="29F6A89A" w14:textId="77777777" w:rsidR="004131DA" w:rsidRPr="00B4581C" w:rsidRDefault="00465EDF"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PASO </w:t>
            </w:r>
            <w:r w:rsidR="00BF1ED9" w:rsidRPr="00B4581C">
              <w:rPr>
                <w:rFonts w:ascii="Garamond" w:eastAsia="Calibri" w:hAnsi="Garamond" w:cs="Arial"/>
                <w:b/>
                <w:shadow/>
                <w:color w:val="17365D"/>
                <w:lang w:eastAsia="en-US" w:bidi="ar-SA"/>
              </w:rPr>
              <w:t>3</w:t>
            </w:r>
          </w:p>
          <w:p w14:paraId="30547A7D"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p>
          <w:p w14:paraId="33EBCC47" w14:textId="2672A415" w:rsidR="003C7325" w:rsidRPr="00B4581C" w:rsidRDefault="003C7325"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Debe indicar cuál es el </w:t>
            </w:r>
            <w:r w:rsidR="00EC3513" w:rsidRPr="00B4581C">
              <w:rPr>
                <w:rFonts w:ascii="Garamond" w:eastAsia="Calibri" w:hAnsi="Garamond" w:cs="Arial"/>
                <w:b/>
                <w:shadow/>
                <w:color w:val="17365D"/>
                <w:lang w:eastAsia="en-US" w:bidi="ar-SA"/>
              </w:rPr>
              <w:t>propósito</w:t>
            </w:r>
            <w:r w:rsidRPr="00B4581C">
              <w:rPr>
                <w:rFonts w:ascii="Garamond" w:eastAsia="Calibri" w:hAnsi="Garamond" w:cs="Arial"/>
                <w:b/>
                <w:shadow/>
                <w:color w:val="17365D"/>
                <w:lang w:eastAsia="en-US" w:bidi="ar-SA"/>
              </w:rPr>
              <w:t xml:space="preserve"> del control</w:t>
            </w:r>
          </w:p>
          <w:p w14:paraId="7808827A" w14:textId="77777777" w:rsidR="003C7325" w:rsidRPr="00B4581C" w:rsidRDefault="003C7325" w:rsidP="00596B50">
            <w:pPr>
              <w:widowControl/>
              <w:autoSpaceDE/>
              <w:autoSpaceDN/>
              <w:jc w:val="both"/>
              <w:rPr>
                <w:rFonts w:ascii="Garamond" w:eastAsia="Calibri" w:hAnsi="Garamond" w:cs="Arial"/>
                <w:b/>
                <w:shadow/>
                <w:color w:val="17365D"/>
                <w:lang w:eastAsia="en-US" w:bidi="ar-SA"/>
              </w:rPr>
            </w:pPr>
          </w:p>
          <w:p w14:paraId="6233F0CB" w14:textId="76AEF0B0" w:rsidR="003C7325" w:rsidRPr="00B4581C" w:rsidRDefault="003C7325" w:rsidP="00596B50">
            <w:pPr>
              <w:widowControl/>
              <w:autoSpaceDE/>
              <w:autoSpaceDN/>
              <w:jc w:val="both"/>
              <w:rPr>
                <w:rFonts w:ascii="Garamond" w:eastAsia="Calibri" w:hAnsi="Garamond" w:cs="Arial"/>
                <w:b/>
                <w:shadow/>
                <w:color w:val="17365D"/>
                <w:lang w:eastAsia="en-US" w:bidi="ar-SA"/>
              </w:rPr>
            </w:pPr>
          </w:p>
        </w:tc>
        <w:tc>
          <w:tcPr>
            <w:tcW w:w="7925" w:type="dxa"/>
            <w:shd w:val="clear" w:color="auto" w:fill="FFFFFF" w:themeFill="background1"/>
          </w:tcPr>
          <w:p w14:paraId="4B747D8C" w14:textId="77777777" w:rsidR="00592C5F" w:rsidRPr="00B4581C" w:rsidRDefault="00B411F8" w:rsidP="004C1189">
            <w:pPr>
              <w:ind w:left="248" w:right="259"/>
              <w:jc w:val="both"/>
              <w:rPr>
                <w:rFonts w:ascii="Garamond" w:hAnsi="Garamond" w:cs="Flama Book"/>
                <w:color w:val="000000"/>
              </w:rPr>
            </w:pPr>
            <w:r w:rsidRPr="00B4581C">
              <w:rPr>
                <w:rFonts w:ascii="Garamond" w:hAnsi="Garamond" w:cs="Flama Book"/>
                <w:color w:val="000000"/>
              </w:rPr>
              <w:t xml:space="preserve">El control debe tener un propósito que indique para qué se realiza, y que ese propósito conlleve a prevenir las causas que generan el riesgo (verificar, validar, conciliar, comparar, revisar, cotejar) o detectar la materialización del riesgo, con el objetivo de llevar acabo los ajustes y correctivos en el diseño del control o en su ejecución. El solo hecho de establecer un procedimiento o contar con una política por sí sola, no va a prevenir o detectar la materialización del riesgo o una de sus causas. </w:t>
            </w:r>
          </w:p>
          <w:p w14:paraId="7F85F83A" w14:textId="77777777" w:rsidR="00592C5F" w:rsidRPr="00B4581C" w:rsidRDefault="00592C5F" w:rsidP="004C1189">
            <w:pPr>
              <w:ind w:left="248" w:right="259"/>
              <w:jc w:val="both"/>
              <w:rPr>
                <w:rFonts w:ascii="Garamond" w:hAnsi="Garamond" w:cs="Flama Book"/>
                <w:color w:val="000000"/>
              </w:rPr>
            </w:pPr>
          </w:p>
          <w:p w14:paraId="2FEE600F" w14:textId="72AD5FB5" w:rsidR="002165F0" w:rsidRPr="00B4581C" w:rsidRDefault="00B411F8" w:rsidP="004C1189">
            <w:pPr>
              <w:ind w:left="248" w:right="259"/>
              <w:jc w:val="both"/>
              <w:rPr>
                <w:rFonts w:ascii="Garamond" w:hAnsi="Garamond" w:cs="Flama Book"/>
                <w:color w:val="000000"/>
              </w:rPr>
            </w:pPr>
            <w:r w:rsidRPr="00B4581C">
              <w:rPr>
                <w:rFonts w:ascii="Garamond" w:hAnsi="Garamond" w:cs="Flama Book"/>
                <w:color w:val="000000"/>
              </w:rPr>
              <w:t xml:space="preserve">Siguiendo las variables a considerar en la evaluación del diseño de control revisadas, </w:t>
            </w:r>
            <w:r w:rsidR="00592C5F" w:rsidRPr="00B4581C">
              <w:rPr>
                <w:rFonts w:ascii="Garamond" w:hAnsi="Garamond" w:cs="Flama Book"/>
                <w:color w:val="000000"/>
              </w:rPr>
              <w:t>se presentan algunos</w:t>
            </w:r>
            <w:r w:rsidRPr="00B4581C">
              <w:rPr>
                <w:rFonts w:ascii="Garamond" w:hAnsi="Garamond" w:cs="Flama Book"/>
                <w:color w:val="000000"/>
              </w:rPr>
              <w:t xml:space="preserve"> ejemplos de cómo se deben redactar los controles, incluyendo el propósito del control, es decir, lo que este busca.</w:t>
            </w:r>
          </w:p>
          <w:p w14:paraId="59B2A66F" w14:textId="77777777" w:rsidR="00C72917" w:rsidRDefault="00C72917" w:rsidP="004C1189">
            <w:pPr>
              <w:ind w:left="248" w:right="259"/>
              <w:jc w:val="both"/>
              <w:rPr>
                <w:rFonts w:ascii="Garamond" w:hAnsi="Garamond" w:cs="Flama Book"/>
                <w:b/>
                <w:color w:val="000000" w:themeColor="text1"/>
              </w:rPr>
            </w:pPr>
          </w:p>
          <w:p w14:paraId="6CC37882" w14:textId="7E4289F0" w:rsidR="002165F0" w:rsidRPr="00B4581C" w:rsidRDefault="00B411F8" w:rsidP="004C1189">
            <w:pPr>
              <w:ind w:left="248" w:right="259"/>
              <w:jc w:val="both"/>
              <w:rPr>
                <w:rFonts w:ascii="Garamond" w:hAnsi="Garamond" w:cs="Flama Book"/>
                <w:b/>
                <w:color w:val="000000" w:themeColor="text1"/>
              </w:rPr>
            </w:pPr>
            <w:r w:rsidRPr="00B4581C">
              <w:rPr>
                <w:rFonts w:ascii="Garamond" w:hAnsi="Garamond" w:cs="Flama Book"/>
                <w:b/>
                <w:color w:val="000000" w:themeColor="text1"/>
              </w:rPr>
              <w:t>Debe indicar cuál es el propósito del control.</w:t>
            </w:r>
          </w:p>
          <w:p w14:paraId="70A9E2DF" w14:textId="4658074C" w:rsidR="00941314" w:rsidRPr="00B4581C" w:rsidRDefault="00941314" w:rsidP="004C1189">
            <w:pPr>
              <w:widowControl/>
              <w:adjustRightInd w:val="0"/>
              <w:ind w:left="248" w:right="259"/>
              <w:rPr>
                <w:rFonts w:ascii="Garamond" w:hAnsi="Garamond"/>
              </w:rPr>
            </w:pPr>
            <w:r w:rsidRPr="00B4581C">
              <w:rPr>
                <w:rFonts w:ascii="Garamond" w:hAnsi="Garamond"/>
              </w:rPr>
              <w:t>Ejemplo:</w:t>
            </w:r>
          </w:p>
          <w:p w14:paraId="6175AF52" w14:textId="656FCCE3" w:rsidR="00B411F8" w:rsidRPr="00B4581C" w:rsidRDefault="00B411F8" w:rsidP="00FD7E23">
            <w:pPr>
              <w:pStyle w:val="Prrafodelista"/>
              <w:widowControl/>
              <w:numPr>
                <w:ilvl w:val="0"/>
                <w:numId w:val="3"/>
              </w:numPr>
              <w:adjustRightInd w:val="0"/>
              <w:ind w:left="248" w:right="259"/>
              <w:rPr>
                <w:rFonts w:ascii="Garamond" w:hAnsi="Garamond" w:cs="Flama Book"/>
                <w:color w:val="000000"/>
              </w:rPr>
            </w:pPr>
            <w:r w:rsidRPr="00B4581C">
              <w:rPr>
                <w:rFonts w:ascii="Garamond" w:hAnsi="Garamond" w:cs="Flama Book"/>
                <w:color w:val="000000"/>
              </w:rPr>
              <w:t xml:space="preserve">Cada vez que se va a efectuar un contrato el profesional de contratación verifica que la información suministrada por el proveedor corresponda con los requisitos establecidos de contratación. </w:t>
            </w:r>
          </w:p>
          <w:p w14:paraId="370DDD4D" w14:textId="1E1C7C09" w:rsidR="00592C5F" w:rsidRPr="00B4581C" w:rsidRDefault="00B411F8" w:rsidP="00FD7E23">
            <w:pPr>
              <w:pStyle w:val="Prrafodelista"/>
              <w:widowControl/>
              <w:numPr>
                <w:ilvl w:val="0"/>
                <w:numId w:val="3"/>
              </w:numPr>
              <w:adjustRightInd w:val="0"/>
              <w:ind w:left="248" w:right="259"/>
              <w:rPr>
                <w:rFonts w:ascii="Garamond" w:hAnsi="Garamond" w:cs="Flama Book"/>
                <w:color w:val="000000"/>
              </w:rPr>
            </w:pPr>
            <w:r w:rsidRPr="00B4581C">
              <w:rPr>
                <w:rFonts w:ascii="Garamond" w:hAnsi="Garamond" w:cs="Flama Book"/>
                <w:color w:val="000000"/>
              </w:rPr>
              <w:t xml:space="preserve">El </w:t>
            </w:r>
            <w:r w:rsidR="00592C5F" w:rsidRPr="00B4581C">
              <w:rPr>
                <w:rFonts w:ascii="Garamond" w:hAnsi="Garamond" w:cs="Flama Book"/>
                <w:color w:val="000000"/>
              </w:rPr>
              <w:t>profesional de nómina mensualmente verifica que los valores registrados en los descuentos de nómina correspondan a las novedades presentadas.</w:t>
            </w:r>
          </w:p>
          <w:p w14:paraId="7DA98F0F" w14:textId="0680F223" w:rsidR="002165F0" w:rsidRPr="00B4581C" w:rsidRDefault="00B411F8" w:rsidP="004C1189">
            <w:pPr>
              <w:ind w:left="248" w:right="259"/>
              <w:jc w:val="both"/>
              <w:rPr>
                <w:rFonts w:ascii="Garamond" w:hAnsi="Garamond"/>
              </w:rPr>
            </w:pPr>
            <w:r w:rsidRPr="00B4581C">
              <w:rPr>
                <w:rStyle w:val="A1"/>
                <w:rFonts w:ascii="Garamond" w:hAnsi="Garamond"/>
              </w:rPr>
              <w:t>El control debe tener un propósito (verificar, vali</w:t>
            </w:r>
            <w:r w:rsidRPr="00B4581C">
              <w:rPr>
                <w:rStyle w:val="A1"/>
                <w:rFonts w:ascii="Garamond" w:hAnsi="Garamond"/>
              </w:rPr>
              <w:softHyphen/>
              <w:t>dar, cotejar, comparar, revisar, etc.) para mitigar la causa de la materialización del riesgo.</w:t>
            </w:r>
          </w:p>
        </w:tc>
      </w:tr>
      <w:tr w:rsidR="004131DA" w:rsidRPr="00B4581C" w14:paraId="1DEA6546" w14:textId="77777777" w:rsidTr="00C72917">
        <w:trPr>
          <w:trHeight w:val="268"/>
        </w:trPr>
        <w:tc>
          <w:tcPr>
            <w:tcW w:w="1542" w:type="dxa"/>
            <w:shd w:val="clear" w:color="auto" w:fill="FFFFFF" w:themeFill="background1"/>
            <w:vAlign w:val="center"/>
          </w:tcPr>
          <w:p w14:paraId="02C963E2" w14:textId="77777777" w:rsidR="004131DA" w:rsidRPr="00B4581C" w:rsidRDefault="00465EDF"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PASO </w:t>
            </w:r>
            <w:r w:rsidR="00BF1ED9" w:rsidRPr="00B4581C">
              <w:rPr>
                <w:rFonts w:ascii="Garamond" w:eastAsia="Calibri" w:hAnsi="Garamond" w:cs="Arial"/>
                <w:b/>
                <w:shadow/>
                <w:color w:val="17365D"/>
                <w:lang w:eastAsia="en-US" w:bidi="ar-SA"/>
              </w:rPr>
              <w:t>4</w:t>
            </w:r>
          </w:p>
          <w:p w14:paraId="21A0D23C"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p>
          <w:p w14:paraId="31ADFA25"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Debe establecer el cómo se realiza la actividad de control.</w:t>
            </w:r>
          </w:p>
          <w:p w14:paraId="7A623208"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p>
          <w:p w14:paraId="3A2040A0" w14:textId="030994DF" w:rsidR="003C7325" w:rsidRPr="00B4581C" w:rsidRDefault="003C7325" w:rsidP="00F6549B">
            <w:pPr>
              <w:jc w:val="both"/>
              <w:rPr>
                <w:rFonts w:ascii="Garamond" w:hAnsi="Garamond"/>
                <w:b/>
              </w:rPr>
            </w:pPr>
          </w:p>
        </w:tc>
        <w:tc>
          <w:tcPr>
            <w:tcW w:w="7925" w:type="dxa"/>
            <w:shd w:val="clear" w:color="auto" w:fill="FFFFFF" w:themeFill="background1"/>
          </w:tcPr>
          <w:p w14:paraId="72A78A51" w14:textId="382B4412" w:rsidR="00D36260" w:rsidRPr="00B4581C" w:rsidRDefault="00D36260" w:rsidP="004C1189">
            <w:pPr>
              <w:widowControl/>
              <w:adjustRightInd w:val="0"/>
              <w:spacing w:line="221" w:lineRule="atLeast"/>
              <w:ind w:left="248" w:right="259"/>
              <w:jc w:val="both"/>
              <w:rPr>
                <w:rStyle w:val="A1"/>
                <w:rFonts w:ascii="Garamond" w:hAnsi="Garamond"/>
              </w:rPr>
            </w:pPr>
            <w:r w:rsidRPr="00B4581C">
              <w:rPr>
                <w:rStyle w:val="A1"/>
                <w:rFonts w:ascii="Garamond" w:hAnsi="Garamond"/>
              </w:rPr>
              <w:t xml:space="preserve">El control debe indicar el cómo se realiza, de tal forma que se pueda evaluar si la fuente u origen de la información que sirve para ejecutar el </w:t>
            </w:r>
            <w:r w:rsidR="00592C5F" w:rsidRPr="00B4581C">
              <w:rPr>
                <w:rStyle w:val="A1"/>
                <w:rFonts w:ascii="Garamond" w:hAnsi="Garamond"/>
              </w:rPr>
              <w:t>control</w:t>
            </w:r>
            <w:r w:rsidRPr="00B4581C">
              <w:rPr>
                <w:rStyle w:val="A1"/>
                <w:rFonts w:ascii="Garamond" w:hAnsi="Garamond"/>
              </w:rPr>
              <w:t xml:space="preserve"> es confiable para la mitigación del riesgo. </w:t>
            </w:r>
          </w:p>
          <w:p w14:paraId="20722B41" w14:textId="60EA42F2" w:rsidR="00D36260" w:rsidRPr="00B4581C" w:rsidRDefault="00D36260" w:rsidP="004C1189">
            <w:pPr>
              <w:widowControl/>
              <w:adjustRightInd w:val="0"/>
              <w:spacing w:line="221" w:lineRule="atLeast"/>
              <w:ind w:left="248" w:right="259"/>
              <w:jc w:val="both"/>
              <w:rPr>
                <w:rStyle w:val="A1"/>
                <w:rFonts w:ascii="Garamond" w:hAnsi="Garamond"/>
              </w:rPr>
            </w:pPr>
            <w:r w:rsidRPr="00B4581C">
              <w:rPr>
                <w:rStyle w:val="A1"/>
                <w:rFonts w:ascii="Garamond" w:hAnsi="Garamond"/>
              </w:rPr>
              <w:t xml:space="preserve">Cuando </w:t>
            </w:r>
            <w:r w:rsidR="00592C5F" w:rsidRPr="00B4581C">
              <w:rPr>
                <w:rStyle w:val="A1"/>
                <w:rFonts w:ascii="Garamond" w:hAnsi="Garamond"/>
              </w:rPr>
              <w:t>se esté</w:t>
            </w:r>
            <w:r w:rsidRPr="00B4581C">
              <w:rPr>
                <w:rStyle w:val="A1"/>
                <w:rFonts w:ascii="Garamond" w:hAnsi="Garamond"/>
              </w:rPr>
              <w:t xml:space="preserve"> evaluando el control </w:t>
            </w:r>
            <w:r w:rsidR="00592C5F" w:rsidRPr="00B4581C">
              <w:rPr>
                <w:rStyle w:val="A1"/>
                <w:rFonts w:ascii="Garamond" w:hAnsi="Garamond"/>
              </w:rPr>
              <w:t xml:space="preserve">debe preguntarse </w:t>
            </w:r>
            <w:r w:rsidRPr="00B4581C">
              <w:rPr>
                <w:rStyle w:val="A1"/>
                <w:rFonts w:ascii="Garamond" w:hAnsi="Garamond"/>
              </w:rPr>
              <w:t xml:space="preserve">si la fuente de información utilizada es confiable. </w:t>
            </w:r>
          </w:p>
          <w:p w14:paraId="6A75DACE" w14:textId="77777777" w:rsidR="00C72917" w:rsidRDefault="00C72917" w:rsidP="00C72917">
            <w:pPr>
              <w:ind w:left="248" w:right="259" w:firstLine="17"/>
              <w:jc w:val="both"/>
              <w:rPr>
                <w:rStyle w:val="A1"/>
                <w:rFonts w:ascii="Garamond" w:hAnsi="Garamond"/>
              </w:rPr>
            </w:pPr>
          </w:p>
          <w:p w14:paraId="0914FA84" w14:textId="04DB41BE" w:rsidR="00C72917" w:rsidRDefault="00D36260" w:rsidP="00C72917">
            <w:pPr>
              <w:ind w:left="248" w:right="259" w:firstLine="17"/>
              <w:jc w:val="both"/>
              <w:rPr>
                <w:rStyle w:val="A1"/>
                <w:rFonts w:ascii="Garamond" w:hAnsi="Garamond"/>
              </w:rPr>
            </w:pPr>
            <w:r w:rsidRPr="00B4581C">
              <w:rPr>
                <w:rStyle w:val="A1"/>
                <w:rFonts w:ascii="Garamond" w:hAnsi="Garamond"/>
              </w:rPr>
              <w:t>Ej</w:t>
            </w:r>
            <w:r w:rsidR="00592C5F" w:rsidRPr="00B4581C">
              <w:rPr>
                <w:rStyle w:val="A1"/>
                <w:rFonts w:ascii="Garamond" w:hAnsi="Garamond"/>
              </w:rPr>
              <w:t>em</w:t>
            </w:r>
            <w:r w:rsidR="00C72917">
              <w:rPr>
                <w:rStyle w:val="A1"/>
                <w:rFonts w:ascii="Garamond" w:hAnsi="Garamond"/>
              </w:rPr>
              <w:t>plo:</w:t>
            </w:r>
          </w:p>
          <w:p w14:paraId="00BB7F5D" w14:textId="587484BC" w:rsidR="001C7DA2" w:rsidRPr="00B4581C" w:rsidRDefault="00592C5F" w:rsidP="00C72917">
            <w:pPr>
              <w:ind w:left="248" w:right="259" w:firstLine="17"/>
              <w:jc w:val="both"/>
              <w:rPr>
                <w:rStyle w:val="A1"/>
                <w:rFonts w:ascii="Garamond" w:hAnsi="Garamond"/>
              </w:rPr>
            </w:pPr>
            <w:r w:rsidRPr="00B4581C">
              <w:rPr>
                <w:rStyle w:val="A1"/>
                <w:rFonts w:ascii="Garamond" w:hAnsi="Garamond"/>
              </w:rPr>
              <w:t>P</w:t>
            </w:r>
            <w:r w:rsidR="00D36260" w:rsidRPr="00B4581C">
              <w:rPr>
                <w:rStyle w:val="A1"/>
                <w:rFonts w:ascii="Garamond" w:hAnsi="Garamond"/>
              </w:rPr>
              <w:t>ara verificar los requisitos que debe cumplir un proveedor en el momento de ser contratado es mejor utilizar una lista de chequeo que hacerlo de memoria, dado que se nos puede quedar algún requisito por fuera.</w:t>
            </w:r>
          </w:p>
          <w:p w14:paraId="18CF63D9" w14:textId="165C443D" w:rsidR="00D36260" w:rsidRPr="00B4581C" w:rsidRDefault="00D36260" w:rsidP="00FD7E23">
            <w:pPr>
              <w:pStyle w:val="Prrafodelista"/>
              <w:numPr>
                <w:ilvl w:val="0"/>
                <w:numId w:val="5"/>
              </w:numPr>
              <w:ind w:left="248" w:right="259"/>
              <w:jc w:val="both"/>
              <w:rPr>
                <w:rFonts w:ascii="Garamond" w:hAnsi="Garamond"/>
              </w:rPr>
            </w:pPr>
            <w:r w:rsidRPr="00B4581C">
              <w:rPr>
                <w:rFonts w:ascii="Garamond" w:hAnsi="Garamond"/>
              </w:rPr>
              <w:t>Cada vez que se va a realizar un contrato el profesional de contratación</w:t>
            </w:r>
            <w:r w:rsidR="00592C5F" w:rsidRPr="00B4581C">
              <w:rPr>
                <w:rFonts w:ascii="Garamond" w:hAnsi="Garamond"/>
              </w:rPr>
              <w:t>,</w:t>
            </w:r>
            <w:r w:rsidRPr="00B4581C">
              <w:rPr>
                <w:rFonts w:ascii="Garamond" w:hAnsi="Garamond"/>
              </w:rPr>
              <w:t xml:space="preserve"> verifica que la información suministrada por el proveedor corresponda con los requisitos establecidos de contratación a través de una lista de chequeo</w:t>
            </w:r>
            <w:r w:rsidR="00592C5F" w:rsidRPr="00B4581C">
              <w:rPr>
                <w:rFonts w:ascii="Garamond" w:hAnsi="Garamond"/>
              </w:rPr>
              <w:t>,</w:t>
            </w:r>
            <w:r w:rsidRPr="00B4581C">
              <w:rPr>
                <w:rFonts w:ascii="Garamond" w:hAnsi="Garamond"/>
              </w:rPr>
              <w:t xml:space="preserve"> donde están los requisitos de información y la revisión con la información física suministrada por el proveedor. </w:t>
            </w:r>
          </w:p>
          <w:p w14:paraId="025BFC4A" w14:textId="5533A3E3" w:rsidR="00D36260" w:rsidRPr="00B4581C" w:rsidRDefault="00D36260" w:rsidP="00FD7E23">
            <w:pPr>
              <w:pStyle w:val="Prrafodelista"/>
              <w:numPr>
                <w:ilvl w:val="0"/>
                <w:numId w:val="5"/>
              </w:numPr>
              <w:ind w:left="248" w:right="259"/>
              <w:jc w:val="both"/>
              <w:rPr>
                <w:rFonts w:ascii="Garamond" w:hAnsi="Garamond"/>
              </w:rPr>
            </w:pPr>
            <w:r w:rsidRPr="00B4581C">
              <w:rPr>
                <w:rFonts w:ascii="Garamond" w:hAnsi="Garamond"/>
              </w:rPr>
              <w:t>Cada vez que se va a realizar un pago, el sistema SAP valida que el proveedor al cual se le va a girar el pago no esté reportado en listas restrictivas comparando el número de identificación tributaria (NIT) o cédula con la información cargada en el aplicativo de las listas de clientes reportados en temas de lavado de activos y financiación del terrorismo</w:t>
            </w:r>
            <w:r w:rsidR="00C75B8F" w:rsidRPr="00B4581C">
              <w:rPr>
                <w:rFonts w:ascii="Garamond" w:hAnsi="Garamond"/>
              </w:rPr>
              <w:t>.</w:t>
            </w:r>
          </w:p>
        </w:tc>
      </w:tr>
      <w:tr w:rsidR="004131DA" w:rsidRPr="00B4581C" w14:paraId="10D19C0C" w14:textId="77777777" w:rsidTr="00C72917">
        <w:trPr>
          <w:trHeight w:val="264"/>
        </w:trPr>
        <w:tc>
          <w:tcPr>
            <w:tcW w:w="1542" w:type="dxa"/>
            <w:shd w:val="clear" w:color="auto" w:fill="FFFFFF" w:themeFill="background1"/>
            <w:vAlign w:val="center"/>
          </w:tcPr>
          <w:p w14:paraId="59E17706" w14:textId="1AAABC28" w:rsidR="004131DA" w:rsidRPr="00B4581C" w:rsidRDefault="00465EDF"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PASO </w:t>
            </w:r>
            <w:r w:rsidR="00BF1ED9" w:rsidRPr="00B4581C">
              <w:rPr>
                <w:rFonts w:ascii="Garamond" w:eastAsia="Calibri" w:hAnsi="Garamond" w:cs="Arial"/>
                <w:b/>
                <w:shadow/>
                <w:color w:val="17365D"/>
                <w:lang w:eastAsia="en-US" w:bidi="ar-SA"/>
              </w:rPr>
              <w:t>5</w:t>
            </w:r>
          </w:p>
          <w:p w14:paraId="685186BC"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p>
          <w:p w14:paraId="39A0171E"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Debe indicar qué pasa con las observaciones</w:t>
            </w:r>
            <w:r w:rsidRPr="00B4581C">
              <w:rPr>
                <w:rFonts w:ascii="Garamond" w:hAnsi="Garamond"/>
                <w:b/>
                <w:i/>
                <w:u w:val="single"/>
              </w:rPr>
              <w:t xml:space="preserve"> o </w:t>
            </w:r>
            <w:r w:rsidRPr="00B4581C">
              <w:rPr>
                <w:rFonts w:ascii="Garamond" w:eastAsia="Calibri" w:hAnsi="Garamond" w:cs="Arial"/>
                <w:b/>
                <w:shadow/>
                <w:color w:val="17365D"/>
                <w:lang w:eastAsia="en-US" w:bidi="ar-SA"/>
              </w:rPr>
              <w:t>desviaciones resultantes de ejecutar el control.</w:t>
            </w:r>
          </w:p>
          <w:p w14:paraId="4DA3AFFE"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p>
          <w:p w14:paraId="443BDF5C" w14:textId="0BC684CE" w:rsidR="003C7325" w:rsidRPr="00B4581C" w:rsidRDefault="003C7325" w:rsidP="00F6549B">
            <w:pPr>
              <w:jc w:val="both"/>
              <w:rPr>
                <w:rFonts w:ascii="Garamond" w:hAnsi="Garamond"/>
                <w:b/>
              </w:rPr>
            </w:pPr>
          </w:p>
        </w:tc>
        <w:tc>
          <w:tcPr>
            <w:tcW w:w="7925" w:type="dxa"/>
            <w:shd w:val="clear" w:color="auto" w:fill="FFFFFF" w:themeFill="background1"/>
          </w:tcPr>
          <w:p w14:paraId="01AD0EAB" w14:textId="44502FF4" w:rsidR="00941314" w:rsidRPr="00B4581C" w:rsidRDefault="00941314" w:rsidP="004C1189">
            <w:pPr>
              <w:ind w:left="248" w:right="259"/>
              <w:jc w:val="both"/>
              <w:rPr>
                <w:rFonts w:ascii="Garamond" w:hAnsi="Garamond"/>
                <w:b/>
              </w:rPr>
            </w:pPr>
            <w:r w:rsidRPr="00B4581C">
              <w:rPr>
                <w:rFonts w:ascii="Garamond" w:hAnsi="Garamond" w:cs="Flama Book"/>
                <w:color w:val="000000"/>
              </w:rPr>
              <w:t>El control debe indicar qué pasa con las observaciones o desviaciones como resultado de ejecutar el control. Al momento de evaluar si un control está bien diseñado para mitigar el riesgo, si como resultado de un control preventivo se observan diferencias o aspectos que no se cumplen, la actividad no debería continuarse hasta que se subsane la situación o si es un control que detecta una posible materialización de un riesgo, deberían gestionarse de manera oportuna los correctivos o aclaraciones a las diferencias presentadas u observaciones. Sigamos con nuestros ejemplos prácticos de ayuda, para la interiorización de estos conceptos.</w:t>
            </w:r>
          </w:p>
          <w:p w14:paraId="33334DAC" w14:textId="77777777" w:rsidR="00C75B8F" w:rsidRPr="00B4581C" w:rsidRDefault="00C75B8F" w:rsidP="004C1189">
            <w:pPr>
              <w:widowControl/>
              <w:adjustRightInd w:val="0"/>
              <w:ind w:left="248" w:right="259"/>
              <w:rPr>
                <w:rFonts w:ascii="Garamond" w:eastAsiaTheme="minorHAnsi" w:hAnsi="Garamond"/>
                <w:color w:val="000000"/>
                <w:lang w:eastAsia="en-US" w:bidi="ar-SA"/>
              </w:rPr>
            </w:pPr>
            <w:r w:rsidRPr="00B4581C">
              <w:rPr>
                <w:rFonts w:ascii="Garamond" w:eastAsiaTheme="minorHAnsi" w:hAnsi="Garamond"/>
                <w:color w:val="000000"/>
                <w:lang w:eastAsia="en-US" w:bidi="ar-SA"/>
              </w:rPr>
              <w:t>Ejemplo:</w:t>
            </w:r>
          </w:p>
          <w:p w14:paraId="634FEE38" w14:textId="6F69A55C" w:rsidR="00941314" w:rsidRPr="00B4581C" w:rsidRDefault="00941314" w:rsidP="00FD7E23">
            <w:pPr>
              <w:pStyle w:val="Prrafodelista"/>
              <w:widowControl/>
              <w:numPr>
                <w:ilvl w:val="0"/>
                <w:numId w:val="23"/>
              </w:numPr>
              <w:adjustRightInd w:val="0"/>
              <w:ind w:left="248" w:right="259"/>
              <w:rPr>
                <w:rFonts w:ascii="Garamond" w:eastAsiaTheme="minorHAnsi" w:hAnsi="Garamond"/>
                <w:b/>
                <w:bCs/>
                <w:color w:val="000000"/>
                <w:lang w:eastAsia="en-US" w:bidi="ar-SA"/>
              </w:rPr>
            </w:pPr>
            <w:r w:rsidRPr="00B4581C">
              <w:rPr>
                <w:rFonts w:ascii="Garamond" w:eastAsiaTheme="minorHAnsi" w:hAnsi="Garamond"/>
                <w:color w:val="000000"/>
                <w:lang w:eastAsia="en-US" w:bidi="ar-SA"/>
              </w:rPr>
              <w:t xml:space="preserve">Cada vez que se va a realizar un contrato el profesional de contratación, verifica a través de una lista de chequeo que la información suministrada por el proveedor corresponda con los requisitos establecidos de contratación. </w:t>
            </w:r>
            <w:r w:rsidRPr="00B4581C">
              <w:rPr>
                <w:rFonts w:ascii="Garamond" w:eastAsiaTheme="minorHAnsi" w:hAnsi="Garamond"/>
                <w:b/>
                <w:bCs/>
                <w:color w:val="000000"/>
                <w:lang w:eastAsia="en-US" w:bidi="ar-SA"/>
              </w:rPr>
              <w:t xml:space="preserve">En caso de encontrar información faltante, requiere al proveedor a través de correo el suministro de la información y poder continuar con el proceso de contratación. </w:t>
            </w:r>
          </w:p>
          <w:p w14:paraId="42F9B455" w14:textId="69B5ED37" w:rsidR="00941314" w:rsidRPr="00B4581C" w:rsidRDefault="00941314" w:rsidP="004C1189">
            <w:pPr>
              <w:widowControl/>
              <w:adjustRightInd w:val="0"/>
              <w:ind w:left="248" w:right="259"/>
              <w:rPr>
                <w:rFonts w:ascii="Garamond" w:eastAsiaTheme="minorHAnsi" w:hAnsi="Garamond"/>
                <w:color w:val="000000"/>
                <w:lang w:eastAsia="en-US" w:bidi="ar-SA"/>
              </w:rPr>
            </w:pPr>
          </w:p>
          <w:p w14:paraId="2B2EB5F1" w14:textId="32286E94" w:rsidR="00941314" w:rsidRPr="00B4581C" w:rsidRDefault="00941314" w:rsidP="00FD7E23">
            <w:pPr>
              <w:pStyle w:val="Prrafodelista"/>
              <w:widowControl/>
              <w:numPr>
                <w:ilvl w:val="0"/>
                <w:numId w:val="6"/>
              </w:numPr>
              <w:adjustRightInd w:val="0"/>
              <w:ind w:left="248" w:right="259"/>
              <w:rPr>
                <w:rFonts w:ascii="Garamond" w:eastAsiaTheme="minorHAnsi" w:hAnsi="Garamond"/>
                <w:color w:val="000000"/>
                <w:lang w:eastAsia="en-US" w:bidi="ar-SA"/>
              </w:rPr>
            </w:pPr>
            <w:r w:rsidRPr="00B4581C">
              <w:rPr>
                <w:rFonts w:ascii="Garamond" w:eastAsiaTheme="minorHAnsi" w:hAnsi="Garamond"/>
                <w:color w:val="000000"/>
                <w:lang w:eastAsia="en-US" w:bidi="ar-SA"/>
              </w:rPr>
              <w:t xml:space="preserve">Cada vez que se va a realizar un pago el sistema SAP valida que el proveedor al cual se le va a girar el pago no esté reportado en listas restrictivas, comparando el Número de Identificación Tributaria (NIT) o Cédula con la información cargada en el aplicativo de las listas de clientes reportados en temas de lavado de activos y financiación del terrorismo. </w:t>
            </w:r>
            <w:r w:rsidRPr="00B4581C">
              <w:rPr>
                <w:rFonts w:ascii="Garamond" w:eastAsiaTheme="minorHAnsi" w:hAnsi="Garamond"/>
                <w:b/>
                <w:bCs/>
                <w:color w:val="000000"/>
                <w:lang w:eastAsia="en-US" w:bidi="ar-SA"/>
              </w:rPr>
              <w:t>En caso de encontrar coincidencias el sistema no permite realizar el pago.</w:t>
            </w:r>
          </w:p>
          <w:p w14:paraId="47F4AE5A" w14:textId="4FC21F15" w:rsidR="00941314" w:rsidRPr="00B4581C" w:rsidRDefault="00941314" w:rsidP="004C1189">
            <w:pPr>
              <w:ind w:left="248" w:right="259"/>
              <w:jc w:val="both"/>
              <w:rPr>
                <w:rFonts w:ascii="Garamond" w:hAnsi="Garamond"/>
                <w:b/>
              </w:rPr>
            </w:pPr>
            <w:r w:rsidRPr="00B4581C">
              <w:rPr>
                <w:rStyle w:val="A1"/>
                <w:rFonts w:ascii="Garamond" w:hAnsi="Garamond" w:cs="Times New Roman"/>
              </w:rPr>
              <w:t>Si el responsable de ejecutar el control no realiza ninguna actividad de seguimiento a las observaciones o desviaciones, o la actividad continúa a pesar de indicar esas observaciones o desviaciones, el control tendría problemas en su diseño.</w:t>
            </w:r>
          </w:p>
        </w:tc>
      </w:tr>
      <w:tr w:rsidR="004131DA" w:rsidRPr="00B4581C" w14:paraId="4BAFDC40" w14:textId="77777777" w:rsidTr="00C72917">
        <w:trPr>
          <w:trHeight w:val="96"/>
        </w:trPr>
        <w:tc>
          <w:tcPr>
            <w:tcW w:w="1542" w:type="dxa"/>
            <w:shd w:val="clear" w:color="auto" w:fill="FFFFFF" w:themeFill="background1"/>
            <w:vAlign w:val="center"/>
          </w:tcPr>
          <w:p w14:paraId="35FC9DFB" w14:textId="7F394443" w:rsidR="004131DA" w:rsidRPr="00B4581C" w:rsidRDefault="00465EDF"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 xml:space="preserve">PASO </w:t>
            </w:r>
            <w:r w:rsidR="00BF1ED9" w:rsidRPr="00B4581C">
              <w:rPr>
                <w:rFonts w:ascii="Garamond" w:eastAsia="Calibri" w:hAnsi="Garamond" w:cs="Arial"/>
                <w:b/>
                <w:shadow/>
                <w:color w:val="17365D"/>
                <w:lang w:eastAsia="en-US" w:bidi="ar-SA"/>
              </w:rPr>
              <w:t>6</w:t>
            </w:r>
          </w:p>
          <w:p w14:paraId="52FCCA15"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p>
          <w:p w14:paraId="374578D5" w14:textId="77777777" w:rsidR="003C7325" w:rsidRPr="00B4581C" w:rsidRDefault="003C7325" w:rsidP="00596B50">
            <w:pPr>
              <w:widowControl/>
              <w:autoSpaceDE/>
              <w:autoSpaceDN/>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Debe dejar evidencia de la ejecución del control.</w:t>
            </w:r>
          </w:p>
          <w:p w14:paraId="545C3AAC" w14:textId="796515A7" w:rsidR="003C7325" w:rsidRPr="00B4581C" w:rsidRDefault="003C7325" w:rsidP="00F6549B">
            <w:pPr>
              <w:jc w:val="both"/>
              <w:rPr>
                <w:rFonts w:ascii="Garamond" w:hAnsi="Garamond"/>
                <w:b/>
              </w:rPr>
            </w:pPr>
          </w:p>
        </w:tc>
        <w:tc>
          <w:tcPr>
            <w:tcW w:w="7925" w:type="dxa"/>
            <w:shd w:val="clear" w:color="auto" w:fill="FFFFFF" w:themeFill="background1"/>
          </w:tcPr>
          <w:p w14:paraId="777E5147" w14:textId="39231322" w:rsidR="00941314" w:rsidRPr="00B4581C" w:rsidRDefault="00941314" w:rsidP="004C1189">
            <w:pPr>
              <w:widowControl/>
              <w:adjustRightInd w:val="0"/>
              <w:spacing w:line="221" w:lineRule="atLeast"/>
              <w:ind w:left="248" w:right="259"/>
              <w:jc w:val="both"/>
              <w:rPr>
                <w:rFonts w:ascii="Garamond" w:eastAsiaTheme="minorHAnsi" w:hAnsi="Garamond"/>
                <w:color w:val="000000"/>
                <w:lang w:eastAsia="en-US" w:bidi="ar-SA"/>
              </w:rPr>
            </w:pPr>
            <w:r w:rsidRPr="00B4581C">
              <w:rPr>
                <w:rFonts w:ascii="Garamond" w:eastAsiaTheme="minorHAnsi" w:hAnsi="Garamond"/>
                <w:color w:val="000000"/>
                <w:lang w:eastAsia="en-US" w:bidi="ar-SA"/>
              </w:rPr>
              <w:t xml:space="preserve">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 </w:t>
            </w:r>
          </w:p>
          <w:p w14:paraId="11A1C6C3" w14:textId="77777777" w:rsidR="00C75B8F" w:rsidRPr="00B4581C" w:rsidRDefault="00C75B8F" w:rsidP="004C1189">
            <w:pPr>
              <w:widowControl/>
              <w:adjustRightInd w:val="0"/>
              <w:spacing w:line="221" w:lineRule="atLeast"/>
              <w:ind w:left="248" w:right="259"/>
              <w:jc w:val="both"/>
              <w:rPr>
                <w:rFonts w:ascii="Garamond" w:eastAsiaTheme="minorHAnsi" w:hAnsi="Garamond"/>
                <w:color w:val="000000"/>
                <w:lang w:eastAsia="en-US" w:bidi="ar-SA"/>
              </w:rPr>
            </w:pPr>
          </w:p>
          <w:p w14:paraId="4401066E" w14:textId="71B18193" w:rsidR="00941314" w:rsidRPr="004C1189" w:rsidRDefault="00941314" w:rsidP="00FD7E23">
            <w:pPr>
              <w:pStyle w:val="Prrafodelista"/>
              <w:widowControl/>
              <w:numPr>
                <w:ilvl w:val="0"/>
                <w:numId w:val="55"/>
              </w:numPr>
              <w:adjustRightInd w:val="0"/>
              <w:spacing w:line="221" w:lineRule="atLeast"/>
              <w:ind w:right="259"/>
              <w:jc w:val="both"/>
              <w:rPr>
                <w:rFonts w:ascii="Garamond" w:eastAsiaTheme="minorHAnsi" w:hAnsi="Garamond"/>
                <w:color w:val="000000"/>
                <w:lang w:eastAsia="en-US" w:bidi="ar-SA"/>
              </w:rPr>
            </w:pPr>
            <w:r w:rsidRPr="004C1189">
              <w:rPr>
                <w:rFonts w:ascii="Garamond" w:eastAsiaTheme="minorHAnsi" w:hAnsi="Garamond"/>
                <w:color w:val="000000"/>
                <w:lang w:eastAsia="en-US" w:bidi="ar-SA"/>
              </w:rPr>
              <w:t xml:space="preserve">Fue realizado por el responsable que se definió. </w:t>
            </w:r>
          </w:p>
          <w:p w14:paraId="76608AB1" w14:textId="0D77D1D2" w:rsidR="00941314" w:rsidRPr="004C1189" w:rsidRDefault="00941314" w:rsidP="00FD7E23">
            <w:pPr>
              <w:pStyle w:val="Prrafodelista"/>
              <w:widowControl/>
              <w:numPr>
                <w:ilvl w:val="0"/>
                <w:numId w:val="55"/>
              </w:numPr>
              <w:adjustRightInd w:val="0"/>
              <w:spacing w:line="221" w:lineRule="atLeast"/>
              <w:ind w:right="259"/>
              <w:jc w:val="both"/>
              <w:rPr>
                <w:rFonts w:ascii="Garamond" w:eastAsiaTheme="minorHAnsi" w:hAnsi="Garamond"/>
                <w:color w:val="000000"/>
                <w:lang w:eastAsia="en-US" w:bidi="ar-SA"/>
              </w:rPr>
            </w:pPr>
            <w:r w:rsidRPr="004C1189">
              <w:rPr>
                <w:rFonts w:ascii="Garamond" w:eastAsiaTheme="minorHAnsi" w:hAnsi="Garamond"/>
                <w:color w:val="000000"/>
                <w:lang w:eastAsia="en-US" w:bidi="ar-SA"/>
              </w:rPr>
              <w:t xml:space="preserve">Se realizó de acuerdo a la periodicidad definida. </w:t>
            </w:r>
          </w:p>
          <w:p w14:paraId="70B5953E" w14:textId="5C2DFCD1" w:rsidR="00941314" w:rsidRPr="004C1189" w:rsidRDefault="00941314" w:rsidP="00FD7E23">
            <w:pPr>
              <w:pStyle w:val="Prrafodelista"/>
              <w:widowControl/>
              <w:numPr>
                <w:ilvl w:val="0"/>
                <w:numId w:val="55"/>
              </w:numPr>
              <w:adjustRightInd w:val="0"/>
              <w:spacing w:line="221" w:lineRule="atLeast"/>
              <w:ind w:right="259"/>
              <w:jc w:val="both"/>
              <w:rPr>
                <w:rFonts w:ascii="Garamond" w:eastAsiaTheme="minorHAnsi" w:hAnsi="Garamond"/>
                <w:color w:val="000000"/>
                <w:lang w:eastAsia="en-US" w:bidi="ar-SA"/>
              </w:rPr>
            </w:pPr>
            <w:r w:rsidRPr="004C1189">
              <w:rPr>
                <w:rFonts w:ascii="Garamond" w:eastAsiaTheme="minorHAnsi" w:hAnsi="Garamond"/>
                <w:color w:val="000000"/>
                <w:lang w:eastAsia="en-US" w:bidi="ar-SA"/>
              </w:rPr>
              <w:t xml:space="preserve">Se cumplió con el propósito del control. </w:t>
            </w:r>
          </w:p>
          <w:p w14:paraId="012B6FED" w14:textId="7EAA7570" w:rsidR="00941314" w:rsidRPr="004C1189" w:rsidRDefault="00941314" w:rsidP="00FD7E23">
            <w:pPr>
              <w:pStyle w:val="Prrafodelista"/>
              <w:widowControl/>
              <w:numPr>
                <w:ilvl w:val="0"/>
                <w:numId w:val="55"/>
              </w:numPr>
              <w:adjustRightInd w:val="0"/>
              <w:spacing w:line="221" w:lineRule="atLeast"/>
              <w:ind w:right="259"/>
              <w:jc w:val="both"/>
              <w:rPr>
                <w:rFonts w:ascii="Garamond" w:eastAsiaTheme="minorHAnsi" w:hAnsi="Garamond"/>
                <w:color w:val="000000"/>
                <w:lang w:eastAsia="en-US" w:bidi="ar-SA"/>
              </w:rPr>
            </w:pPr>
            <w:r w:rsidRPr="004C1189">
              <w:rPr>
                <w:rFonts w:ascii="Garamond" w:eastAsiaTheme="minorHAnsi" w:hAnsi="Garamond"/>
                <w:color w:val="000000"/>
                <w:lang w:eastAsia="en-US" w:bidi="ar-SA"/>
              </w:rPr>
              <w:t xml:space="preserve">Se dejó la fuente de información que sirvió de base para su ejecución. </w:t>
            </w:r>
          </w:p>
          <w:p w14:paraId="7E34D7F0" w14:textId="3091C769" w:rsidR="00941314" w:rsidRPr="004C1189" w:rsidRDefault="00941314" w:rsidP="00FD7E23">
            <w:pPr>
              <w:pStyle w:val="Prrafodelista"/>
              <w:numPr>
                <w:ilvl w:val="0"/>
                <w:numId w:val="55"/>
              </w:numPr>
              <w:ind w:right="259"/>
              <w:jc w:val="both"/>
              <w:rPr>
                <w:rFonts w:ascii="Garamond" w:hAnsi="Garamond"/>
                <w:b/>
              </w:rPr>
            </w:pPr>
            <w:r w:rsidRPr="004C1189">
              <w:rPr>
                <w:rFonts w:ascii="Garamond" w:eastAsiaTheme="minorHAnsi" w:hAnsi="Garamond"/>
                <w:color w:val="000000"/>
                <w:lang w:eastAsia="en-US" w:bidi="ar-SA"/>
              </w:rPr>
              <w:t>Hay explicación a las observaciones o desviaciones resultantes de ejecutar el control.</w:t>
            </w:r>
          </w:p>
          <w:p w14:paraId="12F9411C" w14:textId="77777777" w:rsidR="004C1189" w:rsidRDefault="004C1189" w:rsidP="004C1189">
            <w:pPr>
              <w:widowControl/>
              <w:adjustRightInd w:val="0"/>
              <w:ind w:left="248" w:right="259"/>
              <w:rPr>
                <w:rFonts w:ascii="Garamond" w:eastAsiaTheme="minorHAnsi" w:hAnsi="Garamond"/>
                <w:color w:val="000000"/>
                <w:lang w:eastAsia="en-US" w:bidi="ar-SA"/>
              </w:rPr>
            </w:pPr>
          </w:p>
          <w:p w14:paraId="698353E4" w14:textId="20630D12" w:rsidR="00941314" w:rsidRPr="00B4581C" w:rsidRDefault="00941314" w:rsidP="004C1189">
            <w:pPr>
              <w:widowControl/>
              <w:adjustRightInd w:val="0"/>
              <w:ind w:left="248" w:right="259"/>
              <w:rPr>
                <w:rFonts w:ascii="Garamond" w:eastAsiaTheme="minorHAnsi" w:hAnsi="Garamond"/>
                <w:color w:val="000000"/>
                <w:lang w:eastAsia="en-US" w:bidi="ar-SA"/>
              </w:rPr>
            </w:pPr>
            <w:r w:rsidRPr="00B4581C">
              <w:rPr>
                <w:rFonts w:ascii="Garamond" w:eastAsiaTheme="minorHAnsi" w:hAnsi="Garamond"/>
                <w:color w:val="000000"/>
                <w:lang w:eastAsia="en-US" w:bidi="ar-SA"/>
              </w:rPr>
              <w:t>Ejemplo:</w:t>
            </w:r>
          </w:p>
          <w:p w14:paraId="4913A5BF" w14:textId="2F926496" w:rsidR="003A6C53" w:rsidRPr="00B4581C" w:rsidRDefault="00941314" w:rsidP="00FD7E23">
            <w:pPr>
              <w:pStyle w:val="Prrafodelista"/>
              <w:widowControl/>
              <w:numPr>
                <w:ilvl w:val="0"/>
                <w:numId w:val="8"/>
              </w:numPr>
              <w:adjustRightInd w:val="0"/>
              <w:ind w:left="248" w:right="259"/>
              <w:jc w:val="both"/>
              <w:rPr>
                <w:rFonts w:ascii="Garamond" w:eastAsiaTheme="minorHAnsi" w:hAnsi="Garamond"/>
                <w:color w:val="000000"/>
                <w:lang w:eastAsia="en-US" w:bidi="ar-SA"/>
              </w:rPr>
            </w:pPr>
            <w:r w:rsidRPr="00B4581C">
              <w:rPr>
                <w:rFonts w:ascii="Garamond" w:eastAsiaTheme="minorHAnsi" w:hAnsi="Garamond"/>
                <w:color w:val="000000"/>
                <w:lang w:eastAsia="en-US" w:bidi="ar-SA"/>
              </w:rPr>
              <w:t xml:space="preserve">Cada vez que se va a realizar un contrato, el profesional de contratación verifica a través de una lista de chequeo que la información suministrada por el proveedor corresponda con los requisitos establecidos de contratación. En caso de encontrar información faltante, solicita al </w:t>
            </w:r>
            <w:r w:rsidR="003A6C53" w:rsidRPr="00B4581C">
              <w:rPr>
                <w:rFonts w:ascii="Garamond" w:eastAsiaTheme="minorHAnsi" w:hAnsi="Garamond"/>
                <w:color w:val="000000"/>
                <w:lang w:eastAsia="en-US" w:bidi="ar-SA"/>
              </w:rPr>
              <w:t>profesional por</w:t>
            </w:r>
            <w:r w:rsidRPr="00B4581C">
              <w:rPr>
                <w:rFonts w:ascii="Garamond" w:eastAsiaTheme="minorHAnsi" w:hAnsi="Garamond"/>
                <w:color w:val="000000"/>
                <w:lang w:eastAsia="en-US" w:bidi="ar-SA"/>
              </w:rPr>
              <w:t xml:space="preserve"> correo la información y poder continuar con el proceso de contratación. </w:t>
            </w:r>
          </w:p>
          <w:p w14:paraId="7143A8CE" w14:textId="14C6F0C7" w:rsidR="00941314" w:rsidRPr="00B4581C" w:rsidRDefault="00941314" w:rsidP="004C1189">
            <w:pPr>
              <w:widowControl/>
              <w:adjustRightInd w:val="0"/>
              <w:ind w:left="248" w:right="259"/>
              <w:jc w:val="both"/>
              <w:rPr>
                <w:rFonts w:ascii="Garamond" w:eastAsiaTheme="minorHAnsi" w:hAnsi="Garamond"/>
                <w:color w:val="000000"/>
                <w:lang w:eastAsia="en-US" w:bidi="ar-SA"/>
              </w:rPr>
            </w:pPr>
            <w:r w:rsidRPr="00B4581C">
              <w:rPr>
                <w:rFonts w:ascii="Garamond" w:eastAsiaTheme="minorHAnsi" w:hAnsi="Garamond"/>
                <w:b/>
                <w:bCs/>
                <w:color w:val="000000"/>
                <w:lang w:eastAsia="en-US" w:bidi="ar-SA"/>
              </w:rPr>
              <w:t>Evidencia:</w:t>
            </w:r>
            <w:r w:rsidRPr="00B4581C">
              <w:rPr>
                <w:rFonts w:ascii="Garamond" w:eastAsiaTheme="minorHAnsi" w:hAnsi="Garamond"/>
                <w:bCs/>
                <w:color w:val="000000"/>
                <w:lang w:eastAsia="en-US" w:bidi="ar-SA"/>
              </w:rPr>
              <w:t xml:space="preserve"> la lista de chequeo diligenciada, la información de la carpeta y los correos a que hubo lugar en donde solicitó la información faltante (en los casos que aplique).</w:t>
            </w:r>
          </w:p>
        </w:tc>
      </w:tr>
    </w:tbl>
    <w:p w14:paraId="34A14F01" w14:textId="0DD0381E" w:rsidR="004131DA" w:rsidRPr="00596B50" w:rsidRDefault="00BF1ED9" w:rsidP="00F6549B">
      <w:pPr>
        <w:jc w:val="both"/>
        <w:rPr>
          <w:rFonts w:ascii="Garamond" w:hAnsi="Garamond"/>
          <w:sz w:val="20"/>
          <w:szCs w:val="20"/>
        </w:rPr>
      </w:pPr>
      <w:r w:rsidRPr="00596B50">
        <w:rPr>
          <w:rFonts w:ascii="Garamond" w:hAnsi="Garamond"/>
          <w:sz w:val="20"/>
          <w:szCs w:val="20"/>
        </w:rPr>
        <w:t xml:space="preserve">Fuente: Guía de Administración del Riesgo Departamento Administrativo de la Función Pública. Versión </w:t>
      </w:r>
      <w:r w:rsidR="008E0309" w:rsidRPr="00596B50">
        <w:rPr>
          <w:rFonts w:ascii="Garamond" w:hAnsi="Garamond"/>
          <w:sz w:val="20"/>
          <w:szCs w:val="20"/>
        </w:rPr>
        <w:t>4</w:t>
      </w:r>
      <w:r w:rsidRPr="00596B50">
        <w:rPr>
          <w:rFonts w:ascii="Garamond" w:hAnsi="Garamond"/>
          <w:sz w:val="20"/>
          <w:szCs w:val="20"/>
        </w:rPr>
        <w:t>.2018</w:t>
      </w:r>
      <w:r w:rsidR="001C3788" w:rsidRPr="00596B50">
        <w:rPr>
          <w:rFonts w:ascii="Garamond" w:hAnsi="Garamond"/>
          <w:sz w:val="20"/>
          <w:szCs w:val="20"/>
        </w:rPr>
        <w:t>.</w:t>
      </w:r>
    </w:p>
    <w:p w14:paraId="05E1543B" w14:textId="1B3860C7" w:rsidR="008E0309" w:rsidRDefault="008E0309" w:rsidP="00F6549B">
      <w:pPr>
        <w:jc w:val="both"/>
        <w:rPr>
          <w:rFonts w:ascii="Garamond" w:hAnsi="Garamond"/>
          <w:strike/>
          <w:color w:val="FF0000"/>
          <w:sz w:val="24"/>
          <w:szCs w:val="24"/>
          <w:u w:val="single"/>
        </w:rPr>
      </w:pPr>
    </w:p>
    <w:p w14:paraId="5CE58589" w14:textId="77777777" w:rsidR="004C1189" w:rsidRPr="007A73F1" w:rsidRDefault="004C1189" w:rsidP="00F6549B">
      <w:pPr>
        <w:jc w:val="both"/>
        <w:rPr>
          <w:rFonts w:ascii="Garamond" w:hAnsi="Garamond"/>
          <w:strike/>
          <w:color w:val="FF0000"/>
          <w:sz w:val="24"/>
          <w:szCs w:val="24"/>
          <w:u w:val="single"/>
        </w:rPr>
      </w:pPr>
    </w:p>
    <w:p w14:paraId="536702EE" w14:textId="0DAE4732" w:rsidR="00E31E92" w:rsidRPr="004C1189" w:rsidRDefault="008E0309" w:rsidP="004C1189">
      <w:pPr>
        <w:pStyle w:val="Prrafodelista"/>
        <w:ind w:left="0" w:firstLine="0"/>
        <w:jc w:val="both"/>
        <w:rPr>
          <w:rFonts w:ascii="Garamond" w:hAnsi="Garamond" w:cs="Arial"/>
          <w:b/>
          <w:color w:val="009FE3"/>
          <w:sz w:val="24"/>
          <w:szCs w:val="24"/>
          <w:lang w:val="es-MX" w:eastAsia="es-ES" w:bidi="ar-SA"/>
        </w:rPr>
      </w:pPr>
      <w:r w:rsidRPr="004C1189">
        <w:rPr>
          <w:rFonts w:ascii="Garamond" w:hAnsi="Garamond" w:cs="Arial"/>
          <w:b/>
          <w:color w:val="009FE3"/>
          <w:sz w:val="24"/>
          <w:szCs w:val="24"/>
          <w:lang w:val="es-MX" w:eastAsia="es-ES" w:bidi="ar-SA"/>
        </w:rPr>
        <w:t>E</w:t>
      </w:r>
      <w:r w:rsidR="00E31E92" w:rsidRPr="004C1189">
        <w:rPr>
          <w:rFonts w:ascii="Garamond" w:hAnsi="Garamond" w:cs="Arial"/>
          <w:b/>
          <w:color w:val="009FE3"/>
          <w:sz w:val="24"/>
          <w:szCs w:val="24"/>
          <w:lang w:val="es-MX" w:eastAsia="es-ES" w:bidi="ar-SA"/>
        </w:rPr>
        <w:t>valuación del diseño del control</w:t>
      </w:r>
    </w:p>
    <w:p w14:paraId="71EDF67E" w14:textId="77777777" w:rsidR="004C1189" w:rsidRPr="007A73F1" w:rsidRDefault="004C1189" w:rsidP="004C1189">
      <w:pPr>
        <w:pStyle w:val="Prrafodelista"/>
        <w:ind w:left="1440" w:firstLine="0"/>
        <w:jc w:val="both"/>
        <w:rPr>
          <w:rFonts w:ascii="Garamond" w:hAnsi="Garamond"/>
          <w:b/>
          <w:color w:val="000000" w:themeColor="text1"/>
          <w:sz w:val="24"/>
          <w:szCs w:val="24"/>
          <w:u w:val="single"/>
        </w:rPr>
      </w:pPr>
    </w:p>
    <w:p w14:paraId="2B044BB4" w14:textId="77777777" w:rsidR="00E31E92" w:rsidRPr="007A73F1" w:rsidRDefault="00E31E92" w:rsidP="00E31E92">
      <w:pPr>
        <w:jc w:val="both"/>
        <w:rPr>
          <w:rFonts w:ascii="Garamond" w:hAnsi="Garamond"/>
          <w:b/>
          <w:sz w:val="24"/>
          <w:szCs w:val="24"/>
          <w:u w:val="single"/>
        </w:rPr>
      </w:pPr>
    </w:p>
    <w:p w14:paraId="1201FB05" w14:textId="13EB2F4D" w:rsidR="00121AE8" w:rsidRPr="007A73F1" w:rsidRDefault="00121873" w:rsidP="00121873">
      <w:pPr>
        <w:pStyle w:val="Pa3"/>
        <w:jc w:val="both"/>
        <w:rPr>
          <w:rFonts w:ascii="Garamond" w:hAnsi="Garamond" w:cs="Times New Roman"/>
          <w:color w:val="000000"/>
        </w:rPr>
      </w:pPr>
      <w:r w:rsidRPr="007A73F1">
        <w:rPr>
          <w:rStyle w:val="A1"/>
          <w:rFonts w:ascii="Garamond" w:hAnsi="Garamond" w:cs="Times New Roman"/>
          <w:sz w:val="24"/>
          <w:szCs w:val="24"/>
        </w:rPr>
        <w:t>Para la adecuada mitigación de los riesgos no basta con que un control esté bien diseñado, el control debe ejecu</w:t>
      </w:r>
      <w:r w:rsidRPr="007A73F1">
        <w:rPr>
          <w:rStyle w:val="A1"/>
          <w:rFonts w:ascii="Garamond" w:hAnsi="Garamond" w:cs="Times New Roman"/>
          <w:sz w:val="24"/>
          <w:szCs w:val="24"/>
        </w:rPr>
        <w:softHyphen/>
        <w:t xml:space="preserve">tarse por parte de los responsables tal como se diseñó.  </w:t>
      </w:r>
      <w:r w:rsidR="00CF6D17" w:rsidRPr="007A73F1">
        <w:rPr>
          <w:rStyle w:val="A1"/>
          <w:rFonts w:ascii="Garamond" w:hAnsi="Garamond" w:cs="Times New Roman"/>
          <w:sz w:val="24"/>
          <w:szCs w:val="24"/>
        </w:rPr>
        <w:t>Un control</w:t>
      </w:r>
      <w:r w:rsidRPr="007A73F1">
        <w:rPr>
          <w:rStyle w:val="A1"/>
          <w:rFonts w:ascii="Garamond" w:hAnsi="Garamond" w:cs="Times New Roman"/>
          <w:sz w:val="24"/>
          <w:szCs w:val="24"/>
        </w:rPr>
        <w:t xml:space="preserve"> que no se ejecute, o un control que se ejecute y esté mal diseñado, no va a contribuir a la mitigación del riesgo.</w:t>
      </w:r>
    </w:p>
    <w:p w14:paraId="7C7FC920" w14:textId="77777777" w:rsidR="00121AE8" w:rsidRPr="007A73F1" w:rsidRDefault="00121AE8" w:rsidP="00F6549B">
      <w:pPr>
        <w:jc w:val="both"/>
        <w:rPr>
          <w:rFonts w:ascii="Garamond" w:hAnsi="Garamond"/>
          <w:sz w:val="24"/>
          <w:szCs w:val="24"/>
        </w:rPr>
      </w:pPr>
    </w:p>
    <w:p w14:paraId="18639FDB" w14:textId="77777777" w:rsidR="004131DA" w:rsidRPr="007A73F1" w:rsidRDefault="00BF1ED9" w:rsidP="00F6549B">
      <w:pPr>
        <w:jc w:val="both"/>
        <w:rPr>
          <w:rFonts w:ascii="Garamond" w:hAnsi="Garamond"/>
          <w:sz w:val="24"/>
          <w:szCs w:val="24"/>
        </w:rPr>
      </w:pPr>
      <w:r w:rsidRPr="007A73F1">
        <w:rPr>
          <w:rFonts w:ascii="Garamond" w:hAnsi="Garamond"/>
          <w:sz w:val="24"/>
          <w:szCs w:val="24"/>
        </w:rPr>
        <w:t>La evaluación de la efectividad del control se realizará con base en los siguientes criterios:</w:t>
      </w:r>
    </w:p>
    <w:p w14:paraId="07501518" w14:textId="5016C1D1" w:rsidR="00A447FD" w:rsidRDefault="00A447FD" w:rsidP="00F6549B">
      <w:pPr>
        <w:jc w:val="both"/>
        <w:rPr>
          <w:rFonts w:ascii="Garamond" w:hAnsi="Garamond"/>
          <w:sz w:val="24"/>
          <w:szCs w:val="24"/>
        </w:rPr>
      </w:pPr>
    </w:p>
    <w:p w14:paraId="1615DB52" w14:textId="5B80A2B1" w:rsidR="00121AE8" w:rsidRDefault="00BF1ED9" w:rsidP="003366F4">
      <w:pPr>
        <w:jc w:val="center"/>
        <w:rPr>
          <w:rFonts w:ascii="Garamond" w:hAnsi="Garamond"/>
          <w:b/>
          <w:i/>
          <w:sz w:val="24"/>
          <w:szCs w:val="24"/>
        </w:rPr>
      </w:pPr>
      <w:bookmarkStart w:id="141" w:name="_Hlk254461"/>
      <w:r w:rsidRPr="003366F4">
        <w:rPr>
          <w:rFonts w:ascii="Garamond" w:hAnsi="Garamond"/>
          <w:i/>
          <w:sz w:val="24"/>
          <w:szCs w:val="24"/>
        </w:rPr>
        <w:t>Tabla</w:t>
      </w:r>
      <w:r w:rsidR="00BB0DE3" w:rsidRPr="003366F4">
        <w:rPr>
          <w:rFonts w:ascii="Garamond" w:hAnsi="Garamond"/>
          <w:i/>
          <w:sz w:val="24"/>
          <w:szCs w:val="24"/>
        </w:rPr>
        <w:t xml:space="preserve"> </w:t>
      </w:r>
      <w:r w:rsidR="003366F4" w:rsidRPr="003366F4">
        <w:rPr>
          <w:rFonts w:ascii="Garamond" w:hAnsi="Garamond"/>
          <w:i/>
          <w:sz w:val="24"/>
          <w:szCs w:val="24"/>
        </w:rPr>
        <w:t>21 Evaluación</w:t>
      </w:r>
      <w:r w:rsidR="000A4AD5" w:rsidRPr="003366F4">
        <w:rPr>
          <w:rFonts w:ascii="Garamond" w:hAnsi="Garamond"/>
          <w:i/>
          <w:sz w:val="24"/>
          <w:szCs w:val="24"/>
        </w:rPr>
        <w:t xml:space="preserve"> </w:t>
      </w:r>
      <w:r w:rsidR="003366F4" w:rsidRPr="003366F4">
        <w:rPr>
          <w:rFonts w:ascii="Garamond" w:hAnsi="Garamond"/>
          <w:i/>
          <w:sz w:val="24"/>
          <w:szCs w:val="24"/>
        </w:rPr>
        <w:t xml:space="preserve">y </w:t>
      </w:r>
      <w:r w:rsidR="00082B4D" w:rsidRPr="003366F4">
        <w:rPr>
          <w:rFonts w:ascii="Garamond" w:hAnsi="Garamond"/>
          <w:i/>
          <w:sz w:val="24"/>
          <w:szCs w:val="24"/>
        </w:rPr>
        <w:t>Peso o participación de cada variable en el diseño del control para la mitigación del riesgo</w:t>
      </w:r>
      <w:bookmarkEnd w:id="141"/>
    </w:p>
    <w:p w14:paraId="46DAABB6" w14:textId="77777777" w:rsidR="003366F4" w:rsidRPr="003366F4" w:rsidRDefault="003366F4" w:rsidP="003366F4">
      <w:pPr>
        <w:jc w:val="center"/>
        <w:rPr>
          <w:rFonts w:ascii="Garamond" w:hAnsi="Garamond"/>
          <w:i/>
          <w:sz w:val="24"/>
          <w:szCs w:val="24"/>
        </w:rPr>
      </w:pPr>
    </w:p>
    <w:tbl>
      <w:tblPr>
        <w:tblStyle w:val="TableNormal"/>
        <w:tblW w:w="9498" w:type="dxa"/>
        <w:tblInd w:w="-23"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560"/>
        <w:gridCol w:w="5671"/>
        <w:gridCol w:w="1559"/>
        <w:gridCol w:w="708"/>
      </w:tblGrid>
      <w:tr w:rsidR="003366F4" w:rsidRPr="00B4581C" w14:paraId="5A6A48B6" w14:textId="6624DA2F" w:rsidTr="003366F4">
        <w:trPr>
          <w:trHeight w:val="787"/>
          <w:tblHeader/>
        </w:trPr>
        <w:tc>
          <w:tcPr>
            <w:tcW w:w="1560" w:type="dxa"/>
            <w:shd w:val="clear" w:color="auto" w:fill="95B3D7" w:themeFill="accent1" w:themeFillTint="99"/>
            <w:vAlign w:val="center"/>
          </w:tcPr>
          <w:p w14:paraId="30B4937F" w14:textId="12D7FE91"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CRITERIO DE</w:t>
            </w:r>
          </w:p>
          <w:p w14:paraId="1A8B4EAC" w14:textId="59525354"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EVALUACIÓN</w:t>
            </w:r>
          </w:p>
        </w:tc>
        <w:tc>
          <w:tcPr>
            <w:tcW w:w="5671" w:type="dxa"/>
            <w:shd w:val="clear" w:color="auto" w:fill="95B3D7" w:themeFill="accent1" w:themeFillTint="99"/>
            <w:vAlign w:val="center"/>
          </w:tcPr>
          <w:p w14:paraId="6D55E6A9" w14:textId="0E6EF15E"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ASPECTO POR EVALUAR EN EL DISEÑO DEL CONTROL</w:t>
            </w:r>
          </w:p>
        </w:tc>
        <w:tc>
          <w:tcPr>
            <w:tcW w:w="1559" w:type="dxa"/>
            <w:shd w:val="clear" w:color="auto" w:fill="95B3D7" w:themeFill="accent1" w:themeFillTint="99"/>
            <w:vAlign w:val="center"/>
          </w:tcPr>
          <w:p w14:paraId="137EDADB" w14:textId="7AD7BD1F"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RESPUESTA</w:t>
            </w:r>
          </w:p>
        </w:tc>
        <w:tc>
          <w:tcPr>
            <w:tcW w:w="708" w:type="dxa"/>
            <w:shd w:val="clear" w:color="auto" w:fill="95B3D7" w:themeFill="accent1" w:themeFillTint="99"/>
            <w:vAlign w:val="center"/>
          </w:tcPr>
          <w:p w14:paraId="049EC7F9" w14:textId="7DB10232"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PESO EN LA EVALUACION</w:t>
            </w:r>
          </w:p>
        </w:tc>
      </w:tr>
      <w:tr w:rsidR="003366F4" w:rsidRPr="00B4581C" w14:paraId="6EC7A0C3" w14:textId="7713D349" w:rsidTr="003366F4">
        <w:trPr>
          <w:trHeight w:val="393"/>
        </w:trPr>
        <w:tc>
          <w:tcPr>
            <w:tcW w:w="1560" w:type="dxa"/>
            <w:vMerge w:val="restart"/>
            <w:shd w:val="clear" w:color="auto" w:fill="95B3D7" w:themeFill="accent1" w:themeFillTint="99"/>
            <w:vAlign w:val="center"/>
          </w:tcPr>
          <w:p w14:paraId="3A74633B"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1.Responsable</w:t>
            </w:r>
          </w:p>
        </w:tc>
        <w:tc>
          <w:tcPr>
            <w:tcW w:w="5671" w:type="dxa"/>
            <w:vMerge w:val="restart"/>
          </w:tcPr>
          <w:p w14:paraId="592A7D70" w14:textId="2E159155" w:rsidR="003366F4" w:rsidRPr="00B4581C" w:rsidRDefault="003366F4" w:rsidP="008E0309">
            <w:pPr>
              <w:ind w:left="144" w:right="271"/>
              <w:jc w:val="both"/>
              <w:rPr>
                <w:rFonts w:ascii="Garamond" w:hAnsi="Garamond"/>
                <w:szCs w:val="20"/>
              </w:rPr>
            </w:pPr>
            <w:r w:rsidRPr="00B4581C">
              <w:rPr>
                <w:rFonts w:ascii="Garamond" w:hAnsi="Garamond"/>
                <w:szCs w:val="20"/>
              </w:rPr>
              <w:t>¿Existe un responsable asignado a la ejecución del control?</w:t>
            </w:r>
          </w:p>
        </w:tc>
        <w:tc>
          <w:tcPr>
            <w:tcW w:w="1559" w:type="dxa"/>
            <w:vAlign w:val="center"/>
          </w:tcPr>
          <w:p w14:paraId="4E1B1531" w14:textId="743144D5" w:rsidR="003366F4" w:rsidRPr="00B4581C" w:rsidRDefault="003366F4" w:rsidP="00F6549B">
            <w:pPr>
              <w:jc w:val="both"/>
              <w:rPr>
                <w:rFonts w:ascii="Garamond" w:hAnsi="Garamond"/>
                <w:szCs w:val="20"/>
              </w:rPr>
            </w:pPr>
            <w:r w:rsidRPr="00B4581C">
              <w:rPr>
                <w:rFonts w:ascii="Garamond" w:hAnsi="Garamond"/>
                <w:szCs w:val="20"/>
              </w:rPr>
              <w:t xml:space="preserve">Asignado </w:t>
            </w:r>
          </w:p>
        </w:tc>
        <w:tc>
          <w:tcPr>
            <w:tcW w:w="708" w:type="dxa"/>
            <w:vAlign w:val="center"/>
          </w:tcPr>
          <w:p w14:paraId="0008DB09" w14:textId="77777777" w:rsidR="003366F4" w:rsidRPr="00B4581C" w:rsidRDefault="003366F4" w:rsidP="009C15A7">
            <w:pPr>
              <w:jc w:val="center"/>
              <w:rPr>
                <w:rFonts w:ascii="Garamond" w:hAnsi="Garamond"/>
                <w:szCs w:val="20"/>
              </w:rPr>
            </w:pPr>
            <w:r w:rsidRPr="00B4581C">
              <w:rPr>
                <w:rFonts w:ascii="Garamond" w:hAnsi="Garamond"/>
                <w:szCs w:val="20"/>
              </w:rPr>
              <w:t>15</w:t>
            </w:r>
          </w:p>
        </w:tc>
      </w:tr>
      <w:tr w:rsidR="003366F4" w:rsidRPr="00B4581C" w14:paraId="515EA719" w14:textId="0AB37558" w:rsidTr="003366F4">
        <w:trPr>
          <w:trHeight w:val="413"/>
        </w:trPr>
        <w:tc>
          <w:tcPr>
            <w:tcW w:w="1560" w:type="dxa"/>
            <w:vMerge/>
            <w:shd w:val="clear" w:color="auto" w:fill="95B3D7" w:themeFill="accent1" w:themeFillTint="99"/>
            <w:vAlign w:val="center"/>
          </w:tcPr>
          <w:p w14:paraId="257B4B7C"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p>
        </w:tc>
        <w:tc>
          <w:tcPr>
            <w:tcW w:w="5671" w:type="dxa"/>
            <w:vMerge/>
          </w:tcPr>
          <w:p w14:paraId="060B89B3" w14:textId="77777777" w:rsidR="003366F4" w:rsidRPr="00B4581C" w:rsidRDefault="003366F4" w:rsidP="00167770">
            <w:pPr>
              <w:ind w:left="144" w:right="271"/>
              <w:jc w:val="both"/>
              <w:rPr>
                <w:rFonts w:ascii="Garamond" w:hAnsi="Garamond"/>
                <w:szCs w:val="20"/>
              </w:rPr>
            </w:pPr>
          </w:p>
        </w:tc>
        <w:tc>
          <w:tcPr>
            <w:tcW w:w="1559" w:type="dxa"/>
            <w:vAlign w:val="center"/>
          </w:tcPr>
          <w:p w14:paraId="03AE4D9B" w14:textId="45035643" w:rsidR="003366F4" w:rsidRPr="00B4581C" w:rsidRDefault="003366F4" w:rsidP="00F6549B">
            <w:pPr>
              <w:jc w:val="both"/>
              <w:rPr>
                <w:rFonts w:ascii="Garamond" w:hAnsi="Garamond"/>
                <w:szCs w:val="20"/>
              </w:rPr>
            </w:pPr>
            <w:r w:rsidRPr="00B4581C">
              <w:rPr>
                <w:rFonts w:ascii="Garamond" w:hAnsi="Garamond"/>
                <w:szCs w:val="20"/>
              </w:rPr>
              <w:t>No Asignado</w:t>
            </w:r>
          </w:p>
        </w:tc>
        <w:tc>
          <w:tcPr>
            <w:tcW w:w="708" w:type="dxa"/>
            <w:vAlign w:val="center"/>
          </w:tcPr>
          <w:p w14:paraId="50E3E1EA" w14:textId="52591B68" w:rsidR="003366F4" w:rsidRPr="00B4581C" w:rsidRDefault="003366F4" w:rsidP="009C15A7">
            <w:pPr>
              <w:jc w:val="center"/>
              <w:rPr>
                <w:rFonts w:ascii="Garamond" w:hAnsi="Garamond"/>
                <w:szCs w:val="20"/>
              </w:rPr>
            </w:pPr>
            <w:r w:rsidRPr="00B4581C">
              <w:rPr>
                <w:rFonts w:ascii="Garamond" w:hAnsi="Garamond"/>
                <w:szCs w:val="20"/>
              </w:rPr>
              <w:t>0</w:t>
            </w:r>
          </w:p>
        </w:tc>
      </w:tr>
      <w:tr w:rsidR="003366F4" w:rsidRPr="00B4581C" w14:paraId="76907A8A" w14:textId="7CDDBFCB" w:rsidTr="003366F4">
        <w:trPr>
          <w:trHeight w:val="234"/>
        </w:trPr>
        <w:tc>
          <w:tcPr>
            <w:tcW w:w="1560" w:type="dxa"/>
            <w:vMerge/>
            <w:shd w:val="clear" w:color="auto" w:fill="95B3D7" w:themeFill="accent1" w:themeFillTint="99"/>
            <w:vAlign w:val="center"/>
          </w:tcPr>
          <w:p w14:paraId="7B6F5764"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p>
        </w:tc>
        <w:tc>
          <w:tcPr>
            <w:tcW w:w="5671" w:type="dxa"/>
            <w:vMerge w:val="restart"/>
          </w:tcPr>
          <w:p w14:paraId="23348454" w14:textId="65FCCB71" w:rsidR="003366F4" w:rsidRPr="00B4581C" w:rsidRDefault="003366F4" w:rsidP="008E0309">
            <w:pPr>
              <w:ind w:left="144" w:right="271"/>
              <w:jc w:val="both"/>
              <w:rPr>
                <w:rFonts w:ascii="Garamond" w:hAnsi="Garamond"/>
                <w:szCs w:val="20"/>
              </w:rPr>
            </w:pPr>
            <w:r w:rsidRPr="00B4581C">
              <w:rPr>
                <w:rFonts w:ascii="Garamond" w:hAnsi="Garamond"/>
                <w:szCs w:val="20"/>
              </w:rPr>
              <w:t>¿El</w:t>
            </w:r>
            <w:r w:rsidRPr="00B4581C">
              <w:rPr>
                <w:rFonts w:ascii="Garamond" w:hAnsi="Garamond"/>
                <w:spacing w:val="-28"/>
                <w:szCs w:val="20"/>
              </w:rPr>
              <w:t xml:space="preserve"> </w:t>
            </w:r>
            <w:r w:rsidRPr="00B4581C">
              <w:rPr>
                <w:rFonts w:ascii="Garamond" w:hAnsi="Garamond"/>
                <w:szCs w:val="20"/>
              </w:rPr>
              <w:t>responsable</w:t>
            </w:r>
            <w:r w:rsidRPr="00B4581C">
              <w:rPr>
                <w:rFonts w:ascii="Garamond" w:hAnsi="Garamond"/>
                <w:spacing w:val="-25"/>
                <w:szCs w:val="20"/>
              </w:rPr>
              <w:t xml:space="preserve"> </w:t>
            </w:r>
            <w:r w:rsidRPr="00B4581C">
              <w:rPr>
                <w:rFonts w:ascii="Garamond" w:hAnsi="Garamond"/>
                <w:szCs w:val="20"/>
              </w:rPr>
              <w:t>tiene</w:t>
            </w:r>
            <w:r w:rsidRPr="00B4581C">
              <w:rPr>
                <w:rFonts w:ascii="Garamond" w:hAnsi="Garamond"/>
                <w:spacing w:val="-26"/>
                <w:szCs w:val="20"/>
              </w:rPr>
              <w:t xml:space="preserve"> </w:t>
            </w:r>
            <w:r w:rsidRPr="00B4581C">
              <w:rPr>
                <w:rFonts w:ascii="Garamond" w:hAnsi="Garamond"/>
                <w:szCs w:val="20"/>
              </w:rPr>
              <w:t>la</w:t>
            </w:r>
            <w:r w:rsidRPr="00B4581C">
              <w:rPr>
                <w:rFonts w:ascii="Garamond" w:hAnsi="Garamond"/>
                <w:spacing w:val="-27"/>
                <w:szCs w:val="20"/>
              </w:rPr>
              <w:t xml:space="preserve"> </w:t>
            </w:r>
            <w:r w:rsidRPr="00B4581C">
              <w:rPr>
                <w:rFonts w:ascii="Garamond" w:hAnsi="Garamond"/>
                <w:szCs w:val="20"/>
              </w:rPr>
              <w:t>autoridad</w:t>
            </w:r>
            <w:r w:rsidRPr="00B4581C">
              <w:rPr>
                <w:rFonts w:ascii="Garamond" w:hAnsi="Garamond"/>
                <w:spacing w:val="-27"/>
                <w:szCs w:val="20"/>
              </w:rPr>
              <w:t xml:space="preserve"> </w:t>
            </w:r>
            <w:r w:rsidRPr="00B4581C">
              <w:rPr>
                <w:rFonts w:ascii="Garamond" w:hAnsi="Garamond"/>
                <w:szCs w:val="20"/>
              </w:rPr>
              <w:t>y</w:t>
            </w:r>
            <w:r w:rsidRPr="00B4581C">
              <w:rPr>
                <w:rFonts w:ascii="Garamond" w:hAnsi="Garamond"/>
                <w:spacing w:val="-26"/>
                <w:szCs w:val="20"/>
              </w:rPr>
              <w:t xml:space="preserve"> </w:t>
            </w:r>
            <w:r w:rsidRPr="00B4581C">
              <w:rPr>
                <w:rFonts w:ascii="Garamond" w:hAnsi="Garamond"/>
                <w:szCs w:val="20"/>
              </w:rPr>
              <w:t>adecuada segregación</w:t>
            </w:r>
            <w:r w:rsidRPr="00B4581C">
              <w:rPr>
                <w:rFonts w:ascii="Garamond" w:hAnsi="Garamond"/>
                <w:spacing w:val="-22"/>
                <w:szCs w:val="20"/>
              </w:rPr>
              <w:t xml:space="preserve"> </w:t>
            </w:r>
            <w:r w:rsidRPr="00B4581C">
              <w:rPr>
                <w:rFonts w:ascii="Garamond" w:hAnsi="Garamond"/>
                <w:szCs w:val="20"/>
              </w:rPr>
              <w:t>de</w:t>
            </w:r>
            <w:r w:rsidRPr="00B4581C">
              <w:rPr>
                <w:rFonts w:ascii="Garamond" w:hAnsi="Garamond"/>
                <w:spacing w:val="-21"/>
                <w:szCs w:val="20"/>
              </w:rPr>
              <w:t xml:space="preserve"> </w:t>
            </w:r>
            <w:r w:rsidRPr="00B4581C">
              <w:rPr>
                <w:rFonts w:ascii="Garamond" w:hAnsi="Garamond"/>
                <w:szCs w:val="20"/>
              </w:rPr>
              <w:t>funciones</w:t>
            </w:r>
            <w:r w:rsidRPr="00B4581C">
              <w:rPr>
                <w:rFonts w:ascii="Garamond" w:hAnsi="Garamond"/>
                <w:spacing w:val="-22"/>
                <w:szCs w:val="20"/>
              </w:rPr>
              <w:t xml:space="preserve"> </w:t>
            </w:r>
            <w:r w:rsidRPr="00B4581C">
              <w:rPr>
                <w:rFonts w:ascii="Garamond" w:hAnsi="Garamond"/>
                <w:szCs w:val="20"/>
              </w:rPr>
              <w:t>en</w:t>
            </w:r>
            <w:r w:rsidRPr="00B4581C">
              <w:rPr>
                <w:rFonts w:ascii="Garamond" w:hAnsi="Garamond"/>
                <w:spacing w:val="-23"/>
                <w:szCs w:val="20"/>
              </w:rPr>
              <w:t xml:space="preserve"> </w:t>
            </w:r>
            <w:r w:rsidRPr="00B4581C">
              <w:rPr>
                <w:rFonts w:ascii="Garamond" w:hAnsi="Garamond"/>
                <w:szCs w:val="20"/>
              </w:rPr>
              <w:t>la</w:t>
            </w:r>
            <w:r w:rsidRPr="00B4581C">
              <w:rPr>
                <w:rFonts w:ascii="Garamond" w:hAnsi="Garamond"/>
                <w:spacing w:val="-19"/>
                <w:szCs w:val="20"/>
              </w:rPr>
              <w:t xml:space="preserve"> </w:t>
            </w:r>
            <w:r w:rsidRPr="00B4581C">
              <w:rPr>
                <w:rFonts w:ascii="Garamond" w:hAnsi="Garamond"/>
                <w:szCs w:val="20"/>
              </w:rPr>
              <w:t>ejecución</w:t>
            </w:r>
            <w:r w:rsidRPr="00B4581C">
              <w:rPr>
                <w:rFonts w:ascii="Garamond" w:hAnsi="Garamond"/>
                <w:spacing w:val="-23"/>
                <w:szCs w:val="20"/>
              </w:rPr>
              <w:t xml:space="preserve"> </w:t>
            </w:r>
            <w:r w:rsidRPr="00B4581C">
              <w:rPr>
                <w:rFonts w:ascii="Garamond" w:hAnsi="Garamond"/>
                <w:szCs w:val="20"/>
              </w:rPr>
              <w:t>del control?</w:t>
            </w:r>
          </w:p>
        </w:tc>
        <w:tc>
          <w:tcPr>
            <w:tcW w:w="1559" w:type="dxa"/>
            <w:vAlign w:val="center"/>
          </w:tcPr>
          <w:p w14:paraId="19F38A6E" w14:textId="48CFA8BE" w:rsidR="003366F4" w:rsidRPr="00B4581C" w:rsidRDefault="003366F4" w:rsidP="00F6549B">
            <w:pPr>
              <w:jc w:val="both"/>
              <w:rPr>
                <w:rFonts w:ascii="Garamond" w:hAnsi="Garamond"/>
                <w:szCs w:val="20"/>
              </w:rPr>
            </w:pPr>
            <w:r w:rsidRPr="00B4581C">
              <w:rPr>
                <w:rFonts w:ascii="Garamond" w:hAnsi="Garamond"/>
                <w:szCs w:val="20"/>
              </w:rPr>
              <w:t>Adecuado</w:t>
            </w:r>
          </w:p>
        </w:tc>
        <w:tc>
          <w:tcPr>
            <w:tcW w:w="708" w:type="dxa"/>
            <w:vAlign w:val="center"/>
          </w:tcPr>
          <w:p w14:paraId="7001225F" w14:textId="037CECA9" w:rsidR="003366F4" w:rsidRPr="00B4581C" w:rsidRDefault="003366F4" w:rsidP="009C15A7">
            <w:pPr>
              <w:jc w:val="center"/>
              <w:rPr>
                <w:rFonts w:ascii="Garamond" w:hAnsi="Garamond"/>
                <w:szCs w:val="20"/>
              </w:rPr>
            </w:pPr>
            <w:r w:rsidRPr="00B4581C">
              <w:rPr>
                <w:rFonts w:ascii="Garamond" w:hAnsi="Garamond"/>
                <w:w w:val="93"/>
                <w:szCs w:val="20"/>
              </w:rPr>
              <w:t>15</w:t>
            </w:r>
          </w:p>
        </w:tc>
      </w:tr>
      <w:tr w:rsidR="003366F4" w:rsidRPr="00B4581C" w14:paraId="1A3444A9" w14:textId="2ED15C9D" w:rsidTr="003366F4">
        <w:trPr>
          <w:trHeight w:val="298"/>
        </w:trPr>
        <w:tc>
          <w:tcPr>
            <w:tcW w:w="1560" w:type="dxa"/>
            <w:vMerge/>
            <w:shd w:val="clear" w:color="auto" w:fill="95B3D7" w:themeFill="accent1" w:themeFillTint="99"/>
            <w:vAlign w:val="center"/>
          </w:tcPr>
          <w:p w14:paraId="28722358"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p>
        </w:tc>
        <w:tc>
          <w:tcPr>
            <w:tcW w:w="5671" w:type="dxa"/>
            <w:vMerge/>
          </w:tcPr>
          <w:p w14:paraId="3DC2B9C4" w14:textId="77777777" w:rsidR="003366F4" w:rsidRPr="00B4581C" w:rsidRDefault="003366F4" w:rsidP="00167770">
            <w:pPr>
              <w:ind w:left="144" w:right="271"/>
              <w:jc w:val="both"/>
              <w:rPr>
                <w:rFonts w:ascii="Garamond" w:hAnsi="Garamond"/>
                <w:szCs w:val="20"/>
              </w:rPr>
            </w:pPr>
          </w:p>
        </w:tc>
        <w:tc>
          <w:tcPr>
            <w:tcW w:w="1559" w:type="dxa"/>
            <w:vAlign w:val="center"/>
          </w:tcPr>
          <w:p w14:paraId="725D6306" w14:textId="5F9FF82D" w:rsidR="003366F4" w:rsidRPr="00B4581C" w:rsidRDefault="003366F4" w:rsidP="00A447FD">
            <w:pPr>
              <w:jc w:val="both"/>
              <w:rPr>
                <w:rFonts w:ascii="Garamond" w:hAnsi="Garamond"/>
                <w:szCs w:val="20"/>
              </w:rPr>
            </w:pPr>
            <w:r w:rsidRPr="00B4581C">
              <w:rPr>
                <w:rFonts w:ascii="Garamond" w:hAnsi="Garamond"/>
                <w:szCs w:val="20"/>
              </w:rPr>
              <w:t>Inadecuado</w:t>
            </w:r>
          </w:p>
        </w:tc>
        <w:tc>
          <w:tcPr>
            <w:tcW w:w="708" w:type="dxa"/>
            <w:vAlign w:val="center"/>
          </w:tcPr>
          <w:p w14:paraId="03ACE0AF" w14:textId="6A8FBF45" w:rsidR="003366F4" w:rsidRPr="00B4581C" w:rsidRDefault="003366F4" w:rsidP="009C15A7">
            <w:pPr>
              <w:jc w:val="center"/>
              <w:rPr>
                <w:rFonts w:ascii="Garamond" w:hAnsi="Garamond"/>
                <w:szCs w:val="20"/>
              </w:rPr>
            </w:pPr>
            <w:r w:rsidRPr="00B4581C">
              <w:rPr>
                <w:rFonts w:ascii="Garamond" w:hAnsi="Garamond"/>
                <w:szCs w:val="20"/>
              </w:rPr>
              <w:t>0</w:t>
            </w:r>
          </w:p>
        </w:tc>
      </w:tr>
      <w:tr w:rsidR="003366F4" w:rsidRPr="00B4581C" w14:paraId="6409302F" w14:textId="50B6CFCD" w:rsidTr="003366F4">
        <w:trPr>
          <w:trHeight w:val="349"/>
        </w:trPr>
        <w:tc>
          <w:tcPr>
            <w:tcW w:w="1560" w:type="dxa"/>
            <w:vMerge w:val="restart"/>
            <w:shd w:val="clear" w:color="auto" w:fill="95B3D7" w:themeFill="accent1" w:themeFillTint="99"/>
            <w:vAlign w:val="center"/>
          </w:tcPr>
          <w:p w14:paraId="1FB9ECDB"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2. Periodicidad</w:t>
            </w:r>
          </w:p>
        </w:tc>
        <w:tc>
          <w:tcPr>
            <w:tcW w:w="5671" w:type="dxa"/>
            <w:vMerge w:val="restart"/>
          </w:tcPr>
          <w:p w14:paraId="7FC7A2B1" w14:textId="07D3B11E" w:rsidR="003366F4" w:rsidRPr="00B4581C" w:rsidRDefault="003366F4" w:rsidP="008E0309">
            <w:pPr>
              <w:ind w:left="144" w:right="271"/>
              <w:jc w:val="both"/>
              <w:rPr>
                <w:rFonts w:ascii="Garamond" w:hAnsi="Garamond"/>
                <w:szCs w:val="20"/>
              </w:rPr>
            </w:pPr>
            <w:r w:rsidRPr="00B4581C">
              <w:rPr>
                <w:rFonts w:ascii="Garamond" w:hAnsi="Garamond"/>
                <w:szCs w:val="20"/>
              </w:rPr>
              <w:t>¿La oportunidad en que se ejecuta el control ayuda a prevenir la mitigación del riesgo o a detectar</w:t>
            </w:r>
            <w:r w:rsidRPr="00B4581C">
              <w:rPr>
                <w:rFonts w:ascii="Garamond" w:hAnsi="Garamond"/>
                <w:spacing w:val="-30"/>
                <w:szCs w:val="20"/>
              </w:rPr>
              <w:t xml:space="preserve"> </w:t>
            </w:r>
            <w:r w:rsidRPr="00B4581C">
              <w:rPr>
                <w:rFonts w:ascii="Garamond" w:hAnsi="Garamond"/>
                <w:szCs w:val="20"/>
              </w:rPr>
              <w:t>la</w:t>
            </w:r>
            <w:r w:rsidRPr="00B4581C">
              <w:rPr>
                <w:rFonts w:ascii="Garamond" w:hAnsi="Garamond"/>
                <w:spacing w:val="-29"/>
                <w:szCs w:val="20"/>
              </w:rPr>
              <w:t xml:space="preserve"> </w:t>
            </w:r>
            <w:r w:rsidRPr="00B4581C">
              <w:rPr>
                <w:rFonts w:ascii="Garamond" w:hAnsi="Garamond"/>
                <w:szCs w:val="20"/>
              </w:rPr>
              <w:t>materialización</w:t>
            </w:r>
            <w:r w:rsidRPr="00B4581C">
              <w:rPr>
                <w:rFonts w:ascii="Garamond" w:hAnsi="Garamond"/>
                <w:spacing w:val="-31"/>
                <w:szCs w:val="20"/>
              </w:rPr>
              <w:t xml:space="preserve"> </w:t>
            </w:r>
            <w:r w:rsidRPr="00B4581C">
              <w:rPr>
                <w:rFonts w:ascii="Garamond" w:hAnsi="Garamond"/>
                <w:szCs w:val="20"/>
              </w:rPr>
              <w:t>del</w:t>
            </w:r>
            <w:r w:rsidRPr="00B4581C">
              <w:rPr>
                <w:rFonts w:ascii="Garamond" w:hAnsi="Garamond"/>
                <w:spacing w:val="-30"/>
                <w:szCs w:val="20"/>
              </w:rPr>
              <w:t xml:space="preserve"> </w:t>
            </w:r>
            <w:r w:rsidRPr="00B4581C">
              <w:rPr>
                <w:rFonts w:ascii="Garamond" w:hAnsi="Garamond"/>
                <w:szCs w:val="20"/>
              </w:rPr>
              <w:t>riesgo</w:t>
            </w:r>
            <w:r w:rsidRPr="00B4581C">
              <w:rPr>
                <w:rFonts w:ascii="Garamond" w:hAnsi="Garamond"/>
                <w:spacing w:val="-31"/>
                <w:szCs w:val="20"/>
              </w:rPr>
              <w:t xml:space="preserve"> </w:t>
            </w:r>
            <w:r w:rsidRPr="00B4581C">
              <w:rPr>
                <w:rFonts w:ascii="Garamond" w:hAnsi="Garamond"/>
                <w:szCs w:val="20"/>
              </w:rPr>
              <w:t>de</w:t>
            </w:r>
            <w:r w:rsidRPr="00B4581C">
              <w:rPr>
                <w:rFonts w:ascii="Garamond" w:hAnsi="Garamond"/>
                <w:spacing w:val="-29"/>
                <w:szCs w:val="20"/>
              </w:rPr>
              <w:t xml:space="preserve"> </w:t>
            </w:r>
            <w:r w:rsidRPr="00B4581C">
              <w:rPr>
                <w:rFonts w:ascii="Garamond" w:hAnsi="Garamond"/>
                <w:szCs w:val="20"/>
              </w:rPr>
              <w:t>manera oportuna?</w:t>
            </w:r>
          </w:p>
        </w:tc>
        <w:tc>
          <w:tcPr>
            <w:tcW w:w="1559" w:type="dxa"/>
            <w:vAlign w:val="center"/>
          </w:tcPr>
          <w:p w14:paraId="28B96274" w14:textId="77777777" w:rsidR="003366F4" w:rsidRPr="00B4581C" w:rsidRDefault="003366F4" w:rsidP="00F6549B">
            <w:pPr>
              <w:jc w:val="both"/>
              <w:rPr>
                <w:rFonts w:ascii="Garamond" w:hAnsi="Garamond"/>
                <w:szCs w:val="20"/>
              </w:rPr>
            </w:pPr>
            <w:r w:rsidRPr="00B4581C">
              <w:rPr>
                <w:rFonts w:ascii="Garamond" w:hAnsi="Garamond"/>
                <w:szCs w:val="20"/>
              </w:rPr>
              <w:t>Oportuna</w:t>
            </w:r>
          </w:p>
        </w:tc>
        <w:tc>
          <w:tcPr>
            <w:tcW w:w="708" w:type="dxa"/>
            <w:vAlign w:val="center"/>
          </w:tcPr>
          <w:p w14:paraId="6B02C33F" w14:textId="77777777" w:rsidR="003366F4" w:rsidRPr="00B4581C" w:rsidRDefault="003366F4" w:rsidP="009C15A7">
            <w:pPr>
              <w:jc w:val="center"/>
              <w:rPr>
                <w:rFonts w:ascii="Garamond" w:hAnsi="Garamond"/>
                <w:szCs w:val="20"/>
              </w:rPr>
            </w:pPr>
            <w:r w:rsidRPr="00B4581C">
              <w:rPr>
                <w:rFonts w:ascii="Garamond" w:hAnsi="Garamond"/>
                <w:szCs w:val="20"/>
              </w:rPr>
              <w:t>15</w:t>
            </w:r>
          </w:p>
        </w:tc>
      </w:tr>
      <w:tr w:rsidR="003366F4" w:rsidRPr="00B4581C" w14:paraId="1DEC95B2" w14:textId="3BC01F88" w:rsidTr="003366F4">
        <w:trPr>
          <w:trHeight w:val="265"/>
        </w:trPr>
        <w:tc>
          <w:tcPr>
            <w:tcW w:w="1560" w:type="dxa"/>
            <w:vMerge/>
            <w:shd w:val="clear" w:color="auto" w:fill="95B3D7" w:themeFill="accent1" w:themeFillTint="99"/>
            <w:vAlign w:val="center"/>
          </w:tcPr>
          <w:p w14:paraId="4F8A7548"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p>
        </w:tc>
        <w:tc>
          <w:tcPr>
            <w:tcW w:w="5671" w:type="dxa"/>
            <w:vMerge/>
          </w:tcPr>
          <w:p w14:paraId="0DC22ED0" w14:textId="77777777" w:rsidR="003366F4" w:rsidRPr="00B4581C" w:rsidRDefault="003366F4" w:rsidP="00167770">
            <w:pPr>
              <w:ind w:left="144" w:right="271"/>
              <w:jc w:val="both"/>
              <w:rPr>
                <w:rFonts w:ascii="Garamond" w:hAnsi="Garamond"/>
                <w:szCs w:val="20"/>
              </w:rPr>
            </w:pPr>
          </w:p>
        </w:tc>
        <w:tc>
          <w:tcPr>
            <w:tcW w:w="1559" w:type="dxa"/>
            <w:vAlign w:val="center"/>
          </w:tcPr>
          <w:p w14:paraId="6D8AAB5D" w14:textId="77777777" w:rsidR="003366F4" w:rsidRPr="00B4581C" w:rsidRDefault="003366F4" w:rsidP="00F6549B">
            <w:pPr>
              <w:jc w:val="both"/>
              <w:rPr>
                <w:rFonts w:ascii="Garamond" w:hAnsi="Garamond"/>
                <w:szCs w:val="20"/>
              </w:rPr>
            </w:pPr>
          </w:p>
          <w:p w14:paraId="7BDD0BC3" w14:textId="77777777" w:rsidR="003366F4" w:rsidRPr="00B4581C" w:rsidRDefault="003366F4" w:rsidP="00F6549B">
            <w:pPr>
              <w:jc w:val="both"/>
              <w:rPr>
                <w:rFonts w:ascii="Garamond" w:hAnsi="Garamond"/>
                <w:szCs w:val="20"/>
              </w:rPr>
            </w:pPr>
            <w:r w:rsidRPr="00B4581C">
              <w:rPr>
                <w:rFonts w:ascii="Garamond" w:hAnsi="Garamond"/>
                <w:szCs w:val="20"/>
              </w:rPr>
              <w:t>Inoportuna</w:t>
            </w:r>
          </w:p>
        </w:tc>
        <w:tc>
          <w:tcPr>
            <w:tcW w:w="708" w:type="dxa"/>
            <w:vAlign w:val="center"/>
          </w:tcPr>
          <w:p w14:paraId="6A193724" w14:textId="77777777" w:rsidR="003366F4" w:rsidRPr="00B4581C" w:rsidRDefault="003366F4" w:rsidP="009C15A7">
            <w:pPr>
              <w:jc w:val="center"/>
              <w:rPr>
                <w:rFonts w:ascii="Garamond" w:hAnsi="Garamond"/>
                <w:szCs w:val="20"/>
              </w:rPr>
            </w:pPr>
          </w:p>
          <w:p w14:paraId="6465514B" w14:textId="77777777" w:rsidR="003366F4" w:rsidRPr="00B4581C" w:rsidRDefault="003366F4" w:rsidP="009C15A7">
            <w:pPr>
              <w:jc w:val="center"/>
              <w:rPr>
                <w:rFonts w:ascii="Garamond" w:hAnsi="Garamond"/>
                <w:szCs w:val="20"/>
              </w:rPr>
            </w:pPr>
            <w:r w:rsidRPr="00B4581C">
              <w:rPr>
                <w:rFonts w:ascii="Garamond" w:hAnsi="Garamond"/>
                <w:w w:val="93"/>
                <w:szCs w:val="20"/>
              </w:rPr>
              <w:t>0</w:t>
            </w:r>
          </w:p>
        </w:tc>
      </w:tr>
      <w:tr w:rsidR="003366F4" w:rsidRPr="00B4581C" w14:paraId="43806A03" w14:textId="480798A7" w:rsidTr="003366F4">
        <w:trPr>
          <w:trHeight w:val="326"/>
        </w:trPr>
        <w:tc>
          <w:tcPr>
            <w:tcW w:w="1560" w:type="dxa"/>
            <w:vMerge w:val="restart"/>
            <w:shd w:val="clear" w:color="auto" w:fill="95B3D7" w:themeFill="accent1" w:themeFillTint="99"/>
            <w:vAlign w:val="center"/>
          </w:tcPr>
          <w:p w14:paraId="18379346"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3.Propósito</w:t>
            </w:r>
          </w:p>
        </w:tc>
        <w:tc>
          <w:tcPr>
            <w:tcW w:w="5671" w:type="dxa"/>
            <w:vMerge w:val="restart"/>
          </w:tcPr>
          <w:p w14:paraId="6AF6B25F" w14:textId="080120FA" w:rsidR="003366F4" w:rsidRPr="00B4581C" w:rsidRDefault="003366F4" w:rsidP="008E0309">
            <w:pPr>
              <w:ind w:left="144" w:right="271"/>
              <w:jc w:val="both"/>
              <w:rPr>
                <w:rFonts w:ascii="Garamond" w:hAnsi="Garamond"/>
                <w:szCs w:val="20"/>
              </w:rPr>
            </w:pPr>
            <w:r w:rsidRPr="00B4581C">
              <w:rPr>
                <w:rFonts w:ascii="Garamond" w:hAnsi="Garamond"/>
                <w:szCs w:val="20"/>
              </w:rPr>
              <w:t>Las actividades que se desarrollan en el control realmente</w:t>
            </w:r>
            <w:r w:rsidRPr="00B4581C">
              <w:rPr>
                <w:rFonts w:ascii="Garamond" w:hAnsi="Garamond"/>
                <w:spacing w:val="-17"/>
                <w:szCs w:val="20"/>
              </w:rPr>
              <w:t xml:space="preserve"> </w:t>
            </w:r>
            <w:r w:rsidRPr="00B4581C">
              <w:rPr>
                <w:rFonts w:ascii="Garamond" w:hAnsi="Garamond"/>
                <w:szCs w:val="20"/>
              </w:rPr>
              <w:t>buscan</w:t>
            </w:r>
            <w:r w:rsidRPr="00B4581C">
              <w:rPr>
                <w:rFonts w:ascii="Garamond" w:hAnsi="Garamond"/>
                <w:spacing w:val="-19"/>
                <w:szCs w:val="20"/>
              </w:rPr>
              <w:t xml:space="preserve"> </w:t>
            </w:r>
            <w:r w:rsidRPr="00B4581C">
              <w:rPr>
                <w:rFonts w:ascii="Garamond" w:hAnsi="Garamond"/>
                <w:szCs w:val="20"/>
              </w:rPr>
              <w:t>por</w:t>
            </w:r>
            <w:r w:rsidRPr="00B4581C">
              <w:rPr>
                <w:rFonts w:ascii="Garamond" w:hAnsi="Garamond"/>
                <w:spacing w:val="-17"/>
                <w:szCs w:val="20"/>
              </w:rPr>
              <w:t xml:space="preserve"> </w:t>
            </w:r>
            <w:r w:rsidRPr="00B4581C">
              <w:rPr>
                <w:rFonts w:ascii="Garamond" w:hAnsi="Garamond"/>
                <w:szCs w:val="20"/>
              </w:rPr>
              <w:t>si</w:t>
            </w:r>
            <w:r w:rsidRPr="00B4581C">
              <w:rPr>
                <w:rFonts w:ascii="Garamond" w:hAnsi="Garamond"/>
                <w:spacing w:val="-18"/>
                <w:szCs w:val="20"/>
              </w:rPr>
              <w:t xml:space="preserve"> </w:t>
            </w:r>
            <w:r w:rsidRPr="00B4581C">
              <w:rPr>
                <w:rFonts w:ascii="Garamond" w:hAnsi="Garamond"/>
                <w:szCs w:val="20"/>
              </w:rPr>
              <w:t>sola</w:t>
            </w:r>
            <w:r w:rsidRPr="00B4581C">
              <w:rPr>
                <w:rFonts w:ascii="Garamond" w:hAnsi="Garamond"/>
                <w:spacing w:val="-17"/>
                <w:szCs w:val="20"/>
              </w:rPr>
              <w:t xml:space="preserve"> </w:t>
            </w:r>
            <w:r w:rsidRPr="00B4581C">
              <w:rPr>
                <w:rFonts w:ascii="Garamond" w:hAnsi="Garamond"/>
                <w:szCs w:val="20"/>
              </w:rPr>
              <w:t>prevenir</w:t>
            </w:r>
            <w:r w:rsidRPr="00B4581C">
              <w:rPr>
                <w:rFonts w:ascii="Garamond" w:hAnsi="Garamond"/>
                <w:spacing w:val="-18"/>
                <w:szCs w:val="20"/>
              </w:rPr>
              <w:t xml:space="preserve"> </w:t>
            </w:r>
            <w:r w:rsidRPr="00B4581C">
              <w:rPr>
                <w:rFonts w:ascii="Garamond" w:hAnsi="Garamond"/>
                <w:szCs w:val="20"/>
              </w:rPr>
              <w:t>o</w:t>
            </w:r>
            <w:r w:rsidRPr="00B4581C">
              <w:rPr>
                <w:rFonts w:ascii="Garamond" w:hAnsi="Garamond"/>
                <w:spacing w:val="-19"/>
                <w:szCs w:val="20"/>
              </w:rPr>
              <w:t xml:space="preserve"> </w:t>
            </w:r>
            <w:r w:rsidRPr="00B4581C">
              <w:rPr>
                <w:rFonts w:ascii="Garamond" w:hAnsi="Garamond"/>
                <w:szCs w:val="20"/>
              </w:rPr>
              <w:t>detectar las causas que pueden dar origen al riesgo, ejemplo</w:t>
            </w:r>
            <w:r w:rsidRPr="00B4581C">
              <w:rPr>
                <w:rFonts w:ascii="Garamond" w:hAnsi="Garamond"/>
                <w:spacing w:val="-26"/>
                <w:szCs w:val="20"/>
              </w:rPr>
              <w:t xml:space="preserve"> </w:t>
            </w:r>
            <w:r w:rsidRPr="00B4581C">
              <w:rPr>
                <w:rFonts w:ascii="Garamond" w:hAnsi="Garamond"/>
                <w:szCs w:val="20"/>
              </w:rPr>
              <w:t>Verificar,</w:t>
            </w:r>
            <w:r w:rsidRPr="00B4581C">
              <w:rPr>
                <w:rFonts w:ascii="Garamond" w:hAnsi="Garamond"/>
                <w:spacing w:val="-26"/>
                <w:szCs w:val="20"/>
              </w:rPr>
              <w:t xml:space="preserve"> </w:t>
            </w:r>
            <w:r w:rsidRPr="00B4581C">
              <w:rPr>
                <w:rFonts w:ascii="Garamond" w:hAnsi="Garamond"/>
                <w:szCs w:val="20"/>
              </w:rPr>
              <w:t>Validar</w:t>
            </w:r>
            <w:r w:rsidRPr="00B4581C">
              <w:rPr>
                <w:rFonts w:ascii="Garamond" w:hAnsi="Garamond"/>
                <w:spacing w:val="-24"/>
                <w:szCs w:val="20"/>
              </w:rPr>
              <w:t xml:space="preserve"> </w:t>
            </w:r>
            <w:r w:rsidRPr="00B4581C">
              <w:rPr>
                <w:rFonts w:ascii="Garamond" w:hAnsi="Garamond"/>
                <w:szCs w:val="20"/>
              </w:rPr>
              <w:t>Cotejar,</w:t>
            </w:r>
            <w:r w:rsidRPr="00B4581C">
              <w:rPr>
                <w:rFonts w:ascii="Garamond" w:hAnsi="Garamond"/>
                <w:spacing w:val="-26"/>
                <w:szCs w:val="20"/>
              </w:rPr>
              <w:t xml:space="preserve"> </w:t>
            </w:r>
            <w:r w:rsidRPr="00B4581C">
              <w:rPr>
                <w:rFonts w:ascii="Garamond" w:hAnsi="Garamond"/>
                <w:szCs w:val="20"/>
              </w:rPr>
              <w:t>Comparar, Revisar, etc.</w:t>
            </w:r>
          </w:p>
        </w:tc>
        <w:tc>
          <w:tcPr>
            <w:tcW w:w="1559" w:type="dxa"/>
            <w:vAlign w:val="center"/>
          </w:tcPr>
          <w:p w14:paraId="1525D063" w14:textId="77777777" w:rsidR="003366F4" w:rsidRPr="00B4581C" w:rsidRDefault="003366F4" w:rsidP="00F6549B">
            <w:pPr>
              <w:jc w:val="both"/>
              <w:rPr>
                <w:rFonts w:ascii="Garamond" w:hAnsi="Garamond"/>
                <w:szCs w:val="20"/>
              </w:rPr>
            </w:pPr>
            <w:r w:rsidRPr="00B4581C">
              <w:rPr>
                <w:rFonts w:ascii="Garamond" w:hAnsi="Garamond"/>
                <w:szCs w:val="20"/>
              </w:rPr>
              <w:t>Prevenir</w:t>
            </w:r>
          </w:p>
        </w:tc>
        <w:tc>
          <w:tcPr>
            <w:tcW w:w="708" w:type="dxa"/>
            <w:vAlign w:val="center"/>
          </w:tcPr>
          <w:p w14:paraId="66B832C4" w14:textId="77777777" w:rsidR="003366F4" w:rsidRPr="00B4581C" w:rsidRDefault="003366F4" w:rsidP="009C15A7">
            <w:pPr>
              <w:jc w:val="center"/>
              <w:rPr>
                <w:rFonts w:ascii="Garamond" w:hAnsi="Garamond"/>
                <w:szCs w:val="20"/>
              </w:rPr>
            </w:pPr>
            <w:r w:rsidRPr="00B4581C">
              <w:rPr>
                <w:rFonts w:ascii="Garamond" w:hAnsi="Garamond"/>
                <w:szCs w:val="20"/>
              </w:rPr>
              <w:t>15</w:t>
            </w:r>
          </w:p>
        </w:tc>
      </w:tr>
      <w:tr w:rsidR="003366F4" w:rsidRPr="00B4581C" w14:paraId="0D94087E" w14:textId="270673C6" w:rsidTr="003366F4">
        <w:trPr>
          <w:trHeight w:val="385"/>
        </w:trPr>
        <w:tc>
          <w:tcPr>
            <w:tcW w:w="1560" w:type="dxa"/>
            <w:vMerge/>
            <w:shd w:val="clear" w:color="auto" w:fill="95B3D7" w:themeFill="accent1" w:themeFillTint="99"/>
            <w:vAlign w:val="center"/>
          </w:tcPr>
          <w:p w14:paraId="306FC2A4"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p>
        </w:tc>
        <w:tc>
          <w:tcPr>
            <w:tcW w:w="5671" w:type="dxa"/>
            <w:vMerge/>
          </w:tcPr>
          <w:p w14:paraId="4A8AE758" w14:textId="77777777" w:rsidR="003366F4" w:rsidRPr="00B4581C" w:rsidRDefault="003366F4" w:rsidP="00167770">
            <w:pPr>
              <w:ind w:left="144" w:right="271"/>
              <w:jc w:val="both"/>
              <w:rPr>
                <w:rFonts w:ascii="Garamond" w:hAnsi="Garamond"/>
                <w:szCs w:val="20"/>
              </w:rPr>
            </w:pPr>
          </w:p>
        </w:tc>
        <w:tc>
          <w:tcPr>
            <w:tcW w:w="1559" w:type="dxa"/>
            <w:vAlign w:val="center"/>
          </w:tcPr>
          <w:p w14:paraId="4DD9E5AC" w14:textId="77777777" w:rsidR="003366F4" w:rsidRPr="00B4581C" w:rsidRDefault="003366F4" w:rsidP="00F6549B">
            <w:pPr>
              <w:jc w:val="both"/>
              <w:rPr>
                <w:rFonts w:ascii="Garamond" w:hAnsi="Garamond"/>
                <w:szCs w:val="20"/>
              </w:rPr>
            </w:pPr>
            <w:r w:rsidRPr="00B4581C">
              <w:rPr>
                <w:rFonts w:ascii="Garamond" w:hAnsi="Garamond"/>
                <w:szCs w:val="20"/>
              </w:rPr>
              <w:t>Detectar</w:t>
            </w:r>
          </w:p>
        </w:tc>
        <w:tc>
          <w:tcPr>
            <w:tcW w:w="708" w:type="dxa"/>
            <w:vAlign w:val="center"/>
          </w:tcPr>
          <w:p w14:paraId="3B4CD4FF" w14:textId="77777777" w:rsidR="003366F4" w:rsidRPr="00B4581C" w:rsidRDefault="003366F4" w:rsidP="009C15A7">
            <w:pPr>
              <w:jc w:val="center"/>
              <w:rPr>
                <w:rFonts w:ascii="Garamond" w:hAnsi="Garamond"/>
                <w:szCs w:val="20"/>
              </w:rPr>
            </w:pPr>
            <w:r w:rsidRPr="00B4581C">
              <w:rPr>
                <w:rFonts w:ascii="Garamond" w:hAnsi="Garamond"/>
                <w:szCs w:val="20"/>
              </w:rPr>
              <w:t>10</w:t>
            </w:r>
          </w:p>
        </w:tc>
      </w:tr>
      <w:tr w:rsidR="003366F4" w:rsidRPr="00B4581C" w14:paraId="7B1F9BF7" w14:textId="79893ED1" w:rsidTr="003366F4">
        <w:trPr>
          <w:trHeight w:val="302"/>
        </w:trPr>
        <w:tc>
          <w:tcPr>
            <w:tcW w:w="1560" w:type="dxa"/>
            <w:vMerge/>
            <w:shd w:val="clear" w:color="auto" w:fill="95B3D7" w:themeFill="accent1" w:themeFillTint="99"/>
            <w:vAlign w:val="center"/>
          </w:tcPr>
          <w:p w14:paraId="031672B0"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p>
        </w:tc>
        <w:tc>
          <w:tcPr>
            <w:tcW w:w="5671" w:type="dxa"/>
            <w:vMerge/>
          </w:tcPr>
          <w:p w14:paraId="0F3A8429" w14:textId="77777777" w:rsidR="003366F4" w:rsidRPr="00B4581C" w:rsidRDefault="003366F4" w:rsidP="00167770">
            <w:pPr>
              <w:ind w:left="144" w:right="271"/>
              <w:jc w:val="both"/>
              <w:rPr>
                <w:rFonts w:ascii="Garamond" w:hAnsi="Garamond"/>
                <w:szCs w:val="20"/>
              </w:rPr>
            </w:pPr>
          </w:p>
        </w:tc>
        <w:tc>
          <w:tcPr>
            <w:tcW w:w="1559" w:type="dxa"/>
            <w:vAlign w:val="center"/>
          </w:tcPr>
          <w:p w14:paraId="52ECD18B" w14:textId="77777777" w:rsidR="003366F4" w:rsidRPr="00B4581C" w:rsidRDefault="003366F4" w:rsidP="00F6549B">
            <w:pPr>
              <w:jc w:val="both"/>
              <w:rPr>
                <w:rFonts w:ascii="Garamond" w:hAnsi="Garamond"/>
                <w:szCs w:val="20"/>
              </w:rPr>
            </w:pPr>
          </w:p>
          <w:p w14:paraId="622F9843" w14:textId="77777777" w:rsidR="003366F4" w:rsidRPr="00B4581C" w:rsidRDefault="003366F4" w:rsidP="00F6549B">
            <w:pPr>
              <w:jc w:val="both"/>
              <w:rPr>
                <w:rFonts w:ascii="Garamond" w:hAnsi="Garamond"/>
                <w:szCs w:val="20"/>
              </w:rPr>
            </w:pPr>
            <w:r w:rsidRPr="00B4581C">
              <w:rPr>
                <w:rFonts w:ascii="Garamond" w:hAnsi="Garamond"/>
                <w:szCs w:val="20"/>
              </w:rPr>
              <w:t>No es un control</w:t>
            </w:r>
          </w:p>
        </w:tc>
        <w:tc>
          <w:tcPr>
            <w:tcW w:w="708" w:type="dxa"/>
            <w:vAlign w:val="center"/>
          </w:tcPr>
          <w:p w14:paraId="56F12937" w14:textId="77777777" w:rsidR="003366F4" w:rsidRPr="00B4581C" w:rsidRDefault="003366F4" w:rsidP="009C15A7">
            <w:pPr>
              <w:jc w:val="center"/>
              <w:rPr>
                <w:rFonts w:ascii="Garamond" w:hAnsi="Garamond"/>
                <w:szCs w:val="20"/>
              </w:rPr>
            </w:pPr>
          </w:p>
          <w:p w14:paraId="7CC70BE0" w14:textId="77777777" w:rsidR="003366F4" w:rsidRPr="00B4581C" w:rsidRDefault="003366F4" w:rsidP="009C15A7">
            <w:pPr>
              <w:jc w:val="center"/>
              <w:rPr>
                <w:rFonts w:ascii="Garamond" w:hAnsi="Garamond"/>
                <w:szCs w:val="20"/>
              </w:rPr>
            </w:pPr>
            <w:r w:rsidRPr="00B4581C">
              <w:rPr>
                <w:rFonts w:ascii="Garamond" w:hAnsi="Garamond"/>
                <w:w w:val="93"/>
                <w:szCs w:val="20"/>
              </w:rPr>
              <w:t>0</w:t>
            </w:r>
          </w:p>
        </w:tc>
      </w:tr>
      <w:tr w:rsidR="003366F4" w:rsidRPr="00B4581C" w14:paraId="479D9874" w14:textId="10F60F1E" w:rsidTr="003366F4">
        <w:trPr>
          <w:trHeight w:val="502"/>
        </w:trPr>
        <w:tc>
          <w:tcPr>
            <w:tcW w:w="1560" w:type="dxa"/>
            <w:vMerge w:val="restart"/>
            <w:shd w:val="clear" w:color="auto" w:fill="95B3D7" w:themeFill="accent1" w:themeFillTint="99"/>
            <w:vAlign w:val="center"/>
          </w:tcPr>
          <w:p w14:paraId="06AF3BDC"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4. Cómo se realiza la</w:t>
            </w:r>
          </w:p>
          <w:p w14:paraId="0B981468"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actividad de control</w:t>
            </w:r>
          </w:p>
        </w:tc>
        <w:tc>
          <w:tcPr>
            <w:tcW w:w="5671" w:type="dxa"/>
            <w:vMerge w:val="restart"/>
          </w:tcPr>
          <w:p w14:paraId="64539712" w14:textId="77777777" w:rsidR="003366F4" w:rsidRPr="00B4581C" w:rsidRDefault="003366F4" w:rsidP="00167770">
            <w:pPr>
              <w:ind w:left="144" w:right="271"/>
              <w:jc w:val="both"/>
              <w:rPr>
                <w:rFonts w:ascii="Garamond" w:hAnsi="Garamond"/>
                <w:szCs w:val="20"/>
              </w:rPr>
            </w:pPr>
            <w:r w:rsidRPr="00B4581C">
              <w:rPr>
                <w:rFonts w:ascii="Garamond" w:hAnsi="Garamond"/>
                <w:szCs w:val="20"/>
              </w:rPr>
              <w:t>¿La</w:t>
            </w:r>
            <w:r w:rsidRPr="00B4581C">
              <w:rPr>
                <w:rFonts w:ascii="Garamond" w:hAnsi="Garamond"/>
                <w:spacing w:val="-16"/>
                <w:szCs w:val="20"/>
              </w:rPr>
              <w:t xml:space="preserve"> </w:t>
            </w:r>
            <w:r w:rsidRPr="00B4581C">
              <w:rPr>
                <w:rFonts w:ascii="Garamond" w:hAnsi="Garamond"/>
                <w:szCs w:val="20"/>
              </w:rPr>
              <w:t>fuente</w:t>
            </w:r>
            <w:r w:rsidRPr="00B4581C">
              <w:rPr>
                <w:rFonts w:ascii="Garamond" w:hAnsi="Garamond"/>
                <w:spacing w:val="-16"/>
                <w:szCs w:val="20"/>
              </w:rPr>
              <w:t xml:space="preserve"> </w:t>
            </w:r>
            <w:r w:rsidRPr="00B4581C">
              <w:rPr>
                <w:rFonts w:ascii="Garamond" w:hAnsi="Garamond"/>
                <w:szCs w:val="20"/>
              </w:rPr>
              <w:t>de</w:t>
            </w:r>
            <w:r w:rsidRPr="00B4581C">
              <w:rPr>
                <w:rFonts w:ascii="Garamond" w:hAnsi="Garamond"/>
                <w:spacing w:val="-15"/>
                <w:szCs w:val="20"/>
              </w:rPr>
              <w:t xml:space="preserve"> </w:t>
            </w:r>
            <w:r w:rsidRPr="00B4581C">
              <w:rPr>
                <w:rFonts w:ascii="Garamond" w:hAnsi="Garamond"/>
                <w:szCs w:val="20"/>
              </w:rPr>
              <w:t>información</w:t>
            </w:r>
            <w:r w:rsidRPr="00B4581C">
              <w:rPr>
                <w:rFonts w:ascii="Garamond" w:hAnsi="Garamond"/>
                <w:spacing w:val="-16"/>
                <w:szCs w:val="20"/>
              </w:rPr>
              <w:t xml:space="preserve"> </w:t>
            </w:r>
            <w:r w:rsidRPr="00B4581C">
              <w:rPr>
                <w:rFonts w:ascii="Garamond" w:hAnsi="Garamond"/>
                <w:szCs w:val="20"/>
              </w:rPr>
              <w:t>que</w:t>
            </w:r>
            <w:r w:rsidRPr="00B4581C">
              <w:rPr>
                <w:rFonts w:ascii="Garamond" w:hAnsi="Garamond"/>
                <w:spacing w:val="-15"/>
                <w:szCs w:val="20"/>
              </w:rPr>
              <w:t xml:space="preserve"> </w:t>
            </w:r>
            <w:r w:rsidRPr="00B4581C">
              <w:rPr>
                <w:rFonts w:ascii="Garamond" w:hAnsi="Garamond"/>
                <w:szCs w:val="20"/>
              </w:rPr>
              <w:t>se</w:t>
            </w:r>
            <w:r w:rsidRPr="00B4581C">
              <w:rPr>
                <w:rFonts w:ascii="Garamond" w:hAnsi="Garamond"/>
                <w:spacing w:val="-15"/>
                <w:szCs w:val="20"/>
              </w:rPr>
              <w:t xml:space="preserve"> </w:t>
            </w:r>
            <w:r w:rsidRPr="00B4581C">
              <w:rPr>
                <w:rFonts w:ascii="Garamond" w:hAnsi="Garamond"/>
                <w:szCs w:val="20"/>
              </w:rPr>
              <w:t>utiliza</w:t>
            </w:r>
            <w:r w:rsidRPr="00B4581C">
              <w:rPr>
                <w:rFonts w:ascii="Garamond" w:hAnsi="Garamond"/>
                <w:spacing w:val="-16"/>
                <w:szCs w:val="20"/>
              </w:rPr>
              <w:t xml:space="preserve"> </w:t>
            </w:r>
            <w:r w:rsidRPr="00B4581C">
              <w:rPr>
                <w:rFonts w:ascii="Garamond" w:hAnsi="Garamond"/>
                <w:szCs w:val="20"/>
              </w:rPr>
              <w:t>en</w:t>
            </w:r>
            <w:r w:rsidRPr="00B4581C">
              <w:rPr>
                <w:rFonts w:ascii="Garamond" w:hAnsi="Garamond"/>
                <w:spacing w:val="-16"/>
                <w:szCs w:val="20"/>
              </w:rPr>
              <w:t xml:space="preserve"> </w:t>
            </w:r>
            <w:r w:rsidRPr="00B4581C">
              <w:rPr>
                <w:rFonts w:ascii="Garamond" w:hAnsi="Garamond"/>
                <w:szCs w:val="20"/>
              </w:rPr>
              <w:t>el desarrollo</w:t>
            </w:r>
            <w:r w:rsidRPr="00B4581C">
              <w:rPr>
                <w:rFonts w:ascii="Garamond" w:hAnsi="Garamond"/>
                <w:spacing w:val="-26"/>
                <w:szCs w:val="20"/>
              </w:rPr>
              <w:t xml:space="preserve"> </w:t>
            </w:r>
            <w:r w:rsidRPr="00B4581C">
              <w:rPr>
                <w:rFonts w:ascii="Garamond" w:hAnsi="Garamond"/>
                <w:szCs w:val="20"/>
              </w:rPr>
              <w:t>del</w:t>
            </w:r>
            <w:r w:rsidRPr="00B4581C">
              <w:rPr>
                <w:rFonts w:ascii="Garamond" w:hAnsi="Garamond"/>
                <w:spacing w:val="-27"/>
                <w:szCs w:val="20"/>
              </w:rPr>
              <w:t xml:space="preserve"> </w:t>
            </w:r>
            <w:r w:rsidRPr="00B4581C">
              <w:rPr>
                <w:rFonts w:ascii="Garamond" w:hAnsi="Garamond"/>
                <w:szCs w:val="20"/>
              </w:rPr>
              <w:t>control</w:t>
            </w:r>
            <w:r w:rsidRPr="00B4581C">
              <w:rPr>
                <w:rFonts w:ascii="Garamond" w:hAnsi="Garamond"/>
                <w:spacing w:val="-27"/>
                <w:szCs w:val="20"/>
              </w:rPr>
              <w:t xml:space="preserve"> </w:t>
            </w:r>
            <w:r w:rsidRPr="00B4581C">
              <w:rPr>
                <w:rFonts w:ascii="Garamond" w:hAnsi="Garamond"/>
                <w:szCs w:val="20"/>
              </w:rPr>
              <w:t>es</w:t>
            </w:r>
            <w:r w:rsidRPr="00B4581C">
              <w:rPr>
                <w:rFonts w:ascii="Garamond" w:hAnsi="Garamond"/>
                <w:spacing w:val="-27"/>
                <w:szCs w:val="20"/>
              </w:rPr>
              <w:t xml:space="preserve"> </w:t>
            </w:r>
            <w:r w:rsidRPr="00B4581C">
              <w:rPr>
                <w:rFonts w:ascii="Garamond" w:hAnsi="Garamond"/>
                <w:szCs w:val="20"/>
              </w:rPr>
              <w:t>información</w:t>
            </w:r>
            <w:r w:rsidRPr="00B4581C">
              <w:rPr>
                <w:rFonts w:ascii="Garamond" w:hAnsi="Garamond"/>
                <w:spacing w:val="-27"/>
                <w:szCs w:val="20"/>
              </w:rPr>
              <w:t xml:space="preserve"> </w:t>
            </w:r>
            <w:r w:rsidRPr="00B4581C">
              <w:rPr>
                <w:rFonts w:ascii="Garamond" w:hAnsi="Garamond"/>
                <w:szCs w:val="20"/>
              </w:rPr>
              <w:t>confiable que permita mitigar el</w:t>
            </w:r>
            <w:r w:rsidRPr="00B4581C">
              <w:rPr>
                <w:rFonts w:ascii="Garamond" w:hAnsi="Garamond"/>
                <w:spacing w:val="-14"/>
                <w:szCs w:val="20"/>
              </w:rPr>
              <w:t xml:space="preserve"> </w:t>
            </w:r>
            <w:r w:rsidRPr="00B4581C">
              <w:rPr>
                <w:rFonts w:ascii="Garamond" w:hAnsi="Garamond"/>
                <w:szCs w:val="20"/>
              </w:rPr>
              <w:t>riesgo?</w:t>
            </w:r>
          </w:p>
        </w:tc>
        <w:tc>
          <w:tcPr>
            <w:tcW w:w="1559" w:type="dxa"/>
            <w:vAlign w:val="center"/>
          </w:tcPr>
          <w:p w14:paraId="75D77DB4" w14:textId="77777777" w:rsidR="003366F4" w:rsidRPr="00B4581C" w:rsidRDefault="003366F4" w:rsidP="008E0309">
            <w:pPr>
              <w:rPr>
                <w:rFonts w:ascii="Garamond" w:hAnsi="Garamond"/>
                <w:szCs w:val="20"/>
              </w:rPr>
            </w:pPr>
            <w:r w:rsidRPr="00B4581C">
              <w:rPr>
                <w:rFonts w:ascii="Garamond" w:hAnsi="Garamond"/>
                <w:szCs w:val="20"/>
              </w:rPr>
              <w:t>Confiable</w:t>
            </w:r>
          </w:p>
        </w:tc>
        <w:tc>
          <w:tcPr>
            <w:tcW w:w="708" w:type="dxa"/>
            <w:vAlign w:val="center"/>
          </w:tcPr>
          <w:p w14:paraId="66FE5F5E" w14:textId="77777777" w:rsidR="003366F4" w:rsidRPr="00B4581C" w:rsidRDefault="003366F4" w:rsidP="009C15A7">
            <w:pPr>
              <w:jc w:val="center"/>
              <w:rPr>
                <w:rFonts w:ascii="Garamond" w:hAnsi="Garamond"/>
                <w:szCs w:val="20"/>
              </w:rPr>
            </w:pPr>
            <w:r w:rsidRPr="00B4581C">
              <w:rPr>
                <w:rFonts w:ascii="Garamond" w:hAnsi="Garamond"/>
                <w:szCs w:val="20"/>
              </w:rPr>
              <w:t>15</w:t>
            </w:r>
          </w:p>
        </w:tc>
      </w:tr>
      <w:tr w:rsidR="003366F4" w:rsidRPr="00B4581C" w14:paraId="6E7A2C73" w14:textId="2C4F9FEA" w:rsidTr="003366F4">
        <w:trPr>
          <w:trHeight w:val="274"/>
        </w:trPr>
        <w:tc>
          <w:tcPr>
            <w:tcW w:w="1560" w:type="dxa"/>
            <w:vMerge/>
            <w:shd w:val="clear" w:color="auto" w:fill="95B3D7" w:themeFill="accent1" w:themeFillTint="99"/>
            <w:vAlign w:val="center"/>
          </w:tcPr>
          <w:p w14:paraId="03EE64EC"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p>
        </w:tc>
        <w:tc>
          <w:tcPr>
            <w:tcW w:w="5671" w:type="dxa"/>
            <w:vMerge/>
          </w:tcPr>
          <w:p w14:paraId="6BA26FD9" w14:textId="77777777" w:rsidR="003366F4" w:rsidRPr="00B4581C" w:rsidRDefault="003366F4" w:rsidP="00167770">
            <w:pPr>
              <w:ind w:left="144" w:right="271"/>
              <w:jc w:val="both"/>
              <w:rPr>
                <w:rFonts w:ascii="Garamond" w:hAnsi="Garamond"/>
                <w:szCs w:val="20"/>
              </w:rPr>
            </w:pPr>
          </w:p>
        </w:tc>
        <w:tc>
          <w:tcPr>
            <w:tcW w:w="1559" w:type="dxa"/>
            <w:vAlign w:val="center"/>
          </w:tcPr>
          <w:p w14:paraId="51A9C7ED" w14:textId="77777777" w:rsidR="003366F4" w:rsidRPr="00B4581C" w:rsidRDefault="003366F4" w:rsidP="008E0309">
            <w:pPr>
              <w:rPr>
                <w:rFonts w:ascii="Garamond" w:hAnsi="Garamond"/>
                <w:szCs w:val="20"/>
              </w:rPr>
            </w:pPr>
          </w:p>
          <w:p w14:paraId="79679EBE" w14:textId="77777777" w:rsidR="003366F4" w:rsidRPr="00B4581C" w:rsidRDefault="003366F4" w:rsidP="008E0309">
            <w:pPr>
              <w:rPr>
                <w:rFonts w:ascii="Garamond" w:hAnsi="Garamond"/>
                <w:szCs w:val="20"/>
              </w:rPr>
            </w:pPr>
            <w:r w:rsidRPr="00B4581C">
              <w:rPr>
                <w:rFonts w:ascii="Garamond" w:hAnsi="Garamond"/>
                <w:szCs w:val="20"/>
              </w:rPr>
              <w:t>No confiable</w:t>
            </w:r>
          </w:p>
        </w:tc>
        <w:tc>
          <w:tcPr>
            <w:tcW w:w="708" w:type="dxa"/>
            <w:vAlign w:val="center"/>
          </w:tcPr>
          <w:p w14:paraId="1741E273" w14:textId="77777777" w:rsidR="003366F4" w:rsidRPr="00B4581C" w:rsidRDefault="003366F4" w:rsidP="009C15A7">
            <w:pPr>
              <w:jc w:val="center"/>
              <w:rPr>
                <w:rFonts w:ascii="Garamond" w:hAnsi="Garamond"/>
                <w:szCs w:val="20"/>
              </w:rPr>
            </w:pPr>
          </w:p>
          <w:p w14:paraId="55992054" w14:textId="77777777" w:rsidR="003366F4" w:rsidRPr="00B4581C" w:rsidRDefault="003366F4" w:rsidP="009C15A7">
            <w:pPr>
              <w:jc w:val="center"/>
              <w:rPr>
                <w:rFonts w:ascii="Garamond" w:hAnsi="Garamond"/>
                <w:szCs w:val="20"/>
              </w:rPr>
            </w:pPr>
            <w:r w:rsidRPr="00B4581C">
              <w:rPr>
                <w:rFonts w:ascii="Garamond" w:hAnsi="Garamond"/>
                <w:w w:val="93"/>
                <w:szCs w:val="20"/>
              </w:rPr>
              <w:t>0</w:t>
            </w:r>
          </w:p>
        </w:tc>
      </w:tr>
      <w:tr w:rsidR="003366F4" w:rsidRPr="00B4581C" w14:paraId="7245C211" w14:textId="4AA8A17B" w:rsidTr="003366F4">
        <w:trPr>
          <w:trHeight w:val="667"/>
        </w:trPr>
        <w:tc>
          <w:tcPr>
            <w:tcW w:w="1560" w:type="dxa"/>
            <w:vMerge w:val="restart"/>
            <w:shd w:val="clear" w:color="auto" w:fill="95B3D7" w:themeFill="accent1" w:themeFillTint="99"/>
            <w:vAlign w:val="center"/>
          </w:tcPr>
          <w:p w14:paraId="6F240148"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5.Qué pasa con</w:t>
            </w:r>
          </w:p>
          <w:p w14:paraId="53522B41"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las observaciones o desviaciones</w:t>
            </w:r>
          </w:p>
        </w:tc>
        <w:tc>
          <w:tcPr>
            <w:tcW w:w="5671" w:type="dxa"/>
            <w:vMerge w:val="restart"/>
          </w:tcPr>
          <w:p w14:paraId="002294D6" w14:textId="2A1B4221" w:rsidR="003366F4" w:rsidRPr="00B4581C" w:rsidRDefault="003366F4" w:rsidP="008E0309">
            <w:pPr>
              <w:ind w:left="144" w:right="271"/>
              <w:jc w:val="both"/>
              <w:rPr>
                <w:rFonts w:ascii="Garamond" w:hAnsi="Garamond"/>
                <w:szCs w:val="20"/>
              </w:rPr>
            </w:pPr>
            <w:r w:rsidRPr="00B4581C">
              <w:rPr>
                <w:rFonts w:ascii="Garamond" w:hAnsi="Garamond"/>
                <w:szCs w:val="20"/>
              </w:rPr>
              <w:t>¿Las observaciones, desviaciones o diferencias identificadas</w:t>
            </w:r>
            <w:r w:rsidRPr="00B4581C">
              <w:rPr>
                <w:rFonts w:ascii="Garamond" w:hAnsi="Garamond"/>
                <w:spacing w:val="-32"/>
                <w:szCs w:val="20"/>
              </w:rPr>
              <w:t xml:space="preserve"> </w:t>
            </w:r>
            <w:r w:rsidRPr="00B4581C">
              <w:rPr>
                <w:rFonts w:ascii="Garamond" w:hAnsi="Garamond"/>
                <w:szCs w:val="20"/>
              </w:rPr>
              <w:t>como</w:t>
            </w:r>
            <w:r w:rsidRPr="00B4581C">
              <w:rPr>
                <w:rFonts w:ascii="Garamond" w:hAnsi="Garamond"/>
                <w:spacing w:val="-32"/>
                <w:szCs w:val="20"/>
              </w:rPr>
              <w:t xml:space="preserve"> </w:t>
            </w:r>
            <w:r w:rsidRPr="00B4581C">
              <w:rPr>
                <w:rFonts w:ascii="Garamond" w:hAnsi="Garamond"/>
                <w:szCs w:val="20"/>
              </w:rPr>
              <w:t>resultados</w:t>
            </w:r>
            <w:r w:rsidRPr="00B4581C">
              <w:rPr>
                <w:rFonts w:ascii="Garamond" w:hAnsi="Garamond"/>
                <w:spacing w:val="-32"/>
                <w:szCs w:val="20"/>
              </w:rPr>
              <w:t xml:space="preserve"> </w:t>
            </w:r>
            <w:r w:rsidRPr="00B4581C">
              <w:rPr>
                <w:rFonts w:ascii="Garamond" w:hAnsi="Garamond"/>
                <w:szCs w:val="20"/>
              </w:rPr>
              <w:t>de</w:t>
            </w:r>
            <w:r w:rsidRPr="00B4581C">
              <w:rPr>
                <w:rFonts w:ascii="Garamond" w:hAnsi="Garamond"/>
                <w:spacing w:val="-31"/>
                <w:szCs w:val="20"/>
              </w:rPr>
              <w:t xml:space="preserve"> </w:t>
            </w:r>
            <w:r w:rsidRPr="00B4581C">
              <w:rPr>
                <w:rFonts w:ascii="Garamond" w:hAnsi="Garamond"/>
                <w:szCs w:val="20"/>
              </w:rPr>
              <w:t>la</w:t>
            </w:r>
            <w:r w:rsidRPr="00B4581C">
              <w:rPr>
                <w:rFonts w:ascii="Garamond" w:hAnsi="Garamond"/>
                <w:spacing w:val="-31"/>
                <w:szCs w:val="20"/>
              </w:rPr>
              <w:t xml:space="preserve"> </w:t>
            </w:r>
            <w:r w:rsidRPr="00B4581C">
              <w:rPr>
                <w:rFonts w:ascii="Garamond" w:hAnsi="Garamond"/>
                <w:szCs w:val="20"/>
              </w:rPr>
              <w:t>ejecución del</w:t>
            </w:r>
            <w:r w:rsidRPr="00B4581C">
              <w:rPr>
                <w:rFonts w:ascii="Garamond" w:hAnsi="Garamond"/>
                <w:spacing w:val="-2"/>
                <w:szCs w:val="20"/>
              </w:rPr>
              <w:t xml:space="preserve"> </w:t>
            </w:r>
            <w:r w:rsidRPr="00B4581C">
              <w:rPr>
                <w:rFonts w:ascii="Garamond" w:hAnsi="Garamond"/>
                <w:szCs w:val="20"/>
              </w:rPr>
              <w:t>control son</w:t>
            </w:r>
            <w:r w:rsidRPr="00B4581C">
              <w:rPr>
                <w:rFonts w:ascii="Garamond" w:hAnsi="Garamond"/>
                <w:spacing w:val="-30"/>
                <w:szCs w:val="20"/>
              </w:rPr>
              <w:t xml:space="preserve"> </w:t>
            </w:r>
            <w:r w:rsidRPr="00B4581C">
              <w:rPr>
                <w:rFonts w:ascii="Garamond" w:hAnsi="Garamond"/>
                <w:szCs w:val="20"/>
              </w:rPr>
              <w:t>investigadas</w:t>
            </w:r>
            <w:r w:rsidRPr="00B4581C">
              <w:rPr>
                <w:rFonts w:ascii="Garamond" w:hAnsi="Garamond"/>
                <w:spacing w:val="-30"/>
                <w:szCs w:val="20"/>
              </w:rPr>
              <w:t xml:space="preserve"> </w:t>
            </w:r>
            <w:r w:rsidRPr="00B4581C">
              <w:rPr>
                <w:rFonts w:ascii="Garamond" w:hAnsi="Garamond"/>
                <w:szCs w:val="20"/>
              </w:rPr>
              <w:t>y</w:t>
            </w:r>
            <w:r w:rsidRPr="00B4581C">
              <w:rPr>
                <w:rFonts w:ascii="Garamond" w:hAnsi="Garamond"/>
                <w:spacing w:val="-29"/>
                <w:szCs w:val="20"/>
              </w:rPr>
              <w:t xml:space="preserve"> </w:t>
            </w:r>
            <w:r w:rsidRPr="00B4581C">
              <w:rPr>
                <w:rFonts w:ascii="Garamond" w:hAnsi="Garamond"/>
                <w:szCs w:val="20"/>
              </w:rPr>
              <w:t>resueltas</w:t>
            </w:r>
            <w:r w:rsidRPr="00B4581C">
              <w:rPr>
                <w:rFonts w:ascii="Garamond" w:hAnsi="Garamond"/>
                <w:spacing w:val="-30"/>
                <w:szCs w:val="20"/>
              </w:rPr>
              <w:t xml:space="preserve"> </w:t>
            </w:r>
            <w:r w:rsidRPr="00B4581C">
              <w:rPr>
                <w:rFonts w:ascii="Garamond" w:hAnsi="Garamond"/>
                <w:szCs w:val="20"/>
              </w:rPr>
              <w:t>de</w:t>
            </w:r>
            <w:r w:rsidRPr="00B4581C">
              <w:rPr>
                <w:rFonts w:ascii="Garamond" w:hAnsi="Garamond"/>
                <w:spacing w:val="-30"/>
                <w:szCs w:val="20"/>
              </w:rPr>
              <w:t xml:space="preserve"> </w:t>
            </w:r>
            <w:r w:rsidRPr="00B4581C">
              <w:rPr>
                <w:rFonts w:ascii="Garamond" w:hAnsi="Garamond"/>
                <w:szCs w:val="20"/>
              </w:rPr>
              <w:t>manera oportuna?</w:t>
            </w:r>
          </w:p>
        </w:tc>
        <w:tc>
          <w:tcPr>
            <w:tcW w:w="1559" w:type="dxa"/>
            <w:vAlign w:val="center"/>
          </w:tcPr>
          <w:p w14:paraId="49B48446" w14:textId="77777777" w:rsidR="003366F4" w:rsidRPr="00B4581C" w:rsidRDefault="003366F4" w:rsidP="008E0309">
            <w:pPr>
              <w:rPr>
                <w:rFonts w:ascii="Garamond" w:hAnsi="Garamond"/>
                <w:szCs w:val="20"/>
              </w:rPr>
            </w:pPr>
            <w:r w:rsidRPr="00B4581C">
              <w:rPr>
                <w:rFonts w:ascii="Garamond" w:hAnsi="Garamond"/>
                <w:w w:val="95"/>
                <w:szCs w:val="20"/>
              </w:rPr>
              <w:t>Se investigan</w:t>
            </w:r>
            <w:r w:rsidRPr="00B4581C">
              <w:rPr>
                <w:rFonts w:ascii="Garamond" w:hAnsi="Garamond"/>
                <w:spacing w:val="-30"/>
                <w:w w:val="95"/>
                <w:szCs w:val="20"/>
              </w:rPr>
              <w:t xml:space="preserve"> </w:t>
            </w:r>
            <w:r w:rsidRPr="00B4581C">
              <w:rPr>
                <w:rFonts w:ascii="Garamond" w:hAnsi="Garamond"/>
                <w:w w:val="95"/>
                <w:szCs w:val="20"/>
              </w:rPr>
              <w:t>y</w:t>
            </w:r>
          </w:p>
          <w:p w14:paraId="2D43438E" w14:textId="77777777" w:rsidR="003366F4" w:rsidRPr="00B4581C" w:rsidRDefault="003366F4" w:rsidP="008E0309">
            <w:pPr>
              <w:rPr>
                <w:rFonts w:ascii="Garamond" w:hAnsi="Garamond"/>
                <w:szCs w:val="20"/>
              </w:rPr>
            </w:pPr>
            <w:r w:rsidRPr="00B4581C">
              <w:rPr>
                <w:rFonts w:ascii="Garamond" w:hAnsi="Garamond"/>
                <w:szCs w:val="20"/>
              </w:rPr>
              <w:t xml:space="preserve">resuelven </w:t>
            </w:r>
            <w:r w:rsidRPr="00B4581C">
              <w:rPr>
                <w:rFonts w:ascii="Garamond" w:hAnsi="Garamond"/>
                <w:w w:val="95"/>
                <w:szCs w:val="20"/>
              </w:rPr>
              <w:t>oportunamente</w:t>
            </w:r>
          </w:p>
        </w:tc>
        <w:tc>
          <w:tcPr>
            <w:tcW w:w="708" w:type="dxa"/>
            <w:vAlign w:val="center"/>
          </w:tcPr>
          <w:p w14:paraId="08836373" w14:textId="77777777" w:rsidR="003366F4" w:rsidRPr="00B4581C" w:rsidRDefault="003366F4" w:rsidP="009C15A7">
            <w:pPr>
              <w:jc w:val="center"/>
              <w:rPr>
                <w:rFonts w:ascii="Garamond" w:hAnsi="Garamond"/>
                <w:szCs w:val="20"/>
              </w:rPr>
            </w:pPr>
          </w:p>
          <w:p w14:paraId="338AE37B" w14:textId="77777777" w:rsidR="003366F4" w:rsidRPr="00B4581C" w:rsidRDefault="003366F4" w:rsidP="009C15A7">
            <w:pPr>
              <w:jc w:val="center"/>
              <w:rPr>
                <w:rFonts w:ascii="Garamond" w:hAnsi="Garamond"/>
                <w:szCs w:val="20"/>
              </w:rPr>
            </w:pPr>
            <w:r w:rsidRPr="00B4581C">
              <w:rPr>
                <w:rFonts w:ascii="Garamond" w:hAnsi="Garamond"/>
                <w:w w:val="90"/>
                <w:szCs w:val="20"/>
              </w:rPr>
              <w:t>15</w:t>
            </w:r>
          </w:p>
        </w:tc>
      </w:tr>
      <w:tr w:rsidR="003366F4" w:rsidRPr="00B4581C" w14:paraId="77790C26" w14:textId="55FB9CA7" w:rsidTr="003366F4">
        <w:trPr>
          <w:trHeight w:val="668"/>
        </w:trPr>
        <w:tc>
          <w:tcPr>
            <w:tcW w:w="1560" w:type="dxa"/>
            <w:vMerge/>
            <w:shd w:val="clear" w:color="auto" w:fill="95B3D7" w:themeFill="accent1" w:themeFillTint="99"/>
            <w:vAlign w:val="center"/>
          </w:tcPr>
          <w:p w14:paraId="793304F4"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p>
        </w:tc>
        <w:tc>
          <w:tcPr>
            <w:tcW w:w="5671" w:type="dxa"/>
            <w:vMerge/>
          </w:tcPr>
          <w:p w14:paraId="3551EB5E" w14:textId="77777777" w:rsidR="003366F4" w:rsidRPr="00B4581C" w:rsidRDefault="003366F4" w:rsidP="00F6549B">
            <w:pPr>
              <w:jc w:val="both"/>
              <w:rPr>
                <w:rFonts w:ascii="Garamond" w:hAnsi="Garamond"/>
                <w:szCs w:val="20"/>
              </w:rPr>
            </w:pPr>
          </w:p>
        </w:tc>
        <w:tc>
          <w:tcPr>
            <w:tcW w:w="1559" w:type="dxa"/>
            <w:vAlign w:val="center"/>
          </w:tcPr>
          <w:p w14:paraId="22BF5030" w14:textId="77777777" w:rsidR="003366F4" w:rsidRPr="00B4581C" w:rsidRDefault="003366F4" w:rsidP="008E0309">
            <w:pPr>
              <w:rPr>
                <w:rFonts w:ascii="Garamond" w:hAnsi="Garamond"/>
                <w:szCs w:val="20"/>
              </w:rPr>
            </w:pPr>
            <w:r w:rsidRPr="00B4581C">
              <w:rPr>
                <w:rFonts w:ascii="Garamond" w:hAnsi="Garamond"/>
                <w:szCs w:val="20"/>
              </w:rPr>
              <w:t>No se investigan</w:t>
            </w:r>
          </w:p>
          <w:p w14:paraId="20740F84" w14:textId="77777777" w:rsidR="003366F4" w:rsidRPr="00B4581C" w:rsidRDefault="003366F4" w:rsidP="008E0309">
            <w:pPr>
              <w:rPr>
                <w:rFonts w:ascii="Garamond" w:hAnsi="Garamond"/>
                <w:szCs w:val="20"/>
              </w:rPr>
            </w:pPr>
            <w:r w:rsidRPr="00B4581C">
              <w:rPr>
                <w:rFonts w:ascii="Garamond" w:hAnsi="Garamond"/>
                <w:szCs w:val="20"/>
              </w:rPr>
              <w:t xml:space="preserve">y resuelven </w:t>
            </w:r>
            <w:r w:rsidRPr="00B4581C">
              <w:rPr>
                <w:rFonts w:ascii="Garamond" w:hAnsi="Garamond"/>
                <w:w w:val="95"/>
                <w:szCs w:val="20"/>
              </w:rPr>
              <w:t>oportunamente</w:t>
            </w:r>
          </w:p>
        </w:tc>
        <w:tc>
          <w:tcPr>
            <w:tcW w:w="708" w:type="dxa"/>
            <w:vAlign w:val="center"/>
          </w:tcPr>
          <w:p w14:paraId="1F83F8C5" w14:textId="77777777" w:rsidR="003366F4" w:rsidRPr="00B4581C" w:rsidRDefault="003366F4" w:rsidP="009C15A7">
            <w:pPr>
              <w:jc w:val="center"/>
              <w:rPr>
                <w:rFonts w:ascii="Garamond" w:hAnsi="Garamond"/>
                <w:szCs w:val="20"/>
              </w:rPr>
            </w:pPr>
          </w:p>
          <w:p w14:paraId="24EB71CA" w14:textId="77777777" w:rsidR="003366F4" w:rsidRPr="00B4581C" w:rsidRDefault="003366F4" w:rsidP="009C15A7">
            <w:pPr>
              <w:jc w:val="center"/>
              <w:rPr>
                <w:rFonts w:ascii="Garamond" w:hAnsi="Garamond"/>
                <w:szCs w:val="20"/>
              </w:rPr>
            </w:pPr>
            <w:r w:rsidRPr="00B4581C">
              <w:rPr>
                <w:rFonts w:ascii="Garamond" w:hAnsi="Garamond"/>
                <w:w w:val="93"/>
                <w:szCs w:val="20"/>
              </w:rPr>
              <w:t>0</w:t>
            </w:r>
          </w:p>
        </w:tc>
      </w:tr>
      <w:tr w:rsidR="003366F4" w:rsidRPr="00B4581C" w14:paraId="66A8F043" w14:textId="421DEEE7" w:rsidTr="003366F4">
        <w:trPr>
          <w:trHeight w:val="289"/>
        </w:trPr>
        <w:tc>
          <w:tcPr>
            <w:tcW w:w="1560" w:type="dxa"/>
            <w:vMerge w:val="restart"/>
            <w:shd w:val="clear" w:color="auto" w:fill="95B3D7" w:themeFill="accent1" w:themeFillTint="99"/>
            <w:vAlign w:val="center"/>
          </w:tcPr>
          <w:p w14:paraId="79D40FBA" w14:textId="77777777" w:rsidR="003366F4" w:rsidRPr="00B4581C" w:rsidRDefault="003366F4"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6.Evidencia de la ejecución del control</w:t>
            </w:r>
          </w:p>
        </w:tc>
        <w:tc>
          <w:tcPr>
            <w:tcW w:w="5671" w:type="dxa"/>
            <w:vMerge w:val="restart"/>
          </w:tcPr>
          <w:p w14:paraId="576C5193" w14:textId="77777777" w:rsidR="003366F4" w:rsidRPr="00B4581C" w:rsidRDefault="003366F4" w:rsidP="00167770">
            <w:pPr>
              <w:ind w:left="144" w:right="129"/>
              <w:jc w:val="both"/>
              <w:rPr>
                <w:rFonts w:ascii="Garamond" w:hAnsi="Garamond"/>
                <w:szCs w:val="20"/>
              </w:rPr>
            </w:pPr>
            <w:r w:rsidRPr="00B4581C">
              <w:rPr>
                <w:rFonts w:ascii="Garamond" w:hAnsi="Garamond"/>
                <w:szCs w:val="20"/>
              </w:rPr>
              <w:t>¿Se</w:t>
            </w:r>
            <w:r w:rsidRPr="00B4581C">
              <w:rPr>
                <w:rFonts w:ascii="Garamond" w:hAnsi="Garamond"/>
                <w:spacing w:val="-21"/>
                <w:szCs w:val="20"/>
              </w:rPr>
              <w:t xml:space="preserve"> </w:t>
            </w:r>
            <w:r w:rsidRPr="00B4581C">
              <w:rPr>
                <w:rFonts w:ascii="Garamond" w:hAnsi="Garamond"/>
                <w:szCs w:val="20"/>
              </w:rPr>
              <w:t>deja</w:t>
            </w:r>
            <w:r w:rsidRPr="00B4581C">
              <w:rPr>
                <w:rFonts w:ascii="Garamond" w:hAnsi="Garamond"/>
                <w:spacing w:val="-21"/>
                <w:szCs w:val="20"/>
              </w:rPr>
              <w:t xml:space="preserve"> </w:t>
            </w:r>
            <w:r w:rsidRPr="00B4581C">
              <w:rPr>
                <w:rFonts w:ascii="Garamond" w:hAnsi="Garamond"/>
                <w:szCs w:val="20"/>
              </w:rPr>
              <w:t>evidencia</w:t>
            </w:r>
            <w:r w:rsidRPr="00B4581C">
              <w:rPr>
                <w:rFonts w:ascii="Garamond" w:hAnsi="Garamond"/>
                <w:spacing w:val="-22"/>
                <w:szCs w:val="20"/>
              </w:rPr>
              <w:t xml:space="preserve"> </w:t>
            </w:r>
            <w:r w:rsidRPr="00B4581C">
              <w:rPr>
                <w:rFonts w:ascii="Garamond" w:hAnsi="Garamond"/>
                <w:szCs w:val="20"/>
              </w:rPr>
              <w:t>o</w:t>
            </w:r>
            <w:r w:rsidRPr="00B4581C">
              <w:rPr>
                <w:rFonts w:ascii="Garamond" w:hAnsi="Garamond"/>
                <w:spacing w:val="-21"/>
                <w:szCs w:val="20"/>
              </w:rPr>
              <w:t xml:space="preserve"> </w:t>
            </w:r>
            <w:r w:rsidRPr="00B4581C">
              <w:rPr>
                <w:rFonts w:ascii="Garamond" w:hAnsi="Garamond"/>
                <w:szCs w:val="20"/>
              </w:rPr>
              <w:t>rastro</w:t>
            </w:r>
            <w:r w:rsidRPr="00B4581C">
              <w:rPr>
                <w:rFonts w:ascii="Garamond" w:hAnsi="Garamond"/>
                <w:spacing w:val="-22"/>
                <w:szCs w:val="20"/>
              </w:rPr>
              <w:t xml:space="preserve"> </w:t>
            </w:r>
            <w:r w:rsidRPr="00B4581C">
              <w:rPr>
                <w:rFonts w:ascii="Garamond" w:hAnsi="Garamond"/>
                <w:szCs w:val="20"/>
              </w:rPr>
              <w:t>de</w:t>
            </w:r>
            <w:r w:rsidRPr="00B4581C">
              <w:rPr>
                <w:rFonts w:ascii="Garamond" w:hAnsi="Garamond"/>
                <w:spacing w:val="-20"/>
                <w:szCs w:val="20"/>
              </w:rPr>
              <w:t xml:space="preserve"> </w:t>
            </w:r>
            <w:r w:rsidRPr="00B4581C">
              <w:rPr>
                <w:rFonts w:ascii="Garamond" w:hAnsi="Garamond"/>
                <w:szCs w:val="20"/>
              </w:rPr>
              <w:t>la</w:t>
            </w:r>
            <w:r w:rsidRPr="00B4581C">
              <w:rPr>
                <w:rFonts w:ascii="Garamond" w:hAnsi="Garamond"/>
                <w:spacing w:val="-23"/>
                <w:szCs w:val="20"/>
              </w:rPr>
              <w:t xml:space="preserve"> </w:t>
            </w:r>
            <w:r w:rsidRPr="00B4581C">
              <w:rPr>
                <w:rFonts w:ascii="Garamond" w:hAnsi="Garamond"/>
                <w:szCs w:val="20"/>
              </w:rPr>
              <w:t>ejecución</w:t>
            </w:r>
            <w:r w:rsidRPr="00B4581C">
              <w:rPr>
                <w:rFonts w:ascii="Garamond" w:hAnsi="Garamond"/>
                <w:spacing w:val="-21"/>
                <w:szCs w:val="20"/>
              </w:rPr>
              <w:t xml:space="preserve"> </w:t>
            </w:r>
            <w:r w:rsidRPr="00B4581C">
              <w:rPr>
                <w:rFonts w:ascii="Garamond" w:hAnsi="Garamond"/>
                <w:szCs w:val="20"/>
              </w:rPr>
              <w:t>del control,</w:t>
            </w:r>
            <w:r w:rsidRPr="00B4581C">
              <w:rPr>
                <w:rFonts w:ascii="Garamond" w:hAnsi="Garamond"/>
                <w:spacing w:val="-20"/>
                <w:szCs w:val="20"/>
              </w:rPr>
              <w:t xml:space="preserve"> </w:t>
            </w:r>
            <w:r w:rsidRPr="00B4581C">
              <w:rPr>
                <w:rFonts w:ascii="Garamond" w:hAnsi="Garamond"/>
                <w:szCs w:val="20"/>
              </w:rPr>
              <w:t>que</w:t>
            </w:r>
            <w:r w:rsidRPr="00B4581C">
              <w:rPr>
                <w:rFonts w:ascii="Garamond" w:hAnsi="Garamond"/>
                <w:spacing w:val="-18"/>
                <w:szCs w:val="20"/>
              </w:rPr>
              <w:t xml:space="preserve"> </w:t>
            </w:r>
            <w:r w:rsidRPr="00B4581C">
              <w:rPr>
                <w:rFonts w:ascii="Garamond" w:hAnsi="Garamond"/>
                <w:szCs w:val="20"/>
              </w:rPr>
              <w:t>permita</w:t>
            </w:r>
            <w:r w:rsidRPr="00B4581C">
              <w:rPr>
                <w:rFonts w:ascii="Garamond" w:hAnsi="Garamond"/>
                <w:spacing w:val="-19"/>
                <w:szCs w:val="20"/>
              </w:rPr>
              <w:t xml:space="preserve"> </w:t>
            </w:r>
            <w:r w:rsidRPr="00B4581C">
              <w:rPr>
                <w:rFonts w:ascii="Garamond" w:hAnsi="Garamond"/>
                <w:szCs w:val="20"/>
              </w:rPr>
              <w:t>a</w:t>
            </w:r>
            <w:r w:rsidRPr="00B4581C">
              <w:rPr>
                <w:rFonts w:ascii="Garamond" w:hAnsi="Garamond"/>
                <w:spacing w:val="-19"/>
                <w:szCs w:val="20"/>
              </w:rPr>
              <w:t xml:space="preserve"> </w:t>
            </w:r>
            <w:r w:rsidRPr="00B4581C">
              <w:rPr>
                <w:rFonts w:ascii="Garamond" w:hAnsi="Garamond"/>
                <w:szCs w:val="20"/>
              </w:rPr>
              <w:t>cualquier</w:t>
            </w:r>
            <w:r w:rsidRPr="00B4581C">
              <w:rPr>
                <w:rFonts w:ascii="Garamond" w:hAnsi="Garamond"/>
                <w:spacing w:val="-20"/>
                <w:szCs w:val="20"/>
              </w:rPr>
              <w:t xml:space="preserve"> </w:t>
            </w:r>
            <w:r w:rsidRPr="00B4581C">
              <w:rPr>
                <w:rFonts w:ascii="Garamond" w:hAnsi="Garamond"/>
                <w:szCs w:val="20"/>
              </w:rPr>
              <w:t>tercero</w:t>
            </w:r>
            <w:r w:rsidRPr="00B4581C">
              <w:rPr>
                <w:rFonts w:ascii="Garamond" w:hAnsi="Garamond"/>
                <w:spacing w:val="-20"/>
                <w:szCs w:val="20"/>
              </w:rPr>
              <w:t xml:space="preserve"> </w:t>
            </w:r>
            <w:r w:rsidRPr="00B4581C">
              <w:rPr>
                <w:rFonts w:ascii="Garamond" w:hAnsi="Garamond"/>
                <w:szCs w:val="20"/>
              </w:rPr>
              <w:t>con</w:t>
            </w:r>
            <w:r w:rsidRPr="00B4581C">
              <w:rPr>
                <w:rFonts w:ascii="Garamond" w:hAnsi="Garamond"/>
                <w:spacing w:val="-20"/>
                <w:szCs w:val="20"/>
              </w:rPr>
              <w:t xml:space="preserve"> </w:t>
            </w:r>
            <w:r w:rsidRPr="00B4581C">
              <w:rPr>
                <w:rFonts w:ascii="Garamond" w:hAnsi="Garamond"/>
                <w:szCs w:val="20"/>
              </w:rPr>
              <w:t>la evidencia,</w:t>
            </w:r>
            <w:r w:rsidRPr="00B4581C">
              <w:rPr>
                <w:rFonts w:ascii="Garamond" w:hAnsi="Garamond"/>
                <w:spacing w:val="-15"/>
                <w:szCs w:val="20"/>
              </w:rPr>
              <w:t xml:space="preserve"> </w:t>
            </w:r>
            <w:r w:rsidRPr="00B4581C">
              <w:rPr>
                <w:rFonts w:ascii="Garamond" w:hAnsi="Garamond"/>
                <w:szCs w:val="20"/>
              </w:rPr>
              <w:t>llegar</w:t>
            </w:r>
            <w:r w:rsidRPr="00B4581C">
              <w:rPr>
                <w:rFonts w:ascii="Garamond" w:hAnsi="Garamond"/>
                <w:spacing w:val="-12"/>
                <w:szCs w:val="20"/>
              </w:rPr>
              <w:t xml:space="preserve"> </w:t>
            </w:r>
            <w:r w:rsidRPr="00B4581C">
              <w:rPr>
                <w:rFonts w:ascii="Garamond" w:hAnsi="Garamond"/>
                <w:szCs w:val="20"/>
              </w:rPr>
              <w:t>a</w:t>
            </w:r>
            <w:r w:rsidRPr="00B4581C">
              <w:rPr>
                <w:rFonts w:ascii="Garamond" w:hAnsi="Garamond"/>
                <w:spacing w:val="-13"/>
                <w:szCs w:val="20"/>
              </w:rPr>
              <w:t xml:space="preserve"> </w:t>
            </w:r>
            <w:r w:rsidRPr="00B4581C">
              <w:rPr>
                <w:rFonts w:ascii="Garamond" w:hAnsi="Garamond"/>
                <w:szCs w:val="20"/>
              </w:rPr>
              <w:t>la</w:t>
            </w:r>
            <w:r w:rsidRPr="00B4581C">
              <w:rPr>
                <w:rFonts w:ascii="Garamond" w:hAnsi="Garamond"/>
                <w:spacing w:val="-12"/>
                <w:szCs w:val="20"/>
              </w:rPr>
              <w:t xml:space="preserve"> </w:t>
            </w:r>
            <w:r w:rsidRPr="00B4581C">
              <w:rPr>
                <w:rFonts w:ascii="Garamond" w:hAnsi="Garamond"/>
                <w:szCs w:val="20"/>
              </w:rPr>
              <w:t>misma</w:t>
            </w:r>
            <w:r w:rsidRPr="00B4581C">
              <w:rPr>
                <w:rFonts w:ascii="Garamond" w:hAnsi="Garamond"/>
                <w:spacing w:val="-13"/>
                <w:szCs w:val="20"/>
              </w:rPr>
              <w:t xml:space="preserve"> </w:t>
            </w:r>
            <w:r w:rsidRPr="00B4581C">
              <w:rPr>
                <w:rFonts w:ascii="Garamond" w:hAnsi="Garamond"/>
                <w:szCs w:val="20"/>
              </w:rPr>
              <w:t>conclusión?</w:t>
            </w:r>
          </w:p>
        </w:tc>
        <w:tc>
          <w:tcPr>
            <w:tcW w:w="1559" w:type="dxa"/>
            <w:vAlign w:val="center"/>
          </w:tcPr>
          <w:p w14:paraId="718249BE" w14:textId="77777777" w:rsidR="003366F4" w:rsidRPr="00B4581C" w:rsidRDefault="003366F4" w:rsidP="00F6549B">
            <w:pPr>
              <w:jc w:val="both"/>
              <w:rPr>
                <w:rFonts w:ascii="Garamond" w:hAnsi="Garamond"/>
                <w:szCs w:val="20"/>
              </w:rPr>
            </w:pPr>
            <w:r w:rsidRPr="00B4581C">
              <w:rPr>
                <w:rFonts w:ascii="Garamond" w:hAnsi="Garamond"/>
                <w:w w:val="95"/>
                <w:szCs w:val="20"/>
              </w:rPr>
              <w:t>Completa</w:t>
            </w:r>
          </w:p>
        </w:tc>
        <w:tc>
          <w:tcPr>
            <w:tcW w:w="708" w:type="dxa"/>
            <w:vAlign w:val="center"/>
          </w:tcPr>
          <w:p w14:paraId="2E53F9F5" w14:textId="4E655D66" w:rsidR="003366F4" w:rsidRPr="00B4581C" w:rsidRDefault="003366F4" w:rsidP="009C15A7">
            <w:pPr>
              <w:jc w:val="center"/>
              <w:rPr>
                <w:rFonts w:ascii="Garamond" w:hAnsi="Garamond"/>
                <w:szCs w:val="20"/>
              </w:rPr>
            </w:pPr>
            <w:r w:rsidRPr="00B4581C">
              <w:rPr>
                <w:rFonts w:ascii="Garamond" w:hAnsi="Garamond"/>
                <w:w w:val="90"/>
                <w:szCs w:val="20"/>
              </w:rPr>
              <w:t>10</w:t>
            </w:r>
          </w:p>
        </w:tc>
      </w:tr>
      <w:tr w:rsidR="003366F4" w:rsidRPr="00B4581C" w14:paraId="542C22CF" w14:textId="1D8F82E6" w:rsidTr="003366F4">
        <w:trPr>
          <w:trHeight w:val="279"/>
        </w:trPr>
        <w:tc>
          <w:tcPr>
            <w:tcW w:w="1560" w:type="dxa"/>
            <w:vMerge/>
            <w:shd w:val="clear" w:color="auto" w:fill="95B3D7" w:themeFill="accent1" w:themeFillTint="99"/>
          </w:tcPr>
          <w:p w14:paraId="7A162662" w14:textId="77777777" w:rsidR="003366F4" w:rsidRPr="00B4581C" w:rsidRDefault="003366F4" w:rsidP="00F6549B">
            <w:pPr>
              <w:jc w:val="both"/>
              <w:rPr>
                <w:rFonts w:ascii="Garamond" w:hAnsi="Garamond"/>
                <w:szCs w:val="20"/>
              </w:rPr>
            </w:pPr>
          </w:p>
        </w:tc>
        <w:tc>
          <w:tcPr>
            <w:tcW w:w="5671" w:type="dxa"/>
            <w:vMerge/>
          </w:tcPr>
          <w:p w14:paraId="3ECB7AF5" w14:textId="77777777" w:rsidR="003366F4" w:rsidRPr="00B4581C" w:rsidRDefault="003366F4" w:rsidP="00F6549B">
            <w:pPr>
              <w:jc w:val="both"/>
              <w:rPr>
                <w:rFonts w:ascii="Garamond" w:hAnsi="Garamond"/>
                <w:szCs w:val="20"/>
              </w:rPr>
            </w:pPr>
          </w:p>
        </w:tc>
        <w:tc>
          <w:tcPr>
            <w:tcW w:w="1559" w:type="dxa"/>
            <w:vAlign w:val="center"/>
          </w:tcPr>
          <w:p w14:paraId="1F38DE80" w14:textId="77777777" w:rsidR="003366F4" w:rsidRPr="00B4581C" w:rsidRDefault="003366F4" w:rsidP="00F6549B">
            <w:pPr>
              <w:jc w:val="both"/>
              <w:rPr>
                <w:rFonts w:ascii="Garamond" w:hAnsi="Garamond"/>
                <w:szCs w:val="20"/>
              </w:rPr>
            </w:pPr>
            <w:r w:rsidRPr="00B4581C">
              <w:rPr>
                <w:rFonts w:ascii="Garamond" w:hAnsi="Garamond"/>
                <w:w w:val="95"/>
                <w:szCs w:val="20"/>
              </w:rPr>
              <w:t>Incompleta</w:t>
            </w:r>
          </w:p>
        </w:tc>
        <w:tc>
          <w:tcPr>
            <w:tcW w:w="708" w:type="dxa"/>
            <w:vAlign w:val="center"/>
          </w:tcPr>
          <w:p w14:paraId="63BC91A4" w14:textId="1A636990" w:rsidR="003366F4" w:rsidRPr="00B4581C" w:rsidRDefault="003366F4" w:rsidP="009C15A7">
            <w:pPr>
              <w:jc w:val="center"/>
              <w:rPr>
                <w:rFonts w:ascii="Garamond" w:hAnsi="Garamond"/>
                <w:szCs w:val="20"/>
              </w:rPr>
            </w:pPr>
            <w:r w:rsidRPr="00B4581C">
              <w:rPr>
                <w:rFonts w:ascii="Garamond" w:hAnsi="Garamond"/>
                <w:szCs w:val="20"/>
              </w:rPr>
              <w:t>5</w:t>
            </w:r>
          </w:p>
        </w:tc>
      </w:tr>
      <w:tr w:rsidR="003366F4" w:rsidRPr="00B4581C" w14:paraId="7A0E4395" w14:textId="2345098E" w:rsidTr="003366F4">
        <w:trPr>
          <w:trHeight w:val="342"/>
        </w:trPr>
        <w:tc>
          <w:tcPr>
            <w:tcW w:w="1560" w:type="dxa"/>
            <w:vMerge/>
            <w:shd w:val="clear" w:color="auto" w:fill="95B3D7" w:themeFill="accent1" w:themeFillTint="99"/>
          </w:tcPr>
          <w:p w14:paraId="3C403E0F" w14:textId="77777777" w:rsidR="003366F4" w:rsidRPr="00B4581C" w:rsidRDefault="003366F4" w:rsidP="00F6549B">
            <w:pPr>
              <w:jc w:val="both"/>
              <w:rPr>
                <w:rFonts w:ascii="Garamond" w:hAnsi="Garamond"/>
                <w:szCs w:val="20"/>
              </w:rPr>
            </w:pPr>
          </w:p>
        </w:tc>
        <w:tc>
          <w:tcPr>
            <w:tcW w:w="5671" w:type="dxa"/>
            <w:vMerge/>
          </w:tcPr>
          <w:p w14:paraId="07999DA5" w14:textId="77777777" w:rsidR="003366F4" w:rsidRPr="00B4581C" w:rsidRDefault="003366F4" w:rsidP="00F6549B">
            <w:pPr>
              <w:jc w:val="both"/>
              <w:rPr>
                <w:rFonts w:ascii="Garamond" w:hAnsi="Garamond"/>
                <w:szCs w:val="20"/>
              </w:rPr>
            </w:pPr>
          </w:p>
        </w:tc>
        <w:tc>
          <w:tcPr>
            <w:tcW w:w="1559" w:type="dxa"/>
            <w:vAlign w:val="center"/>
          </w:tcPr>
          <w:p w14:paraId="2B416E67" w14:textId="77777777" w:rsidR="003366F4" w:rsidRPr="00B4581C" w:rsidRDefault="003366F4" w:rsidP="00F6549B">
            <w:pPr>
              <w:jc w:val="both"/>
              <w:rPr>
                <w:rFonts w:ascii="Garamond" w:hAnsi="Garamond"/>
                <w:szCs w:val="20"/>
              </w:rPr>
            </w:pPr>
            <w:r w:rsidRPr="00B4581C">
              <w:rPr>
                <w:rFonts w:ascii="Garamond" w:hAnsi="Garamond"/>
                <w:szCs w:val="20"/>
              </w:rPr>
              <w:t>No existe</w:t>
            </w:r>
          </w:p>
        </w:tc>
        <w:tc>
          <w:tcPr>
            <w:tcW w:w="708" w:type="dxa"/>
            <w:vAlign w:val="center"/>
          </w:tcPr>
          <w:p w14:paraId="08352662" w14:textId="77777777" w:rsidR="003366F4" w:rsidRPr="00B4581C" w:rsidRDefault="003366F4" w:rsidP="009C15A7">
            <w:pPr>
              <w:jc w:val="center"/>
              <w:rPr>
                <w:rFonts w:ascii="Garamond" w:hAnsi="Garamond"/>
                <w:szCs w:val="20"/>
              </w:rPr>
            </w:pPr>
            <w:r w:rsidRPr="00B4581C">
              <w:rPr>
                <w:rFonts w:ascii="Garamond" w:hAnsi="Garamond"/>
                <w:w w:val="93"/>
                <w:szCs w:val="20"/>
              </w:rPr>
              <w:t>0</w:t>
            </w:r>
          </w:p>
        </w:tc>
      </w:tr>
    </w:tbl>
    <w:p w14:paraId="10439DFF" w14:textId="258FD3AB" w:rsidR="004131DA" w:rsidRPr="00300B3A" w:rsidRDefault="00BF1ED9" w:rsidP="00A447FD">
      <w:pPr>
        <w:jc w:val="both"/>
        <w:rPr>
          <w:rFonts w:ascii="Garamond" w:hAnsi="Garamond"/>
          <w:i/>
          <w:szCs w:val="24"/>
        </w:rPr>
      </w:pPr>
      <w:r w:rsidRPr="00300B3A">
        <w:rPr>
          <w:rFonts w:ascii="Garamond" w:hAnsi="Garamond"/>
          <w:i/>
          <w:szCs w:val="24"/>
        </w:rPr>
        <w:t>Fuente: Guía de Administración del Riesgo Departamento Administrativo de la Función Pública</w:t>
      </w:r>
      <w:r w:rsidR="00875442" w:rsidRPr="00300B3A">
        <w:rPr>
          <w:rFonts w:ascii="Garamond" w:hAnsi="Garamond"/>
          <w:i/>
          <w:szCs w:val="24"/>
        </w:rPr>
        <w:t xml:space="preserve"> Versión 4 2018</w:t>
      </w:r>
      <w:r w:rsidRPr="00300B3A">
        <w:rPr>
          <w:rFonts w:ascii="Garamond" w:hAnsi="Garamond"/>
          <w:i/>
          <w:szCs w:val="24"/>
        </w:rPr>
        <w:t>.</w:t>
      </w:r>
    </w:p>
    <w:p w14:paraId="19B7FDBF" w14:textId="428E4BD3" w:rsidR="00875442" w:rsidRPr="00300B3A" w:rsidRDefault="00875442" w:rsidP="00F6549B">
      <w:pPr>
        <w:jc w:val="both"/>
        <w:rPr>
          <w:rFonts w:ascii="Garamond" w:hAnsi="Garamond"/>
          <w:szCs w:val="24"/>
        </w:rPr>
      </w:pPr>
    </w:p>
    <w:p w14:paraId="1618F29E" w14:textId="20906B25" w:rsidR="004131DA" w:rsidRPr="007A73F1" w:rsidRDefault="00875442" w:rsidP="00F6549B">
      <w:pPr>
        <w:jc w:val="both"/>
        <w:rPr>
          <w:rFonts w:ascii="Garamond" w:hAnsi="Garamond"/>
          <w:sz w:val="24"/>
          <w:szCs w:val="24"/>
        </w:rPr>
      </w:pPr>
      <w:r w:rsidRPr="007A73F1">
        <w:rPr>
          <w:rFonts w:ascii="Garamond" w:hAnsi="Garamond"/>
          <w:sz w:val="24"/>
          <w:szCs w:val="24"/>
        </w:rPr>
        <w:t xml:space="preserve">La </w:t>
      </w:r>
      <w:r w:rsidR="004B6699" w:rsidRPr="007A73F1">
        <w:rPr>
          <w:rFonts w:ascii="Garamond" w:hAnsi="Garamond"/>
          <w:sz w:val="24"/>
          <w:szCs w:val="24"/>
        </w:rPr>
        <w:t xml:space="preserve">sumatoria de los </w:t>
      </w:r>
      <w:r w:rsidR="00BF1ED9" w:rsidRPr="007A73F1">
        <w:rPr>
          <w:rFonts w:ascii="Garamond" w:hAnsi="Garamond"/>
          <w:sz w:val="24"/>
          <w:szCs w:val="24"/>
        </w:rPr>
        <w:t>Resultados de</w:t>
      </w:r>
      <w:r w:rsidR="004B6699" w:rsidRPr="007A73F1">
        <w:rPr>
          <w:rFonts w:ascii="Garamond" w:hAnsi="Garamond"/>
          <w:sz w:val="24"/>
          <w:szCs w:val="24"/>
        </w:rPr>
        <w:t xml:space="preserve">l peso en la evaluación </w:t>
      </w:r>
      <w:r w:rsidR="004B6699" w:rsidRPr="007A73F1">
        <w:rPr>
          <w:rFonts w:ascii="Garamond" w:hAnsi="Garamond"/>
          <w:b/>
          <w:sz w:val="24"/>
          <w:szCs w:val="24"/>
        </w:rPr>
        <w:t xml:space="preserve">equivale a 100 </w:t>
      </w:r>
      <w:r w:rsidR="00121873" w:rsidRPr="007A73F1">
        <w:rPr>
          <w:rFonts w:ascii="Garamond" w:hAnsi="Garamond"/>
          <w:b/>
          <w:sz w:val="24"/>
          <w:szCs w:val="24"/>
        </w:rPr>
        <w:t>puntos</w:t>
      </w:r>
      <w:r w:rsidR="00121873" w:rsidRPr="007A73F1">
        <w:rPr>
          <w:rFonts w:ascii="Garamond" w:hAnsi="Garamond"/>
          <w:sz w:val="24"/>
          <w:szCs w:val="24"/>
        </w:rPr>
        <w:t xml:space="preserve"> y</w:t>
      </w:r>
      <w:r w:rsidR="004B6699" w:rsidRPr="007A73F1">
        <w:rPr>
          <w:rFonts w:ascii="Garamond" w:hAnsi="Garamond"/>
          <w:sz w:val="24"/>
          <w:szCs w:val="24"/>
        </w:rPr>
        <w:t xml:space="preserve"> este </w:t>
      </w:r>
      <w:r w:rsidR="008C56B0" w:rsidRPr="007A73F1">
        <w:rPr>
          <w:rFonts w:ascii="Garamond" w:hAnsi="Garamond"/>
          <w:sz w:val="24"/>
          <w:szCs w:val="24"/>
        </w:rPr>
        <w:t>resultado obtenido en</w:t>
      </w:r>
      <w:r w:rsidR="00BF1ED9" w:rsidRPr="007A73F1">
        <w:rPr>
          <w:rFonts w:ascii="Garamond" w:hAnsi="Garamond"/>
          <w:sz w:val="24"/>
          <w:szCs w:val="24"/>
        </w:rPr>
        <w:t xml:space="preserve"> la evaluación del control definirá el rango de calificación del diseño del</w:t>
      </w:r>
      <w:r w:rsidR="00BF1ED9" w:rsidRPr="007A73F1">
        <w:rPr>
          <w:rFonts w:ascii="Garamond" w:hAnsi="Garamond"/>
          <w:spacing w:val="-3"/>
          <w:sz w:val="24"/>
          <w:szCs w:val="24"/>
        </w:rPr>
        <w:t xml:space="preserve"> </w:t>
      </w:r>
      <w:r w:rsidR="00BF1ED9" w:rsidRPr="007A73F1">
        <w:rPr>
          <w:rFonts w:ascii="Garamond" w:hAnsi="Garamond"/>
          <w:sz w:val="24"/>
          <w:szCs w:val="24"/>
        </w:rPr>
        <w:t>control:</w:t>
      </w:r>
    </w:p>
    <w:p w14:paraId="53D3AD4F" w14:textId="4B5656E0" w:rsidR="00892A8C" w:rsidRPr="007A73F1" w:rsidRDefault="00892A8C" w:rsidP="00F6549B">
      <w:pPr>
        <w:jc w:val="both"/>
        <w:rPr>
          <w:rFonts w:ascii="Garamond" w:hAnsi="Garamond"/>
          <w:sz w:val="24"/>
          <w:szCs w:val="24"/>
        </w:rPr>
      </w:pPr>
    </w:p>
    <w:p w14:paraId="52387721" w14:textId="052AC671" w:rsidR="002A41EB" w:rsidRDefault="002A41EB" w:rsidP="00300B3A">
      <w:pPr>
        <w:jc w:val="center"/>
        <w:rPr>
          <w:rFonts w:ascii="Garamond" w:hAnsi="Garamond"/>
          <w:szCs w:val="24"/>
        </w:rPr>
      </w:pPr>
    </w:p>
    <w:p w14:paraId="550B91F3" w14:textId="3A3F7A17" w:rsidR="00DA5F12" w:rsidRDefault="00DA5F12" w:rsidP="00300B3A">
      <w:pPr>
        <w:jc w:val="center"/>
        <w:rPr>
          <w:rFonts w:ascii="Garamond" w:hAnsi="Garamond"/>
          <w:szCs w:val="24"/>
        </w:rPr>
      </w:pPr>
    </w:p>
    <w:p w14:paraId="303B99ED" w14:textId="798CDD34" w:rsidR="00DA5F12" w:rsidRDefault="00DA5F12" w:rsidP="00300B3A">
      <w:pPr>
        <w:jc w:val="center"/>
        <w:rPr>
          <w:rFonts w:ascii="Garamond" w:hAnsi="Garamond"/>
          <w:szCs w:val="24"/>
        </w:rPr>
      </w:pPr>
    </w:p>
    <w:p w14:paraId="2C0F185E" w14:textId="5A268705" w:rsidR="00DA5F12" w:rsidRDefault="00DA5F12" w:rsidP="00300B3A">
      <w:pPr>
        <w:jc w:val="center"/>
        <w:rPr>
          <w:rFonts w:ascii="Garamond" w:hAnsi="Garamond"/>
          <w:szCs w:val="24"/>
        </w:rPr>
      </w:pPr>
    </w:p>
    <w:p w14:paraId="13169F7D" w14:textId="65F13BA0" w:rsidR="00DA5F12" w:rsidRDefault="00DA5F12" w:rsidP="00300B3A">
      <w:pPr>
        <w:jc w:val="center"/>
        <w:rPr>
          <w:rFonts w:ascii="Garamond" w:hAnsi="Garamond"/>
          <w:szCs w:val="24"/>
        </w:rPr>
      </w:pPr>
    </w:p>
    <w:p w14:paraId="72895252" w14:textId="192814E5" w:rsidR="00DA5F12" w:rsidRDefault="00DA5F12" w:rsidP="00300B3A">
      <w:pPr>
        <w:jc w:val="center"/>
        <w:rPr>
          <w:rFonts w:ascii="Garamond" w:hAnsi="Garamond"/>
          <w:szCs w:val="24"/>
        </w:rPr>
      </w:pPr>
    </w:p>
    <w:p w14:paraId="31B64778" w14:textId="38E09BDD" w:rsidR="00DA5F12" w:rsidRDefault="00DA5F12" w:rsidP="00300B3A">
      <w:pPr>
        <w:jc w:val="center"/>
        <w:rPr>
          <w:rFonts w:ascii="Garamond" w:hAnsi="Garamond"/>
          <w:szCs w:val="24"/>
        </w:rPr>
      </w:pPr>
    </w:p>
    <w:p w14:paraId="1BC83BE3" w14:textId="6BAE3BB2" w:rsidR="00DA5F12" w:rsidRDefault="00DA5F12" w:rsidP="00300B3A">
      <w:pPr>
        <w:jc w:val="center"/>
        <w:rPr>
          <w:rFonts w:ascii="Garamond" w:hAnsi="Garamond"/>
          <w:szCs w:val="24"/>
        </w:rPr>
      </w:pPr>
    </w:p>
    <w:p w14:paraId="1634F967" w14:textId="0950A0E4" w:rsidR="00DA5F12" w:rsidRDefault="00DA5F12" w:rsidP="00300B3A">
      <w:pPr>
        <w:jc w:val="center"/>
        <w:rPr>
          <w:rFonts w:ascii="Garamond" w:hAnsi="Garamond"/>
          <w:szCs w:val="24"/>
        </w:rPr>
      </w:pPr>
    </w:p>
    <w:p w14:paraId="7538EE57" w14:textId="241C838E" w:rsidR="00DA5F12" w:rsidRDefault="00DA5F12" w:rsidP="00300B3A">
      <w:pPr>
        <w:jc w:val="center"/>
        <w:rPr>
          <w:rFonts w:ascii="Garamond" w:hAnsi="Garamond"/>
          <w:szCs w:val="24"/>
        </w:rPr>
      </w:pPr>
    </w:p>
    <w:p w14:paraId="74EFB37A" w14:textId="2AC547CE" w:rsidR="00DA5F12" w:rsidRDefault="00DA5F12" w:rsidP="00300B3A">
      <w:pPr>
        <w:jc w:val="center"/>
        <w:rPr>
          <w:rFonts w:ascii="Garamond" w:hAnsi="Garamond"/>
          <w:szCs w:val="24"/>
        </w:rPr>
      </w:pPr>
    </w:p>
    <w:p w14:paraId="6D6086AB" w14:textId="2B1B5059" w:rsidR="00DA5F12" w:rsidRDefault="00DA5F12" w:rsidP="00300B3A">
      <w:pPr>
        <w:jc w:val="center"/>
        <w:rPr>
          <w:rFonts w:ascii="Garamond" w:hAnsi="Garamond"/>
          <w:szCs w:val="24"/>
        </w:rPr>
      </w:pPr>
    </w:p>
    <w:p w14:paraId="51E6347B" w14:textId="07783DD6" w:rsidR="00DA5F12" w:rsidRDefault="00DA5F12" w:rsidP="00300B3A">
      <w:pPr>
        <w:jc w:val="center"/>
        <w:rPr>
          <w:rFonts w:ascii="Garamond" w:hAnsi="Garamond"/>
          <w:szCs w:val="24"/>
        </w:rPr>
      </w:pPr>
    </w:p>
    <w:p w14:paraId="2AE8E47B" w14:textId="77777777" w:rsidR="00DA5F12" w:rsidRPr="00300B3A" w:rsidRDefault="00DA5F12" w:rsidP="00300B3A">
      <w:pPr>
        <w:jc w:val="center"/>
        <w:rPr>
          <w:rFonts w:ascii="Garamond" w:hAnsi="Garamond"/>
          <w:szCs w:val="24"/>
        </w:rPr>
      </w:pPr>
    </w:p>
    <w:p w14:paraId="562050B8" w14:textId="638F08CC" w:rsidR="004131DA" w:rsidRPr="003366F4" w:rsidRDefault="00BB0DE3" w:rsidP="00300B3A">
      <w:pPr>
        <w:jc w:val="center"/>
        <w:rPr>
          <w:rFonts w:ascii="Garamond" w:hAnsi="Garamond"/>
          <w:i/>
          <w:sz w:val="24"/>
          <w:szCs w:val="24"/>
        </w:rPr>
      </w:pPr>
      <w:r w:rsidRPr="003366F4">
        <w:rPr>
          <w:rFonts w:ascii="Garamond" w:hAnsi="Garamond"/>
          <w:i/>
          <w:sz w:val="24"/>
          <w:szCs w:val="24"/>
        </w:rPr>
        <w:t xml:space="preserve">Tabla </w:t>
      </w:r>
      <w:r w:rsidR="00341C15">
        <w:rPr>
          <w:rFonts w:ascii="Garamond" w:hAnsi="Garamond"/>
          <w:i/>
          <w:sz w:val="24"/>
          <w:szCs w:val="24"/>
        </w:rPr>
        <w:t>22</w:t>
      </w:r>
      <w:r w:rsidR="00341C15" w:rsidRPr="003366F4">
        <w:rPr>
          <w:rFonts w:ascii="Garamond" w:hAnsi="Garamond"/>
          <w:i/>
          <w:sz w:val="24"/>
          <w:szCs w:val="24"/>
        </w:rPr>
        <w:t xml:space="preserve"> Peso</w:t>
      </w:r>
      <w:r w:rsidR="008C56B0" w:rsidRPr="003366F4">
        <w:rPr>
          <w:rFonts w:ascii="Garamond" w:hAnsi="Garamond"/>
          <w:i/>
          <w:sz w:val="24"/>
          <w:szCs w:val="24"/>
        </w:rPr>
        <w:t xml:space="preserve"> en la evaluación del diseño del control</w:t>
      </w:r>
    </w:p>
    <w:p w14:paraId="5C36B903" w14:textId="77777777" w:rsidR="003366F4" w:rsidRPr="00300B3A" w:rsidRDefault="003366F4" w:rsidP="00300B3A">
      <w:pPr>
        <w:jc w:val="center"/>
        <w:rPr>
          <w:rFonts w:ascii="Garamond" w:hAnsi="Garamond"/>
          <w:szCs w:val="24"/>
        </w:rPr>
      </w:pPr>
    </w:p>
    <w:tbl>
      <w:tblPr>
        <w:tblStyle w:val="TableNormal"/>
        <w:tblW w:w="5000" w:type="pct"/>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1E0" w:firstRow="1" w:lastRow="1" w:firstColumn="1" w:lastColumn="1" w:noHBand="0" w:noVBand="0"/>
      </w:tblPr>
      <w:tblGrid>
        <w:gridCol w:w="1677"/>
        <w:gridCol w:w="1540"/>
        <w:gridCol w:w="6093"/>
      </w:tblGrid>
      <w:tr w:rsidR="008C56B0" w:rsidRPr="00B4581C" w14:paraId="772E21CA" w14:textId="6F4C9B92" w:rsidTr="00D82123">
        <w:trPr>
          <w:trHeight w:val="914"/>
          <w:tblHeader/>
        </w:trPr>
        <w:tc>
          <w:tcPr>
            <w:tcW w:w="699" w:type="pct"/>
            <w:shd w:val="clear" w:color="auto" w:fill="95B3D7" w:themeFill="accent1" w:themeFillTint="99"/>
            <w:vAlign w:val="center"/>
          </w:tcPr>
          <w:p w14:paraId="30C57AF6" w14:textId="4E687FEC" w:rsidR="008C56B0" w:rsidRPr="00B4581C" w:rsidRDefault="008C56B0"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RANGO DE CALIFICACIÓN DEL DISEÑO</w:t>
            </w:r>
          </w:p>
        </w:tc>
        <w:tc>
          <w:tcPr>
            <w:tcW w:w="655" w:type="pct"/>
            <w:shd w:val="clear" w:color="auto" w:fill="95B3D7" w:themeFill="accent1" w:themeFillTint="99"/>
            <w:vAlign w:val="center"/>
          </w:tcPr>
          <w:p w14:paraId="230AFA39" w14:textId="2B4029D7" w:rsidR="008C56B0" w:rsidRPr="00B4581C" w:rsidRDefault="008C56B0"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PESO EN LA EVALUACIÓN DEL DISEÑO DEL CONTROL.</w:t>
            </w:r>
          </w:p>
        </w:tc>
        <w:tc>
          <w:tcPr>
            <w:tcW w:w="3646" w:type="pct"/>
            <w:shd w:val="clear" w:color="auto" w:fill="95B3D7" w:themeFill="accent1" w:themeFillTint="99"/>
            <w:vAlign w:val="center"/>
          </w:tcPr>
          <w:p w14:paraId="68F92B38" w14:textId="112BDCE2" w:rsidR="008C56B0" w:rsidRPr="00B4581C" w:rsidRDefault="008C56B0"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RESULTADO DE LA EVALUACIÓN DE LA EJECUCIÓN DEL CONTROL</w:t>
            </w:r>
          </w:p>
        </w:tc>
      </w:tr>
      <w:tr w:rsidR="008C56B0" w:rsidRPr="00B4581C" w14:paraId="3885C40A" w14:textId="39FBF4DC" w:rsidTr="00D82123">
        <w:trPr>
          <w:trHeight w:val="497"/>
          <w:tblHeader/>
        </w:trPr>
        <w:tc>
          <w:tcPr>
            <w:tcW w:w="699" w:type="pct"/>
            <w:vAlign w:val="center"/>
          </w:tcPr>
          <w:p w14:paraId="3FD32E5B" w14:textId="2EB0D0CC" w:rsidR="008C56B0" w:rsidRPr="00B4581C" w:rsidRDefault="008C56B0"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FUERTE</w:t>
            </w:r>
          </w:p>
        </w:tc>
        <w:tc>
          <w:tcPr>
            <w:tcW w:w="655" w:type="pct"/>
            <w:vAlign w:val="center"/>
          </w:tcPr>
          <w:p w14:paraId="23A62929" w14:textId="4BB06EC7" w:rsidR="008C56B0" w:rsidRPr="00B4581C" w:rsidRDefault="008C56B0" w:rsidP="00F6549B">
            <w:pPr>
              <w:jc w:val="both"/>
              <w:rPr>
                <w:rFonts w:ascii="Garamond" w:hAnsi="Garamond"/>
                <w:color w:val="000000" w:themeColor="text1"/>
                <w:szCs w:val="20"/>
              </w:rPr>
            </w:pPr>
            <w:r w:rsidRPr="00B4581C">
              <w:rPr>
                <w:rFonts w:ascii="Garamond" w:hAnsi="Garamond"/>
                <w:color w:val="000000" w:themeColor="text1"/>
                <w:szCs w:val="20"/>
              </w:rPr>
              <w:t xml:space="preserve">Entre 96 y 100 </w:t>
            </w:r>
          </w:p>
        </w:tc>
        <w:tc>
          <w:tcPr>
            <w:tcW w:w="3646" w:type="pct"/>
            <w:vAlign w:val="center"/>
          </w:tcPr>
          <w:p w14:paraId="11ED7CE2" w14:textId="4A96A20F" w:rsidR="008C56B0" w:rsidRPr="00B4581C" w:rsidRDefault="008C56B0" w:rsidP="00F6549B">
            <w:pPr>
              <w:jc w:val="both"/>
              <w:rPr>
                <w:rFonts w:ascii="Garamond" w:hAnsi="Garamond"/>
                <w:color w:val="000000" w:themeColor="text1"/>
                <w:szCs w:val="20"/>
              </w:rPr>
            </w:pPr>
            <w:r w:rsidRPr="00B4581C">
              <w:rPr>
                <w:rFonts w:ascii="Garamond" w:hAnsi="Garamond"/>
                <w:color w:val="000000" w:themeColor="text1"/>
                <w:szCs w:val="20"/>
              </w:rPr>
              <w:t>– El control se ejecuta de manera consistente por parte del responsable</w:t>
            </w:r>
          </w:p>
        </w:tc>
      </w:tr>
      <w:tr w:rsidR="008C56B0" w:rsidRPr="00B4581C" w14:paraId="1B9108A7" w14:textId="5EDC9F39" w:rsidTr="00D82123">
        <w:trPr>
          <w:trHeight w:val="497"/>
          <w:tblHeader/>
        </w:trPr>
        <w:tc>
          <w:tcPr>
            <w:tcW w:w="699" w:type="pct"/>
            <w:vAlign w:val="center"/>
          </w:tcPr>
          <w:p w14:paraId="7EBE8BAC" w14:textId="4CA9FD0E" w:rsidR="008C56B0" w:rsidRPr="00B4581C" w:rsidRDefault="008C56B0"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MODERADO</w:t>
            </w:r>
          </w:p>
        </w:tc>
        <w:tc>
          <w:tcPr>
            <w:tcW w:w="655" w:type="pct"/>
            <w:vAlign w:val="center"/>
          </w:tcPr>
          <w:p w14:paraId="6F012FBB" w14:textId="06CB0FA1" w:rsidR="008C56B0" w:rsidRPr="00B4581C" w:rsidRDefault="008C56B0" w:rsidP="00F6549B">
            <w:pPr>
              <w:jc w:val="both"/>
              <w:rPr>
                <w:rFonts w:ascii="Garamond" w:hAnsi="Garamond"/>
                <w:color w:val="000000" w:themeColor="text1"/>
                <w:szCs w:val="20"/>
              </w:rPr>
            </w:pPr>
            <w:r w:rsidRPr="00B4581C">
              <w:rPr>
                <w:rFonts w:ascii="Garamond" w:hAnsi="Garamond"/>
                <w:color w:val="000000" w:themeColor="text1"/>
                <w:szCs w:val="20"/>
              </w:rPr>
              <w:t xml:space="preserve">Entre 86 y 95 </w:t>
            </w:r>
          </w:p>
        </w:tc>
        <w:tc>
          <w:tcPr>
            <w:tcW w:w="3646" w:type="pct"/>
            <w:vAlign w:val="center"/>
          </w:tcPr>
          <w:p w14:paraId="50D54597" w14:textId="3723520E" w:rsidR="008C56B0" w:rsidRPr="00B4581C" w:rsidRDefault="008C56B0" w:rsidP="00F6549B">
            <w:pPr>
              <w:jc w:val="both"/>
              <w:rPr>
                <w:rFonts w:ascii="Garamond" w:hAnsi="Garamond"/>
                <w:color w:val="000000" w:themeColor="text1"/>
                <w:szCs w:val="20"/>
              </w:rPr>
            </w:pPr>
            <w:r w:rsidRPr="00B4581C">
              <w:rPr>
                <w:rFonts w:ascii="Garamond" w:hAnsi="Garamond"/>
                <w:color w:val="000000" w:themeColor="text1"/>
                <w:szCs w:val="20"/>
              </w:rPr>
              <w:t>– El control se ejecuta algunas veces por parte del responsable</w:t>
            </w:r>
          </w:p>
        </w:tc>
      </w:tr>
      <w:tr w:rsidR="008C56B0" w:rsidRPr="00B4581C" w14:paraId="30308E91" w14:textId="20DBA3AC" w:rsidTr="00D82123">
        <w:trPr>
          <w:trHeight w:val="497"/>
          <w:tblHeader/>
        </w:trPr>
        <w:tc>
          <w:tcPr>
            <w:tcW w:w="699" w:type="pct"/>
            <w:vAlign w:val="center"/>
          </w:tcPr>
          <w:p w14:paraId="2605C1EA" w14:textId="1BF322F6" w:rsidR="008C56B0" w:rsidRPr="00B4581C" w:rsidRDefault="008C56B0"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DÉBIL</w:t>
            </w:r>
          </w:p>
        </w:tc>
        <w:tc>
          <w:tcPr>
            <w:tcW w:w="655" w:type="pct"/>
            <w:vAlign w:val="center"/>
          </w:tcPr>
          <w:p w14:paraId="45ED0047" w14:textId="0CFAF80D" w:rsidR="008C56B0" w:rsidRPr="00B4581C" w:rsidRDefault="008C56B0" w:rsidP="00F6549B">
            <w:pPr>
              <w:jc w:val="both"/>
              <w:rPr>
                <w:rFonts w:ascii="Garamond" w:hAnsi="Garamond"/>
                <w:color w:val="000000" w:themeColor="text1"/>
                <w:szCs w:val="20"/>
              </w:rPr>
            </w:pPr>
            <w:r w:rsidRPr="00B4581C">
              <w:rPr>
                <w:rFonts w:ascii="Garamond" w:hAnsi="Garamond"/>
                <w:color w:val="000000" w:themeColor="text1"/>
                <w:szCs w:val="20"/>
              </w:rPr>
              <w:t xml:space="preserve">Entre 0 y 85 </w:t>
            </w:r>
          </w:p>
        </w:tc>
        <w:tc>
          <w:tcPr>
            <w:tcW w:w="3646" w:type="pct"/>
            <w:vAlign w:val="center"/>
          </w:tcPr>
          <w:p w14:paraId="2522D3F4" w14:textId="12429D1A" w:rsidR="008C56B0" w:rsidRPr="00B4581C" w:rsidRDefault="008C56B0" w:rsidP="00F6549B">
            <w:pPr>
              <w:jc w:val="both"/>
              <w:rPr>
                <w:rFonts w:ascii="Garamond" w:hAnsi="Garamond"/>
                <w:color w:val="000000" w:themeColor="text1"/>
                <w:szCs w:val="20"/>
              </w:rPr>
            </w:pPr>
            <w:r w:rsidRPr="00B4581C">
              <w:rPr>
                <w:rFonts w:ascii="Garamond" w:hAnsi="Garamond"/>
                <w:color w:val="000000" w:themeColor="text1"/>
                <w:szCs w:val="20"/>
                <w:shd w:val="clear" w:color="auto" w:fill="FFFFFF" w:themeFill="background1"/>
              </w:rPr>
              <w:t>-El control no se ejecuta por parte del responsable</w:t>
            </w:r>
          </w:p>
        </w:tc>
      </w:tr>
    </w:tbl>
    <w:p w14:paraId="51DA244C" w14:textId="77777777" w:rsidR="004131DA" w:rsidRPr="007A73F1" w:rsidRDefault="004131DA" w:rsidP="00F6549B">
      <w:pPr>
        <w:jc w:val="both"/>
        <w:rPr>
          <w:rFonts w:ascii="Garamond" w:hAnsi="Garamond"/>
          <w:sz w:val="24"/>
          <w:szCs w:val="24"/>
        </w:rPr>
      </w:pPr>
    </w:p>
    <w:p w14:paraId="38AF465C" w14:textId="06055800" w:rsidR="004131DA" w:rsidRPr="007A73F1" w:rsidRDefault="00A447FD" w:rsidP="00F6549B">
      <w:pPr>
        <w:jc w:val="both"/>
        <w:rPr>
          <w:rFonts w:ascii="Garamond" w:hAnsi="Garamond"/>
          <w:sz w:val="24"/>
          <w:szCs w:val="24"/>
        </w:rPr>
      </w:pPr>
      <w:r w:rsidRPr="007A73F1">
        <w:rPr>
          <w:rFonts w:ascii="Garamond" w:hAnsi="Garamond"/>
          <w:sz w:val="24"/>
          <w:szCs w:val="24"/>
        </w:rPr>
        <w:t xml:space="preserve">Sí al momento de realizar el monitoreo la </w:t>
      </w:r>
      <w:r w:rsidR="00BF1ED9" w:rsidRPr="007A73F1">
        <w:rPr>
          <w:rFonts w:ascii="Garamond" w:hAnsi="Garamond"/>
          <w:sz w:val="24"/>
          <w:szCs w:val="24"/>
        </w:rPr>
        <w:t>calificación</w:t>
      </w:r>
      <w:r w:rsidR="00BF1ED9" w:rsidRPr="007A73F1">
        <w:rPr>
          <w:rFonts w:ascii="Garamond" w:hAnsi="Garamond"/>
          <w:spacing w:val="-28"/>
          <w:sz w:val="24"/>
          <w:szCs w:val="24"/>
        </w:rPr>
        <w:t xml:space="preserve"> </w:t>
      </w:r>
      <w:r w:rsidR="00BF1ED9" w:rsidRPr="007A73F1">
        <w:rPr>
          <w:rFonts w:ascii="Garamond" w:hAnsi="Garamond"/>
          <w:sz w:val="24"/>
          <w:szCs w:val="24"/>
        </w:rPr>
        <w:t>del</w:t>
      </w:r>
      <w:r w:rsidR="00BF1ED9" w:rsidRPr="007A73F1">
        <w:rPr>
          <w:rFonts w:ascii="Garamond" w:hAnsi="Garamond"/>
          <w:spacing w:val="-28"/>
          <w:sz w:val="24"/>
          <w:szCs w:val="24"/>
        </w:rPr>
        <w:t xml:space="preserve"> </w:t>
      </w:r>
      <w:r w:rsidR="00BF1ED9" w:rsidRPr="007A73F1">
        <w:rPr>
          <w:rFonts w:ascii="Garamond" w:hAnsi="Garamond"/>
          <w:sz w:val="24"/>
          <w:szCs w:val="24"/>
        </w:rPr>
        <w:t>diseño</w:t>
      </w:r>
      <w:r w:rsidR="00BF1ED9" w:rsidRPr="007A73F1">
        <w:rPr>
          <w:rFonts w:ascii="Garamond" w:hAnsi="Garamond"/>
          <w:spacing w:val="-27"/>
          <w:sz w:val="24"/>
          <w:szCs w:val="24"/>
        </w:rPr>
        <w:t xml:space="preserve"> </w:t>
      </w:r>
      <w:r w:rsidR="00BF1ED9" w:rsidRPr="007A73F1">
        <w:rPr>
          <w:rFonts w:ascii="Garamond" w:hAnsi="Garamond"/>
          <w:sz w:val="24"/>
          <w:szCs w:val="24"/>
        </w:rPr>
        <w:t>del</w:t>
      </w:r>
      <w:r w:rsidR="00BF1ED9" w:rsidRPr="007A73F1">
        <w:rPr>
          <w:rFonts w:ascii="Garamond" w:hAnsi="Garamond"/>
          <w:spacing w:val="-28"/>
          <w:sz w:val="24"/>
          <w:szCs w:val="24"/>
        </w:rPr>
        <w:t xml:space="preserve"> </w:t>
      </w:r>
      <w:r w:rsidR="00BF1ED9" w:rsidRPr="007A73F1">
        <w:rPr>
          <w:rFonts w:ascii="Garamond" w:hAnsi="Garamond"/>
          <w:sz w:val="24"/>
          <w:szCs w:val="24"/>
        </w:rPr>
        <w:t>control</w:t>
      </w:r>
      <w:r w:rsidR="00BF1ED9" w:rsidRPr="007A73F1">
        <w:rPr>
          <w:rFonts w:ascii="Garamond" w:hAnsi="Garamond"/>
          <w:spacing w:val="-27"/>
          <w:sz w:val="24"/>
          <w:szCs w:val="24"/>
        </w:rPr>
        <w:t xml:space="preserve"> </w:t>
      </w:r>
      <w:r w:rsidR="00BF1ED9" w:rsidRPr="007A73F1">
        <w:rPr>
          <w:rFonts w:ascii="Garamond" w:hAnsi="Garamond"/>
          <w:sz w:val="24"/>
          <w:szCs w:val="24"/>
        </w:rPr>
        <w:t>es</w:t>
      </w:r>
      <w:r w:rsidR="00BF1ED9" w:rsidRPr="007A73F1">
        <w:rPr>
          <w:rFonts w:ascii="Garamond" w:hAnsi="Garamond"/>
          <w:spacing w:val="-27"/>
          <w:sz w:val="24"/>
          <w:szCs w:val="24"/>
        </w:rPr>
        <w:t xml:space="preserve"> </w:t>
      </w:r>
      <w:r w:rsidR="00BF1ED9" w:rsidRPr="007A73F1">
        <w:rPr>
          <w:rFonts w:ascii="Garamond" w:hAnsi="Garamond"/>
          <w:sz w:val="24"/>
          <w:szCs w:val="24"/>
        </w:rPr>
        <w:t>débil,</w:t>
      </w:r>
      <w:r w:rsidR="00BF1ED9" w:rsidRPr="007A73F1">
        <w:rPr>
          <w:rFonts w:ascii="Garamond" w:hAnsi="Garamond"/>
          <w:spacing w:val="-28"/>
          <w:sz w:val="24"/>
          <w:szCs w:val="24"/>
        </w:rPr>
        <w:t xml:space="preserve"> </w:t>
      </w:r>
      <w:r w:rsidR="00BF1ED9" w:rsidRPr="007A73F1">
        <w:rPr>
          <w:rFonts w:ascii="Garamond" w:hAnsi="Garamond"/>
          <w:sz w:val="24"/>
          <w:szCs w:val="24"/>
        </w:rPr>
        <w:t>la</w:t>
      </w:r>
      <w:r w:rsidR="00BF1ED9" w:rsidRPr="007A73F1">
        <w:rPr>
          <w:rFonts w:ascii="Garamond" w:hAnsi="Garamond"/>
          <w:spacing w:val="-27"/>
          <w:sz w:val="24"/>
          <w:szCs w:val="24"/>
        </w:rPr>
        <w:t xml:space="preserve"> </w:t>
      </w:r>
      <w:r w:rsidR="00BF1ED9" w:rsidRPr="007A73F1">
        <w:rPr>
          <w:rFonts w:ascii="Garamond" w:hAnsi="Garamond"/>
          <w:sz w:val="24"/>
          <w:szCs w:val="24"/>
        </w:rPr>
        <w:t>segunda</w:t>
      </w:r>
      <w:r w:rsidR="00BF1ED9" w:rsidRPr="007A73F1">
        <w:rPr>
          <w:rFonts w:ascii="Garamond" w:hAnsi="Garamond"/>
          <w:spacing w:val="-27"/>
          <w:sz w:val="24"/>
          <w:szCs w:val="24"/>
        </w:rPr>
        <w:t xml:space="preserve"> </w:t>
      </w:r>
      <w:r w:rsidR="00BF1ED9" w:rsidRPr="007A73F1">
        <w:rPr>
          <w:rFonts w:ascii="Garamond" w:hAnsi="Garamond"/>
          <w:sz w:val="24"/>
          <w:szCs w:val="24"/>
        </w:rPr>
        <w:t>línea</w:t>
      </w:r>
      <w:r w:rsidR="00BF1ED9" w:rsidRPr="007A73F1">
        <w:rPr>
          <w:rFonts w:ascii="Garamond" w:hAnsi="Garamond"/>
          <w:spacing w:val="-27"/>
          <w:sz w:val="24"/>
          <w:szCs w:val="24"/>
        </w:rPr>
        <w:t xml:space="preserve"> </w:t>
      </w:r>
      <w:r w:rsidR="00BF1ED9" w:rsidRPr="007A73F1">
        <w:rPr>
          <w:rFonts w:ascii="Garamond" w:hAnsi="Garamond"/>
          <w:sz w:val="24"/>
          <w:szCs w:val="24"/>
        </w:rPr>
        <w:t>de</w:t>
      </w:r>
      <w:r w:rsidR="00BF1ED9" w:rsidRPr="007A73F1">
        <w:rPr>
          <w:rFonts w:ascii="Garamond" w:hAnsi="Garamond"/>
          <w:spacing w:val="-27"/>
          <w:sz w:val="24"/>
          <w:szCs w:val="24"/>
        </w:rPr>
        <w:t xml:space="preserve"> </w:t>
      </w:r>
      <w:r w:rsidR="00BF1ED9" w:rsidRPr="007A73F1">
        <w:rPr>
          <w:rFonts w:ascii="Garamond" w:hAnsi="Garamond"/>
          <w:sz w:val="24"/>
          <w:szCs w:val="24"/>
        </w:rPr>
        <w:t>defensa</w:t>
      </w:r>
      <w:r w:rsidR="00BF1ED9" w:rsidRPr="007A73F1">
        <w:rPr>
          <w:rFonts w:ascii="Garamond" w:hAnsi="Garamond"/>
          <w:spacing w:val="-28"/>
          <w:sz w:val="24"/>
          <w:szCs w:val="24"/>
        </w:rPr>
        <w:t xml:space="preserve"> </w:t>
      </w:r>
      <w:r w:rsidR="00BF1ED9" w:rsidRPr="007A73F1">
        <w:rPr>
          <w:rFonts w:ascii="Garamond" w:hAnsi="Garamond"/>
          <w:sz w:val="24"/>
          <w:szCs w:val="24"/>
        </w:rPr>
        <w:t>(Oficina</w:t>
      </w:r>
      <w:r w:rsidR="00BF1ED9" w:rsidRPr="007A73F1">
        <w:rPr>
          <w:rFonts w:ascii="Garamond" w:hAnsi="Garamond"/>
          <w:spacing w:val="-27"/>
          <w:sz w:val="24"/>
          <w:szCs w:val="24"/>
        </w:rPr>
        <w:t xml:space="preserve"> </w:t>
      </w:r>
      <w:r w:rsidR="00BF1ED9" w:rsidRPr="007A73F1">
        <w:rPr>
          <w:rFonts w:ascii="Garamond" w:hAnsi="Garamond"/>
          <w:sz w:val="24"/>
          <w:szCs w:val="24"/>
        </w:rPr>
        <w:t>Asesora</w:t>
      </w:r>
      <w:r w:rsidR="00BF1ED9" w:rsidRPr="007A73F1">
        <w:rPr>
          <w:rFonts w:ascii="Garamond" w:hAnsi="Garamond"/>
          <w:spacing w:val="-28"/>
          <w:sz w:val="24"/>
          <w:szCs w:val="24"/>
        </w:rPr>
        <w:t xml:space="preserve"> </w:t>
      </w:r>
      <w:r w:rsidR="00BF1ED9" w:rsidRPr="007A73F1">
        <w:rPr>
          <w:rFonts w:ascii="Garamond" w:hAnsi="Garamond"/>
          <w:sz w:val="24"/>
          <w:szCs w:val="24"/>
        </w:rPr>
        <w:t>de Planeación)</w:t>
      </w:r>
      <w:r w:rsidR="00BF1ED9" w:rsidRPr="007A73F1">
        <w:rPr>
          <w:rFonts w:ascii="Garamond" w:hAnsi="Garamond"/>
          <w:spacing w:val="-24"/>
          <w:sz w:val="24"/>
          <w:szCs w:val="24"/>
        </w:rPr>
        <w:t xml:space="preserve"> </w:t>
      </w:r>
      <w:r w:rsidR="00BF1ED9" w:rsidRPr="007A73F1">
        <w:rPr>
          <w:rFonts w:ascii="Garamond" w:hAnsi="Garamond"/>
          <w:sz w:val="24"/>
          <w:szCs w:val="24"/>
        </w:rPr>
        <w:t>deberá</w:t>
      </w:r>
      <w:r w:rsidR="00BF1ED9" w:rsidRPr="007A73F1">
        <w:rPr>
          <w:rFonts w:ascii="Garamond" w:hAnsi="Garamond"/>
          <w:spacing w:val="-21"/>
          <w:sz w:val="24"/>
          <w:szCs w:val="24"/>
        </w:rPr>
        <w:t xml:space="preserve"> </w:t>
      </w:r>
      <w:r w:rsidR="00BF1ED9" w:rsidRPr="007A73F1">
        <w:rPr>
          <w:rFonts w:ascii="Garamond" w:hAnsi="Garamond"/>
          <w:sz w:val="24"/>
          <w:szCs w:val="24"/>
        </w:rPr>
        <w:t>informar</w:t>
      </w:r>
      <w:r w:rsidR="00BF1ED9" w:rsidRPr="007A73F1">
        <w:rPr>
          <w:rFonts w:ascii="Garamond" w:hAnsi="Garamond"/>
          <w:spacing w:val="-23"/>
          <w:sz w:val="24"/>
          <w:szCs w:val="24"/>
        </w:rPr>
        <w:t xml:space="preserve"> </w:t>
      </w:r>
      <w:r w:rsidR="00BF1ED9" w:rsidRPr="007A73F1">
        <w:rPr>
          <w:rFonts w:ascii="Garamond" w:hAnsi="Garamond"/>
          <w:sz w:val="24"/>
          <w:szCs w:val="24"/>
        </w:rPr>
        <w:t>al</w:t>
      </w:r>
      <w:r w:rsidR="00BF1ED9" w:rsidRPr="007A73F1">
        <w:rPr>
          <w:rFonts w:ascii="Garamond" w:hAnsi="Garamond"/>
          <w:spacing w:val="-22"/>
          <w:sz w:val="24"/>
          <w:szCs w:val="24"/>
        </w:rPr>
        <w:t xml:space="preserve"> </w:t>
      </w:r>
      <w:r w:rsidR="00BF1ED9" w:rsidRPr="007A73F1">
        <w:rPr>
          <w:rFonts w:ascii="Garamond" w:hAnsi="Garamond"/>
          <w:sz w:val="24"/>
          <w:szCs w:val="24"/>
        </w:rPr>
        <w:t>líder</w:t>
      </w:r>
      <w:r w:rsidR="00BF1ED9" w:rsidRPr="007A73F1">
        <w:rPr>
          <w:rFonts w:ascii="Garamond" w:hAnsi="Garamond"/>
          <w:spacing w:val="-23"/>
          <w:sz w:val="24"/>
          <w:szCs w:val="24"/>
        </w:rPr>
        <w:t xml:space="preserve"> </w:t>
      </w:r>
      <w:r w:rsidR="00BF1ED9" w:rsidRPr="007A73F1">
        <w:rPr>
          <w:rFonts w:ascii="Garamond" w:hAnsi="Garamond"/>
          <w:sz w:val="24"/>
          <w:szCs w:val="24"/>
        </w:rPr>
        <w:t>del</w:t>
      </w:r>
      <w:r w:rsidR="00BF1ED9" w:rsidRPr="007A73F1">
        <w:rPr>
          <w:rFonts w:ascii="Garamond" w:hAnsi="Garamond"/>
          <w:spacing w:val="-22"/>
          <w:sz w:val="24"/>
          <w:szCs w:val="24"/>
        </w:rPr>
        <w:t xml:space="preserve"> </w:t>
      </w:r>
      <w:r w:rsidR="00BF1ED9" w:rsidRPr="007A73F1">
        <w:rPr>
          <w:rFonts w:ascii="Garamond" w:hAnsi="Garamond"/>
          <w:sz w:val="24"/>
          <w:szCs w:val="24"/>
        </w:rPr>
        <w:t>proceso,</w:t>
      </w:r>
      <w:r w:rsidR="00BF1ED9" w:rsidRPr="007A73F1">
        <w:rPr>
          <w:rFonts w:ascii="Garamond" w:hAnsi="Garamond"/>
          <w:spacing w:val="-23"/>
          <w:sz w:val="24"/>
          <w:szCs w:val="24"/>
        </w:rPr>
        <w:t xml:space="preserve"> </w:t>
      </w:r>
      <w:r w:rsidR="00BF1ED9" w:rsidRPr="007A73F1">
        <w:rPr>
          <w:rFonts w:ascii="Garamond" w:hAnsi="Garamond"/>
          <w:sz w:val="24"/>
          <w:szCs w:val="24"/>
        </w:rPr>
        <w:t>para</w:t>
      </w:r>
      <w:r w:rsidR="00BF1ED9" w:rsidRPr="007A73F1">
        <w:rPr>
          <w:rFonts w:ascii="Garamond" w:hAnsi="Garamond"/>
          <w:spacing w:val="-22"/>
          <w:sz w:val="24"/>
          <w:szCs w:val="24"/>
        </w:rPr>
        <w:t xml:space="preserve"> </w:t>
      </w:r>
      <w:r w:rsidR="00BF1ED9" w:rsidRPr="007A73F1">
        <w:rPr>
          <w:rFonts w:ascii="Garamond" w:hAnsi="Garamond"/>
          <w:sz w:val="24"/>
          <w:szCs w:val="24"/>
        </w:rPr>
        <w:t>que</w:t>
      </w:r>
      <w:r w:rsidR="00BF1ED9" w:rsidRPr="007A73F1">
        <w:rPr>
          <w:rFonts w:ascii="Garamond" w:hAnsi="Garamond"/>
          <w:spacing w:val="-22"/>
          <w:sz w:val="24"/>
          <w:szCs w:val="24"/>
        </w:rPr>
        <w:t xml:space="preserve"> </w:t>
      </w:r>
      <w:r w:rsidR="00BF1ED9" w:rsidRPr="007A73F1">
        <w:rPr>
          <w:rFonts w:ascii="Garamond" w:hAnsi="Garamond"/>
          <w:sz w:val="24"/>
          <w:szCs w:val="24"/>
        </w:rPr>
        <w:t>este</w:t>
      </w:r>
      <w:r w:rsidR="00BF1ED9" w:rsidRPr="007A73F1">
        <w:rPr>
          <w:rFonts w:ascii="Garamond" w:hAnsi="Garamond"/>
          <w:spacing w:val="-22"/>
          <w:sz w:val="24"/>
          <w:szCs w:val="24"/>
        </w:rPr>
        <w:t xml:space="preserve"> </w:t>
      </w:r>
      <w:r w:rsidR="00BF1ED9" w:rsidRPr="007A73F1">
        <w:rPr>
          <w:rFonts w:ascii="Garamond" w:hAnsi="Garamond"/>
          <w:sz w:val="24"/>
          <w:szCs w:val="24"/>
        </w:rPr>
        <w:t>establezca</w:t>
      </w:r>
      <w:r w:rsidR="00BF1ED9" w:rsidRPr="007A73F1">
        <w:rPr>
          <w:rFonts w:ascii="Garamond" w:hAnsi="Garamond"/>
          <w:spacing w:val="-22"/>
          <w:sz w:val="24"/>
          <w:szCs w:val="24"/>
        </w:rPr>
        <w:t xml:space="preserve"> </w:t>
      </w:r>
      <w:r w:rsidR="00BF1ED9" w:rsidRPr="007A73F1">
        <w:rPr>
          <w:rFonts w:ascii="Garamond" w:hAnsi="Garamond"/>
          <w:sz w:val="24"/>
          <w:szCs w:val="24"/>
        </w:rPr>
        <w:t>las</w:t>
      </w:r>
      <w:r w:rsidR="00BF1ED9" w:rsidRPr="007A73F1">
        <w:rPr>
          <w:rFonts w:ascii="Garamond" w:hAnsi="Garamond"/>
          <w:spacing w:val="-24"/>
          <w:sz w:val="24"/>
          <w:szCs w:val="24"/>
        </w:rPr>
        <w:t xml:space="preserve"> </w:t>
      </w:r>
      <w:r w:rsidR="00BF1ED9" w:rsidRPr="007A73F1">
        <w:rPr>
          <w:rFonts w:ascii="Garamond" w:hAnsi="Garamond"/>
          <w:sz w:val="24"/>
          <w:szCs w:val="24"/>
        </w:rPr>
        <w:t>acciones</w:t>
      </w:r>
      <w:r w:rsidR="00BF1ED9" w:rsidRPr="007A73F1">
        <w:rPr>
          <w:rFonts w:ascii="Garamond" w:hAnsi="Garamond"/>
          <w:spacing w:val="-23"/>
          <w:sz w:val="24"/>
          <w:szCs w:val="24"/>
        </w:rPr>
        <w:t xml:space="preserve"> </w:t>
      </w:r>
      <w:r w:rsidR="00BF1ED9" w:rsidRPr="007A73F1">
        <w:rPr>
          <w:rFonts w:ascii="Garamond" w:hAnsi="Garamond"/>
          <w:sz w:val="24"/>
          <w:szCs w:val="24"/>
        </w:rPr>
        <w:t>a</w:t>
      </w:r>
      <w:r w:rsidR="00BF1ED9" w:rsidRPr="007A73F1">
        <w:rPr>
          <w:rFonts w:ascii="Garamond" w:hAnsi="Garamond"/>
          <w:spacing w:val="-22"/>
          <w:sz w:val="24"/>
          <w:szCs w:val="24"/>
        </w:rPr>
        <w:t xml:space="preserve"> </w:t>
      </w:r>
      <w:r w:rsidR="00BF1ED9" w:rsidRPr="007A73F1">
        <w:rPr>
          <w:rFonts w:ascii="Garamond" w:hAnsi="Garamond"/>
          <w:sz w:val="24"/>
          <w:szCs w:val="24"/>
        </w:rPr>
        <w:t>las</w:t>
      </w:r>
      <w:r w:rsidR="00BF1ED9" w:rsidRPr="007A73F1">
        <w:rPr>
          <w:rFonts w:ascii="Garamond" w:hAnsi="Garamond"/>
          <w:spacing w:val="-23"/>
          <w:sz w:val="24"/>
          <w:szCs w:val="24"/>
        </w:rPr>
        <w:t xml:space="preserve"> </w:t>
      </w:r>
      <w:r w:rsidR="00BF1ED9" w:rsidRPr="007A73F1">
        <w:rPr>
          <w:rFonts w:ascii="Garamond" w:hAnsi="Garamond"/>
          <w:sz w:val="24"/>
          <w:szCs w:val="24"/>
        </w:rPr>
        <w:t>que haya</w:t>
      </w:r>
      <w:r w:rsidR="00BF1ED9" w:rsidRPr="007A73F1">
        <w:rPr>
          <w:rFonts w:ascii="Garamond" w:hAnsi="Garamond"/>
          <w:spacing w:val="-5"/>
          <w:sz w:val="24"/>
          <w:szCs w:val="24"/>
        </w:rPr>
        <w:t xml:space="preserve"> </w:t>
      </w:r>
      <w:r w:rsidR="00BF1ED9" w:rsidRPr="007A73F1">
        <w:rPr>
          <w:rFonts w:ascii="Garamond" w:hAnsi="Garamond"/>
          <w:sz w:val="24"/>
          <w:szCs w:val="24"/>
        </w:rPr>
        <w:t>lugar</w:t>
      </w:r>
      <w:r w:rsidR="00BF1ED9" w:rsidRPr="007A73F1">
        <w:rPr>
          <w:rFonts w:ascii="Garamond" w:hAnsi="Garamond"/>
          <w:spacing w:val="-7"/>
          <w:sz w:val="24"/>
          <w:szCs w:val="24"/>
        </w:rPr>
        <w:t xml:space="preserve"> </w:t>
      </w:r>
      <w:r w:rsidR="00BF1ED9" w:rsidRPr="007A73F1">
        <w:rPr>
          <w:rFonts w:ascii="Garamond" w:hAnsi="Garamond"/>
          <w:sz w:val="24"/>
          <w:szCs w:val="24"/>
        </w:rPr>
        <w:t>para</w:t>
      </w:r>
      <w:r w:rsidR="00BF1ED9" w:rsidRPr="007A73F1">
        <w:rPr>
          <w:rFonts w:ascii="Garamond" w:hAnsi="Garamond"/>
          <w:spacing w:val="-6"/>
          <w:sz w:val="24"/>
          <w:szCs w:val="24"/>
        </w:rPr>
        <w:t xml:space="preserve"> </w:t>
      </w:r>
      <w:r w:rsidR="00BF1ED9" w:rsidRPr="007A73F1">
        <w:rPr>
          <w:rFonts w:ascii="Garamond" w:hAnsi="Garamond"/>
          <w:sz w:val="24"/>
          <w:szCs w:val="24"/>
        </w:rPr>
        <w:t>aumentar</w:t>
      </w:r>
      <w:r w:rsidR="00BF1ED9" w:rsidRPr="007A73F1">
        <w:rPr>
          <w:rFonts w:ascii="Garamond" w:hAnsi="Garamond"/>
          <w:spacing w:val="-6"/>
          <w:sz w:val="24"/>
          <w:szCs w:val="24"/>
        </w:rPr>
        <w:t xml:space="preserve"> </w:t>
      </w:r>
      <w:r w:rsidR="00BF1ED9" w:rsidRPr="007A73F1">
        <w:rPr>
          <w:rFonts w:ascii="Garamond" w:hAnsi="Garamond"/>
          <w:sz w:val="24"/>
          <w:szCs w:val="24"/>
        </w:rPr>
        <w:t>la</w:t>
      </w:r>
      <w:r w:rsidR="00BF1ED9" w:rsidRPr="007A73F1">
        <w:rPr>
          <w:rFonts w:ascii="Garamond" w:hAnsi="Garamond"/>
          <w:spacing w:val="-6"/>
          <w:sz w:val="24"/>
          <w:szCs w:val="24"/>
        </w:rPr>
        <w:t xml:space="preserve"> </w:t>
      </w:r>
      <w:r w:rsidR="00BF1ED9" w:rsidRPr="007A73F1">
        <w:rPr>
          <w:rFonts w:ascii="Garamond" w:hAnsi="Garamond"/>
          <w:sz w:val="24"/>
          <w:szCs w:val="24"/>
        </w:rPr>
        <w:t>calificación</w:t>
      </w:r>
      <w:r w:rsidR="00BF1ED9" w:rsidRPr="007A73F1">
        <w:rPr>
          <w:rFonts w:ascii="Garamond" w:hAnsi="Garamond"/>
          <w:spacing w:val="-8"/>
          <w:sz w:val="24"/>
          <w:szCs w:val="24"/>
        </w:rPr>
        <w:t xml:space="preserve"> </w:t>
      </w:r>
      <w:r w:rsidR="00BF1ED9" w:rsidRPr="007A73F1">
        <w:rPr>
          <w:rFonts w:ascii="Garamond" w:hAnsi="Garamond"/>
          <w:sz w:val="24"/>
          <w:szCs w:val="24"/>
        </w:rPr>
        <w:t>a</w:t>
      </w:r>
      <w:r w:rsidR="00BF1ED9" w:rsidRPr="007A73F1">
        <w:rPr>
          <w:rFonts w:ascii="Garamond" w:hAnsi="Garamond"/>
          <w:spacing w:val="-6"/>
          <w:sz w:val="24"/>
          <w:szCs w:val="24"/>
        </w:rPr>
        <w:t xml:space="preserve"> </w:t>
      </w:r>
      <w:r w:rsidR="00BF1ED9" w:rsidRPr="007A73F1">
        <w:rPr>
          <w:rFonts w:ascii="Garamond" w:hAnsi="Garamond"/>
          <w:sz w:val="24"/>
          <w:szCs w:val="24"/>
        </w:rPr>
        <w:t>nivel</w:t>
      </w:r>
      <w:r w:rsidR="00BF1ED9" w:rsidRPr="007A73F1">
        <w:rPr>
          <w:rFonts w:ascii="Garamond" w:hAnsi="Garamond"/>
          <w:spacing w:val="-5"/>
          <w:sz w:val="24"/>
          <w:szCs w:val="24"/>
        </w:rPr>
        <w:t xml:space="preserve"> </w:t>
      </w:r>
      <w:r w:rsidR="00BF1ED9" w:rsidRPr="007A73F1">
        <w:rPr>
          <w:rFonts w:ascii="Garamond" w:hAnsi="Garamond"/>
          <w:sz w:val="24"/>
          <w:szCs w:val="24"/>
        </w:rPr>
        <w:t>moderado</w:t>
      </w:r>
      <w:r w:rsidR="00BF1ED9" w:rsidRPr="007A73F1">
        <w:rPr>
          <w:rFonts w:ascii="Garamond" w:hAnsi="Garamond"/>
          <w:spacing w:val="-7"/>
          <w:sz w:val="24"/>
          <w:szCs w:val="24"/>
        </w:rPr>
        <w:t xml:space="preserve"> </w:t>
      </w:r>
      <w:r w:rsidR="00BF1ED9" w:rsidRPr="007A73F1">
        <w:rPr>
          <w:rFonts w:ascii="Garamond" w:hAnsi="Garamond"/>
          <w:sz w:val="24"/>
          <w:szCs w:val="24"/>
        </w:rPr>
        <w:t>o</w:t>
      </w:r>
      <w:r w:rsidR="00BF1ED9" w:rsidRPr="007A73F1">
        <w:rPr>
          <w:rFonts w:ascii="Garamond" w:hAnsi="Garamond"/>
          <w:spacing w:val="-6"/>
          <w:sz w:val="24"/>
          <w:szCs w:val="24"/>
        </w:rPr>
        <w:t xml:space="preserve"> </w:t>
      </w:r>
      <w:r w:rsidR="00BF1ED9" w:rsidRPr="007A73F1">
        <w:rPr>
          <w:rFonts w:ascii="Garamond" w:hAnsi="Garamond"/>
          <w:sz w:val="24"/>
          <w:szCs w:val="24"/>
        </w:rPr>
        <w:t>fuerte.</w:t>
      </w:r>
    </w:p>
    <w:p w14:paraId="2A571212" w14:textId="695CFD5A" w:rsidR="0038613A" w:rsidRPr="007A73F1" w:rsidRDefault="0038613A" w:rsidP="00F6549B">
      <w:pPr>
        <w:jc w:val="both"/>
        <w:rPr>
          <w:rFonts w:ascii="Garamond" w:hAnsi="Garamond"/>
          <w:sz w:val="24"/>
          <w:szCs w:val="24"/>
        </w:rPr>
      </w:pPr>
    </w:p>
    <w:p w14:paraId="2F70441B" w14:textId="07DC6615" w:rsidR="0038613A" w:rsidRPr="007A73F1" w:rsidRDefault="0038613A" w:rsidP="00F6549B">
      <w:pPr>
        <w:jc w:val="both"/>
        <w:rPr>
          <w:rFonts w:ascii="Garamond" w:hAnsi="Garamond"/>
          <w:color w:val="548DD4" w:themeColor="text2" w:themeTint="99"/>
          <w:sz w:val="24"/>
          <w:szCs w:val="24"/>
        </w:rPr>
      </w:pPr>
      <w:r w:rsidRPr="007A73F1">
        <w:rPr>
          <w:rFonts w:ascii="Garamond" w:hAnsi="Garamond"/>
          <w:color w:val="000000" w:themeColor="text1"/>
          <w:sz w:val="24"/>
          <w:szCs w:val="24"/>
        </w:rPr>
        <w:t xml:space="preserve">Es decir, si el resultado de las calificaciones del control o el promedio en el diseño de los controles </w:t>
      </w:r>
      <w:r w:rsidR="00A447FD" w:rsidRPr="007A73F1">
        <w:rPr>
          <w:rFonts w:ascii="Garamond" w:hAnsi="Garamond"/>
          <w:color w:val="000000" w:themeColor="text1"/>
          <w:sz w:val="24"/>
          <w:szCs w:val="24"/>
        </w:rPr>
        <w:t>está</w:t>
      </w:r>
      <w:r w:rsidRPr="007A73F1">
        <w:rPr>
          <w:rFonts w:ascii="Garamond" w:hAnsi="Garamond"/>
          <w:color w:val="000000" w:themeColor="text1"/>
          <w:sz w:val="24"/>
          <w:szCs w:val="24"/>
        </w:rPr>
        <w:t xml:space="preserve"> por debajo de 96% se debe establecer un plan de acción que permita tener un control </w:t>
      </w:r>
      <w:r w:rsidR="00A447FD" w:rsidRPr="007A73F1">
        <w:rPr>
          <w:rFonts w:ascii="Garamond" w:hAnsi="Garamond"/>
          <w:color w:val="000000" w:themeColor="text1"/>
          <w:sz w:val="24"/>
          <w:szCs w:val="24"/>
        </w:rPr>
        <w:t>bien diseñado</w:t>
      </w:r>
      <w:r w:rsidRPr="007A73F1">
        <w:rPr>
          <w:rFonts w:ascii="Garamond" w:hAnsi="Garamond"/>
          <w:color w:val="548DD4" w:themeColor="text2" w:themeTint="99"/>
          <w:sz w:val="24"/>
          <w:szCs w:val="24"/>
        </w:rPr>
        <w:t xml:space="preserve">. </w:t>
      </w:r>
    </w:p>
    <w:p w14:paraId="46F9461A" w14:textId="64033167" w:rsidR="00167770" w:rsidRPr="007A73F1" w:rsidRDefault="00167770" w:rsidP="00F6549B">
      <w:pPr>
        <w:jc w:val="both"/>
        <w:rPr>
          <w:rFonts w:ascii="Garamond" w:hAnsi="Garamond"/>
          <w:sz w:val="24"/>
          <w:szCs w:val="24"/>
        </w:rPr>
      </w:pPr>
    </w:p>
    <w:p w14:paraId="698B3414" w14:textId="1C59C02E" w:rsidR="00167770" w:rsidRPr="007A73F1" w:rsidRDefault="00167770" w:rsidP="00F6549B">
      <w:pPr>
        <w:jc w:val="both"/>
        <w:rPr>
          <w:rFonts w:ascii="Garamond" w:hAnsi="Garamond"/>
          <w:sz w:val="24"/>
          <w:szCs w:val="24"/>
        </w:rPr>
      </w:pPr>
    </w:p>
    <w:p w14:paraId="09B52F5A" w14:textId="66412493" w:rsidR="004131DA" w:rsidRPr="004C1189" w:rsidRDefault="00BF1ED9" w:rsidP="004C1189">
      <w:pPr>
        <w:pStyle w:val="Prrafodelista"/>
        <w:ind w:left="0" w:firstLine="0"/>
        <w:jc w:val="both"/>
        <w:rPr>
          <w:rFonts w:ascii="Garamond" w:hAnsi="Garamond" w:cs="Arial"/>
          <w:b/>
          <w:color w:val="009FE3"/>
          <w:sz w:val="24"/>
          <w:szCs w:val="24"/>
          <w:lang w:val="es-MX" w:eastAsia="es-ES" w:bidi="ar-SA"/>
        </w:rPr>
      </w:pPr>
      <w:bookmarkStart w:id="142" w:name="_bookmark52"/>
      <w:bookmarkEnd w:id="142"/>
      <w:r w:rsidRPr="004C1189">
        <w:rPr>
          <w:rFonts w:ascii="Garamond" w:hAnsi="Garamond" w:cs="Arial"/>
          <w:b/>
          <w:color w:val="009FE3"/>
          <w:sz w:val="24"/>
          <w:szCs w:val="24"/>
          <w:lang w:val="es-MX" w:eastAsia="es-ES" w:bidi="ar-SA"/>
        </w:rPr>
        <w:t>Resultado de la evaluación de la ejecución del control</w:t>
      </w:r>
      <w:r w:rsidR="00A07B19" w:rsidRPr="004C1189">
        <w:rPr>
          <w:rFonts w:ascii="Garamond" w:hAnsi="Garamond" w:cs="Arial"/>
          <w:b/>
          <w:color w:val="009FE3"/>
          <w:sz w:val="24"/>
          <w:szCs w:val="24"/>
          <w:lang w:val="es-MX" w:eastAsia="es-ES" w:bidi="ar-SA"/>
        </w:rPr>
        <w:t>.</w:t>
      </w:r>
    </w:p>
    <w:p w14:paraId="6C24FE9B" w14:textId="62486D07" w:rsidR="008109D6" w:rsidRPr="007A73F1" w:rsidRDefault="008109D6" w:rsidP="00F6549B">
      <w:pPr>
        <w:jc w:val="both"/>
        <w:rPr>
          <w:rFonts w:ascii="Garamond" w:hAnsi="Garamond"/>
          <w:b/>
          <w:sz w:val="24"/>
          <w:szCs w:val="24"/>
        </w:rPr>
      </w:pPr>
    </w:p>
    <w:p w14:paraId="417AFBAA" w14:textId="77777777" w:rsidR="00A447FD" w:rsidRPr="007A73F1" w:rsidRDefault="00BF1ED9" w:rsidP="00F6549B">
      <w:pPr>
        <w:jc w:val="both"/>
        <w:rPr>
          <w:rFonts w:ascii="Garamond" w:hAnsi="Garamond"/>
          <w:sz w:val="24"/>
          <w:szCs w:val="24"/>
        </w:rPr>
      </w:pPr>
      <w:r w:rsidRPr="007A73F1">
        <w:rPr>
          <w:rFonts w:ascii="Garamond" w:hAnsi="Garamond"/>
          <w:sz w:val="24"/>
          <w:szCs w:val="24"/>
        </w:rPr>
        <w:t>Aunque</w:t>
      </w:r>
      <w:r w:rsidRPr="007A73F1">
        <w:rPr>
          <w:rFonts w:ascii="Garamond" w:hAnsi="Garamond"/>
          <w:spacing w:val="-20"/>
          <w:sz w:val="24"/>
          <w:szCs w:val="24"/>
        </w:rPr>
        <w:t xml:space="preserve"> </w:t>
      </w:r>
      <w:r w:rsidRPr="007A73F1">
        <w:rPr>
          <w:rFonts w:ascii="Garamond" w:hAnsi="Garamond"/>
          <w:sz w:val="24"/>
          <w:szCs w:val="24"/>
        </w:rPr>
        <w:t>un</w:t>
      </w:r>
      <w:r w:rsidRPr="007A73F1">
        <w:rPr>
          <w:rFonts w:ascii="Garamond" w:hAnsi="Garamond"/>
          <w:spacing w:val="-20"/>
          <w:sz w:val="24"/>
          <w:szCs w:val="24"/>
        </w:rPr>
        <w:t xml:space="preserve"> </w:t>
      </w:r>
      <w:r w:rsidRPr="007A73F1">
        <w:rPr>
          <w:rFonts w:ascii="Garamond" w:hAnsi="Garamond"/>
          <w:sz w:val="24"/>
          <w:szCs w:val="24"/>
        </w:rPr>
        <w:t>control</w:t>
      </w:r>
      <w:r w:rsidRPr="007A73F1">
        <w:rPr>
          <w:rFonts w:ascii="Garamond" w:hAnsi="Garamond"/>
          <w:spacing w:val="-20"/>
          <w:sz w:val="24"/>
          <w:szCs w:val="24"/>
        </w:rPr>
        <w:t xml:space="preserve"> </w:t>
      </w:r>
      <w:r w:rsidRPr="007A73F1">
        <w:rPr>
          <w:rFonts w:ascii="Garamond" w:hAnsi="Garamond"/>
          <w:sz w:val="24"/>
          <w:szCs w:val="24"/>
        </w:rPr>
        <w:t>este</w:t>
      </w:r>
      <w:r w:rsidRPr="007A73F1">
        <w:rPr>
          <w:rFonts w:ascii="Garamond" w:hAnsi="Garamond"/>
          <w:spacing w:val="-19"/>
          <w:sz w:val="24"/>
          <w:szCs w:val="24"/>
        </w:rPr>
        <w:t xml:space="preserve"> </w:t>
      </w:r>
      <w:r w:rsidRPr="007A73F1">
        <w:rPr>
          <w:rFonts w:ascii="Garamond" w:hAnsi="Garamond"/>
          <w:sz w:val="24"/>
          <w:szCs w:val="24"/>
        </w:rPr>
        <w:t>bien</w:t>
      </w:r>
      <w:r w:rsidRPr="007A73F1">
        <w:rPr>
          <w:rFonts w:ascii="Garamond" w:hAnsi="Garamond"/>
          <w:spacing w:val="-20"/>
          <w:sz w:val="24"/>
          <w:szCs w:val="24"/>
        </w:rPr>
        <w:t xml:space="preserve"> </w:t>
      </w:r>
      <w:r w:rsidRPr="007A73F1">
        <w:rPr>
          <w:rFonts w:ascii="Garamond" w:hAnsi="Garamond"/>
          <w:sz w:val="24"/>
          <w:szCs w:val="24"/>
        </w:rPr>
        <w:t>diseñado,</w:t>
      </w:r>
      <w:r w:rsidRPr="007A73F1">
        <w:rPr>
          <w:rFonts w:ascii="Garamond" w:hAnsi="Garamond"/>
          <w:spacing w:val="-20"/>
          <w:sz w:val="24"/>
          <w:szCs w:val="24"/>
        </w:rPr>
        <w:t xml:space="preserve"> </w:t>
      </w:r>
      <w:r w:rsidRPr="007A73F1">
        <w:rPr>
          <w:rFonts w:ascii="Garamond" w:hAnsi="Garamond"/>
          <w:sz w:val="24"/>
          <w:szCs w:val="24"/>
        </w:rPr>
        <w:t>este</w:t>
      </w:r>
      <w:r w:rsidRPr="007A73F1">
        <w:rPr>
          <w:rFonts w:ascii="Garamond" w:hAnsi="Garamond"/>
          <w:spacing w:val="-20"/>
          <w:sz w:val="24"/>
          <w:szCs w:val="24"/>
        </w:rPr>
        <w:t xml:space="preserve"> </w:t>
      </w:r>
      <w:r w:rsidRPr="007A73F1">
        <w:rPr>
          <w:rFonts w:ascii="Garamond" w:hAnsi="Garamond"/>
          <w:sz w:val="24"/>
          <w:szCs w:val="24"/>
        </w:rPr>
        <w:t>debe</w:t>
      </w:r>
      <w:r w:rsidRPr="007A73F1">
        <w:rPr>
          <w:rFonts w:ascii="Garamond" w:hAnsi="Garamond"/>
          <w:spacing w:val="-20"/>
          <w:sz w:val="24"/>
          <w:szCs w:val="24"/>
        </w:rPr>
        <w:t xml:space="preserve"> </w:t>
      </w:r>
      <w:r w:rsidRPr="007A73F1">
        <w:rPr>
          <w:rFonts w:ascii="Garamond" w:hAnsi="Garamond"/>
          <w:sz w:val="24"/>
          <w:szCs w:val="24"/>
        </w:rPr>
        <w:t>ejecutarse</w:t>
      </w:r>
      <w:r w:rsidRPr="007A73F1">
        <w:rPr>
          <w:rFonts w:ascii="Garamond" w:hAnsi="Garamond"/>
          <w:spacing w:val="-20"/>
          <w:sz w:val="24"/>
          <w:szCs w:val="24"/>
        </w:rPr>
        <w:t xml:space="preserve"> </w:t>
      </w:r>
      <w:r w:rsidRPr="007A73F1">
        <w:rPr>
          <w:rFonts w:ascii="Garamond" w:hAnsi="Garamond"/>
          <w:sz w:val="24"/>
          <w:szCs w:val="24"/>
        </w:rPr>
        <w:t>de</w:t>
      </w:r>
      <w:r w:rsidRPr="007A73F1">
        <w:rPr>
          <w:rFonts w:ascii="Garamond" w:hAnsi="Garamond"/>
          <w:spacing w:val="-19"/>
          <w:sz w:val="24"/>
          <w:szCs w:val="24"/>
        </w:rPr>
        <w:t xml:space="preserve"> </w:t>
      </w:r>
      <w:r w:rsidRPr="007A73F1">
        <w:rPr>
          <w:rFonts w:ascii="Garamond" w:hAnsi="Garamond"/>
          <w:sz w:val="24"/>
          <w:szCs w:val="24"/>
        </w:rPr>
        <w:t>manera</w:t>
      </w:r>
      <w:r w:rsidRPr="007A73F1">
        <w:rPr>
          <w:rFonts w:ascii="Garamond" w:hAnsi="Garamond"/>
          <w:spacing w:val="-20"/>
          <w:sz w:val="24"/>
          <w:szCs w:val="24"/>
        </w:rPr>
        <w:t xml:space="preserve"> </w:t>
      </w:r>
      <w:r w:rsidRPr="007A73F1">
        <w:rPr>
          <w:rFonts w:ascii="Garamond" w:hAnsi="Garamond"/>
          <w:sz w:val="24"/>
          <w:szCs w:val="24"/>
        </w:rPr>
        <w:t>consistente,</w:t>
      </w:r>
      <w:r w:rsidRPr="007A73F1">
        <w:rPr>
          <w:rFonts w:ascii="Garamond" w:hAnsi="Garamond"/>
          <w:spacing w:val="-20"/>
          <w:sz w:val="24"/>
          <w:szCs w:val="24"/>
        </w:rPr>
        <w:t xml:space="preserve"> </w:t>
      </w:r>
      <w:r w:rsidRPr="007A73F1">
        <w:rPr>
          <w:rFonts w:ascii="Garamond" w:hAnsi="Garamond"/>
          <w:sz w:val="24"/>
          <w:szCs w:val="24"/>
        </w:rPr>
        <w:t>de</w:t>
      </w:r>
      <w:r w:rsidRPr="007A73F1">
        <w:rPr>
          <w:rFonts w:ascii="Garamond" w:hAnsi="Garamond"/>
          <w:spacing w:val="-20"/>
          <w:sz w:val="24"/>
          <w:szCs w:val="24"/>
        </w:rPr>
        <w:t xml:space="preserve"> </w:t>
      </w:r>
      <w:r w:rsidRPr="007A73F1">
        <w:rPr>
          <w:rFonts w:ascii="Garamond" w:hAnsi="Garamond"/>
          <w:sz w:val="24"/>
          <w:szCs w:val="24"/>
        </w:rPr>
        <w:t>tal</w:t>
      </w:r>
      <w:r w:rsidRPr="007A73F1">
        <w:rPr>
          <w:rFonts w:ascii="Garamond" w:hAnsi="Garamond"/>
          <w:spacing w:val="-20"/>
          <w:sz w:val="24"/>
          <w:szCs w:val="24"/>
        </w:rPr>
        <w:t xml:space="preserve"> </w:t>
      </w:r>
      <w:r w:rsidRPr="007A73F1">
        <w:rPr>
          <w:rFonts w:ascii="Garamond" w:hAnsi="Garamond"/>
          <w:sz w:val="24"/>
          <w:szCs w:val="24"/>
        </w:rPr>
        <w:t xml:space="preserve">forma que se pueda mitigar el riesgo. </w:t>
      </w:r>
    </w:p>
    <w:p w14:paraId="23178F8E" w14:textId="77777777" w:rsidR="00A447FD" w:rsidRPr="007A73F1" w:rsidRDefault="00A447FD" w:rsidP="00F6549B">
      <w:pPr>
        <w:jc w:val="both"/>
        <w:rPr>
          <w:rFonts w:ascii="Garamond" w:hAnsi="Garamond"/>
          <w:sz w:val="24"/>
          <w:szCs w:val="24"/>
        </w:rPr>
      </w:pPr>
    </w:p>
    <w:p w14:paraId="4C1E8FF9" w14:textId="57F6653C" w:rsidR="004131DA" w:rsidRDefault="00BF1ED9" w:rsidP="00F6549B">
      <w:pPr>
        <w:jc w:val="both"/>
        <w:rPr>
          <w:rFonts w:ascii="Garamond" w:hAnsi="Garamond"/>
          <w:sz w:val="24"/>
          <w:szCs w:val="24"/>
        </w:rPr>
      </w:pPr>
      <w:r w:rsidRPr="007A73F1">
        <w:rPr>
          <w:rFonts w:ascii="Garamond" w:hAnsi="Garamond"/>
          <w:sz w:val="24"/>
          <w:szCs w:val="24"/>
        </w:rPr>
        <w:t xml:space="preserve">Es responsabilidad de la primera línea de defensa asegurar la </w:t>
      </w:r>
      <w:r w:rsidR="002A41EB" w:rsidRPr="007A73F1">
        <w:rPr>
          <w:rFonts w:ascii="Garamond" w:hAnsi="Garamond"/>
          <w:sz w:val="24"/>
          <w:szCs w:val="24"/>
        </w:rPr>
        <w:t xml:space="preserve">implementación y ejecución </w:t>
      </w:r>
      <w:r w:rsidRPr="007A73F1">
        <w:rPr>
          <w:rFonts w:ascii="Garamond" w:hAnsi="Garamond"/>
          <w:sz w:val="24"/>
          <w:szCs w:val="24"/>
        </w:rPr>
        <w:t>de los</w:t>
      </w:r>
      <w:r w:rsidRPr="007A73F1">
        <w:rPr>
          <w:rFonts w:ascii="Garamond" w:hAnsi="Garamond"/>
          <w:spacing w:val="-38"/>
          <w:sz w:val="24"/>
          <w:szCs w:val="24"/>
        </w:rPr>
        <w:t xml:space="preserve"> </w:t>
      </w:r>
      <w:r w:rsidRPr="007A73F1">
        <w:rPr>
          <w:rFonts w:ascii="Garamond" w:hAnsi="Garamond"/>
          <w:sz w:val="24"/>
          <w:szCs w:val="24"/>
        </w:rPr>
        <w:t>controles,</w:t>
      </w:r>
      <w:r w:rsidRPr="007A73F1">
        <w:rPr>
          <w:rFonts w:ascii="Garamond" w:hAnsi="Garamond"/>
          <w:spacing w:val="-37"/>
          <w:sz w:val="24"/>
          <w:szCs w:val="24"/>
        </w:rPr>
        <w:t xml:space="preserve"> </w:t>
      </w:r>
      <w:r w:rsidRPr="007A73F1">
        <w:rPr>
          <w:rFonts w:ascii="Garamond" w:hAnsi="Garamond"/>
          <w:sz w:val="24"/>
          <w:szCs w:val="24"/>
        </w:rPr>
        <w:t>reportar</w:t>
      </w:r>
      <w:r w:rsidRPr="007A73F1">
        <w:rPr>
          <w:rFonts w:ascii="Garamond" w:hAnsi="Garamond"/>
          <w:spacing w:val="-37"/>
          <w:sz w:val="24"/>
          <w:szCs w:val="24"/>
        </w:rPr>
        <w:t xml:space="preserve"> </w:t>
      </w:r>
      <w:r w:rsidRPr="007A73F1">
        <w:rPr>
          <w:rFonts w:ascii="Garamond" w:hAnsi="Garamond"/>
          <w:sz w:val="24"/>
          <w:szCs w:val="24"/>
        </w:rPr>
        <w:t>el</w:t>
      </w:r>
      <w:r w:rsidRPr="007A73F1">
        <w:rPr>
          <w:rFonts w:ascii="Garamond" w:hAnsi="Garamond"/>
          <w:spacing w:val="-37"/>
          <w:sz w:val="24"/>
          <w:szCs w:val="24"/>
        </w:rPr>
        <w:t xml:space="preserve"> </w:t>
      </w:r>
      <w:r w:rsidRPr="007A73F1">
        <w:rPr>
          <w:rFonts w:ascii="Garamond" w:hAnsi="Garamond"/>
          <w:sz w:val="24"/>
          <w:szCs w:val="24"/>
        </w:rPr>
        <w:t>monitoreo</w:t>
      </w:r>
      <w:r w:rsidRPr="007A73F1">
        <w:rPr>
          <w:rFonts w:ascii="Garamond" w:hAnsi="Garamond"/>
          <w:spacing w:val="-37"/>
          <w:sz w:val="24"/>
          <w:szCs w:val="24"/>
        </w:rPr>
        <w:t xml:space="preserve"> </w:t>
      </w:r>
      <w:r w:rsidRPr="007A73F1">
        <w:rPr>
          <w:rFonts w:ascii="Garamond" w:hAnsi="Garamond"/>
          <w:sz w:val="24"/>
          <w:szCs w:val="24"/>
        </w:rPr>
        <w:t>y</w:t>
      </w:r>
      <w:r w:rsidRPr="007A73F1">
        <w:rPr>
          <w:rFonts w:ascii="Garamond" w:hAnsi="Garamond"/>
          <w:spacing w:val="-37"/>
          <w:sz w:val="24"/>
          <w:szCs w:val="24"/>
        </w:rPr>
        <w:t xml:space="preserve"> </w:t>
      </w:r>
      <w:r w:rsidRPr="007A73F1">
        <w:rPr>
          <w:rFonts w:ascii="Garamond" w:hAnsi="Garamond"/>
          <w:sz w:val="24"/>
          <w:szCs w:val="24"/>
        </w:rPr>
        <w:t>materialización</w:t>
      </w:r>
      <w:r w:rsidRPr="007A73F1">
        <w:rPr>
          <w:rFonts w:ascii="Garamond" w:hAnsi="Garamond"/>
          <w:spacing w:val="-37"/>
          <w:sz w:val="24"/>
          <w:szCs w:val="24"/>
        </w:rPr>
        <w:t xml:space="preserve"> </w:t>
      </w:r>
      <w:r w:rsidRPr="007A73F1">
        <w:rPr>
          <w:rFonts w:ascii="Garamond" w:hAnsi="Garamond"/>
          <w:sz w:val="24"/>
          <w:szCs w:val="24"/>
        </w:rPr>
        <w:t>de</w:t>
      </w:r>
      <w:r w:rsidRPr="007A73F1">
        <w:rPr>
          <w:rFonts w:ascii="Garamond" w:hAnsi="Garamond"/>
          <w:spacing w:val="-36"/>
          <w:sz w:val="24"/>
          <w:szCs w:val="24"/>
        </w:rPr>
        <w:t xml:space="preserve"> </w:t>
      </w:r>
      <w:r w:rsidRPr="007A73F1">
        <w:rPr>
          <w:rFonts w:ascii="Garamond" w:hAnsi="Garamond"/>
          <w:sz w:val="24"/>
          <w:szCs w:val="24"/>
        </w:rPr>
        <w:t>los</w:t>
      </w:r>
      <w:r w:rsidRPr="007A73F1">
        <w:rPr>
          <w:rFonts w:ascii="Garamond" w:hAnsi="Garamond"/>
          <w:spacing w:val="-38"/>
          <w:sz w:val="24"/>
          <w:szCs w:val="24"/>
        </w:rPr>
        <w:t xml:space="preserve"> </w:t>
      </w:r>
      <w:r w:rsidRPr="007A73F1">
        <w:rPr>
          <w:rFonts w:ascii="Garamond" w:hAnsi="Garamond"/>
          <w:sz w:val="24"/>
          <w:szCs w:val="24"/>
        </w:rPr>
        <w:t>riesgos,</w:t>
      </w:r>
      <w:r w:rsidRPr="007A73F1">
        <w:rPr>
          <w:rFonts w:ascii="Garamond" w:hAnsi="Garamond"/>
          <w:spacing w:val="-37"/>
          <w:sz w:val="24"/>
          <w:szCs w:val="24"/>
        </w:rPr>
        <w:t xml:space="preserve"> </w:t>
      </w:r>
      <w:r w:rsidRPr="007A73F1">
        <w:rPr>
          <w:rFonts w:ascii="Garamond" w:hAnsi="Garamond"/>
          <w:sz w:val="24"/>
          <w:szCs w:val="24"/>
        </w:rPr>
        <w:t>para</w:t>
      </w:r>
      <w:r w:rsidRPr="007A73F1">
        <w:rPr>
          <w:rFonts w:ascii="Garamond" w:hAnsi="Garamond"/>
          <w:spacing w:val="-37"/>
          <w:sz w:val="24"/>
          <w:szCs w:val="24"/>
        </w:rPr>
        <w:t xml:space="preserve"> </w:t>
      </w:r>
      <w:r w:rsidRPr="007A73F1">
        <w:rPr>
          <w:rFonts w:ascii="Garamond" w:hAnsi="Garamond"/>
          <w:sz w:val="24"/>
          <w:szCs w:val="24"/>
        </w:rPr>
        <w:t>ello deberá hacer uso la siguiente</w:t>
      </w:r>
      <w:r w:rsidRPr="007A73F1">
        <w:rPr>
          <w:rFonts w:ascii="Garamond" w:hAnsi="Garamond"/>
          <w:spacing w:val="-9"/>
          <w:sz w:val="24"/>
          <w:szCs w:val="24"/>
        </w:rPr>
        <w:t xml:space="preserve"> </w:t>
      </w:r>
      <w:r w:rsidRPr="007A73F1">
        <w:rPr>
          <w:rFonts w:ascii="Garamond" w:hAnsi="Garamond"/>
          <w:sz w:val="24"/>
          <w:szCs w:val="24"/>
        </w:rPr>
        <w:t>tabla:</w:t>
      </w:r>
    </w:p>
    <w:p w14:paraId="229683C5" w14:textId="0349CF4C" w:rsidR="00300B3A" w:rsidRDefault="00300B3A" w:rsidP="00F6549B">
      <w:pPr>
        <w:jc w:val="both"/>
        <w:rPr>
          <w:rFonts w:ascii="Garamond" w:hAnsi="Garamond"/>
          <w:sz w:val="24"/>
          <w:szCs w:val="24"/>
        </w:rPr>
      </w:pPr>
    </w:p>
    <w:p w14:paraId="41A248F6" w14:textId="09D5E19C" w:rsidR="00300B3A" w:rsidRDefault="00300B3A" w:rsidP="00F6549B">
      <w:pPr>
        <w:jc w:val="both"/>
        <w:rPr>
          <w:rFonts w:ascii="Garamond" w:hAnsi="Garamond"/>
          <w:sz w:val="24"/>
          <w:szCs w:val="24"/>
        </w:rPr>
      </w:pPr>
    </w:p>
    <w:p w14:paraId="6D3CD8CA" w14:textId="5255A349" w:rsidR="00300B3A" w:rsidRDefault="00300B3A" w:rsidP="00F6549B">
      <w:pPr>
        <w:jc w:val="both"/>
        <w:rPr>
          <w:rFonts w:ascii="Garamond" w:hAnsi="Garamond"/>
          <w:sz w:val="24"/>
          <w:szCs w:val="24"/>
        </w:rPr>
      </w:pPr>
    </w:p>
    <w:p w14:paraId="3A66028F" w14:textId="767CF606" w:rsidR="00300B3A" w:rsidRDefault="00300B3A" w:rsidP="00F6549B">
      <w:pPr>
        <w:jc w:val="both"/>
        <w:rPr>
          <w:rFonts w:ascii="Garamond" w:hAnsi="Garamond"/>
          <w:sz w:val="24"/>
          <w:szCs w:val="24"/>
        </w:rPr>
      </w:pPr>
    </w:p>
    <w:p w14:paraId="32F7285C" w14:textId="4ED425B7" w:rsidR="00300B3A" w:rsidRDefault="00300B3A" w:rsidP="00F6549B">
      <w:pPr>
        <w:jc w:val="both"/>
        <w:rPr>
          <w:rFonts w:ascii="Garamond" w:hAnsi="Garamond"/>
          <w:sz w:val="24"/>
          <w:szCs w:val="24"/>
        </w:rPr>
      </w:pPr>
    </w:p>
    <w:p w14:paraId="3BB7C495" w14:textId="13FD5F93" w:rsidR="00300B3A" w:rsidRDefault="00300B3A" w:rsidP="00F6549B">
      <w:pPr>
        <w:jc w:val="both"/>
        <w:rPr>
          <w:rFonts w:ascii="Garamond" w:hAnsi="Garamond"/>
          <w:sz w:val="24"/>
          <w:szCs w:val="24"/>
        </w:rPr>
      </w:pPr>
    </w:p>
    <w:p w14:paraId="7A483CE7" w14:textId="40555417" w:rsidR="00300B3A" w:rsidRDefault="00300B3A" w:rsidP="00F6549B">
      <w:pPr>
        <w:jc w:val="both"/>
        <w:rPr>
          <w:rFonts w:ascii="Garamond" w:hAnsi="Garamond"/>
          <w:sz w:val="24"/>
          <w:szCs w:val="24"/>
        </w:rPr>
      </w:pPr>
    </w:p>
    <w:p w14:paraId="2487DF08" w14:textId="0B84063C" w:rsidR="00300B3A" w:rsidRDefault="00300B3A" w:rsidP="00F6549B">
      <w:pPr>
        <w:jc w:val="both"/>
        <w:rPr>
          <w:rFonts w:ascii="Garamond" w:hAnsi="Garamond"/>
          <w:sz w:val="24"/>
          <w:szCs w:val="24"/>
        </w:rPr>
      </w:pPr>
    </w:p>
    <w:p w14:paraId="62EFD47B" w14:textId="25B764BA" w:rsidR="00300B3A" w:rsidRDefault="00300B3A" w:rsidP="00F6549B">
      <w:pPr>
        <w:jc w:val="both"/>
        <w:rPr>
          <w:rFonts w:ascii="Garamond" w:hAnsi="Garamond"/>
          <w:sz w:val="24"/>
          <w:szCs w:val="24"/>
        </w:rPr>
      </w:pPr>
    </w:p>
    <w:p w14:paraId="079FF895" w14:textId="77777777" w:rsidR="00300B3A" w:rsidRPr="007A73F1" w:rsidRDefault="00300B3A" w:rsidP="00F6549B">
      <w:pPr>
        <w:jc w:val="both"/>
        <w:rPr>
          <w:rFonts w:ascii="Garamond" w:hAnsi="Garamond"/>
          <w:sz w:val="24"/>
          <w:szCs w:val="24"/>
        </w:rPr>
      </w:pPr>
    </w:p>
    <w:p w14:paraId="1BB7CE7C" w14:textId="2ED274C5" w:rsidR="0047037E" w:rsidRPr="003366F4" w:rsidRDefault="0047037E" w:rsidP="003366F4">
      <w:pPr>
        <w:jc w:val="center"/>
        <w:rPr>
          <w:rFonts w:ascii="Garamond" w:hAnsi="Garamond"/>
          <w:i/>
          <w:sz w:val="24"/>
          <w:szCs w:val="24"/>
        </w:rPr>
      </w:pPr>
    </w:p>
    <w:p w14:paraId="4B862251" w14:textId="17BDE3A4" w:rsidR="004131DA" w:rsidRPr="003366F4" w:rsidRDefault="0047037E" w:rsidP="001423A9">
      <w:pPr>
        <w:jc w:val="center"/>
        <w:rPr>
          <w:rFonts w:ascii="Garamond" w:hAnsi="Garamond"/>
          <w:i/>
          <w:sz w:val="24"/>
          <w:szCs w:val="24"/>
        </w:rPr>
      </w:pPr>
      <w:bookmarkStart w:id="143" w:name="_Hlk254357"/>
      <w:r w:rsidRPr="003366F4">
        <w:rPr>
          <w:rFonts w:ascii="Garamond" w:hAnsi="Garamond"/>
          <w:i/>
          <w:sz w:val="24"/>
          <w:szCs w:val="24"/>
        </w:rPr>
        <w:t xml:space="preserve">Tabla </w:t>
      </w:r>
      <w:r w:rsidR="003366F4">
        <w:rPr>
          <w:rFonts w:ascii="Garamond" w:hAnsi="Garamond"/>
          <w:i/>
          <w:sz w:val="24"/>
          <w:szCs w:val="24"/>
        </w:rPr>
        <w:t>23</w:t>
      </w:r>
      <w:r w:rsidR="001D57ED" w:rsidRPr="003366F4">
        <w:rPr>
          <w:rFonts w:ascii="Garamond" w:hAnsi="Garamond"/>
          <w:i/>
          <w:sz w:val="24"/>
          <w:szCs w:val="24"/>
        </w:rPr>
        <w:t xml:space="preserve"> Evaluación de la ejecución del control</w:t>
      </w:r>
      <w:bookmarkEnd w:id="143"/>
    </w:p>
    <w:p w14:paraId="1C4EE0AE" w14:textId="190E3FF1" w:rsidR="002A41EB" w:rsidRPr="007A73F1" w:rsidRDefault="002A41EB" w:rsidP="001423A9">
      <w:pPr>
        <w:jc w:val="center"/>
        <w:rPr>
          <w:rFonts w:ascii="Garamond" w:hAnsi="Garamond"/>
          <w:sz w:val="24"/>
          <w:szCs w:val="24"/>
        </w:rPr>
      </w:pPr>
    </w:p>
    <w:tbl>
      <w:tblPr>
        <w:tblStyle w:val="TableNormal"/>
        <w:tblW w:w="0" w:type="auto"/>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838"/>
        <w:gridCol w:w="2977"/>
        <w:gridCol w:w="2413"/>
        <w:gridCol w:w="1272"/>
      </w:tblGrid>
      <w:tr w:rsidR="004131DA" w:rsidRPr="00B4581C" w14:paraId="39CA5DA4" w14:textId="77777777" w:rsidTr="00300B3A">
        <w:trPr>
          <w:trHeight w:val="1116"/>
          <w:tblHeader/>
          <w:jc w:val="center"/>
        </w:trPr>
        <w:tc>
          <w:tcPr>
            <w:tcW w:w="1838" w:type="dxa"/>
            <w:shd w:val="clear" w:color="auto" w:fill="8EAADB"/>
            <w:vAlign w:val="center"/>
          </w:tcPr>
          <w:p w14:paraId="73DF559D" w14:textId="348D92D2" w:rsidR="004131DA" w:rsidRPr="00B4581C" w:rsidRDefault="00596B50"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P</w:t>
            </w:r>
            <w:r w:rsidR="00BF1ED9" w:rsidRPr="00B4581C">
              <w:rPr>
                <w:rFonts w:ascii="Garamond" w:eastAsia="Calibri" w:hAnsi="Garamond" w:cs="Arial"/>
                <w:b/>
                <w:shadow/>
                <w:color w:val="17365D"/>
                <w:szCs w:val="20"/>
                <w:lang w:eastAsia="en-US" w:bidi="ar-SA"/>
              </w:rPr>
              <w:t>eso</w:t>
            </w:r>
            <w:r w:rsidR="00BF1ED9" w:rsidRPr="00B4581C">
              <w:rPr>
                <w:rFonts w:ascii="Garamond" w:eastAsia="Calibri" w:hAnsi="Garamond" w:cs="Arial"/>
                <w:b/>
                <w:shadow/>
                <w:color w:val="17365D"/>
                <w:szCs w:val="20"/>
                <w:lang w:eastAsia="en-US" w:bidi="ar-SA"/>
              </w:rPr>
              <w:tab/>
              <w:t>individual</w:t>
            </w:r>
          </w:p>
          <w:p w14:paraId="59E46038" w14:textId="77777777" w:rsidR="004131DA" w:rsidRPr="00B4581C" w:rsidRDefault="00BF1ED9"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del</w:t>
            </w:r>
            <w:r w:rsidRPr="00B4581C">
              <w:rPr>
                <w:rFonts w:ascii="Garamond" w:eastAsia="Calibri" w:hAnsi="Garamond" w:cs="Arial"/>
                <w:b/>
                <w:shadow/>
                <w:color w:val="17365D"/>
                <w:szCs w:val="20"/>
                <w:lang w:eastAsia="en-US" w:bidi="ar-SA"/>
              </w:rPr>
              <w:tab/>
              <w:t>diseño (DISEÑO)</w:t>
            </w:r>
          </w:p>
        </w:tc>
        <w:tc>
          <w:tcPr>
            <w:tcW w:w="2977" w:type="dxa"/>
            <w:shd w:val="clear" w:color="auto" w:fill="8EAADB"/>
            <w:vAlign w:val="center"/>
          </w:tcPr>
          <w:p w14:paraId="6A342B77" w14:textId="4589F182" w:rsidR="004131DA" w:rsidRPr="00B4581C" w:rsidRDefault="00BF1ED9"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El</w:t>
            </w:r>
            <w:r w:rsidRPr="00B4581C">
              <w:rPr>
                <w:rFonts w:ascii="Garamond" w:eastAsia="Calibri" w:hAnsi="Garamond" w:cs="Arial"/>
                <w:b/>
                <w:shadow/>
                <w:color w:val="17365D"/>
                <w:szCs w:val="20"/>
                <w:lang w:eastAsia="en-US" w:bidi="ar-SA"/>
              </w:rPr>
              <w:tab/>
              <w:t>control</w:t>
            </w:r>
            <w:r w:rsidRPr="00B4581C">
              <w:rPr>
                <w:rFonts w:ascii="Garamond" w:eastAsia="Calibri" w:hAnsi="Garamond" w:cs="Arial"/>
                <w:b/>
                <w:shadow/>
                <w:color w:val="17365D"/>
                <w:szCs w:val="20"/>
                <w:lang w:eastAsia="en-US" w:bidi="ar-SA"/>
              </w:rPr>
              <w:tab/>
              <w:t>se</w:t>
            </w:r>
            <w:r w:rsidRPr="00B4581C">
              <w:rPr>
                <w:rFonts w:ascii="Garamond" w:eastAsia="Calibri" w:hAnsi="Garamond" w:cs="Arial"/>
                <w:b/>
                <w:shadow/>
                <w:color w:val="17365D"/>
                <w:szCs w:val="20"/>
                <w:lang w:eastAsia="en-US" w:bidi="ar-SA"/>
              </w:rPr>
              <w:tab/>
              <w:t>ejecuta</w:t>
            </w:r>
            <w:r w:rsidR="00A447FD" w:rsidRPr="00B4581C">
              <w:rPr>
                <w:rFonts w:ascii="Garamond" w:eastAsia="Calibri" w:hAnsi="Garamond" w:cs="Arial"/>
                <w:b/>
                <w:shadow/>
                <w:color w:val="17365D"/>
                <w:szCs w:val="20"/>
                <w:lang w:eastAsia="en-US" w:bidi="ar-SA"/>
              </w:rPr>
              <w:t xml:space="preserve"> </w:t>
            </w:r>
            <w:r w:rsidRPr="00B4581C">
              <w:rPr>
                <w:rFonts w:ascii="Garamond" w:eastAsia="Calibri" w:hAnsi="Garamond" w:cs="Arial"/>
                <w:b/>
                <w:shadow/>
                <w:color w:val="17365D"/>
                <w:szCs w:val="20"/>
                <w:lang w:eastAsia="en-US" w:bidi="ar-SA"/>
              </w:rPr>
              <w:t>de</w:t>
            </w:r>
            <w:r w:rsidR="00A447FD" w:rsidRPr="00B4581C">
              <w:rPr>
                <w:rFonts w:ascii="Garamond" w:eastAsia="Calibri" w:hAnsi="Garamond" w:cs="Arial"/>
                <w:b/>
                <w:shadow/>
                <w:color w:val="17365D"/>
                <w:szCs w:val="20"/>
                <w:lang w:eastAsia="en-US" w:bidi="ar-SA"/>
              </w:rPr>
              <w:t xml:space="preserve"> </w:t>
            </w:r>
            <w:r w:rsidRPr="00B4581C">
              <w:rPr>
                <w:rFonts w:ascii="Garamond" w:eastAsia="Calibri" w:hAnsi="Garamond" w:cs="Arial"/>
                <w:b/>
                <w:shadow/>
                <w:color w:val="17365D"/>
                <w:szCs w:val="20"/>
                <w:lang w:eastAsia="en-US" w:bidi="ar-SA"/>
              </w:rPr>
              <w:t>manera consistente por los responsables (EJECUCIÓN)</w:t>
            </w:r>
          </w:p>
        </w:tc>
        <w:tc>
          <w:tcPr>
            <w:tcW w:w="2413" w:type="dxa"/>
            <w:shd w:val="clear" w:color="auto" w:fill="8EAADB"/>
            <w:vAlign w:val="center"/>
          </w:tcPr>
          <w:p w14:paraId="6E746718" w14:textId="77777777" w:rsidR="004131DA" w:rsidRPr="00B4581C" w:rsidRDefault="00BF1ED9"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Solidez individual de</w:t>
            </w:r>
          </w:p>
          <w:p w14:paraId="02A3EF05" w14:textId="77777777" w:rsidR="004131DA" w:rsidRPr="00B4581C" w:rsidRDefault="00BF1ED9"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cada control fuerte:100; moderado: 50; débil:0</w:t>
            </w:r>
          </w:p>
        </w:tc>
        <w:tc>
          <w:tcPr>
            <w:tcW w:w="1272" w:type="dxa"/>
            <w:shd w:val="clear" w:color="auto" w:fill="8EAADB"/>
            <w:vAlign w:val="center"/>
          </w:tcPr>
          <w:p w14:paraId="66154A7C" w14:textId="77777777" w:rsidR="004131DA" w:rsidRPr="00B4581C" w:rsidRDefault="00BF1ED9"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Debe informar al líder</w:t>
            </w:r>
          </w:p>
          <w:p w14:paraId="59D775AD" w14:textId="77777777" w:rsidR="004131DA" w:rsidRPr="00B4581C" w:rsidRDefault="00BF1ED9" w:rsidP="00596B50">
            <w:pPr>
              <w:widowControl/>
              <w:autoSpaceDE/>
              <w:autoSpaceDN/>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de proceso la necesidad de fortalecer el control</w:t>
            </w:r>
          </w:p>
        </w:tc>
      </w:tr>
      <w:tr w:rsidR="004131DA" w:rsidRPr="00B4581C" w14:paraId="30F02688" w14:textId="77777777" w:rsidTr="00300B3A">
        <w:trPr>
          <w:trHeight w:val="423"/>
          <w:tblHeader/>
          <w:jc w:val="center"/>
        </w:trPr>
        <w:tc>
          <w:tcPr>
            <w:tcW w:w="1838" w:type="dxa"/>
            <w:vMerge w:val="restart"/>
            <w:shd w:val="clear" w:color="auto" w:fill="FFFFFF" w:themeFill="background1"/>
            <w:vAlign w:val="center"/>
          </w:tcPr>
          <w:p w14:paraId="237736B8" w14:textId="77777777" w:rsidR="004131DA" w:rsidRPr="00B4581C" w:rsidRDefault="00BF1ED9" w:rsidP="00F6549B">
            <w:pPr>
              <w:jc w:val="both"/>
              <w:rPr>
                <w:rFonts w:ascii="Garamond" w:hAnsi="Garamond"/>
                <w:szCs w:val="20"/>
              </w:rPr>
            </w:pPr>
            <w:r w:rsidRPr="00B4581C">
              <w:rPr>
                <w:rFonts w:ascii="Garamond" w:hAnsi="Garamond"/>
                <w:szCs w:val="20"/>
              </w:rPr>
              <w:t xml:space="preserve">Fuerte </w:t>
            </w:r>
            <w:r w:rsidRPr="00B4581C">
              <w:rPr>
                <w:rFonts w:ascii="Garamond" w:hAnsi="Garamond"/>
                <w:w w:val="95"/>
                <w:szCs w:val="20"/>
              </w:rPr>
              <w:t xml:space="preserve">calificación entre </w:t>
            </w:r>
            <w:r w:rsidRPr="00B4581C">
              <w:rPr>
                <w:rFonts w:ascii="Garamond" w:hAnsi="Garamond"/>
                <w:szCs w:val="20"/>
              </w:rPr>
              <w:t>96 y 100</w:t>
            </w:r>
          </w:p>
        </w:tc>
        <w:tc>
          <w:tcPr>
            <w:tcW w:w="2977" w:type="dxa"/>
            <w:shd w:val="clear" w:color="auto" w:fill="FFFFFF" w:themeFill="background1"/>
            <w:vAlign w:val="center"/>
          </w:tcPr>
          <w:p w14:paraId="2F7AF807" w14:textId="77777777" w:rsidR="004131DA" w:rsidRPr="00B4581C" w:rsidRDefault="00BF1ED9" w:rsidP="00F6549B">
            <w:pPr>
              <w:jc w:val="both"/>
              <w:rPr>
                <w:rFonts w:ascii="Garamond" w:hAnsi="Garamond"/>
                <w:szCs w:val="20"/>
              </w:rPr>
            </w:pPr>
            <w:r w:rsidRPr="00B4581C">
              <w:rPr>
                <w:rFonts w:ascii="Garamond" w:hAnsi="Garamond"/>
                <w:szCs w:val="20"/>
              </w:rPr>
              <w:t>Fuerte (siempre se ejecuta)</w:t>
            </w:r>
          </w:p>
        </w:tc>
        <w:tc>
          <w:tcPr>
            <w:tcW w:w="2413" w:type="dxa"/>
            <w:shd w:val="clear" w:color="auto" w:fill="FFFFFF" w:themeFill="background1"/>
            <w:vAlign w:val="center"/>
          </w:tcPr>
          <w:p w14:paraId="1B89ED73" w14:textId="77777777" w:rsidR="004131DA" w:rsidRPr="00B4581C" w:rsidRDefault="00BF1ED9" w:rsidP="00F6549B">
            <w:pPr>
              <w:jc w:val="both"/>
              <w:rPr>
                <w:rFonts w:ascii="Garamond" w:hAnsi="Garamond"/>
                <w:szCs w:val="20"/>
              </w:rPr>
            </w:pPr>
            <w:r w:rsidRPr="00B4581C">
              <w:rPr>
                <w:rFonts w:ascii="Garamond" w:hAnsi="Garamond"/>
                <w:w w:val="105"/>
                <w:szCs w:val="20"/>
              </w:rPr>
              <w:t>Fuerte</w:t>
            </w:r>
            <w:r w:rsidRPr="00B4581C">
              <w:rPr>
                <w:rFonts w:ascii="Garamond" w:hAnsi="Garamond"/>
                <w:spacing w:val="-33"/>
                <w:w w:val="105"/>
                <w:szCs w:val="20"/>
              </w:rPr>
              <w:t xml:space="preserve"> </w:t>
            </w:r>
            <w:r w:rsidRPr="00B4581C">
              <w:rPr>
                <w:rFonts w:ascii="Garamond" w:hAnsi="Garamond"/>
                <w:w w:val="105"/>
                <w:szCs w:val="20"/>
              </w:rPr>
              <w:t>+</w:t>
            </w:r>
            <w:r w:rsidRPr="00B4581C">
              <w:rPr>
                <w:rFonts w:ascii="Garamond" w:hAnsi="Garamond"/>
                <w:spacing w:val="-32"/>
                <w:w w:val="105"/>
                <w:szCs w:val="20"/>
              </w:rPr>
              <w:t xml:space="preserve"> </w:t>
            </w:r>
            <w:r w:rsidRPr="00B4581C">
              <w:rPr>
                <w:rFonts w:ascii="Garamond" w:hAnsi="Garamond"/>
                <w:w w:val="105"/>
                <w:szCs w:val="20"/>
              </w:rPr>
              <w:t>fuerte</w:t>
            </w:r>
            <w:r w:rsidRPr="00B4581C">
              <w:rPr>
                <w:rFonts w:ascii="Garamond" w:hAnsi="Garamond"/>
                <w:spacing w:val="-33"/>
                <w:w w:val="105"/>
                <w:szCs w:val="20"/>
              </w:rPr>
              <w:t xml:space="preserve"> </w:t>
            </w:r>
            <w:r w:rsidRPr="00B4581C">
              <w:rPr>
                <w:rFonts w:ascii="Garamond" w:hAnsi="Garamond"/>
                <w:w w:val="105"/>
                <w:szCs w:val="20"/>
              </w:rPr>
              <w:t>=</w:t>
            </w:r>
            <w:r w:rsidRPr="00B4581C">
              <w:rPr>
                <w:rFonts w:ascii="Garamond" w:hAnsi="Garamond"/>
                <w:spacing w:val="-32"/>
                <w:w w:val="105"/>
                <w:szCs w:val="20"/>
              </w:rPr>
              <w:t xml:space="preserve"> </w:t>
            </w:r>
            <w:r w:rsidRPr="00B4581C">
              <w:rPr>
                <w:rFonts w:ascii="Garamond" w:hAnsi="Garamond"/>
                <w:w w:val="105"/>
                <w:szCs w:val="20"/>
              </w:rPr>
              <w:t>fuerte</w:t>
            </w:r>
          </w:p>
        </w:tc>
        <w:tc>
          <w:tcPr>
            <w:tcW w:w="1272" w:type="dxa"/>
            <w:shd w:val="clear" w:color="auto" w:fill="FFFFFF" w:themeFill="background1"/>
            <w:vAlign w:val="center"/>
          </w:tcPr>
          <w:p w14:paraId="15672481" w14:textId="77777777" w:rsidR="004131DA" w:rsidRPr="00B4581C" w:rsidRDefault="00BF1ED9" w:rsidP="00121873">
            <w:pPr>
              <w:jc w:val="center"/>
              <w:rPr>
                <w:rFonts w:ascii="Garamond" w:hAnsi="Garamond"/>
                <w:szCs w:val="20"/>
              </w:rPr>
            </w:pPr>
            <w:r w:rsidRPr="00B4581C">
              <w:rPr>
                <w:rFonts w:ascii="Garamond" w:hAnsi="Garamond"/>
                <w:w w:val="105"/>
                <w:szCs w:val="20"/>
              </w:rPr>
              <w:t>NO</w:t>
            </w:r>
          </w:p>
        </w:tc>
      </w:tr>
      <w:tr w:rsidR="004131DA" w:rsidRPr="00B4581C" w14:paraId="7A8591BF" w14:textId="77777777" w:rsidTr="00300B3A">
        <w:trPr>
          <w:trHeight w:val="579"/>
          <w:tblHeader/>
          <w:jc w:val="center"/>
        </w:trPr>
        <w:tc>
          <w:tcPr>
            <w:tcW w:w="1838" w:type="dxa"/>
            <w:vMerge/>
            <w:shd w:val="clear" w:color="auto" w:fill="FFFFFF" w:themeFill="background1"/>
            <w:vAlign w:val="center"/>
          </w:tcPr>
          <w:p w14:paraId="0802F5B1" w14:textId="77777777" w:rsidR="004131DA" w:rsidRPr="00B4581C" w:rsidRDefault="004131DA" w:rsidP="00F6549B">
            <w:pPr>
              <w:jc w:val="both"/>
              <w:rPr>
                <w:rFonts w:ascii="Garamond" w:hAnsi="Garamond"/>
                <w:szCs w:val="20"/>
              </w:rPr>
            </w:pPr>
          </w:p>
        </w:tc>
        <w:tc>
          <w:tcPr>
            <w:tcW w:w="2977" w:type="dxa"/>
            <w:shd w:val="clear" w:color="auto" w:fill="FFFFFF" w:themeFill="background1"/>
            <w:vAlign w:val="center"/>
          </w:tcPr>
          <w:p w14:paraId="7498494F" w14:textId="77777777" w:rsidR="004131DA" w:rsidRPr="00B4581C" w:rsidRDefault="00BF1ED9" w:rsidP="00F6549B">
            <w:pPr>
              <w:jc w:val="both"/>
              <w:rPr>
                <w:rFonts w:ascii="Garamond" w:hAnsi="Garamond"/>
                <w:szCs w:val="20"/>
              </w:rPr>
            </w:pPr>
            <w:r w:rsidRPr="00B4581C">
              <w:rPr>
                <w:rFonts w:ascii="Garamond" w:hAnsi="Garamond"/>
                <w:szCs w:val="20"/>
              </w:rPr>
              <w:t>Moderado (algunas veces)</w:t>
            </w:r>
          </w:p>
        </w:tc>
        <w:tc>
          <w:tcPr>
            <w:tcW w:w="2413" w:type="dxa"/>
            <w:shd w:val="clear" w:color="auto" w:fill="FFFFFF" w:themeFill="background1"/>
            <w:vAlign w:val="center"/>
          </w:tcPr>
          <w:p w14:paraId="11415CE1" w14:textId="77777777" w:rsidR="004131DA" w:rsidRPr="00B4581C" w:rsidRDefault="00BF1ED9" w:rsidP="00F6549B">
            <w:pPr>
              <w:jc w:val="both"/>
              <w:rPr>
                <w:rFonts w:ascii="Garamond" w:hAnsi="Garamond"/>
                <w:szCs w:val="20"/>
              </w:rPr>
            </w:pPr>
            <w:r w:rsidRPr="00B4581C">
              <w:rPr>
                <w:rFonts w:ascii="Garamond" w:hAnsi="Garamond"/>
                <w:w w:val="105"/>
                <w:szCs w:val="20"/>
              </w:rPr>
              <w:t>Fuerte + moderado=</w:t>
            </w:r>
          </w:p>
          <w:p w14:paraId="1394DCE9" w14:textId="77777777" w:rsidR="004131DA" w:rsidRPr="00B4581C" w:rsidRDefault="00BF1ED9" w:rsidP="00F6549B">
            <w:pPr>
              <w:jc w:val="both"/>
              <w:rPr>
                <w:rFonts w:ascii="Garamond" w:hAnsi="Garamond"/>
                <w:szCs w:val="20"/>
              </w:rPr>
            </w:pPr>
            <w:r w:rsidRPr="00B4581C">
              <w:rPr>
                <w:rFonts w:ascii="Garamond" w:hAnsi="Garamond"/>
                <w:szCs w:val="20"/>
              </w:rPr>
              <w:t>moderado</w:t>
            </w:r>
          </w:p>
        </w:tc>
        <w:tc>
          <w:tcPr>
            <w:tcW w:w="1272" w:type="dxa"/>
            <w:shd w:val="clear" w:color="auto" w:fill="FFFFFF" w:themeFill="background1"/>
            <w:vAlign w:val="center"/>
          </w:tcPr>
          <w:p w14:paraId="50EBA0D3" w14:textId="0193E927" w:rsidR="004131DA" w:rsidRPr="00B4581C" w:rsidRDefault="0038613A" w:rsidP="00121873">
            <w:pPr>
              <w:jc w:val="center"/>
              <w:rPr>
                <w:rFonts w:ascii="Garamond" w:hAnsi="Garamond"/>
                <w:color w:val="000000" w:themeColor="text1"/>
                <w:szCs w:val="20"/>
              </w:rPr>
            </w:pPr>
            <w:r w:rsidRPr="00B4581C">
              <w:rPr>
                <w:rFonts w:ascii="Garamond" w:hAnsi="Garamond"/>
                <w:color w:val="000000" w:themeColor="text1"/>
                <w:szCs w:val="20"/>
              </w:rPr>
              <w:t>SI</w:t>
            </w:r>
          </w:p>
        </w:tc>
      </w:tr>
      <w:tr w:rsidR="004131DA" w:rsidRPr="00B4581C" w14:paraId="04FD8DF8" w14:textId="77777777" w:rsidTr="00300B3A">
        <w:trPr>
          <w:trHeight w:val="395"/>
          <w:tblHeader/>
          <w:jc w:val="center"/>
        </w:trPr>
        <w:tc>
          <w:tcPr>
            <w:tcW w:w="1838" w:type="dxa"/>
            <w:vMerge/>
            <w:shd w:val="clear" w:color="auto" w:fill="FFFFFF" w:themeFill="background1"/>
            <w:vAlign w:val="center"/>
          </w:tcPr>
          <w:p w14:paraId="71353715" w14:textId="77777777" w:rsidR="004131DA" w:rsidRPr="00B4581C" w:rsidRDefault="004131DA" w:rsidP="00F6549B">
            <w:pPr>
              <w:jc w:val="both"/>
              <w:rPr>
                <w:rFonts w:ascii="Garamond" w:hAnsi="Garamond"/>
                <w:szCs w:val="20"/>
              </w:rPr>
            </w:pPr>
          </w:p>
        </w:tc>
        <w:tc>
          <w:tcPr>
            <w:tcW w:w="2977" w:type="dxa"/>
            <w:shd w:val="clear" w:color="auto" w:fill="FFFFFF" w:themeFill="background1"/>
            <w:vAlign w:val="center"/>
          </w:tcPr>
          <w:p w14:paraId="218F13A5" w14:textId="77777777" w:rsidR="004131DA" w:rsidRPr="00B4581C" w:rsidRDefault="00BF1ED9" w:rsidP="00F6549B">
            <w:pPr>
              <w:jc w:val="both"/>
              <w:rPr>
                <w:rFonts w:ascii="Garamond" w:hAnsi="Garamond"/>
                <w:szCs w:val="20"/>
              </w:rPr>
            </w:pPr>
            <w:r w:rsidRPr="00B4581C">
              <w:rPr>
                <w:rFonts w:ascii="Garamond" w:hAnsi="Garamond"/>
                <w:szCs w:val="20"/>
              </w:rPr>
              <w:t>Débil (no se ejecuta)</w:t>
            </w:r>
          </w:p>
        </w:tc>
        <w:tc>
          <w:tcPr>
            <w:tcW w:w="2413" w:type="dxa"/>
            <w:shd w:val="clear" w:color="auto" w:fill="FFFFFF" w:themeFill="background1"/>
            <w:vAlign w:val="center"/>
          </w:tcPr>
          <w:p w14:paraId="08F173E4" w14:textId="77777777" w:rsidR="004131DA" w:rsidRPr="00B4581C" w:rsidRDefault="00BF1ED9" w:rsidP="00F6549B">
            <w:pPr>
              <w:jc w:val="both"/>
              <w:rPr>
                <w:rFonts w:ascii="Garamond" w:hAnsi="Garamond"/>
                <w:szCs w:val="20"/>
              </w:rPr>
            </w:pPr>
            <w:r w:rsidRPr="00B4581C">
              <w:rPr>
                <w:rFonts w:ascii="Garamond" w:hAnsi="Garamond"/>
                <w:szCs w:val="20"/>
              </w:rPr>
              <w:t>Fuerte + débil= débil</w:t>
            </w:r>
          </w:p>
        </w:tc>
        <w:tc>
          <w:tcPr>
            <w:tcW w:w="1272" w:type="dxa"/>
            <w:shd w:val="clear" w:color="auto" w:fill="FFFFFF" w:themeFill="background1"/>
            <w:vAlign w:val="center"/>
          </w:tcPr>
          <w:p w14:paraId="31F7A83A" w14:textId="77777777" w:rsidR="004131DA" w:rsidRPr="00B4581C" w:rsidRDefault="00BF1ED9" w:rsidP="00121873">
            <w:pPr>
              <w:jc w:val="center"/>
              <w:rPr>
                <w:rFonts w:ascii="Garamond" w:hAnsi="Garamond"/>
                <w:color w:val="000000" w:themeColor="text1"/>
                <w:szCs w:val="20"/>
              </w:rPr>
            </w:pPr>
            <w:r w:rsidRPr="00B4581C">
              <w:rPr>
                <w:rFonts w:ascii="Garamond" w:hAnsi="Garamond"/>
                <w:color w:val="000000" w:themeColor="text1"/>
                <w:szCs w:val="20"/>
              </w:rPr>
              <w:t>SI</w:t>
            </w:r>
          </w:p>
        </w:tc>
      </w:tr>
      <w:tr w:rsidR="004131DA" w:rsidRPr="00B4581C" w14:paraId="73A726CD" w14:textId="77777777" w:rsidTr="00300B3A">
        <w:trPr>
          <w:trHeight w:val="539"/>
          <w:tblHeader/>
          <w:jc w:val="center"/>
        </w:trPr>
        <w:tc>
          <w:tcPr>
            <w:tcW w:w="1838" w:type="dxa"/>
            <w:vMerge w:val="restart"/>
            <w:shd w:val="clear" w:color="auto" w:fill="FFFFFF" w:themeFill="background1"/>
            <w:vAlign w:val="center"/>
          </w:tcPr>
          <w:p w14:paraId="0E3C0EDB" w14:textId="77777777" w:rsidR="004131DA" w:rsidRPr="00B4581C" w:rsidRDefault="00BF1ED9" w:rsidP="00F6549B">
            <w:pPr>
              <w:jc w:val="both"/>
              <w:rPr>
                <w:rFonts w:ascii="Garamond" w:hAnsi="Garamond"/>
                <w:szCs w:val="20"/>
              </w:rPr>
            </w:pPr>
            <w:r w:rsidRPr="00B4581C">
              <w:rPr>
                <w:rFonts w:ascii="Garamond" w:hAnsi="Garamond"/>
                <w:szCs w:val="20"/>
              </w:rPr>
              <w:t xml:space="preserve">Moderado </w:t>
            </w:r>
            <w:r w:rsidRPr="00B4581C">
              <w:rPr>
                <w:rFonts w:ascii="Garamond" w:hAnsi="Garamond"/>
                <w:w w:val="95"/>
                <w:szCs w:val="20"/>
              </w:rPr>
              <w:t xml:space="preserve">Calificación entre </w:t>
            </w:r>
            <w:r w:rsidRPr="00B4581C">
              <w:rPr>
                <w:rFonts w:ascii="Garamond" w:hAnsi="Garamond"/>
                <w:szCs w:val="20"/>
              </w:rPr>
              <w:t>86 y 95</w:t>
            </w:r>
          </w:p>
        </w:tc>
        <w:tc>
          <w:tcPr>
            <w:tcW w:w="2977" w:type="dxa"/>
            <w:shd w:val="clear" w:color="auto" w:fill="FFFFFF" w:themeFill="background1"/>
            <w:vAlign w:val="center"/>
          </w:tcPr>
          <w:p w14:paraId="31129E08" w14:textId="77777777" w:rsidR="004131DA" w:rsidRPr="00B4581C" w:rsidRDefault="00BF1ED9" w:rsidP="00F6549B">
            <w:pPr>
              <w:jc w:val="both"/>
              <w:rPr>
                <w:rFonts w:ascii="Garamond" w:hAnsi="Garamond"/>
                <w:szCs w:val="20"/>
              </w:rPr>
            </w:pPr>
            <w:r w:rsidRPr="00B4581C">
              <w:rPr>
                <w:rFonts w:ascii="Garamond" w:hAnsi="Garamond"/>
                <w:szCs w:val="20"/>
              </w:rPr>
              <w:t>Fuerte (siempre se ejecuta)</w:t>
            </w:r>
          </w:p>
        </w:tc>
        <w:tc>
          <w:tcPr>
            <w:tcW w:w="2413" w:type="dxa"/>
            <w:shd w:val="clear" w:color="auto" w:fill="FFFFFF" w:themeFill="background1"/>
            <w:vAlign w:val="center"/>
          </w:tcPr>
          <w:p w14:paraId="324574C5" w14:textId="77777777" w:rsidR="004131DA" w:rsidRPr="00B4581C" w:rsidRDefault="00BF1ED9" w:rsidP="00F6549B">
            <w:pPr>
              <w:jc w:val="both"/>
              <w:rPr>
                <w:rFonts w:ascii="Garamond" w:hAnsi="Garamond"/>
                <w:szCs w:val="20"/>
              </w:rPr>
            </w:pPr>
            <w:r w:rsidRPr="00B4581C">
              <w:rPr>
                <w:rFonts w:ascii="Garamond" w:hAnsi="Garamond"/>
                <w:w w:val="105"/>
                <w:szCs w:val="20"/>
              </w:rPr>
              <w:t>Moderado + fuerte =</w:t>
            </w:r>
          </w:p>
          <w:p w14:paraId="2D9D7791" w14:textId="77777777" w:rsidR="004131DA" w:rsidRPr="00B4581C" w:rsidRDefault="00BF1ED9" w:rsidP="00F6549B">
            <w:pPr>
              <w:jc w:val="both"/>
              <w:rPr>
                <w:rFonts w:ascii="Garamond" w:hAnsi="Garamond"/>
                <w:szCs w:val="20"/>
              </w:rPr>
            </w:pPr>
            <w:r w:rsidRPr="00B4581C">
              <w:rPr>
                <w:rFonts w:ascii="Garamond" w:hAnsi="Garamond"/>
                <w:szCs w:val="20"/>
              </w:rPr>
              <w:t>moderado</w:t>
            </w:r>
          </w:p>
        </w:tc>
        <w:tc>
          <w:tcPr>
            <w:tcW w:w="1272" w:type="dxa"/>
            <w:shd w:val="clear" w:color="auto" w:fill="FFFFFF" w:themeFill="background1"/>
            <w:vAlign w:val="center"/>
          </w:tcPr>
          <w:p w14:paraId="0D00D2E4" w14:textId="4AF27EC5" w:rsidR="004131DA" w:rsidRPr="00B4581C" w:rsidRDefault="0038613A" w:rsidP="00121873">
            <w:pPr>
              <w:jc w:val="center"/>
              <w:rPr>
                <w:rFonts w:ascii="Garamond" w:hAnsi="Garamond"/>
                <w:color w:val="000000" w:themeColor="text1"/>
                <w:szCs w:val="20"/>
              </w:rPr>
            </w:pPr>
            <w:r w:rsidRPr="00B4581C">
              <w:rPr>
                <w:rFonts w:ascii="Garamond" w:hAnsi="Garamond"/>
                <w:color w:val="000000" w:themeColor="text1"/>
                <w:szCs w:val="20"/>
              </w:rPr>
              <w:t>SI</w:t>
            </w:r>
          </w:p>
        </w:tc>
      </w:tr>
      <w:tr w:rsidR="004131DA" w:rsidRPr="00B4581C" w14:paraId="535A53B7" w14:textId="77777777" w:rsidTr="00300B3A">
        <w:trPr>
          <w:trHeight w:val="539"/>
          <w:tblHeader/>
          <w:jc w:val="center"/>
        </w:trPr>
        <w:tc>
          <w:tcPr>
            <w:tcW w:w="1838" w:type="dxa"/>
            <w:vMerge/>
            <w:shd w:val="clear" w:color="auto" w:fill="FFFFFF" w:themeFill="background1"/>
            <w:vAlign w:val="center"/>
          </w:tcPr>
          <w:p w14:paraId="6E888C97" w14:textId="77777777" w:rsidR="004131DA" w:rsidRPr="00B4581C" w:rsidRDefault="004131DA" w:rsidP="00F6549B">
            <w:pPr>
              <w:jc w:val="both"/>
              <w:rPr>
                <w:rFonts w:ascii="Garamond" w:hAnsi="Garamond"/>
                <w:szCs w:val="20"/>
              </w:rPr>
            </w:pPr>
          </w:p>
        </w:tc>
        <w:tc>
          <w:tcPr>
            <w:tcW w:w="2977" w:type="dxa"/>
            <w:shd w:val="clear" w:color="auto" w:fill="FFFFFF" w:themeFill="background1"/>
            <w:vAlign w:val="center"/>
          </w:tcPr>
          <w:p w14:paraId="07868275" w14:textId="77777777" w:rsidR="004131DA" w:rsidRPr="00B4581C" w:rsidRDefault="00BF1ED9" w:rsidP="00F6549B">
            <w:pPr>
              <w:jc w:val="both"/>
              <w:rPr>
                <w:rFonts w:ascii="Garamond" w:hAnsi="Garamond"/>
                <w:szCs w:val="20"/>
              </w:rPr>
            </w:pPr>
            <w:r w:rsidRPr="00B4581C">
              <w:rPr>
                <w:rFonts w:ascii="Garamond" w:hAnsi="Garamond"/>
                <w:szCs w:val="20"/>
              </w:rPr>
              <w:t>Moderado (algunas veces)</w:t>
            </w:r>
          </w:p>
        </w:tc>
        <w:tc>
          <w:tcPr>
            <w:tcW w:w="2413" w:type="dxa"/>
            <w:shd w:val="clear" w:color="auto" w:fill="FFFFFF" w:themeFill="background1"/>
            <w:vAlign w:val="center"/>
          </w:tcPr>
          <w:p w14:paraId="4E4770E2" w14:textId="77777777" w:rsidR="004131DA" w:rsidRPr="00B4581C" w:rsidRDefault="00BF1ED9" w:rsidP="00F6549B">
            <w:pPr>
              <w:jc w:val="both"/>
              <w:rPr>
                <w:rFonts w:ascii="Garamond" w:hAnsi="Garamond"/>
                <w:szCs w:val="20"/>
              </w:rPr>
            </w:pPr>
            <w:r w:rsidRPr="00B4581C">
              <w:rPr>
                <w:rFonts w:ascii="Garamond" w:hAnsi="Garamond"/>
                <w:w w:val="105"/>
                <w:szCs w:val="20"/>
              </w:rPr>
              <w:t>Moderado</w:t>
            </w:r>
            <w:r w:rsidRPr="00B4581C">
              <w:rPr>
                <w:rFonts w:ascii="Garamond" w:hAnsi="Garamond"/>
                <w:spacing w:val="-34"/>
                <w:w w:val="105"/>
                <w:szCs w:val="20"/>
              </w:rPr>
              <w:t xml:space="preserve"> </w:t>
            </w:r>
            <w:r w:rsidRPr="00B4581C">
              <w:rPr>
                <w:rFonts w:ascii="Garamond" w:hAnsi="Garamond"/>
                <w:w w:val="105"/>
                <w:szCs w:val="20"/>
              </w:rPr>
              <w:t>+</w:t>
            </w:r>
            <w:r w:rsidRPr="00B4581C">
              <w:rPr>
                <w:rFonts w:ascii="Garamond" w:hAnsi="Garamond"/>
                <w:spacing w:val="-33"/>
                <w:w w:val="105"/>
                <w:szCs w:val="20"/>
              </w:rPr>
              <w:t xml:space="preserve"> </w:t>
            </w:r>
            <w:r w:rsidRPr="00B4581C">
              <w:rPr>
                <w:rFonts w:ascii="Garamond" w:hAnsi="Garamond"/>
                <w:w w:val="105"/>
                <w:szCs w:val="20"/>
              </w:rPr>
              <w:t>moderado</w:t>
            </w:r>
          </w:p>
          <w:p w14:paraId="25C278A7" w14:textId="77777777" w:rsidR="004131DA" w:rsidRPr="00B4581C" w:rsidRDefault="00BF1ED9" w:rsidP="00F6549B">
            <w:pPr>
              <w:jc w:val="both"/>
              <w:rPr>
                <w:rFonts w:ascii="Garamond" w:hAnsi="Garamond"/>
                <w:szCs w:val="20"/>
              </w:rPr>
            </w:pPr>
            <w:r w:rsidRPr="00B4581C">
              <w:rPr>
                <w:rFonts w:ascii="Garamond" w:hAnsi="Garamond"/>
                <w:w w:val="105"/>
                <w:szCs w:val="20"/>
              </w:rPr>
              <w:t>= moderado</w:t>
            </w:r>
          </w:p>
        </w:tc>
        <w:tc>
          <w:tcPr>
            <w:tcW w:w="1272" w:type="dxa"/>
            <w:shd w:val="clear" w:color="auto" w:fill="FFFFFF" w:themeFill="background1"/>
            <w:vAlign w:val="center"/>
          </w:tcPr>
          <w:p w14:paraId="309B5D62" w14:textId="259871DC" w:rsidR="004131DA" w:rsidRPr="00B4581C" w:rsidRDefault="0038613A" w:rsidP="00121873">
            <w:pPr>
              <w:jc w:val="center"/>
              <w:rPr>
                <w:rFonts w:ascii="Garamond" w:hAnsi="Garamond"/>
                <w:color w:val="000000" w:themeColor="text1"/>
                <w:szCs w:val="20"/>
              </w:rPr>
            </w:pPr>
            <w:r w:rsidRPr="00B4581C">
              <w:rPr>
                <w:rFonts w:ascii="Garamond" w:hAnsi="Garamond"/>
                <w:color w:val="000000" w:themeColor="text1"/>
                <w:szCs w:val="20"/>
              </w:rPr>
              <w:t>SI</w:t>
            </w:r>
          </w:p>
        </w:tc>
      </w:tr>
      <w:tr w:rsidR="004E7739" w:rsidRPr="00B4581C" w14:paraId="789CF58F" w14:textId="77777777" w:rsidTr="00300B3A">
        <w:trPr>
          <w:trHeight w:val="539"/>
          <w:tblHeader/>
          <w:jc w:val="center"/>
        </w:trPr>
        <w:tc>
          <w:tcPr>
            <w:tcW w:w="1838" w:type="dxa"/>
            <w:shd w:val="clear" w:color="auto" w:fill="FFFFFF" w:themeFill="background1"/>
            <w:vAlign w:val="center"/>
          </w:tcPr>
          <w:p w14:paraId="25717EF9" w14:textId="77777777" w:rsidR="004E7739" w:rsidRPr="00B4581C" w:rsidRDefault="004E7739" w:rsidP="00F6549B">
            <w:pPr>
              <w:jc w:val="both"/>
              <w:rPr>
                <w:rFonts w:ascii="Garamond" w:hAnsi="Garamond"/>
                <w:szCs w:val="20"/>
              </w:rPr>
            </w:pPr>
          </w:p>
        </w:tc>
        <w:tc>
          <w:tcPr>
            <w:tcW w:w="2977" w:type="dxa"/>
            <w:shd w:val="clear" w:color="auto" w:fill="FFFFFF" w:themeFill="background1"/>
            <w:vAlign w:val="center"/>
          </w:tcPr>
          <w:p w14:paraId="0E20E79C" w14:textId="6925D398" w:rsidR="004E7739" w:rsidRPr="00B4581C" w:rsidRDefault="004E7739" w:rsidP="00F6549B">
            <w:pPr>
              <w:jc w:val="both"/>
              <w:rPr>
                <w:rFonts w:ascii="Garamond" w:hAnsi="Garamond"/>
                <w:szCs w:val="20"/>
              </w:rPr>
            </w:pPr>
            <w:r w:rsidRPr="00B4581C">
              <w:rPr>
                <w:rFonts w:ascii="Garamond" w:hAnsi="Garamond"/>
                <w:szCs w:val="20"/>
              </w:rPr>
              <w:t>Débil (no se ejecuta)</w:t>
            </w:r>
          </w:p>
        </w:tc>
        <w:tc>
          <w:tcPr>
            <w:tcW w:w="2413" w:type="dxa"/>
            <w:shd w:val="clear" w:color="auto" w:fill="FFFFFF" w:themeFill="background1"/>
            <w:vAlign w:val="center"/>
          </w:tcPr>
          <w:p w14:paraId="6B335252" w14:textId="77777777" w:rsidR="004E7739" w:rsidRPr="00B4581C" w:rsidRDefault="004E7739" w:rsidP="00F6549B">
            <w:pPr>
              <w:jc w:val="both"/>
              <w:rPr>
                <w:rFonts w:ascii="Garamond" w:hAnsi="Garamond"/>
                <w:szCs w:val="20"/>
              </w:rPr>
            </w:pPr>
            <w:r w:rsidRPr="00B4581C">
              <w:rPr>
                <w:rFonts w:ascii="Garamond" w:hAnsi="Garamond"/>
                <w:w w:val="105"/>
                <w:szCs w:val="20"/>
              </w:rPr>
              <w:t>Moderado + débil =</w:t>
            </w:r>
          </w:p>
          <w:p w14:paraId="1F61F449" w14:textId="2AEA0768" w:rsidR="004E7739" w:rsidRPr="00B4581C" w:rsidRDefault="004E7739" w:rsidP="00F6549B">
            <w:pPr>
              <w:jc w:val="both"/>
              <w:rPr>
                <w:rFonts w:ascii="Garamond" w:hAnsi="Garamond"/>
                <w:w w:val="105"/>
                <w:szCs w:val="20"/>
              </w:rPr>
            </w:pPr>
            <w:r w:rsidRPr="00B4581C">
              <w:rPr>
                <w:rFonts w:ascii="Garamond" w:hAnsi="Garamond"/>
                <w:szCs w:val="20"/>
              </w:rPr>
              <w:t>débil</w:t>
            </w:r>
          </w:p>
        </w:tc>
        <w:tc>
          <w:tcPr>
            <w:tcW w:w="1272" w:type="dxa"/>
            <w:shd w:val="clear" w:color="auto" w:fill="FFFFFF" w:themeFill="background1"/>
            <w:vAlign w:val="center"/>
          </w:tcPr>
          <w:p w14:paraId="0BE5593B" w14:textId="6F2ADEBF" w:rsidR="004E7739" w:rsidRPr="00B4581C" w:rsidRDefault="004E7739" w:rsidP="00121873">
            <w:pPr>
              <w:jc w:val="center"/>
              <w:rPr>
                <w:rFonts w:ascii="Garamond" w:hAnsi="Garamond"/>
                <w:w w:val="105"/>
                <w:szCs w:val="20"/>
              </w:rPr>
            </w:pPr>
            <w:r w:rsidRPr="00B4581C">
              <w:rPr>
                <w:rFonts w:ascii="Garamond" w:hAnsi="Garamond"/>
                <w:szCs w:val="20"/>
              </w:rPr>
              <w:t>SI</w:t>
            </w:r>
          </w:p>
        </w:tc>
      </w:tr>
      <w:tr w:rsidR="004E7739" w:rsidRPr="00B4581C" w14:paraId="565C8F2A" w14:textId="77777777" w:rsidTr="00300B3A">
        <w:trPr>
          <w:trHeight w:val="539"/>
          <w:tblHeader/>
          <w:jc w:val="center"/>
        </w:trPr>
        <w:tc>
          <w:tcPr>
            <w:tcW w:w="1838" w:type="dxa"/>
            <w:vMerge w:val="restart"/>
            <w:shd w:val="clear" w:color="auto" w:fill="FFFFFF" w:themeFill="background1"/>
            <w:vAlign w:val="center"/>
          </w:tcPr>
          <w:p w14:paraId="5BF6B416" w14:textId="77777777" w:rsidR="004E7739" w:rsidRPr="00B4581C" w:rsidRDefault="004E7739" w:rsidP="00F6549B">
            <w:pPr>
              <w:jc w:val="both"/>
              <w:rPr>
                <w:rFonts w:ascii="Garamond" w:hAnsi="Garamond"/>
                <w:szCs w:val="20"/>
              </w:rPr>
            </w:pPr>
          </w:p>
          <w:p w14:paraId="72AD86BD" w14:textId="3574C6AD" w:rsidR="004E7739" w:rsidRPr="00B4581C" w:rsidRDefault="004E7739" w:rsidP="00F6549B">
            <w:pPr>
              <w:jc w:val="both"/>
              <w:rPr>
                <w:rFonts w:ascii="Garamond" w:hAnsi="Garamond"/>
                <w:szCs w:val="20"/>
              </w:rPr>
            </w:pPr>
            <w:r w:rsidRPr="00B4581C">
              <w:rPr>
                <w:rFonts w:ascii="Garamond" w:hAnsi="Garamond"/>
                <w:szCs w:val="20"/>
              </w:rPr>
              <w:t>Débil Entre 0 y 85</w:t>
            </w:r>
          </w:p>
        </w:tc>
        <w:tc>
          <w:tcPr>
            <w:tcW w:w="2977" w:type="dxa"/>
            <w:shd w:val="clear" w:color="auto" w:fill="FFFFFF" w:themeFill="background1"/>
            <w:vAlign w:val="center"/>
          </w:tcPr>
          <w:p w14:paraId="0616E375" w14:textId="34F6AD69" w:rsidR="004E7739" w:rsidRPr="00B4581C" w:rsidRDefault="004E7739" w:rsidP="00F6549B">
            <w:pPr>
              <w:jc w:val="both"/>
              <w:rPr>
                <w:rFonts w:ascii="Garamond" w:hAnsi="Garamond"/>
                <w:szCs w:val="20"/>
              </w:rPr>
            </w:pPr>
            <w:r w:rsidRPr="00B4581C">
              <w:rPr>
                <w:rFonts w:ascii="Garamond" w:hAnsi="Garamond"/>
                <w:szCs w:val="20"/>
              </w:rPr>
              <w:t>Fuerte (siempre se ejecuta)</w:t>
            </w:r>
          </w:p>
        </w:tc>
        <w:tc>
          <w:tcPr>
            <w:tcW w:w="2413" w:type="dxa"/>
            <w:shd w:val="clear" w:color="auto" w:fill="FFFFFF" w:themeFill="background1"/>
            <w:vAlign w:val="center"/>
          </w:tcPr>
          <w:p w14:paraId="3720B2D5" w14:textId="7667567B" w:rsidR="004E7739" w:rsidRPr="00B4581C" w:rsidRDefault="004E7739" w:rsidP="00F6549B">
            <w:pPr>
              <w:jc w:val="both"/>
              <w:rPr>
                <w:rFonts w:ascii="Garamond" w:hAnsi="Garamond"/>
                <w:w w:val="105"/>
                <w:szCs w:val="20"/>
              </w:rPr>
            </w:pPr>
            <w:r w:rsidRPr="00B4581C">
              <w:rPr>
                <w:rFonts w:ascii="Garamond" w:hAnsi="Garamond"/>
                <w:w w:val="105"/>
                <w:szCs w:val="20"/>
              </w:rPr>
              <w:t>Débil + Fuerte = débil</w:t>
            </w:r>
          </w:p>
        </w:tc>
        <w:tc>
          <w:tcPr>
            <w:tcW w:w="1272" w:type="dxa"/>
            <w:shd w:val="clear" w:color="auto" w:fill="FFFFFF" w:themeFill="background1"/>
            <w:vAlign w:val="center"/>
          </w:tcPr>
          <w:p w14:paraId="7C79591C" w14:textId="756DA324" w:rsidR="004E7739" w:rsidRPr="00B4581C" w:rsidRDefault="004E7739" w:rsidP="00121873">
            <w:pPr>
              <w:jc w:val="center"/>
              <w:rPr>
                <w:rFonts w:ascii="Garamond" w:hAnsi="Garamond"/>
                <w:szCs w:val="20"/>
              </w:rPr>
            </w:pPr>
            <w:r w:rsidRPr="00B4581C">
              <w:rPr>
                <w:rFonts w:ascii="Garamond" w:hAnsi="Garamond"/>
                <w:szCs w:val="20"/>
              </w:rPr>
              <w:t>SI</w:t>
            </w:r>
          </w:p>
        </w:tc>
      </w:tr>
      <w:tr w:rsidR="004E7739" w:rsidRPr="00B4581C" w14:paraId="17DBCE85" w14:textId="77777777" w:rsidTr="00300B3A">
        <w:trPr>
          <w:trHeight w:val="539"/>
          <w:tblHeader/>
          <w:jc w:val="center"/>
        </w:trPr>
        <w:tc>
          <w:tcPr>
            <w:tcW w:w="1838" w:type="dxa"/>
            <w:vMerge/>
            <w:shd w:val="clear" w:color="auto" w:fill="FFFFFF" w:themeFill="background1"/>
            <w:vAlign w:val="center"/>
          </w:tcPr>
          <w:p w14:paraId="37ED322C" w14:textId="42070967" w:rsidR="004E7739" w:rsidRPr="00B4581C" w:rsidRDefault="004E7739" w:rsidP="00F6549B">
            <w:pPr>
              <w:jc w:val="both"/>
              <w:rPr>
                <w:rFonts w:ascii="Garamond" w:hAnsi="Garamond"/>
                <w:szCs w:val="20"/>
              </w:rPr>
            </w:pPr>
          </w:p>
        </w:tc>
        <w:tc>
          <w:tcPr>
            <w:tcW w:w="2977" w:type="dxa"/>
            <w:shd w:val="clear" w:color="auto" w:fill="FFFFFF" w:themeFill="background1"/>
            <w:vAlign w:val="center"/>
          </w:tcPr>
          <w:p w14:paraId="21AA9BC0" w14:textId="0A18A307" w:rsidR="004E7739" w:rsidRPr="00B4581C" w:rsidRDefault="004E7739" w:rsidP="00F6549B">
            <w:pPr>
              <w:jc w:val="both"/>
              <w:rPr>
                <w:rFonts w:ascii="Garamond" w:hAnsi="Garamond"/>
                <w:szCs w:val="20"/>
              </w:rPr>
            </w:pPr>
            <w:r w:rsidRPr="00B4581C">
              <w:rPr>
                <w:rFonts w:ascii="Garamond" w:hAnsi="Garamond"/>
                <w:szCs w:val="20"/>
              </w:rPr>
              <w:t>Moderado (algunas veces)</w:t>
            </w:r>
          </w:p>
        </w:tc>
        <w:tc>
          <w:tcPr>
            <w:tcW w:w="2413" w:type="dxa"/>
            <w:shd w:val="clear" w:color="auto" w:fill="FFFFFF" w:themeFill="background1"/>
            <w:vAlign w:val="center"/>
          </w:tcPr>
          <w:p w14:paraId="6E32FC43" w14:textId="77777777" w:rsidR="004E7739" w:rsidRPr="00B4581C" w:rsidRDefault="004E7739" w:rsidP="00F6549B">
            <w:pPr>
              <w:jc w:val="both"/>
              <w:rPr>
                <w:rFonts w:ascii="Garamond" w:hAnsi="Garamond"/>
                <w:szCs w:val="20"/>
              </w:rPr>
            </w:pPr>
            <w:r w:rsidRPr="00B4581C">
              <w:rPr>
                <w:rFonts w:ascii="Garamond" w:hAnsi="Garamond"/>
                <w:w w:val="105"/>
                <w:szCs w:val="20"/>
              </w:rPr>
              <w:t>Débil + moderado =</w:t>
            </w:r>
          </w:p>
          <w:p w14:paraId="2925DF75" w14:textId="35048370" w:rsidR="004E7739" w:rsidRPr="00B4581C" w:rsidRDefault="004E7739" w:rsidP="00F6549B">
            <w:pPr>
              <w:jc w:val="both"/>
              <w:rPr>
                <w:rFonts w:ascii="Garamond" w:hAnsi="Garamond"/>
                <w:w w:val="105"/>
                <w:szCs w:val="20"/>
              </w:rPr>
            </w:pPr>
            <w:r w:rsidRPr="00B4581C">
              <w:rPr>
                <w:rFonts w:ascii="Garamond" w:hAnsi="Garamond"/>
                <w:szCs w:val="20"/>
              </w:rPr>
              <w:t>débil</w:t>
            </w:r>
          </w:p>
        </w:tc>
        <w:tc>
          <w:tcPr>
            <w:tcW w:w="1272" w:type="dxa"/>
            <w:shd w:val="clear" w:color="auto" w:fill="FFFFFF" w:themeFill="background1"/>
            <w:vAlign w:val="center"/>
          </w:tcPr>
          <w:p w14:paraId="2CFA42A7" w14:textId="09332526" w:rsidR="004E7739" w:rsidRPr="00B4581C" w:rsidRDefault="004E7739" w:rsidP="00121873">
            <w:pPr>
              <w:jc w:val="center"/>
              <w:rPr>
                <w:rFonts w:ascii="Garamond" w:hAnsi="Garamond"/>
                <w:szCs w:val="20"/>
              </w:rPr>
            </w:pPr>
            <w:r w:rsidRPr="00B4581C">
              <w:rPr>
                <w:rFonts w:ascii="Garamond" w:hAnsi="Garamond"/>
                <w:szCs w:val="20"/>
              </w:rPr>
              <w:t>SI</w:t>
            </w:r>
          </w:p>
        </w:tc>
      </w:tr>
      <w:tr w:rsidR="004E7739" w:rsidRPr="00B4581C" w14:paraId="18B8554F" w14:textId="77777777" w:rsidTr="00300B3A">
        <w:trPr>
          <w:trHeight w:val="539"/>
          <w:tblHeader/>
          <w:jc w:val="center"/>
        </w:trPr>
        <w:tc>
          <w:tcPr>
            <w:tcW w:w="1838" w:type="dxa"/>
            <w:vMerge/>
            <w:shd w:val="clear" w:color="auto" w:fill="FFFFFF" w:themeFill="background1"/>
            <w:vAlign w:val="center"/>
          </w:tcPr>
          <w:p w14:paraId="61442569" w14:textId="77777777" w:rsidR="004E7739" w:rsidRPr="00B4581C" w:rsidRDefault="004E7739" w:rsidP="00F6549B">
            <w:pPr>
              <w:jc w:val="both"/>
              <w:rPr>
                <w:rFonts w:ascii="Garamond" w:hAnsi="Garamond"/>
                <w:szCs w:val="20"/>
              </w:rPr>
            </w:pPr>
          </w:p>
        </w:tc>
        <w:tc>
          <w:tcPr>
            <w:tcW w:w="2977" w:type="dxa"/>
            <w:shd w:val="clear" w:color="auto" w:fill="FFFFFF" w:themeFill="background1"/>
            <w:vAlign w:val="center"/>
          </w:tcPr>
          <w:p w14:paraId="0E5C270E" w14:textId="0A24E4E5" w:rsidR="004E7739" w:rsidRPr="00B4581C" w:rsidRDefault="004E7739" w:rsidP="00F6549B">
            <w:pPr>
              <w:jc w:val="both"/>
              <w:rPr>
                <w:rFonts w:ascii="Garamond" w:hAnsi="Garamond"/>
                <w:szCs w:val="20"/>
              </w:rPr>
            </w:pPr>
            <w:r w:rsidRPr="00B4581C">
              <w:rPr>
                <w:rFonts w:ascii="Garamond" w:hAnsi="Garamond"/>
                <w:szCs w:val="20"/>
              </w:rPr>
              <w:t>Débil (no se ejecuta)</w:t>
            </w:r>
          </w:p>
        </w:tc>
        <w:tc>
          <w:tcPr>
            <w:tcW w:w="2413" w:type="dxa"/>
            <w:shd w:val="clear" w:color="auto" w:fill="FFFFFF" w:themeFill="background1"/>
            <w:vAlign w:val="center"/>
          </w:tcPr>
          <w:p w14:paraId="00530BDF" w14:textId="446DE09C" w:rsidR="004E7739" w:rsidRPr="00B4581C" w:rsidRDefault="004E7739" w:rsidP="00F6549B">
            <w:pPr>
              <w:jc w:val="both"/>
              <w:rPr>
                <w:rFonts w:ascii="Garamond" w:hAnsi="Garamond"/>
                <w:w w:val="105"/>
                <w:szCs w:val="20"/>
              </w:rPr>
            </w:pPr>
            <w:r w:rsidRPr="00B4581C">
              <w:rPr>
                <w:rFonts w:ascii="Garamond" w:hAnsi="Garamond"/>
                <w:szCs w:val="20"/>
              </w:rPr>
              <w:t>Débil + débil = débil</w:t>
            </w:r>
          </w:p>
        </w:tc>
        <w:tc>
          <w:tcPr>
            <w:tcW w:w="1272" w:type="dxa"/>
            <w:shd w:val="clear" w:color="auto" w:fill="FFFFFF" w:themeFill="background1"/>
            <w:vAlign w:val="center"/>
          </w:tcPr>
          <w:p w14:paraId="0CFB1DF1" w14:textId="464E9C16" w:rsidR="004E7739" w:rsidRPr="00B4581C" w:rsidRDefault="004E7739" w:rsidP="00121873">
            <w:pPr>
              <w:jc w:val="center"/>
              <w:rPr>
                <w:rFonts w:ascii="Garamond" w:hAnsi="Garamond"/>
                <w:szCs w:val="20"/>
              </w:rPr>
            </w:pPr>
            <w:r w:rsidRPr="00B4581C">
              <w:rPr>
                <w:rFonts w:ascii="Garamond" w:hAnsi="Garamond"/>
                <w:szCs w:val="20"/>
              </w:rPr>
              <w:t>SI</w:t>
            </w:r>
          </w:p>
        </w:tc>
      </w:tr>
    </w:tbl>
    <w:p w14:paraId="6853DE73" w14:textId="3C226D54" w:rsidR="004131DA" w:rsidRPr="00300B3A" w:rsidRDefault="00BF1ED9" w:rsidP="00F6549B">
      <w:pPr>
        <w:jc w:val="both"/>
        <w:rPr>
          <w:rFonts w:ascii="Garamond" w:hAnsi="Garamond"/>
          <w:szCs w:val="24"/>
        </w:rPr>
      </w:pPr>
      <w:r w:rsidRPr="00300B3A">
        <w:rPr>
          <w:rFonts w:ascii="Garamond" w:hAnsi="Garamond"/>
          <w:szCs w:val="24"/>
        </w:rPr>
        <w:t xml:space="preserve">Fuente: Guía de Administración del Riesgo Departamento Administrativo de la Función Pública. Versión </w:t>
      </w:r>
      <w:r w:rsidR="00892A8C" w:rsidRPr="00300B3A">
        <w:rPr>
          <w:rFonts w:ascii="Garamond" w:hAnsi="Garamond"/>
          <w:szCs w:val="24"/>
        </w:rPr>
        <w:t>4</w:t>
      </w:r>
      <w:r w:rsidRPr="00300B3A">
        <w:rPr>
          <w:rFonts w:ascii="Garamond" w:hAnsi="Garamond"/>
          <w:szCs w:val="24"/>
        </w:rPr>
        <w:t>.2018</w:t>
      </w:r>
    </w:p>
    <w:p w14:paraId="0FC8F461" w14:textId="77777777" w:rsidR="00300B3A" w:rsidRPr="007A73F1" w:rsidRDefault="00300B3A" w:rsidP="00F6549B">
      <w:pPr>
        <w:jc w:val="both"/>
        <w:rPr>
          <w:rFonts w:ascii="Garamond" w:hAnsi="Garamond"/>
          <w:sz w:val="24"/>
          <w:szCs w:val="24"/>
        </w:rPr>
      </w:pPr>
    </w:p>
    <w:p w14:paraId="7489C3B5" w14:textId="77777777" w:rsidR="004131DA" w:rsidRPr="007A73F1" w:rsidRDefault="004131DA" w:rsidP="00F6549B">
      <w:pPr>
        <w:jc w:val="both"/>
        <w:rPr>
          <w:rFonts w:ascii="Garamond" w:hAnsi="Garamond"/>
          <w:sz w:val="24"/>
          <w:szCs w:val="24"/>
        </w:rPr>
      </w:pPr>
    </w:p>
    <w:p w14:paraId="6425E01A" w14:textId="74D21FFF" w:rsidR="004131DA" w:rsidRPr="004C1189" w:rsidRDefault="00BF1ED9" w:rsidP="004C1189">
      <w:pPr>
        <w:pStyle w:val="Prrafodelista"/>
        <w:ind w:left="0" w:firstLine="0"/>
        <w:jc w:val="both"/>
        <w:rPr>
          <w:rFonts w:ascii="Garamond" w:hAnsi="Garamond" w:cs="Arial"/>
          <w:b/>
          <w:color w:val="009FE3"/>
          <w:sz w:val="24"/>
          <w:szCs w:val="24"/>
          <w:lang w:val="es-MX" w:eastAsia="es-ES" w:bidi="ar-SA"/>
        </w:rPr>
      </w:pPr>
      <w:bookmarkStart w:id="144" w:name="_bookmark53"/>
      <w:bookmarkEnd w:id="144"/>
      <w:r w:rsidRPr="004C1189">
        <w:rPr>
          <w:rFonts w:ascii="Garamond" w:hAnsi="Garamond" w:cs="Arial"/>
          <w:b/>
          <w:color w:val="009FE3"/>
          <w:sz w:val="24"/>
          <w:szCs w:val="24"/>
          <w:lang w:val="es-MX" w:eastAsia="es-ES" w:bidi="ar-SA"/>
        </w:rPr>
        <w:t>Solidez del conjunto de controles para la adecuada mitigación del riesgo</w:t>
      </w:r>
    </w:p>
    <w:p w14:paraId="1C132E46" w14:textId="77777777" w:rsidR="004131DA" w:rsidRPr="007A73F1" w:rsidRDefault="004131DA" w:rsidP="00F6549B">
      <w:pPr>
        <w:jc w:val="both"/>
        <w:rPr>
          <w:rFonts w:ascii="Garamond" w:hAnsi="Garamond"/>
          <w:b/>
          <w:sz w:val="24"/>
          <w:szCs w:val="24"/>
        </w:rPr>
      </w:pPr>
    </w:p>
    <w:p w14:paraId="26E2EB54" w14:textId="2988C123" w:rsidR="004131DA" w:rsidRPr="007A73F1" w:rsidRDefault="00BF1ED9" w:rsidP="00F6549B">
      <w:pPr>
        <w:jc w:val="both"/>
        <w:rPr>
          <w:rFonts w:ascii="Garamond" w:hAnsi="Garamond"/>
          <w:sz w:val="24"/>
          <w:szCs w:val="24"/>
        </w:rPr>
      </w:pPr>
      <w:r w:rsidRPr="007A73F1">
        <w:rPr>
          <w:rFonts w:ascii="Garamond" w:hAnsi="Garamond"/>
          <w:sz w:val="24"/>
          <w:szCs w:val="24"/>
        </w:rPr>
        <w:t xml:space="preserve">Dado que un </w:t>
      </w:r>
      <w:r w:rsidRPr="007A73F1">
        <w:rPr>
          <w:rFonts w:ascii="Garamond" w:hAnsi="Garamond"/>
          <w:b/>
          <w:i/>
          <w:sz w:val="24"/>
          <w:szCs w:val="24"/>
        </w:rPr>
        <w:t>riesgo puede tener varias causas y a su vez varios controles</w:t>
      </w:r>
      <w:r w:rsidRPr="007A73F1">
        <w:rPr>
          <w:rFonts w:ascii="Garamond" w:hAnsi="Garamond"/>
          <w:sz w:val="24"/>
          <w:szCs w:val="24"/>
        </w:rPr>
        <w:t xml:space="preserve"> y la calificación se realiza</w:t>
      </w:r>
      <w:r w:rsidRPr="007A73F1">
        <w:rPr>
          <w:rFonts w:ascii="Garamond" w:hAnsi="Garamond"/>
          <w:spacing w:val="-24"/>
          <w:sz w:val="24"/>
          <w:szCs w:val="24"/>
        </w:rPr>
        <w:t xml:space="preserve"> </w:t>
      </w:r>
      <w:r w:rsidRPr="007A73F1">
        <w:rPr>
          <w:rFonts w:ascii="Garamond" w:hAnsi="Garamond"/>
          <w:sz w:val="24"/>
          <w:szCs w:val="24"/>
        </w:rPr>
        <w:t>al</w:t>
      </w:r>
      <w:r w:rsidRPr="007A73F1">
        <w:rPr>
          <w:rFonts w:ascii="Garamond" w:hAnsi="Garamond"/>
          <w:spacing w:val="-24"/>
          <w:sz w:val="24"/>
          <w:szCs w:val="24"/>
        </w:rPr>
        <w:t xml:space="preserve"> </w:t>
      </w:r>
      <w:r w:rsidRPr="007A73F1">
        <w:rPr>
          <w:rFonts w:ascii="Garamond" w:hAnsi="Garamond"/>
          <w:sz w:val="24"/>
          <w:szCs w:val="24"/>
        </w:rPr>
        <w:t>riesgo,</w:t>
      </w:r>
      <w:r w:rsidRPr="007A73F1">
        <w:rPr>
          <w:rFonts w:ascii="Garamond" w:hAnsi="Garamond"/>
          <w:spacing w:val="-23"/>
          <w:sz w:val="24"/>
          <w:szCs w:val="24"/>
        </w:rPr>
        <w:t xml:space="preserve"> </w:t>
      </w:r>
      <w:r w:rsidRPr="007A73F1">
        <w:rPr>
          <w:rFonts w:ascii="Garamond" w:hAnsi="Garamond"/>
          <w:sz w:val="24"/>
          <w:szCs w:val="24"/>
        </w:rPr>
        <w:t>es</w:t>
      </w:r>
      <w:r w:rsidRPr="007A73F1">
        <w:rPr>
          <w:rFonts w:ascii="Garamond" w:hAnsi="Garamond"/>
          <w:spacing w:val="-24"/>
          <w:sz w:val="24"/>
          <w:szCs w:val="24"/>
        </w:rPr>
        <w:t xml:space="preserve"> </w:t>
      </w:r>
      <w:r w:rsidRPr="007A73F1">
        <w:rPr>
          <w:rFonts w:ascii="Garamond" w:hAnsi="Garamond"/>
          <w:sz w:val="24"/>
          <w:szCs w:val="24"/>
        </w:rPr>
        <w:t>importante</w:t>
      </w:r>
      <w:r w:rsidRPr="007A73F1">
        <w:rPr>
          <w:rFonts w:ascii="Garamond" w:hAnsi="Garamond"/>
          <w:spacing w:val="-23"/>
          <w:sz w:val="24"/>
          <w:szCs w:val="24"/>
        </w:rPr>
        <w:t xml:space="preserve"> </w:t>
      </w:r>
      <w:r w:rsidRPr="007A73F1">
        <w:rPr>
          <w:rFonts w:ascii="Garamond" w:hAnsi="Garamond"/>
          <w:sz w:val="24"/>
          <w:szCs w:val="24"/>
        </w:rPr>
        <w:t>evaluar</w:t>
      </w:r>
      <w:r w:rsidRPr="007A73F1">
        <w:rPr>
          <w:rFonts w:ascii="Garamond" w:hAnsi="Garamond"/>
          <w:spacing w:val="-24"/>
          <w:sz w:val="24"/>
          <w:szCs w:val="24"/>
        </w:rPr>
        <w:t xml:space="preserve"> </w:t>
      </w:r>
      <w:r w:rsidRPr="007A73F1">
        <w:rPr>
          <w:rFonts w:ascii="Garamond" w:hAnsi="Garamond"/>
          <w:sz w:val="24"/>
          <w:szCs w:val="24"/>
        </w:rPr>
        <w:t>el</w:t>
      </w:r>
      <w:r w:rsidRPr="007A73F1">
        <w:rPr>
          <w:rFonts w:ascii="Garamond" w:hAnsi="Garamond"/>
          <w:spacing w:val="-22"/>
          <w:sz w:val="24"/>
          <w:szCs w:val="24"/>
        </w:rPr>
        <w:t xml:space="preserve"> </w:t>
      </w:r>
      <w:r w:rsidRPr="007A73F1">
        <w:rPr>
          <w:rFonts w:ascii="Garamond" w:hAnsi="Garamond"/>
          <w:sz w:val="24"/>
          <w:szCs w:val="24"/>
        </w:rPr>
        <w:t>conjunto</w:t>
      </w:r>
      <w:r w:rsidRPr="007A73F1">
        <w:rPr>
          <w:rFonts w:ascii="Garamond" w:hAnsi="Garamond"/>
          <w:spacing w:val="-24"/>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controles</w:t>
      </w:r>
      <w:r w:rsidRPr="007A73F1">
        <w:rPr>
          <w:rFonts w:ascii="Garamond" w:hAnsi="Garamond"/>
          <w:spacing w:val="-25"/>
          <w:sz w:val="24"/>
          <w:szCs w:val="24"/>
        </w:rPr>
        <w:t xml:space="preserve"> </w:t>
      </w:r>
      <w:r w:rsidRPr="007A73F1">
        <w:rPr>
          <w:rFonts w:ascii="Garamond" w:hAnsi="Garamond"/>
          <w:sz w:val="24"/>
          <w:szCs w:val="24"/>
        </w:rPr>
        <w:t>asociados</w:t>
      </w:r>
      <w:r w:rsidRPr="007A73F1">
        <w:rPr>
          <w:rFonts w:ascii="Garamond" w:hAnsi="Garamond"/>
          <w:spacing w:val="-24"/>
          <w:sz w:val="24"/>
          <w:szCs w:val="24"/>
        </w:rPr>
        <w:t xml:space="preserve"> </w:t>
      </w:r>
      <w:r w:rsidRPr="007A73F1">
        <w:rPr>
          <w:rFonts w:ascii="Garamond" w:hAnsi="Garamond"/>
          <w:sz w:val="24"/>
          <w:szCs w:val="24"/>
        </w:rPr>
        <w:t>al</w:t>
      </w:r>
      <w:r w:rsidRPr="007A73F1">
        <w:rPr>
          <w:rFonts w:ascii="Garamond" w:hAnsi="Garamond"/>
          <w:spacing w:val="-24"/>
          <w:sz w:val="24"/>
          <w:szCs w:val="24"/>
        </w:rPr>
        <w:t xml:space="preserve"> </w:t>
      </w:r>
      <w:r w:rsidRPr="007A73F1">
        <w:rPr>
          <w:rFonts w:ascii="Garamond" w:hAnsi="Garamond"/>
          <w:sz w:val="24"/>
          <w:szCs w:val="24"/>
        </w:rPr>
        <w:t>riesgo,</w:t>
      </w:r>
      <w:r w:rsidRPr="007A73F1">
        <w:rPr>
          <w:rFonts w:ascii="Garamond" w:hAnsi="Garamond"/>
          <w:spacing w:val="-23"/>
          <w:sz w:val="24"/>
          <w:szCs w:val="24"/>
        </w:rPr>
        <w:t xml:space="preserve"> </w:t>
      </w:r>
      <w:r w:rsidRPr="007A73F1">
        <w:rPr>
          <w:rFonts w:ascii="Garamond" w:hAnsi="Garamond"/>
          <w:sz w:val="24"/>
          <w:szCs w:val="24"/>
        </w:rPr>
        <w:t>para</w:t>
      </w:r>
      <w:r w:rsidRPr="007A73F1">
        <w:rPr>
          <w:rFonts w:ascii="Garamond" w:hAnsi="Garamond"/>
          <w:spacing w:val="-24"/>
          <w:sz w:val="24"/>
          <w:szCs w:val="24"/>
        </w:rPr>
        <w:t xml:space="preserve"> </w:t>
      </w:r>
      <w:r w:rsidRPr="007A73F1">
        <w:rPr>
          <w:rFonts w:ascii="Garamond" w:hAnsi="Garamond"/>
          <w:sz w:val="24"/>
          <w:szCs w:val="24"/>
        </w:rPr>
        <w:t>esto</w:t>
      </w:r>
      <w:r w:rsidRPr="007A73F1">
        <w:rPr>
          <w:rFonts w:ascii="Garamond" w:hAnsi="Garamond"/>
          <w:spacing w:val="-24"/>
          <w:sz w:val="24"/>
          <w:szCs w:val="24"/>
        </w:rPr>
        <w:t xml:space="preserve"> </w:t>
      </w:r>
      <w:r w:rsidRPr="007A73F1">
        <w:rPr>
          <w:rFonts w:ascii="Garamond" w:hAnsi="Garamond"/>
          <w:b/>
          <w:sz w:val="24"/>
          <w:szCs w:val="24"/>
        </w:rPr>
        <w:t>se utiliza</w:t>
      </w:r>
      <w:r w:rsidRPr="007A73F1">
        <w:rPr>
          <w:rFonts w:ascii="Garamond" w:hAnsi="Garamond"/>
          <w:b/>
          <w:spacing w:val="-38"/>
          <w:sz w:val="24"/>
          <w:szCs w:val="24"/>
        </w:rPr>
        <w:t xml:space="preserve"> </w:t>
      </w:r>
      <w:r w:rsidRPr="007A73F1">
        <w:rPr>
          <w:rFonts w:ascii="Garamond" w:hAnsi="Garamond"/>
          <w:b/>
          <w:sz w:val="24"/>
          <w:szCs w:val="24"/>
        </w:rPr>
        <w:t>la</w:t>
      </w:r>
      <w:r w:rsidRPr="007A73F1">
        <w:rPr>
          <w:rFonts w:ascii="Garamond" w:hAnsi="Garamond"/>
          <w:b/>
          <w:spacing w:val="-37"/>
          <w:sz w:val="24"/>
          <w:szCs w:val="24"/>
        </w:rPr>
        <w:t xml:space="preserve"> </w:t>
      </w:r>
      <w:r w:rsidRPr="007A73F1">
        <w:rPr>
          <w:rFonts w:ascii="Garamond" w:hAnsi="Garamond"/>
          <w:b/>
          <w:sz w:val="24"/>
          <w:szCs w:val="24"/>
        </w:rPr>
        <w:t>solidez</w:t>
      </w:r>
      <w:r w:rsidRPr="007A73F1">
        <w:rPr>
          <w:rFonts w:ascii="Garamond" w:hAnsi="Garamond"/>
          <w:b/>
          <w:spacing w:val="-38"/>
          <w:sz w:val="24"/>
          <w:szCs w:val="24"/>
        </w:rPr>
        <w:t xml:space="preserve"> </w:t>
      </w:r>
      <w:r w:rsidRPr="007A73F1">
        <w:rPr>
          <w:rFonts w:ascii="Garamond" w:hAnsi="Garamond"/>
          <w:b/>
          <w:sz w:val="24"/>
          <w:szCs w:val="24"/>
        </w:rPr>
        <w:t>del</w:t>
      </w:r>
      <w:r w:rsidRPr="007A73F1">
        <w:rPr>
          <w:rFonts w:ascii="Garamond" w:hAnsi="Garamond"/>
          <w:spacing w:val="-37"/>
          <w:sz w:val="24"/>
          <w:szCs w:val="24"/>
        </w:rPr>
        <w:t xml:space="preserve"> </w:t>
      </w:r>
      <w:r w:rsidRPr="007A73F1">
        <w:rPr>
          <w:rFonts w:ascii="Garamond" w:hAnsi="Garamond"/>
          <w:b/>
          <w:sz w:val="24"/>
          <w:szCs w:val="24"/>
        </w:rPr>
        <w:t>conjunto</w:t>
      </w:r>
      <w:r w:rsidRPr="007A73F1">
        <w:rPr>
          <w:rFonts w:ascii="Garamond" w:hAnsi="Garamond"/>
          <w:b/>
          <w:spacing w:val="-38"/>
          <w:sz w:val="24"/>
          <w:szCs w:val="24"/>
        </w:rPr>
        <w:t xml:space="preserve"> </w:t>
      </w:r>
      <w:r w:rsidRPr="007A73F1">
        <w:rPr>
          <w:rFonts w:ascii="Garamond" w:hAnsi="Garamond"/>
          <w:b/>
          <w:sz w:val="24"/>
          <w:szCs w:val="24"/>
        </w:rPr>
        <w:t>de</w:t>
      </w:r>
      <w:r w:rsidRPr="007A73F1">
        <w:rPr>
          <w:rFonts w:ascii="Garamond" w:hAnsi="Garamond"/>
          <w:b/>
          <w:spacing w:val="-37"/>
          <w:sz w:val="24"/>
          <w:szCs w:val="24"/>
        </w:rPr>
        <w:t xml:space="preserve"> </w:t>
      </w:r>
      <w:r w:rsidRPr="007A73F1">
        <w:rPr>
          <w:rFonts w:ascii="Garamond" w:hAnsi="Garamond"/>
          <w:b/>
          <w:sz w:val="24"/>
          <w:szCs w:val="24"/>
        </w:rPr>
        <w:t>controles</w:t>
      </w:r>
      <w:r w:rsidRPr="007A73F1">
        <w:rPr>
          <w:rFonts w:ascii="Garamond" w:hAnsi="Garamond"/>
          <w:b/>
          <w:spacing w:val="-38"/>
          <w:sz w:val="24"/>
          <w:szCs w:val="24"/>
        </w:rPr>
        <w:t xml:space="preserve"> </w:t>
      </w:r>
      <w:r w:rsidRPr="007A73F1">
        <w:rPr>
          <w:rFonts w:ascii="Garamond" w:hAnsi="Garamond"/>
          <w:b/>
          <w:sz w:val="24"/>
          <w:szCs w:val="24"/>
        </w:rPr>
        <w:t>para</w:t>
      </w:r>
      <w:r w:rsidRPr="007A73F1">
        <w:rPr>
          <w:rFonts w:ascii="Garamond" w:hAnsi="Garamond"/>
          <w:b/>
          <w:spacing w:val="-38"/>
          <w:sz w:val="24"/>
          <w:szCs w:val="24"/>
        </w:rPr>
        <w:t xml:space="preserve"> </w:t>
      </w:r>
      <w:r w:rsidRPr="007A73F1">
        <w:rPr>
          <w:rFonts w:ascii="Garamond" w:hAnsi="Garamond"/>
          <w:b/>
          <w:sz w:val="24"/>
          <w:szCs w:val="24"/>
        </w:rPr>
        <w:t>cada</w:t>
      </w:r>
      <w:r w:rsidRPr="007A73F1">
        <w:rPr>
          <w:rFonts w:ascii="Garamond" w:hAnsi="Garamond"/>
          <w:b/>
          <w:spacing w:val="-37"/>
          <w:sz w:val="24"/>
          <w:szCs w:val="24"/>
        </w:rPr>
        <w:t xml:space="preserve"> </w:t>
      </w:r>
      <w:r w:rsidRPr="007A73F1">
        <w:rPr>
          <w:rFonts w:ascii="Garamond" w:hAnsi="Garamond"/>
          <w:b/>
          <w:sz w:val="24"/>
          <w:szCs w:val="24"/>
        </w:rPr>
        <w:t>uno</w:t>
      </w:r>
      <w:r w:rsidRPr="007A73F1">
        <w:rPr>
          <w:rFonts w:ascii="Garamond" w:hAnsi="Garamond"/>
          <w:b/>
          <w:spacing w:val="-38"/>
          <w:sz w:val="24"/>
          <w:szCs w:val="24"/>
        </w:rPr>
        <w:t xml:space="preserve"> </w:t>
      </w:r>
      <w:r w:rsidRPr="007A73F1">
        <w:rPr>
          <w:rFonts w:ascii="Garamond" w:hAnsi="Garamond"/>
          <w:b/>
          <w:sz w:val="24"/>
          <w:szCs w:val="24"/>
        </w:rPr>
        <w:t>de</w:t>
      </w:r>
      <w:r w:rsidRPr="007A73F1">
        <w:rPr>
          <w:rFonts w:ascii="Garamond" w:hAnsi="Garamond"/>
          <w:b/>
          <w:spacing w:val="-38"/>
          <w:sz w:val="24"/>
          <w:szCs w:val="24"/>
        </w:rPr>
        <w:t xml:space="preserve"> </w:t>
      </w:r>
      <w:r w:rsidRPr="007A73F1">
        <w:rPr>
          <w:rFonts w:ascii="Garamond" w:hAnsi="Garamond"/>
          <w:b/>
          <w:sz w:val="24"/>
          <w:szCs w:val="24"/>
        </w:rPr>
        <w:t>los</w:t>
      </w:r>
      <w:r w:rsidRPr="007A73F1">
        <w:rPr>
          <w:rFonts w:ascii="Garamond" w:hAnsi="Garamond"/>
          <w:b/>
          <w:spacing w:val="-38"/>
          <w:sz w:val="24"/>
          <w:szCs w:val="24"/>
        </w:rPr>
        <w:t xml:space="preserve"> </w:t>
      </w:r>
      <w:r w:rsidRPr="007A73F1">
        <w:rPr>
          <w:rFonts w:ascii="Garamond" w:hAnsi="Garamond"/>
          <w:b/>
          <w:sz w:val="24"/>
          <w:szCs w:val="24"/>
        </w:rPr>
        <w:t>riesgos</w:t>
      </w:r>
      <w:r w:rsidRPr="007A73F1">
        <w:rPr>
          <w:rFonts w:ascii="Garamond" w:hAnsi="Garamond"/>
          <w:sz w:val="24"/>
          <w:szCs w:val="24"/>
        </w:rPr>
        <w:t>,</w:t>
      </w:r>
      <w:r w:rsidRPr="007A73F1">
        <w:rPr>
          <w:rFonts w:ascii="Garamond" w:hAnsi="Garamond"/>
          <w:spacing w:val="-38"/>
          <w:sz w:val="24"/>
          <w:szCs w:val="24"/>
        </w:rPr>
        <w:t xml:space="preserve"> </w:t>
      </w:r>
      <w:r w:rsidRPr="007A73F1">
        <w:rPr>
          <w:rFonts w:ascii="Garamond" w:hAnsi="Garamond"/>
          <w:sz w:val="24"/>
          <w:szCs w:val="24"/>
        </w:rPr>
        <w:t>este</w:t>
      </w:r>
      <w:r w:rsidRPr="007A73F1">
        <w:rPr>
          <w:rFonts w:ascii="Garamond" w:hAnsi="Garamond"/>
          <w:spacing w:val="-37"/>
          <w:sz w:val="24"/>
          <w:szCs w:val="24"/>
        </w:rPr>
        <w:t xml:space="preserve"> </w:t>
      </w:r>
      <w:r w:rsidRPr="007A73F1">
        <w:rPr>
          <w:rFonts w:ascii="Garamond" w:hAnsi="Garamond"/>
          <w:sz w:val="24"/>
          <w:szCs w:val="24"/>
        </w:rPr>
        <w:t>se</w:t>
      </w:r>
      <w:r w:rsidRPr="007A73F1">
        <w:rPr>
          <w:rFonts w:ascii="Garamond" w:hAnsi="Garamond"/>
          <w:spacing w:val="-38"/>
          <w:sz w:val="24"/>
          <w:szCs w:val="24"/>
        </w:rPr>
        <w:t xml:space="preserve"> </w:t>
      </w:r>
      <w:r w:rsidRPr="007A73F1">
        <w:rPr>
          <w:rFonts w:ascii="Garamond" w:hAnsi="Garamond"/>
          <w:sz w:val="24"/>
          <w:szCs w:val="24"/>
        </w:rPr>
        <w:t>obtiene</w:t>
      </w:r>
      <w:r w:rsidRPr="007A73F1">
        <w:rPr>
          <w:rFonts w:ascii="Garamond" w:hAnsi="Garamond"/>
          <w:spacing w:val="-37"/>
          <w:sz w:val="24"/>
          <w:szCs w:val="24"/>
        </w:rPr>
        <w:t xml:space="preserve"> </w:t>
      </w:r>
      <w:r w:rsidR="006664E1" w:rsidRPr="007A73F1">
        <w:rPr>
          <w:rFonts w:ascii="Garamond" w:hAnsi="Garamond"/>
          <w:spacing w:val="-37"/>
          <w:sz w:val="24"/>
          <w:szCs w:val="24"/>
        </w:rPr>
        <w:t xml:space="preserve">así: </w:t>
      </w:r>
      <w:r w:rsidRPr="007A73F1">
        <w:rPr>
          <w:rFonts w:ascii="Garamond" w:hAnsi="Garamond"/>
          <w:sz w:val="24"/>
          <w:szCs w:val="24"/>
        </w:rPr>
        <w:t>calculando el promedio aritmético simple de los controles por cada</w:t>
      </w:r>
      <w:r w:rsidRPr="007A73F1">
        <w:rPr>
          <w:rFonts w:ascii="Garamond" w:hAnsi="Garamond"/>
          <w:spacing w:val="-36"/>
          <w:sz w:val="24"/>
          <w:szCs w:val="24"/>
        </w:rPr>
        <w:t xml:space="preserve"> </w:t>
      </w:r>
      <w:r w:rsidRPr="007A73F1">
        <w:rPr>
          <w:rFonts w:ascii="Garamond" w:hAnsi="Garamond"/>
          <w:sz w:val="24"/>
          <w:szCs w:val="24"/>
        </w:rPr>
        <w:t>riesgo.</w:t>
      </w:r>
    </w:p>
    <w:p w14:paraId="7E66357A" w14:textId="321E7A63" w:rsidR="006664E1" w:rsidRPr="007A73F1" w:rsidRDefault="006664E1" w:rsidP="00F6549B">
      <w:pPr>
        <w:jc w:val="both"/>
        <w:rPr>
          <w:rFonts w:ascii="Garamond" w:hAnsi="Garamond"/>
          <w:sz w:val="24"/>
          <w:szCs w:val="24"/>
        </w:rPr>
      </w:pPr>
    </w:p>
    <w:p w14:paraId="564A058D" w14:textId="14F90C5E" w:rsidR="006664E1" w:rsidRPr="007A73F1" w:rsidRDefault="006664E1" w:rsidP="00F6549B">
      <w:pPr>
        <w:jc w:val="both"/>
        <w:rPr>
          <w:rFonts w:ascii="Garamond" w:hAnsi="Garamond"/>
          <w:sz w:val="24"/>
          <w:szCs w:val="24"/>
        </w:rPr>
      </w:pPr>
    </w:p>
    <w:p w14:paraId="6A6ABC52" w14:textId="192CC229" w:rsidR="004131DA" w:rsidRPr="007A73F1" w:rsidRDefault="003366F4" w:rsidP="001423A9">
      <w:pPr>
        <w:jc w:val="center"/>
        <w:rPr>
          <w:rFonts w:ascii="Garamond" w:hAnsi="Garamond"/>
          <w:sz w:val="24"/>
          <w:szCs w:val="24"/>
        </w:rPr>
      </w:pPr>
      <w:r>
        <w:rPr>
          <w:rFonts w:ascii="Garamond" w:hAnsi="Garamond"/>
          <w:i/>
          <w:sz w:val="24"/>
          <w:szCs w:val="24"/>
        </w:rPr>
        <w:t>Ilustración 14</w:t>
      </w:r>
      <w:r w:rsidR="00C54B1C" w:rsidRPr="007A73F1">
        <w:rPr>
          <w:rFonts w:ascii="Garamond" w:hAnsi="Garamond"/>
          <w:i/>
          <w:sz w:val="24"/>
          <w:szCs w:val="24"/>
        </w:rPr>
        <w:t xml:space="preserve"> Solidez del conjunto de controles</w:t>
      </w:r>
    </w:p>
    <w:p w14:paraId="0C679295" w14:textId="19E4C9BE" w:rsidR="002F19FD" w:rsidRPr="007A73F1" w:rsidRDefault="002F19FD" w:rsidP="002F19FD">
      <w:pPr>
        <w:jc w:val="center"/>
        <w:rPr>
          <w:rFonts w:ascii="Garamond" w:hAnsi="Garamond"/>
          <w:sz w:val="24"/>
          <w:szCs w:val="24"/>
        </w:rPr>
      </w:pPr>
      <w:r w:rsidRPr="007A73F1">
        <w:rPr>
          <w:rFonts w:ascii="Garamond" w:hAnsi="Garamond"/>
          <w:noProof/>
          <w:sz w:val="24"/>
          <w:szCs w:val="24"/>
          <w:lang w:bidi="ar-SA"/>
        </w:rPr>
        <w:drawing>
          <wp:inline distT="0" distB="0" distL="0" distR="0" wp14:anchorId="0987BA11" wp14:editId="235E03F2">
            <wp:extent cx="5369162" cy="2917397"/>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575" t="15200" r="36490" b="33566"/>
                    <a:stretch/>
                  </pic:blipFill>
                  <pic:spPr bwMode="auto">
                    <a:xfrm>
                      <a:off x="0" y="0"/>
                      <a:ext cx="5393740" cy="2930752"/>
                    </a:xfrm>
                    <a:prstGeom prst="rect">
                      <a:avLst/>
                    </a:prstGeom>
                    <a:ln>
                      <a:noFill/>
                    </a:ln>
                    <a:extLst>
                      <a:ext uri="{53640926-AAD7-44D8-BBD7-CCE9431645EC}">
                        <a14:shadowObscured xmlns:a14="http://schemas.microsoft.com/office/drawing/2010/main"/>
                      </a:ext>
                    </a:extLst>
                  </pic:spPr>
                </pic:pic>
              </a:graphicData>
            </a:graphic>
          </wp:inline>
        </w:drawing>
      </w:r>
    </w:p>
    <w:p w14:paraId="727154F2" w14:textId="58E9F021" w:rsidR="002A41EB" w:rsidRPr="00300B3A" w:rsidRDefault="002A41EB" w:rsidP="002A41EB">
      <w:pPr>
        <w:jc w:val="both"/>
        <w:rPr>
          <w:rFonts w:ascii="Garamond" w:hAnsi="Garamond"/>
          <w:szCs w:val="24"/>
        </w:rPr>
      </w:pPr>
      <w:bookmarkStart w:id="145" w:name="_bookmark54"/>
      <w:bookmarkEnd w:id="145"/>
      <w:r w:rsidRPr="00300B3A">
        <w:rPr>
          <w:rFonts w:ascii="Garamond" w:hAnsi="Garamond"/>
          <w:szCs w:val="24"/>
        </w:rPr>
        <w:t>Fuente: Guía de Administración del Riesgo Departamento Administrativo de la Función Pública. Versión 4.2018</w:t>
      </w:r>
      <w:r w:rsidR="000915F4" w:rsidRPr="00300B3A">
        <w:rPr>
          <w:rFonts w:ascii="Garamond" w:hAnsi="Garamond"/>
          <w:szCs w:val="24"/>
        </w:rPr>
        <w:t xml:space="preserve"> </w:t>
      </w:r>
    </w:p>
    <w:p w14:paraId="00D4B10B" w14:textId="77777777" w:rsidR="002A41EB" w:rsidRPr="007A73F1" w:rsidRDefault="002A41EB" w:rsidP="002A41EB">
      <w:pPr>
        <w:jc w:val="both"/>
        <w:rPr>
          <w:rFonts w:ascii="Garamond" w:hAnsi="Garamond"/>
          <w:sz w:val="24"/>
          <w:szCs w:val="24"/>
        </w:rPr>
      </w:pPr>
    </w:p>
    <w:p w14:paraId="36CDA653" w14:textId="4BA4BCC6" w:rsidR="00C10863" w:rsidRPr="007A73F1" w:rsidRDefault="00A369E5" w:rsidP="00C425C1">
      <w:pPr>
        <w:pStyle w:val="Ttulo4"/>
        <w:rPr>
          <w:rFonts w:ascii="Garamond" w:hAnsi="Garamond"/>
        </w:rPr>
      </w:pPr>
      <w:r w:rsidRPr="007A73F1">
        <w:rPr>
          <w:rFonts w:ascii="Garamond" w:hAnsi="Garamond"/>
        </w:rPr>
        <w:t xml:space="preserve"> </w:t>
      </w:r>
    </w:p>
    <w:p w14:paraId="1BC78895" w14:textId="2B53DDF1" w:rsidR="004131DA" w:rsidRPr="00C8777E" w:rsidRDefault="00C425C1" w:rsidP="00C8777E">
      <w:pPr>
        <w:pStyle w:val="Ttulo4"/>
        <w:rPr>
          <w:color w:val="00B0F0"/>
        </w:rPr>
      </w:pPr>
      <w:r w:rsidRPr="00C8777E">
        <w:rPr>
          <w:color w:val="00B0F0"/>
        </w:rPr>
        <w:t xml:space="preserve">8.3.2.3. </w:t>
      </w:r>
      <w:r w:rsidR="00527E27" w:rsidRPr="00C8777E">
        <w:rPr>
          <w:color w:val="00B0F0"/>
        </w:rPr>
        <w:t>Nivel de riesgo (</w:t>
      </w:r>
      <w:r w:rsidR="00BF1ED9" w:rsidRPr="00C8777E">
        <w:rPr>
          <w:color w:val="00B0F0"/>
        </w:rPr>
        <w:t>Valoración del riesgo residual</w:t>
      </w:r>
      <w:r w:rsidR="00527E27" w:rsidRPr="00C8777E">
        <w:rPr>
          <w:color w:val="00B0F0"/>
        </w:rPr>
        <w:t>)</w:t>
      </w:r>
    </w:p>
    <w:p w14:paraId="4B7642F0" w14:textId="77777777" w:rsidR="00300B3A" w:rsidRPr="00DD481D" w:rsidRDefault="00300B3A" w:rsidP="00C10863">
      <w:pPr>
        <w:pStyle w:val="Ttulo4"/>
        <w:ind w:left="0"/>
        <w:rPr>
          <w:rFonts w:cs="Arial"/>
          <w:color w:val="009FE3"/>
          <w:lang w:val="es-MX" w:eastAsia="es-ES" w:bidi="ar-SA"/>
        </w:rPr>
      </w:pPr>
    </w:p>
    <w:p w14:paraId="50CF7A18" w14:textId="77777777" w:rsidR="004131DA" w:rsidRPr="007A73F1" w:rsidRDefault="004131DA" w:rsidP="00F6549B">
      <w:pPr>
        <w:jc w:val="both"/>
        <w:rPr>
          <w:rFonts w:ascii="Garamond" w:hAnsi="Garamond"/>
          <w:b/>
          <w:sz w:val="24"/>
          <w:szCs w:val="24"/>
        </w:rPr>
      </w:pPr>
    </w:p>
    <w:p w14:paraId="3D55ED7C" w14:textId="008341D6" w:rsidR="00A77C90" w:rsidRPr="007A73F1" w:rsidRDefault="00142C2A" w:rsidP="00F6549B">
      <w:pPr>
        <w:jc w:val="both"/>
        <w:rPr>
          <w:rFonts w:ascii="Garamond" w:hAnsi="Garamond"/>
          <w:sz w:val="24"/>
          <w:szCs w:val="24"/>
        </w:rPr>
      </w:pPr>
      <w:r w:rsidRPr="007A73F1">
        <w:rPr>
          <w:rFonts w:ascii="Garamond" w:hAnsi="Garamond"/>
          <w:sz w:val="24"/>
          <w:szCs w:val="24"/>
        </w:rPr>
        <w:t>La valoración definitiva de los riesgos resulta del cálculo de la incidencia que los controles tienen sobre los riesgos inherentes, es decir, en</w:t>
      </w:r>
      <w:r w:rsidR="00A77C90" w:rsidRPr="007A73F1">
        <w:rPr>
          <w:rFonts w:ascii="Garamond" w:hAnsi="Garamond"/>
          <w:sz w:val="24"/>
          <w:szCs w:val="24"/>
        </w:rPr>
        <w:t xml:space="preserve"> </w:t>
      </w:r>
      <w:r w:rsidRPr="007A73F1">
        <w:rPr>
          <w:rFonts w:ascii="Garamond" w:hAnsi="Garamond"/>
          <w:sz w:val="24"/>
          <w:szCs w:val="24"/>
        </w:rPr>
        <w:t xml:space="preserve">la </w:t>
      </w:r>
      <w:r w:rsidR="00A77C90" w:rsidRPr="007A73F1">
        <w:rPr>
          <w:rFonts w:ascii="Garamond" w:hAnsi="Garamond"/>
          <w:sz w:val="24"/>
          <w:szCs w:val="24"/>
        </w:rPr>
        <w:t>forma</w:t>
      </w:r>
      <w:r w:rsidRPr="007A73F1">
        <w:rPr>
          <w:rFonts w:ascii="Garamond" w:hAnsi="Garamond"/>
          <w:sz w:val="24"/>
          <w:szCs w:val="24"/>
        </w:rPr>
        <w:t xml:space="preserve"> que </w:t>
      </w:r>
      <w:r w:rsidR="00A77C90" w:rsidRPr="007A73F1">
        <w:rPr>
          <w:rFonts w:ascii="Garamond" w:hAnsi="Garamond"/>
          <w:sz w:val="24"/>
          <w:szCs w:val="24"/>
        </w:rPr>
        <w:t>la severidad de estos se reduce</w:t>
      </w:r>
      <w:r w:rsidRPr="007A73F1">
        <w:rPr>
          <w:rFonts w:ascii="Garamond" w:hAnsi="Garamond"/>
          <w:sz w:val="24"/>
          <w:szCs w:val="24"/>
        </w:rPr>
        <w:t xml:space="preserve"> por su aplicación la </w:t>
      </w:r>
      <w:r w:rsidR="00A77C90" w:rsidRPr="007A73F1">
        <w:rPr>
          <w:rFonts w:ascii="Garamond" w:hAnsi="Garamond"/>
          <w:sz w:val="24"/>
          <w:szCs w:val="24"/>
        </w:rPr>
        <w:t>reducción</w:t>
      </w:r>
      <w:r w:rsidRPr="007A73F1">
        <w:rPr>
          <w:rFonts w:ascii="Garamond" w:hAnsi="Garamond"/>
          <w:sz w:val="24"/>
          <w:szCs w:val="24"/>
        </w:rPr>
        <w:t xml:space="preserve"> del </w:t>
      </w:r>
      <w:r w:rsidR="00A77C90" w:rsidRPr="007A73F1">
        <w:rPr>
          <w:rFonts w:ascii="Garamond" w:hAnsi="Garamond"/>
          <w:sz w:val="24"/>
          <w:szCs w:val="24"/>
        </w:rPr>
        <w:t>riesgo</w:t>
      </w:r>
      <w:r w:rsidRPr="007A73F1">
        <w:rPr>
          <w:rFonts w:ascii="Garamond" w:hAnsi="Garamond"/>
          <w:sz w:val="24"/>
          <w:szCs w:val="24"/>
        </w:rPr>
        <w:t xml:space="preserve"> inherente es proporcional </w:t>
      </w:r>
      <w:r w:rsidR="00A77C90" w:rsidRPr="007A73F1">
        <w:rPr>
          <w:rFonts w:ascii="Garamond" w:hAnsi="Garamond"/>
          <w:sz w:val="24"/>
          <w:szCs w:val="24"/>
        </w:rPr>
        <w:t>a la calificación final (0-100) del /los controles (es) asociados al riesgo objeto del análisis e incide tanto en la probabilidad como en el impacto.</w:t>
      </w:r>
    </w:p>
    <w:p w14:paraId="14D7A194" w14:textId="77777777" w:rsidR="00A77C90" w:rsidRPr="007A73F1" w:rsidRDefault="00A77C90" w:rsidP="00F6549B">
      <w:pPr>
        <w:jc w:val="both"/>
        <w:rPr>
          <w:rFonts w:ascii="Garamond" w:hAnsi="Garamond"/>
          <w:sz w:val="24"/>
          <w:szCs w:val="24"/>
        </w:rPr>
      </w:pPr>
    </w:p>
    <w:p w14:paraId="720D6516" w14:textId="029CA899" w:rsidR="00A77C90" w:rsidRPr="007A73F1" w:rsidRDefault="00A77C90" w:rsidP="00F6549B">
      <w:pPr>
        <w:jc w:val="both"/>
        <w:rPr>
          <w:rFonts w:ascii="Garamond" w:hAnsi="Garamond"/>
          <w:sz w:val="24"/>
          <w:szCs w:val="24"/>
        </w:rPr>
      </w:pPr>
      <w:r w:rsidRPr="007A73F1">
        <w:rPr>
          <w:rFonts w:ascii="Garamond" w:hAnsi="Garamond"/>
          <w:sz w:val="24"/>
          <w:szCs w:val="24"/>
        </w:rPr>
        <w:t xml:space="preserve">El resultado de dicho </w:t>
      </w:r>
      <w:r w:rsidR="00F71ECE" w:rsidRPr="007A73F1">
        <w:rPr>
          <w:rFonts w:ascii="Garamond" w:hAnsi="Garamond"/>
          <w:sz w:val="24"/>
          <w:szCs w:val="24"/>
        </w:rPr>
        <w:t>cálculo</w:t>
      </w:r>
      <w:r w:rsidRPr="007A73F1">
        <w:rPr>
          <w:rFonts w:ascii="Garamond" w:hAnsi="Garamond"/>
          <w:sz w:val="24"/>
          <w:szCs w:val="24"/>
        </w:rPr>
        <w:t xml:space="preserve"> se denomina </w:t>
      </w:r>
      <w:r w:rsidRPr="007A73F1">
        <w:rPr>
          <w:rFonts w:ascii="Garamond" w:hAnsi="Garamond"/>
          <w:b/>
          <w:i/>
          <w:sz w:val="24"/>
          <w:szCs w:val="24"/>
        </w:rPr>
        <w:t xml:space="preserve">riesgo residual, </w:t>
      </w:r>
      <w:r w:rsidRPr="007A73F1">
        <w:rPr>
          <w:rFonts w:ascii="Garamond" w:hAnsi="Garamond"/>
          <w:sz w:val="24"/>
          <w:szCs w:val="24"/>
        </w:rPr>
        <w:t xml:space="preserve">el cual nunca podrá en teoría tener un valor igual, teniendo en cuenta que, por su naturaleza, un riesgo nunca </w:t>
      </w:r>
      <w:r w:rsidR="00F71ECE" w:rsidRPr="007A73F1">
        <w:rPr>
          <w:rFonts w:ascii="Garamond" w:hAnsi="Garamond"/>
          <w:sz w:val="24"/>
          <w:szCs w:val="24"/>
        </w:rPr>
        <w:t>está</w:t>
      </w:r>
      <w:r w:rsidRPr="007A73F1">
        <w:rPr>
          <w:rFonts w:ascii="Garamond" w:hAnsi="Garamond"/>
          <w:sz w:val="24"/>
          <w:szCs w:val="24"/>
        </w:rPr>
        <w:t xml:space="preserve"> totalmente controlado y siempre existirá alguna posibilidad de ocurrencia y de impacto. </w:t>
      </w:r>
    </w:p>
    <w:p w14:paraId="09F9712D" w14:textId="77777777" w:rsidR="00A77C90" w:rsidRPr="007A73F1" w:rsidRDefault="00A77C90" w:rsidP="00F6549B">
      <w:pPr>
        <w:jc w:val="both"/>
        <w:rPr>
          <w:rFonts w:ascii="Garamond" w:hAnsi="Garamond"/>
          <w:sz w:val="24"/>
          <w:szCs w:val="24"/>
        </w:rPr>
      </w:pPr>
    </w:p>
    <w:p w14:paraId="083F8545" w14:textId="12F2C99B" w:rsidR="004131DA" w:rsidRDefault="00A77C90" w:rsidP="00F6549B">
      <w:pPr>
        <w:jc w:val="both"/>
        <w:rPr>
          <w:rFonts w:ascii="Garamond" w:hAnsi="Garamond"/>
          <w:sz w:val="24"/>
          <w:szCs w:val="24"/>
        </w:rPr>
      </w:pPr>
      <w:r w:rsidRPr="007A73F1">
        <w:rPr>
          <w:rFonts w:ascii="Garamond" w:hAnsi="Garamond"/>
          <w:sz w:val="24"/>
          <w:szCs w:val="24"/>
        </w:rPr>
        <w:t xml:space="preserve"> </w:t>
      </w:r>
      <w:r w:rsidR="00BF1ED9" w:rsidRPr="007A73F1">
        <w:rPr>
          <w:rFonts w:ascii="Garamond" w:hAnsi="Garamond"/>
          <w:sz w:val="24"/>
          <w:szCs w:val="24"/>
        </w:rPr>
        <w:t>Dado que ningún riesgo con una medida de tratamiento se evita o elimina, el desplazamiento de un riesgo inherente en su probabilidad o impacto para el cálculo del riesgo residual se realizará de acuerdo con la siguiente tabla:</w:t>
      </w:r>
    </w:p>
    <w:p w14:paraId="072CFFAD" w14:textId="4391FCD4" w:rsidR="00300B3A" w:rsidRDefault="00300B3A" w:rsidP="00F6549B">
      <w:pPr>
        <w:jc w:val="both"/>
        <w:rPr>
          <w:rFonts w:ascii="Garamond" w:hAnsi="Garamond"/>
          <w:sz w:val="24"/>
          <w:szCs w:val="24"/>
        </w:rPr>
      </w:pPr>
    </w:p>
    <w:p w14:paraId="529D290E" w14:textId="77777777" w:rsidR="00DA5F12" w:rsidRDefault="00DA5F12" w:rsidP="00F6549B">
      <w:pPr>
        <w:jc w:val="both"/>
        <w:rPr>
          <w:rFonts w:ascii="Garamond" w:hAnsi="Garamond"/>
          <w:sz w:val="24"/>
          <w:szCs w:val="24"/>
        </w:rPr>
      </w:pPr>
    </w:p>
    <w:p w14:paraId="4FA3B6E2" w14:textId="369748FF" w:rsidR="00300B3A" w:rsidRDefault="00300B3A" w:rsidP="00F6549B">
      <w:pPr>
        <w:jc w:val="both"/>
        <w:rPr>
          <w:rFonts w:ascii="Garamond" w:hAnsi="Garamond"/>
          <w:sz w:val="24"/>
          <w:szCs w:val="24"/>
        </w:rPr>
      </w:pPr>
    </w:p>
    <w:p w14:paraId="64D82870" w14:textId="77777777" w:rsidR="00300B3A" w:rsidRPr="007A73F1" w:rsidRDefault="00300B3A" w:rsidP="00F6549B">
      <w:pPr>
        <w:jc w:val="both"/>
        <w:rPr>
          <w:rFonts w:ascii="Garamond" w:hAnsi="Garamond"/>
          <w:sz w:val="24"/>
          <w:szCs w:val="24"/>
        </w:rPr>
      </w:pPr>
    </w:p>
    <w:p w14:paraId="2DB0BD79" w14:textId="6445D1CA" w:rsidR="001D57ED" w:rsidRPr="009273E8" w:rsidRDefault="001D57ED" w:rsidP="0088398D">
      <w:pPr>
        <w:jc w:val="center"/>
        <w:rPr>
          <w:rFonts w:ascii="Garamond" w:hAnsi="Garamond"/>
          <w:b/>
          <w:i/>
          <w:sz w:val="24"/>
          <w:szCs w:val="24"/>
        </w:rPr>
      </w:pPr>
      <w:bookmarkStart w:id="146" w:name="_Hlk254342"/>
      <w:r w:rsidRPr="009273E8">
        <w:rPr>
          <w:rFonts w:ascii="Garamond" w:hAnsi="Garamond"/>
          <w:i/>
          <w:sz w:val="24"/>
          <w:szCs w:val="24"/>
        </w:rPr>
        <w:t xml:space="preserve">Tabla </w:t>
      </w:r>
      <w:r w:rsidR="009273E8" w:rsidRPr="009273E8">
        <w:rPr>
          <w:rFonts w:ascii="Garamond" w:hAnsi="Garamond"/>
          <w:i/>
          <w:sz w:val="24"/>
          <w:szCs w:val="24"/>
        </w:rPr>
        <w:t>24 Valoración</w:t>
      </w:r>
      <w:r w:rsidRPr="009273E8">
        <w:rPr>
          <w:rFonts w:ascii="Garamond" w:hAnsi="Garamond"/>
          <w:i/>
          <w:sz w:val="24"/>
          <w:szCs w:val="24"/>
        </w:rPr>
        <w:t xml:space="preserve"> del riesgo</w:t>
      </w:r>
      <w:r w:rsidRPr="009273E8">
        <w:rPr>
          <w:rFonts w:ascii="Garamond" w:hAnsi="Garamond"/>
          <w:i/>
          <w:spacing w:val="-3"/>
          <w:sz w:val="24"/>
          <w:szCs w:val="24"/>
        </w:rPr>
        <w:t xml:space="preserve"> </w:t>
      </w:r>
      <w:r w:rsidRPr="009273E8">
        <w:rPr>
          <w:rFonts w:ascii="Garamond" w:hAnsi="Garamond"/>
          <w:i/>
          <w:sz w:val="24"/>
          <w:szCs w:val="24"/>
        </w:rPr>
        <w:t>residual</w:t>
      </w:r>
      <w:bookmarkEnd w:id="146"/>
    </w:p>
    <w:p w14:paraId="1F39354E" w14:textId="77777777" w:rsidR="009273E8" w:rsidRPr="007A73F1" w:rsidRDefault="009273E8" w:rsidP="0088398D">
      <w:pPr>
        <w:jc w:val="center"/>
        <w:rPr>
          <w:rFonts w:ascii="Garamond" w:hAnsi="Garamond"/>
          <w:sz w:val="24"/>
          <w:szCs w:val="24"/>
        </w:rPr>
      </w:pPr>
    </w:p>
    <w:tbl>
      <w:tblPr>
        <w:tblStyle w:val="TableNormal"/>
        <w:tblW w:w="0" w:type="auto"/>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555"/>
        <w:gridCol w:w="1701"/>
        <w:gridCol w:w="2044"/>
        <w:gridCol w:w="1764"/>
        <w:gridCol w:w="1767"/>
      </w:tblGrid>
      <w:tr w:rsidR="004131DA" w:rsidRPr="00B4581C" w14:paraId="77068E01" w14:textId="77777777" w:rsidTr="00D82123">
        <w:trPr>
          <w:trHeight w:val="959"/>
          <w:tblHeader/>
          <w:jc w:val="center"/>
        </w:trPr>
        <w:tc>
          <w:tcPr>
            <w:tcW w:w="1555" w:type="dxa"/>
            <w:shd w:val="clear" w:color="auto" w:fill="95B3D7" w:themeFill="accent1" w:themeFillTint="99"/>
          </w:tcPr>
          <w:p w14:paraId="786B90E6" w14:textId="77777777" w:rsidR="004131DA" w:rsidRPr="00B4581C" w:rsidRDefault="00BF1ED9" w:rsidP="00740EFC">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Solidez del conjunto de controles</w:t>
            </w:r>
          </w:p>
        </w:tc>
        <w:tc>
          <w:tcPr>
            <w:tcW w:w="1701" w:type="dxa"/>
            <w:shd w:val="clear" w:color="auto" w:fill="95B3D7" w:themeFill="accent1" w:themeFillTint="99"/>
          </w:tcPr>
          <w:p w14:paraId="51A2B267" w14:textId="77777777" w:rsidR="004131DA" w:rsidRPr="00B4581C" w:rsidRDefault="00BF1ED9" w:rsidP="00740EFC">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Los controles ayudan a disminuir la probabilidad</w:t>
            </w:r>
          </w:p>
        </w:tc>
        <w:tc>
          <w:tcPr>
            <w:tcW w:w="2044" w:type="dxa"/>
            <w:shd w:val="clear" w:color="auto" w:fill="95B3D7" w:themeFill="accent1" w:themeFillTint="99"/>
          </w:tcPr>
          <w:p w14:paraId="69A2F427" w14:textId="77777777" w:rsidR="004131DA" w:rsidRPr="00B4581C" w:rsidRDefault="00BF1ED9" w:rsidP="00740EFC">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Los controles ayudan a disminuir el impacto</w:t>
            </w:r>
          </w:p>
        </w:tc>
        <w:tc>
          <w:tcPr>
            <w:tcW w:w="1764" w:type="dxa"/>
            <w:shd w:val="clear" w:color="auto" w:fill="95B3D7" w:themeFill="accent1" w:themeFillTint="99"/>
          </w:tcPr>
          <w:p w14:paraId="2B7D7B19" w14:textId="77777777" w:rsidR="004131DA" w:rsidRPr="00B4581C" w:rsidRDefault="00BF1ED9" w:rsidP="00740EFC">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 Columnas en la matriz que se desplaza en el eje de la</w:t>
            </w:r>
          </w:p>
          <w:p w14:paraId="07E83C63" w14:textId="77777777" w:rsidR="004131DA" w:rsidRPr="00B4581C" w:rsidRDefault="00BF1ED9" w:rsidP="00740EFC">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probabilidad</w:t>
            </w:r>
          </w:p>
        </w:tc>
        <w:tc>
          <w:tcPr>
            <w:tcW w:w="1767" w:type="dxa"/>
            <w:shd w:val="clear" w:color="auto" w:fill="95B3D7" w:themeFill="accent1" w:themeFillTint="99"/>
          </w:tcPr>
          <w:p w14:paraId="73614E52" w14:textId="77777777" w:rsidR="004131DA" w:rsidRPr="00B4581C" w:rsidRDefault="00BF1ED9" w:rsidP="00740EFC">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 Columnas en la matriz que se desplaza en el eje del impacto</w:t>
            </w:r>
          </w:p>
        </w:tc>
      </w:tr>
      <w:tr w:rsidR="004131DA" w:rsidRPr="00B4581C" w14:paraId="28EA0A1D" w14:textId="77777777" w:rsidTr="00D82123">
        <w:trPr>
          <w:trHeight w:val="268"/>
          <w:jc w:val="center"/>
        </w:trPr>
        <w:tc>
          <w:tcPr>
            <w:tcW w:w="1555" w:type="dxa"/>
            <w:vMerge w:val="restart"/>
            <w:vAlign w:val="center"/>
          </w:tcPr>
          <w:p w14:paraId="5182C40F" w14:textId="77777777" w:rsidR="004131DA" w:rsidRPr="00B4581C" w:rsidRDefault="004131DA" w:rsidP="00D82123">
            <w:pPr>
              <w:rPr>
                <w:rFonts w:ascii="Garamond" w:hAnsi="Garamond"/>
                <w:szCs w:val="20"/>
              </w:rPr>
            </w:pPr>
          </w:p>
          <w:p w14:paraId="20A84B7E" w14:textId="77777777" w:rsidR="004131DA" w:rsidRPr="00B4581C" w:rsidRDefault="00BF1ED9" w:rsidP="00D82123">
            <w:pPr>
              <w:rPr>
                <w:rFonts w:ascii="Garamond" w:hAnsi="Garamond"/>
                <w:szCs w:val="20"/>
              </w:rPr>
            </w:pPr>
            <w:r w:rsidRPr="00B4581C">
              <w:rPr>
                <w:rFonts w:ascii="Garamond" w:hAnsi="Garamond"/>
                <w:szCs w:val="20"/>
              </w:rPr>
              <w:t>Fuerte</w:t>
            </w:r>
          </w:p>
        </w:tc>
        <w:tc>
          <w:tcPr>
            <w:tcW w:w="1701" w:type="dxa"/>
            <w:vAlign w:val="center"/>
          </w:tcPr>
          <w:p w14:paraId="7364E4A8"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2044" w:type="dxa"/>
            <w:vAlign w:val="center"/>
          </w:tcPr>
          <w:p w14:paraId="00A4F09B"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1764" w:type="dxa"/>
            <w:vAlign w:val="center"/>
          </w:tcPr>
          <w:p w14:paraId="52AF0941" w14:textId="77777777" w:rsidR="004131DA" w:rsidRPr="00B4581C" w:rsidRDefault="00BF1ED9" w:rsidP="00740EFC">
            <w:pPr>
              <w:jc w:val="center"/>
              <w:rPr>
                <w:rFonts w:ascii="Garamond" w:hAnsi="Garamond"/>
                <w:szCs w:val="20"/>
              </w:rPr>
            </w:pPr>
            <w:r w:rsidRPr="00B4581C">
              <w:rPr>
                <w:rFonts w:ascii="Garamond" w:hAnsi="Garamond"/>
                <w:w w:val="93"/>
                <w:szCs w:val="20"/>
              </w:rPr>
              <w:t>2</w:t>
            </w:r>
          </w:p>
        </w:tc>
        <w:tc>
          <w:tcPr>
            <w:tcW w:w="1767" w:type="dxa"/>
            <w:vAlign w:val="center"/>
          </w:tcPr>
          <w:p w14:paraId="2002DD21" w14:textId="77777777" w:rsidR="004131DA" w:rsidRPr="00B4581C" w:rsidRDefault="00BF1ED9" w:rsidP="00740EFC">
            <w:pPr>
              <w:jc w:val="center"/>
              <w:rPr>
                <w:rFonts w:ascii="Garamond" w:hAnsi="Garamond"/>
                <w:szCs w:val="20"/>
              </w:rPr>
            </w:pPr>
            <w:r w:rsidRPr="00B4581C">
              <w:rPr>
                <w:rFonts w:ascii="Garamond" w:hAnsi="Garamond"/>
                <w:w w:val="93"/>
                <w:szCs w:val="20"/>
              </w:rPr>
              <w:t>2</w:t>
            </w:r>
          </w:p>
        </w:tc>
      </w:tr>
      <w:tr w:rsidR="004131DA" w:rsidRPr="00B4581C" w14:paraId="5D27FADC" w14:textId="77777777" w:rsidTr="00D82123">
        <w:trPr>
          <w:trHeight w:val="271"/>
          <w:jc w:val="center"/>
        </w:trPr>
        <w:tc>
          <w:tcPr>
            <w:tcW w:w="1555" w:type="dxa"/>
            <w:vMerge/>
            <w:vAlign w:val="center"/>
          </w:tcPr>
          <w:p w14:paraId="3592CD2F" w14:textId="77777777" w:rsidR="004131DA" w:rsidRPr="00B4581C" w:rsidRDefault="004131DA" w:rsidP="00D82123">
            <w:pPr>
              <w:rPr>
                <w:rFonts w:ascii="Garamond" w:hAnsi="Garamond"/>
                <w:szCs w:val="20"/>
              </w:rPr>
            </w:pPr>
          </w:p>
        </w:tc>
        <w:tc>
          <w:tcPr>
            <w:tcW w:w="1701" w:type="dxa"/>
            <w:vAlign w:val="center"/>
          </w:tcPr>
          <w:p w14:paraId="5BD644F6"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2044" w:type="dxa"/>
            <w:vAlign w:val="center"/>
          </w:tcPr>
          <w:p w14:paraId="462076BF" w14:textId="77777777" w:rsidR="004131DA" w:rsidRPr="00B4581C" w:rsidRDefault="00BF1ED9" w:rsidP="00F6549B">
            <w:pPr>
              <w:jc w:val="both"/>
              <w:rPr>
                <w:rFonts w:ascii="Garamond" w:hAnsi="Garamond"/>
                <w:szCs w:val="20"/>
              </w:rPr>
            </w:pPr>
            <w:r w:rsidRPr="00B4581C">
              <w:rPr>
                <w:rFonts w:ascii="Garamond" w:hAnsi="Garamond"/>
                <w:szCs w:val="20"/>
              </w:rPr>
              <w:t>Indirectamente</w:t>
            </w:r>
          </w:p>
        </w:tc>
        <w:tc>
          <w:tcPr>
            <w:tcW w:w="1764" w:type="dxa"/>
            <w:vAlign w:val="center"/>
          </w:tcPr>
          <w:p w14:paraId="66784E02" w14:textId="77777777" w:rsidR="004131DA" w:rsidRPr="00B4581C" w:rsidRDefault="00BF1ED9" w:rsidP="00740EFC">
            <w:pPr>
              <w:jc w:val="center"/>
              <w:rPr>
                <w:rFonts w:ascii="Garamond" w:hAnsi="Garamond"/>
                <w:szCs w:val="20"/>
              </w:rPr>
            </w:pPr>
            <w:r w:rsidRPr="00B4581C">
              <w:rPr>
                <w:rFonts w:ascii="Garamond" w:hAnsi="Garamond"/>
                <w:w w:val="93"/>
                <w:szCs w:val="20"/>
              </w:rPr>
              <w:t>2</w:t>
            </w:r>
          </w:p>
        </w:tc>
        <w:tc>
          <w:tcPr>
            <w:tcW w:w="1767" w:type="dxa"/>
            <w:vAlign w:val="center"/>
          </w:tcPr>
          <w:p w14:paraId="30558DA7" w14:textId="77777777" w:rsidR="004131DA" w:rsidRPr="00B4581C" w:rsidRDefault="00BF1ED9" w:rsidP="00740EFC">
            <w:pPr>
              <w:jc w:val="center"/>
              <w:rPr>
                <w:rFonts w:ascii="Garamond" w:hAnsi="Garamond"/>
                <w:szCs w:val="20"/>
              </w:rPr>
            </w:pPr>
            <w:r w:rsidRPr="00B4581C">
              <w:rPr>
                <w:rFonts w:ascii="Garamond" w:hAnsi="Garamond"/>
                <w:w w:val="93"/>
                <w:szCs w:val="20"/>
              </w:rPr>
              <w:t>1</w:t>
            </w:r>
          </w:p>
        </w:tc>
      </w:tr>
      <w:tr w:rsidR="004131DA" w:rsidRPr="00B4581C" w14:paraId="7C2090A8" w14:textId="77777777" w:rsidTr="00D82123">
        <w:trPr>
          <w:trHeight w:val="270"/>
          <w:jc w:val="center"/>
        </w:trPr>
        <w:tc>
          <w:tcPr>
            <w:tcW w:w="1555" w:type="dxa"/>
            <w:vMerge/>
            <w:vAlign w:val="center"/>
          </w:tcPr>
          <w:p w14:paraId="61CFB6CA" w14:textId="77777777" w:rsidR="004131DA" w:rsidRPr="00B4581C" w:rsidRDefault="004131DA" w:rsidP="00D82123">
            <w:pPr>
              <w:rPr>
                <w:rFonts w:ascii="Garamond" w:hAnsi="Garamond"/>
                <w:szCs w:val="20"/>
              </w:rPr>
            </w:pPr>
          </w:p>
        </w:tc>
        <w:tc>
          <w:tcPr>
            <w:tcW w:w="1701" w:type="dxa"/>
            <w:vAlign w:val="center"/>
          </w:tcPr>
          <w:p w14:paraId="78A460A9"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2044" w:type="dxa"/>
            <w:vAlign w:val="center"/>
          </w:tcPr>
          <w:p w14:paraId="551D2835" w14:textId="77777777" w:rsidR="004131DA" w:rsidRPr="00B4581C" w:rsidRDefault="00BF1ED9" w:rsidP="00F6549B">
            <w:pPr>
              <w:jc w:val="both"/>
              <w:rPr>
                <w:rFonts w:ascii="Garamond" w:hAnsi="Garamond"/>
                <w:szCs w:val="20"/>
              </w:rPr>
            </w:pPr>
            <w:r w:rsidRPr="00B4581C">
              <w:rPr>
                <w:rFonts w:ascii="Garamond" w:hAnsi="Garamond"/>
                <w:szCs w:val="20"/>
              </w:rPr>
              <w:t>No disminuye</w:t>
            </w:r>
          </w:p>
        </w:tc>
        <w:tc>
          <w:tcPr>
            <w:tcW w:w="1764" w:type="dxa"/>
            <w:vAlign w:val="center"/>
          </w:tcPr>
          <w:p w14:paraId="5A9C59FC" w14:textId="77777777" w:rsidR="004131DA" w:rsidRPr="00B4581C" w:rsidRDefault="00BF1ED9" w:rsidP="00740EFC">
            <w:pPr>
              <w:jc w:val="center"/>
              <w:rPr>
                <w:rFonts w:ascii="Garamond" w:hAnsi="Garamond"/>
                <w:szCs w:val="20"/>
              </w:rPr>
            </w:pPr>
            <w:r w:rsidRPr="00B4581C">
              <w:rPr>
                <w:rFonts w:ascii="Garamond" w:hAnsi="Garamond"/>
                <w:w w:val="93"/>
                <w:szCs w:val="20"/>
              </w:rPr>
              <w:t>2</w:t>
            </w:r>
          </w:p>
        </w:tc>
        <w:tc>
          <w:tcPr>
            <w:tcW w:w="1767" w:type="dxa"/>
            <w:vAlign w:val="center"/>
          </w:tcPr>
          <w:p w14:paraId="3B35057E" w14:textId="77777777" w:rsidR="004131DA" w:rsidRPr="00B4581C" w:rsidRDefault="00BF1ED9" w:rsidP="00740EFC">
            <w:pPr>
              <w:jc w:val="center"/>
              <w:rPr>
                <w:rFonts w:ascii="Garamond" w:hAnsi="Garamond"/>
                <w:szCs w:val="20"/>
              </w:rPr>
            </w:pPr>
            <w:r w:rsidRPr="00B4581C">
              <w:rPr>
                <w:rFonts w:ascii="Garamond" w:hAnsi="Garamond"/>
                <w:w w:val="93"/>
                <w:szCs w:val="20"/>
              </w:rPr>
              <w:t>0</w:t>
            </w:r>
          </w:p>
        </w:tc>
      </w:tr>
      <w:tr w:rsidR="004131DA" w:rsidRPr="00B4581C" w14:paraId="5D31DBEB" w14:textId="77777777" w:rsidTr="00D82123">
        <w:trPr>
          <w:trHeight w:val="268"/>
          <w:jc w:val="center"/>
        </w:trPr>
        <w:tc>
          <w:tcPr>
            <w:tcW w:w="1555" w:type="dxa"/>
            <w:vMerge/>
            <w:vAlign w:val="center"/>
          </w:tcPr>
          <w:p w14:paraId="085A6DBA" w14:textId="77777777" w:rsidR="004131DA" w:rsidRPr="00B4581C" w:rsidRDefault="004131DA" w:rsidP="00D82123">
            <w:pPr>
              <w:rPr>
                <w:rFonts w:ascii="Garamond" w:hAnsi="Garamond"/>
                <w:szCs w:val="20"/>
              </w:rPr>
            </w:pPr>
          </w:p>
        </w:tc>
        <w:tc>
          <w:tcPr>
            <w:tcW w:w="1701" w:type="dxa"/>
            <w:vAlign w:val="center"/>
          </w:tcPr>
          <w:p w14:paraId="1030333E" w14:textId="77777777" w:rsidR="004131DA" w:rsidRPr="00B4581C" w:rsidRDefault="00BF1ED9" w:rsidP="00F6549B">
            <w:pPr>
              <w:jc w:val="both"/>
              <w:rPr>
                <w:rFonts w:ascii="Garamond" w:hAnsi="Garamond"/>
                <w:szCs w:val="20"/>
              </w:rPr>
            </w:pPr>
            <w:r w:rsidRPr="00B4581C">
              <w:rPr>
                <w:rFonts w:ascii="Garamond" w:hAnsi="Garamond"/>
                <w:szCs w:val="20"/>
              </w:rPr>
              <w:t>No disminuye</w:t>
            </w:r>
          </w:p>
        </w:tc>
        <w:tc>
          <w:tcPr>
            <w:tcW w:w="2044" w:type="dxa"/>
            <w:vAlign w:val="center"/>
          </w:tcPr>
          <w:p w14:paraId="242A8D9E"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1764" w:type="dxa"/>
            <w:vAlign w:val="center"/>
          </w:tcPr>
          <w:p w14:paraId="0F87B3CD" w14:textId="77777777" w:rsidR="004131DA" w:rsidRPr="00B4581C" w:rsidRDefault="00BF1ED9" w:rsidP="00740EFC">
            <w:pPr>
              <w:jc w:val="center"/>
              <w:rPr>
                <w:rFonts w:ascii="Garamond" w:hAnsi="Garamond"/>
                <w:szCs w:val="20"/>
              </w:rPr>
            </w:pPr>
            <w:r w:rsidRPr="00B4581C">
              <w:rPr>
                <w:rFonts w:ascii="Garamond" w:hAnsi="Garamond"/>
                <w:w w:val="93"/>
                <w:szCs w:val="20"/>
              </w:rPr>
              <w:t>0</w:t>
            </w:r>
          </w:p>
        </w:tc>
        <w:tc>
          <w:tcPr>
            <w:tcW w:w="1767" w:type="dxa"/>
            <w:vAlign w:val="center"/>
          </w:tcPr>
          <w:p w14:paraId="64098B4C" w14:textId="77777777" w:rsidR="004131DA" w:rsidRPr="00B4581C" w:rsidRDefault="00BF1ED9" w:rsidP="00740EFC">
            <w:pPr>
              <w:jc w:val="center"/>
              <w:rPr>
                <w:rFonts w:ascii="Garamond" w:hAnsi="Garamond"/>
                <w:szCs w:val="20"/>
              </w:rPr>
            </w:pPr>
            <w:r w:rsidRPr="00B4581C">
              <w:rPr>
                <w:rFonts w:ascii="Garamond" w:hAnsi="Garamond"/>
                <w:w w:val="93"/>
                <w:szCs w:val="20"/>
              </w:rPr>
              <w:t>2</w:t>
            </w:r>
          </w:p>
        </w:tc>
      </w:tr>
      <w:tr w:rsidR="004131DA" w:rsidRPr="00B4581C" w14:paraId="2263D38C" w14:textId="77777777" w:rsidTr="00D82123">
        <w:trPr>
          <w:trHeight w:val="270"/>
          <w:jc w:val="center"/>
        </w:trPr>
        <w:tc>
          <w:tcPr>
            <w:tcW w:w="1555" w:type="dxa"/>
            <w:vMerge w:val="restart"/>
            <w:vAlign w:val="center"/>
          </w:tcPr>
          <w:p w14:paraId="5CCEA322" w14:textId="77777777" w:rsidR="004131DA" w:rsidRPr="00B4581C" w:rsidRDefault="004131DA" w:rsidP="00D82123">
            <w:pPr>
              <w:rPr>
                <w:rFonts w:ascii="Garamond" w:hAnsi="Garamond"/>
                <w:szCs w:val="20"/>
              </w:rPr>
            </w:pPr>
          </w:p>
          <w:p w14:paraId="7E55243E" w14:textId="77777777" w:rsidR="004131DA" w:rsidRPr="00B4581C" w:rsidRDefault="00BF1ED9" w:rsidP="00D82123">
            <w:pPr>
              <w:rPr>
                <w:rFonts w:ascii="Garamond" w:hAnsi="Garamond"/>
                <w:szCs w:val="20"/>
              </w:rPr>
            </w:pPr>
            <w:r w:rsidRPr="00B4581C">
              <w:rPr>
                <w:rFonts w:ascii="Garamond" w:hAnsi="Garamond"/>
                <w:szCs w:val="20"/>
              </w:rPr>
              <w:t>Moderado</w:t>
            </w:r>
          </w:p>
        </w:tc>
        <w:tc>
          <w:tcPr>
            <w:tcW w:w="1701" w:type="dxa"/>
            <w:vAlign w:val="center"/>
          </w:tcPr>
          <w:p w14:paraId="235C5703"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2044" w:type="dxa"/>
            <w:vAlign w:val="center"/>
          </w:tcPr>
          <w:p w14:paraId="2882C491"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1764" w:type="dxa"/>
            <w:vAlign w:val="center"/>
          </w:tcPr>
          <w:p w14:paraId="3BBBA42D" w14:textId="77777777" w:rsidR="004131DA" w:rsidRPr="00B4581C" w:rsidRDefault="00BF1ED9" w:rsidP="00740EFC">
            <w:pPr>
              <w:jc w:val="center"/>
              <w:rPr>
                <w:rFonts w:ascii="Garamond" w:hAnsi="Garamond"/>
                <w:szCs w:val="20"/>
              </w:rPr>
            </w:pPr>
            <w:r w:rsidRPr="00B4581C">
              <w:rPr>
                <w:rFonts w:ascii="Garamond" w:hAnsi="Garamond"/>
                <w:w w:val="93"/>
                <w:szCs w:val="20"/>
              </w:rPr>
              <w:t>1</w:t>
            </w:r>
          </w:p>
        </w:tc>
        <w:tc>
          <w:tcPr>
            <w:tcW w:w="1767" w:type="dxa"/>
            <w:vAlign w:val="center"/>
          </w:tcPr>
          <w:p w14:paraId="2896205A" w14:textId="77777777" w:rsidR="004131DA" w:rsidRPr="00B4581C" w:rsidRDefault="00BF1ED9" w:rsidP="00740EFC">
            <w:pPr>
              <w:jc w:val="center"/>
              <w:rPr>
                <w:rFonts w:ascii="Garamond" w:hAnsi="Garamond"/>
                <w:szCs w:val="20"/>
              </w:rPr>
            </w:pPr>
            <w:r w:rsidRPr="00B4581C">
              <w:rPr>
                <w:rFonts w:ascii="Garamond" w:hAnsi="Garamond"/>
                <w:w w:val="93"/>
                <w:szCs w:val="20"/>
              </w:rPr>
              <w:t>1</w:t>
            </w:r>
          </w:p>
        </w:tc>
      </w:tr>
      <w:tr w:rsidR="004131DA" w:rsidRPr="00B4581C" w14:paraId="7A37E37D" w14:textId="77777777" w:rsidTr="00D82123">
        <w:trPr>
          <w:trHeight w:val="270"/>
          <w:jc w:val="center"/>
        </w:trPr>
        <w:tc>
          <w:tcPr>
            <w:tcW w:w="1555" w:type="dxa"/>
            <w:vMerge/>
            <w:vAlign w:val="center"/>
          </w:tcPr>
          <w:p w14:paraId="6AB753D6" w14:textId="77777777" w:rsidR="004131DA" w:rsidRPr="00B4581C" w:rsidRDefault="004131DA" w:rsidP="00F6549B">
            <w:pPr>
              <w:jc w:val="both"/>
              <w:rPr>
                <w:rFonts w:ascii="Garamond" w:hAnsi="Garamond"/>
                <w:szCs w:val="20"/>
              </w:rPr>
            </w:pPr>
          </w:p>
        </w:tc>
        <w:tc>
          <w:tcPr>
            <w:tcW w:w="1701" w:type="dxa"/>
            <w:vAlign w:val="center"/>
          </w:tcPr>
          <w:p w14:paraId="16181881"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2044" w:type="dxa"/>
            <w:vAlign w:val="center"/>
          </w:tcPr>
          <w:p w14:paraId="3570C596" w14:textId="77777777" w:rsidR="004131DA" w:rsidRPr="00B4581C" w:rsidRDefault="00BF1ED9" w:rsidP="00F6549B">
            <w:pPr>
              <w:jc w:val="both"/>
              <w:rPr>
                <w:rFonts w:ascii="Garamond" w:hAnsi="Garamond"/>
                <w:szCs w:val="20"/>
              </w:rPr>
            </w:pPr>
            <w:r w:rsidRPr="00B4581C">
              <w:rPr>
                <w:rFonts w:ascii="Garamond" w:hAnsi="Garamond"/>
                <w:szCs w:val="20"/>
              </w:rPr>
              <w:t>Indirectamente</w:t>
            </w:r>
          </w:p>
        </w:tc>
        <w:tc>
          <w:tcPr>
            <w:tcW w:w="1764" w:type="dxa"/>
            <w:vAlign w:val="center"/>
          </w:tcPr>
          <w:p w14:paraId="4258D23A" w14:textId="77777777" w:rsidR="004131DA" w:rsidRPr="00B4581C" w:rsidRDefault="00BF1ED9" w:rsidP="00740EFC">
            <w:pPr>
              <w:jc w:val="center"/>
              <w:rPr>
                <w:rFonts w:ascii="Garamond" w:hAnsi="Garamond"/>
                <w:szCs w:val="20"/>
              </w:rPr>
            </w:pPr>
            <w:r w:rsidRPr="00B4581C">
              <w:rPr>
                <w:rFonts w:ascii="Garamond" w:hAnsi="Garamond"/>
                <w:w w:val="93"/>
                <w:szCs w:val="20"/>
              </w:rPr>
              <w:t>1</w:t>
            </w:r>
          </w:p>
        </w:tc>
        <w:tc>
          <w:tcPr>
            <w:tcW w:w="1767" w:type="dxa"/>
            <w:vAlign w:val="center"/>
          </w:tcPr>
          <w:p w14:paraId="6485C087" w14:textId="77777777" w:rsidR="004131DA" w:rsidRPr="00B4581C" w:rsidRDefault="00BF1ED9" w:rsidP="00740EFC">
            <w:pPr>
              <w:jc w:val="center"/>
              <w:rPr>
                <w:rFonts w:ascii="Garamond" w:hAnsi="Garamond"/>
                <w:szCs w:val="20"/>
              </w:rPr>
            </w:pPr>
            <w:r w:rsidRPr="00B4581C">
              <w:rPr>
                <w:rFonts w:ascii="Garamond" w:hAnsi="Garamond"/>
                <w:w w:val="93"/>
                <w:szCs w:val="20"/>
              </w:rPr>
              <w:t>0</w:t>
            </w:r>
          </w:p>
        </w:tc>
      </w:tr>
      <w:tr w:rsidR="004131DA" w:rsidRPr="00B4581C" w14:paraId="7117A7CD" w14:textId="77777777" w:rsidTr="00D82123">
        <w:trPr>
          <w:trHeight w:val="268"/>
          <w:jc w:val="center"/>
        </w:trPr>
        <w:tc>
          <w:tcPr>
            <w:tcW w:w="1555" w:type="dxa"/>
            <w:vMerge/>
            <w:vAlign w:val="center"/>
          </w:tcPr>
          <w:p w14:paraId="4D1F3A8E" w14:textId="77777777" w:rsidR="004131DA" w:rsidRPr="00B4581C" w:rsidRDefault="004131DA" w:rsidP="00F6549B">
            <w:pPr>
              <w:jc w:val="both"/>
              <w:rPr>
                <w:rFonts w:ascii="Garamond" w:hAnsi="Garamond"/>
                <w:szCs w:val="20"/>
              </w:rPr>
            </w:pPr>
          </w:p>
        </w:tc>
        <w:tc>
          <w:tcPr>
            <w:tcW w:w="1701" w:type="dxa"/>
            <w:vAlign w:val="center"/>
          </w:tcPr>
          <w:p w14:paraId="42163513"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2044" w:type="dxa"/>
            <w:vAlign w:val="center"/>
          </w:tcPr>
          <w:p w14:paraId="68FEEB6C" w14:textId="77777777" w:rsidR="004131DA" w:rsidRPr="00B4581C" w:rsidRDefault="00BF1ED9" w:rsidP="00F6549B">
            <w:pPr>
              <w:jc w:val="both"/>
              <w:rPr>
                <w:rFonts w:ascii="Garamond" w:hAnsi="Garamond"/>
                <w:szCs w:val="20"/>
              </w:rPr>
            </w:pPr>
            <w:r w:rsidRPr="00B4581C">
              <w:rPr>
                <w:rFonts w:ascii="Garamond" w:hAnsi="Garamond"/>
                <w:szCs w:val="20"/>
              </w:rPr>
              <w:t>No disminuye</w:t>
            </w:r>
          </w:p>
        </w:tc>
        <w:tc>
          <w:tcPr>
            <w:tcW w:w="1764" w:type="dxa"/>
            <w:vAlign w:val="center"/>
          </w:tcPr>
          <w:p w14:paraId="169A800E" w14:textId="77777777" w:rsidR="004131DA" w:rsidRPr="00B4581C" w:rsidRDefault="00BF1ED9" w:rsidP="00740EFC">
            <w:pPr>
              <w:jc w:val="center"/>
              <w:rPr>
                <w:rFonts w:ascii="Garamond" w:hAnsi="Garamond"/>
                <w:szCs w:val="20"/>
              </w:rPr>
            </w:pPr>
            <w:r w:rsidRPr="00B4581C">
              <w:rPr>
                <w:rFonts w:ascii="Garamond" w:hAnsi="Garamond"/>
                <w:w w:val="93"/>
                <w:szCs w:val="20"/>
              </w:rPr>
              <w:t>1</w:t>
            </w:r>
          </w:p>
        </w:tc>
        <w:tc>
          <w:tcPr>
            <w:tcW w:w="1767" w:type="dxa"/>
            <w:vAlign w:val="center"/>
          </w:tcPr>
          <w:p w14:paraId="402F4931" w14:textId="77777777" w:rsidR="004131DA" w:rsidRPr="00B4581C" w:rsidRDefault="00BF1ED9" w:rsidP="00740EFC">
            <w:pPr>
              <w:jc w:val="center"/>
              <w:rPr>
                <w:rFonts w:ascii="Garamond" w:hAnsi="Garamond"/>
                <w:szCs w:val="20"/>
              </w:rPr>
            </w:pPr>
            <w:r w:rsidRPr="00B4581C">
              <w:rPr>
                <w:rFonts w:ascii="Garamond" w:hAnsi="Garamond"/>
                <w:w w:val="93"/>
                <w:szCs w:val="20"/>
              </w:rPr>
              <w:t>0</w:t>
            </w:r>
          </w:p>
        </w:tc>
      </w:tr>
      <w:tr w:rsidR="004131DA" w:rsidRPr="00B4581C" w14:paraId="5CB07FAD" w14:textId="77777777" w:rsidTr="00D82123">
        <w:trPr>
          <w:trHeight w:val="270"/>
          <w:jc w:val="center"/>
        </w:trPr>
        <w:tc>
          <w:tcPr>
            <w:tcW w:w="1555" w:type="dxa"/>
            <w:vMerge/>
            <w:vAlign w:val="center"/>
          </w:tcPr>
          <w:p w14:paraId="338D5CDC" w14:textId="77777777" w:rsidR="004131DA" w:rsidRPr="00B4581C" w:rsidRDefault="004131DA" w:rsidP="00F6549B">
            <w:pPr>
              <w:jc w:val="both"/>
              <w:rPr>
                <w:rFonts w:ascii="Garamond" w:hAnsi="Garamond"/>
                <w:szCs w:val="20"/>
              </w:rPr>
            </w:pPr>
          </w:p>
        </w:tc>
        <w:tc>
          <w:tcPr>
            <w:tcW w:w="1701" w:type="dxa"/>
            <w:vAlign w:val="center"/>
          </w:tcPr>
          <w:p w14:paraId="5130214A" w14:textId="77777777" w:rsidR="004131DA" w:rsidRPr="00B4581C" w:rsidRDefault="00BF1ED9" w:rsidP="00F6549B">
            <w:pPr>
              <w:jc w:val="both"/>
              <w:rPr>
                <w:rFonts w:ascii="Garamond" w:hAnsi="Garamond"/>
                <w:szCs w:val="20"/>
              </w:rPr>
            </w:pPr>
            <w:r w:rsidRPr="00B4581C">
              <w:rPr>
                <w:rFonts w:ascii="Garamond" w:hAnsi="Garamond"/>
                <w:szCs w:val="20"/>
              </w:rPr>
              <w:t>No disminuye</w:t>
            </w:r>
          </w:p>
        </w:tc>
        <w:tc>
          <w:tcPr>
            <w:tcW w:w="2044" w:type="dxa"/>
            <w:vAlign w:val="center"/>
          </w:tcPr>
          <w:p w14:paraId="3E79E4A8" w14:textId="77777777" w:rsidR="004131DA" w:rsidRPr="00B4581C" w:rsidRDefault="00BF1ED9" w:rsidP="00F6549B">
            <w:pPr>
              <w:jc w:val="both"/>
              <w:rPr>
                <w:rFonts w:ascii="Garamond" w:hAnsi="Garamond"/>
                <w:szCs w:val="20"/>
              </w:rPr>
            </w:pPr>
            <w:r w:rsidRPr="00B4581C">
              <w:rPr>
                <w:rFonts w:ascii="Garamond" w:hAnsi="Garamond"/>
                <w:szCs w:val="20"/>
              </w:rPr>
              <w:t>directamente</w:t>
            </w:r>
          </w:p>
        </w:tc>
        <w:tc>
          <w:tcPr>
            <w:tcW w:w="1764" w:type="dxa"/>
            <w:vAlign w:val="center"/>
          </w:tcPr>
          <w:p w14:paraId="6545D386" w14:textId="77777777" w:rsidR="004131DA" w:rsidRPr="00B4581C" w:rsidRDefault="00BF1ED9" w:rsidP="00740EFC">
            <w:pPr>
              <w:jc w:val="center"/>
              <w:rPr>
                <w:rFonts w:ascii="Garamond" w:hAnsi="Garamond"/>
                <w:szCs w:val="20"/>
              </w:rPr>
            </w:pPr>
            <w:r w:rsidRPr="00B4581C">
              <w:rPr>
                <w:rFonts w:ascii="Garamond" w:hAnsi="Garamond"/>
                <w:w w:val="93"/>
                <w:szCs w:val="20"/>
              </w:rPr>
              <w:t>0</w:t>
            </w:r>
          </w:p>
        </w:tc>
        <w:tc>
          <w:tcPr>
            <w:tcW w:w="1767" w:type="dxa"/>
            <w:vAlign w:val="center"/>
          </w:tcPr>
          <w:p w14:paraId="42D0BB5C" w14:textId="77777777" w:rsidR="004131DA" w:rsidRPr="00B4581C" w:rsidRDefault="00BF1ED9" w:rsidP="00740EFC">
            <w:pPr>
              <w:jc w:val="center"/>
              <w:rPr>
                <w:rFonts w:ascii="Garamond" w:hAnsi="Garamond"/>
                <w:szCs w:val="20"/>
              </w:rPr>
            </w:pPr>
            <w:r w:rsidRPr="00B4581C">
              <w:rPr>
                <w:rFonts w:ascii="Garamond" w:hAnsi="Garamond"/>
                <w:w w:val="93"/>
                <w:szCs w:val="20"/>
              </w:rPr>
              <w:t>1</w:t>
            </w:r>
          </w:p>
        </w:tc>
      </w:tr>
    </w:tbl>
    <w:p w14:paraId="7A1F0615" w14:textId="77777777" w:rsidR="004131DA" w:rsidRPr="00300B3A" w:rsidRDefault="00BF1ED9" w:rsidP="00F6549B">
      <w:pPr>
        <w:jc w:val="both"/>
        <w:rPr>
          <w:rFonts w:ascii="Garamond" w:hAnsi="Garamond"/>
          <w:szCs w:val="24"/>
        </w:rPr>
      </w:pPr>
      <w:r w:rsidRPr="00300B3A">
        <w:rPr>
          <w:rFonts w:ascii="Garamond" w:hAnsi="Garamond"/>
          <w:szCs w:val="24"/>
        </w:rPr>
        <w:t>Fuente: Guía de Administración del Riesgo Departamento Administrativo de la Función Pública. Versión 1.2018</w:t>
      </w:r>
    </w:p>
    <w:p w14:paraId="02CAFAB9" w14:textId="21AE14A1" w:rsidR="001D57ED" w:rsidRPr="007A73F1" w:rsidRDefault="001D57ED" w:rsidP="00F6549B">
      <w:pPr>
        <w:jc w:val="both"/>
        <w:rPr>
          <w:rFonts w:ascii="Garamond" w:hAnsi="Garamond"/>
          <w:sz w:val="24"/>
          <w:szCs w:val="24"/>
        </w:rPr>
      </w:pPr>
    </w:p>
    <w:p w14:paraId="2E5A3AE2" w14:textId="5E535E2D" w:rsidR="000915F4" w:rsidRPr="007A73F1" w:rsidRDefault="00442364" w:rsidP="00F6549B">
      <w:pPr>
        <w:jc w:val="both"/>
        <w:rPr>
          <w:rFonts w:ascii="Garamond" w:hAnsi="Garamond"/>
          <w:sz w:val="24"/>
          <w:szCs w:val="24"/>
        </w:rPr>
      </w:pPr>
      <w:r w:rsidRPr="007A73F1">
        <w:rPr>
          <w:rFonts w:ascii="Garamond" w:hAnsi="Garamond"/>
          <w:noProof/>
          <w:sz w:val="24"/>
          <w:szCs w:val="24"/>
        </w:rPr>
        <mc:AlternateContent>
          <mc:Choice Requires="wps">
            <w:drawing>
              <wp:anchor distT="0" distB="0" distL="114300" distR="114300" simplePos="0" relativeHeight="251820032" behindDoc="0" locked="0" layoutInCell="1" allowOverlap="1" wp14:anchorId="02024EE6" wp14:editId="179AA302">
                <wp:simplePos x="0" y="0"/>
                <wp:positionH relativeFrom="column">
                  <wp:posOffset>1788499</wp:posOffset>
                </wp:positionH>
                <wp:positionV relativeFrom="paragraph">
                  <wp:posOffset>27039</wp:posOffset>
                </wp:positionV>
                <wp:extent cx="2541181" cy="659218"/>
                <wp:effectExtent l="19050" t="19050" r="31115" b="121920"/>
                <wp:wrapNone/>
                <wp:docPr id="45" name="Bocadillo: ovalado 45"/>
                <wp:cNvGraphicFramePr/>
                <a:graphic xmlns:a="http://schemas.openxmlformats.org/drawingml/2006/main">
                  <a:graphicData uri="http://schemas.microsoft.com/office/word/2010/wordprocessingShape">
                    <wps:wsp>
                      <wps:cNvSpPr/>
                      <wps:spPr>
                        <a:xfrm>
                          <a:off x="0" y="0"/>
                          <a:ext cx="2541181" cy="659218"/>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668CA2" w14:textId="504C76EA" w:rsidR="00F45F18" w:rsidRDefault="00F45F18" w:rsidP="00142C2A">
                            <w:pPr>
                              <w:jc w:val="center"/>
                            </w:pPr>
                            <w:r w:rsidRPr="00B4581C">
                              <w:rPr>
                                <w:szCs w:val="24"/>
                              </w:rPr>
                              <w:t>Es importante tener en cuenta que</w:t>
                            </w:r>
                            <w:r>
                              <w:rPr>
                                <w:sz w:val="24"/>
                                <w:szCs w:val="24"/>
                              </w:rPr>
                              <w:t>:</w:t>
                            </w:r>
                          </w:p>
                          <w:p w14:paraId="72A4DC59" w14:textId="77777777" w:rsidR="00F45F18" w:rsidRDefault="00F45F18" w:rsidP="00142C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024EE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45" o:spid="_x0000_s1052" type="#_x0000_t63" style="position:absolute;left:0;text-align:left;margin-left:140.85pt;margin-top:2.15pt;width:200.1pt;height:51.9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" adj="6300,24300" fillcolor="#4f81bd [3204]" strokecolor="#243f60 [1604]" strokeweight="2pt">
                <v:textbox>
                  <w:txbxContent>
                    <w:p w14:paraId="23668CA2" w14:textId="504C76EA" w:rsidR="00F45F18" w:rsidRDefault="00F45F18" w:rsidP="00142C2A">
                      <w:pPr>
                        <w:jc w:val="center"/>
                      </w:pPr>
                      <w:r w:rsidRPr="00B4581C">
                        <w:rPr>
                          <w:szCs w:val="24"/>
                        </w:rPr>
                        <w:t>Es importante tener en cuenta que</w:t>
                      </w:r>
                      <w:r>
                        <w:rPr>
                          <w:sz w:val="24"/>
                          <w:szCs w:val="24"/>
                        </w:rPr>
                        <w:t>:</w:t>
                      </w:r>
                    </w:p>
                    <w:p w14:paraId="72A4DC59" w14:textId="77777777" w:rsidR="00F45F18" w:rsidRDefault="00F45F18" w:rsidP="00142C2A">
                      <w:pPr>
                        <w:jc w:val="center"/>
                      </w:pPr>
                    </w:p>
                  </w:txbxContent>
                </v:textbox>
              </v:shape>
            </w:pict>
          </mc:Fallback>
        </mc:AlternateContent>
      </w:r>
    </w:p>
    <w:p w14:paraId="6AAE4A4D" w14:textId="257D9895" w:rsidR="000915F4" w:rsidRPr="007A73F1" w:rsidRDefault="000915F4" w:rsidP="00F6549B">
      <w:pPr>
        <w:jc w:val="both"/>
        <w:rPr>
          <w:rFonts w:ascii="Garamond" w:hAnsi="Garamond"/>
          <w:sz w:val="24"/>
          <w:szCs w:val="24"/>
        </w:rPr>
      </w:pPr>
    </w:p>
    <w:p w14:paraId="3933B737" w14:textId="302DDEB8" w:rsidR="000915F4" w:rsidRPr="007A73F1" w:rsidRDefault="000915F4" w:rsidP="00F6549B">
      <w:pPr>
        <w:jc w:val="both"/>
        <w:rPr>
          <w:rFonts w:ascii="Garamond" w:hAnsi="Garamond"/>
          <w:sz w:val="24"/>
          <w:szCs w:val="24"/>
        </w:rPr>
      </w:pPr>
    </w:p>
    <w:p w14:paraId="497B5B1B" w14:textId="53F722D8" w:rsidR="00BD771A" w:rsidRPr="007A73F1" w:rsidRDefault="00BD771A" w:rsidP="00F6549B">
      <w:pPr>
        <w:jc w:val="both"/>
        <w:rPr>
          <w:rFonts w:ascii="Garamond" w:hAnsi="Garamond"/>
          <w:sz w:val="24"/>
          <w:szCs w:val="24"/>
        </w:rPr>
      </w:pPr>
    </w:p>
    <w:p w14:paraId="560FB078" w14:textId="0569C56F" w:rsidR="00142C2A" w:rsidRDefault="00142C2A" w:rsidP="00142C2A">
      <w:pPr>
        <w:rPr>
          <w:rFonts w:ascii="Garamond" w:hAnsi="Garamond"/>
          <w:b/>
          <w:i/>
          <w:sz w:val="24"/>
          <w:szCs w:val="24"/>
        </w:rPr>
      </w:pPr>
    </w:p>
    <w:p w14:paraId="45C7F975" w14:textId="77777777" w:rsidR="00341C15" w:rsidRPr="007A73F1" w:rsidRDefault="00341C15" w:rsidP="00142C2A">
      <w:pPr>
        <w:rPr>
          <w:rFonts w:ascii="Garamond" w:hAnsi="Garamond"/>
          <w:b/>
          <w:i/>
          <w:sz w:val="24"/>
          <w:szCs w:val="24"/>
        </w:rPr>
      </w:pPr>
    </w:p>
    <w:p w14:paraId="51720F52" w14:textId="156E2EFF" w:rsidR="00142C2A" w:rsidRPr="007A73F1" w:rsidRDefault="00142C2A" w:rsidP="00FD7E23">
      <w:pPr>
        <w:pStyle w:val="Prrafodelista"/>
        <w:numPr>
          <w:ilvl w:val="0"/>
          <w:numId w:val="25"/>
        </w:numPr>
        <w:rPr>
          <w:rFonts w:ascii="Garamond" w:hAnsi="Garamond"/>
          <w:sz w:val="24"/>
          <w:szCs w:val="24"/>
        </w:rPr>
      </w:pPr>
      <w:r w:rsidRPr="007A73F1">
        <w:rPr>
          <w:rFonts w:ascii="Garamond" w:hAnsi="Garamond"/>
          <w:b/>
          <w:i/>
          <w:sz w:val="24"/>
          <w:szCs w:val="24"/>
        </w:rPr>
        <w:t>Si</w:t>
      </w:r>
      <w:r w:rsidRPr="007A73F1">
        <w:rPr>
          <w:rFonts w:ascii="Garamond" w:hAnsi="Garamond"/>
          <w:b/>
          <w:i/>
          <w:spacing w:val="-22"/>
          <w:sz w:val="24"/>
          <w:szCs w:val="24"/>
        </w:rPr>
        <w:t xml:space="preserve"> </w:t>
      </w:r>
      <w:r w:rsidRPr="007A73F1">
        <w:rPr>
          <w:rFonts w:ascii="Garamond" w:hAnsi="Garamond"/>
          <w:b/>
          <w:i/>
          <w:sz w:val="24"/>
          <w:szCs w:val="24"/>
        </w:rPr>
        <w:t>la</w:t>
      </w:r>
      <w:r w:rsidRPr="007A73F1">
        <w:rPr>
          <w:rFonts w:ascii="Garamond" w:hAnsi="Garamond"/>
          <w:b/>
          <w:i/>
          <w:spacing w:val="-21"/>
          <w:sz w:val="24"/>
          <w:szCs w:val="24"/>
        </w:rPr>
        <w:t xml:space="preserve"> </w:t>
      </w:r>
      <w:r w:rsidRPr="007A73F1">
        <w:rPr>
          <w:rFonts w:ascii="Garamond" w:hAnsi="Garamond"/>
          <w:b/>
          <w:i/>
          <w:sz w:val="24"/>
          <w:szCs w:val="24"/>
        </w:rPr>
        <w:t>solidez</w:t>
      </w:r>
      <w:r w:rsidRPr="007A73F1">
        <w:rPr>
          <w:rFonts w:ascii="Garamond" w:hAnsi="Garamond"/>
          <w:b/>
          <w:i/>
          <w:spacing w:val="-23"/>
          <w:sz w:val="24"/>
          <w:szCs w:val="24"/>
        </w:rPr>
        <w:t xml:space="preserve"> </w:t>
      </w:r>
      <w:r w:rsidRPr="007A73F1">
        <w:rPr>
          <w:rFonts w:ascii="Garamond" w:hAnsi="Garamond"/>
          <w:b/>
          <w:i/>
          <w:sz w:val="24"/>
          <w:szCs w:val="24"/>
        </w:rPr>
        <w:t>de</w:t>
      </w:r>
      <w:r w:rsidRPr="007A73F1">
        <w:rPr>
          <w:rFonts w:ascii="Garamond" w:hAnsi="Garamond"/>
          <w:b/>
          <w:i/>
          <w:spacing w:val="-21"/>
          <w:sz w:val="24"/>
          <w:szCs w:val="24"/>
        </w:rPr>
        <w:t xml:space="preserve"> </w:t>
      </w:r>
      <w:r w:rsidRPr="007A73F1">
        <w:rPr>
          <w:rFonts w:ascii="Garamond" w:hAnsi="Garamond"/>
          <w:b/>
          <w:i/>
          <w:sz w:val="24"/>
          <w:szCs w:val="24"/>
        </w:rPr>
        <w:t>los</w:t>
      </w:r>
      <w:r w:rsidRPr="007A73F1">
        <w:rPr>
          <w:rFonts w:ascii="Garamond" w:hAnsi="Garamond"/>
          <w:b/>
          <w:i/>
          <w:spacing w:val="-23"/>
          <w:sz w:val="24"/>
          <w:szCs w:val="24"/>
        </w:rPr>
        <w:t xml:space="preserve"> </w:t>
      </w:r>
      <w:r w:rsidRPr="007A73F1">
        <w:rPr>
          <w:rFonts w:ascii="Garamond" w:hAnsi="Garamond"/>
          <w:b/>
          <w:i/>
          <w:sz w:val="24"/>
          <w:szCs w:val="24"/>
        </w:rPr>
        <w:t>controles</w:t>
      </w:r>
      <w:r w:rsidRPr="007A73F1">
        <w:rPr>
          <w:rFonts w:ascii="Garamond" w:hAnsi="Garamond"/>
          <w:b/>
          <w:i/>
          <w:spacing w:val="-22"/>
          <w:sz w:val="24"/>
          <w:szCs w:val="24"/>
        </w:rPr>
        <w:t xml:space="preserve"> </w:t>
      </w:r>
      <w:r w:rsidRPr="007A73F1">
        <w:rPr>
          <w:rFonts w:ascii="Garamond" w:hAnsi="Garamond"/>
          <w:b/>
          <w:i/>
          <w:sz w:val="24"/>
          <w:szCs w:val="24"/>
        </w:rPr>
        <w:t>es</w:t>
      </w:r>
      <w:r w:rsidRPr="007A73F1">
        <w:rPr>
          <w:rFonts w:ascii="Garamond" w:hAnsi="Garamond"/>
          <w:b/>
          <w:i/>
          <w:spacing w:val="-22"/>
          <w:sz w:val="24"/>
          <w:szCs w:val="24"/>
        </w:rPr>
        <w:t xml:space="preserve"> </w:t>
      </w:r>
      <w:r w:rsidRPr="007A73F1">
        <w:rPr>
          <w:rFonts w:ascii="Garamond" w:hAnsi="Garamond"/>
          <w:b/>
          <w:i/>
          <w:sz w:val="24"/>
          <w:szCs w:val="24"/>
        </w:rPr>
        <w:t>débil,</w:t>
      </w:r>
      <w:r w:rsidRPr="007A73F1">
        <w:rPr>
          <w:rFonts w:ascii="Garamond" w:hAnsi="Garamond"/>
          <w:b/>
          <w:i/>
          <w:spacing w:val="-22"/>
          <w:sz w:val="24"/>
          <w:szCs w:val="24"/>
        </w:rPr>
        <w:t xml:space="preserve"> </w:t>
      </w:r>
      <w:r w:rsidRPr="007A73F1">
        <w:rPr>
          <w:rFonts w:ascii="Garamond" w:hAnsi="Garamond"/>
          <w:b/>
          <w:i/>
          <w:sz w:val="24"/>
          <w:szCs w:val="24"/>
        </w:rPr>
        <w:t>este</w:t>
      </w:r>
      <w:r w:rsidRPr="007A73F1">
        <w:rPr>
          <w:rFonts w:ascii="Garamond" w:hAnsi="Garamond"/>
          <w:b/>
          <w:i/>
          <w:spacing w:val="-22"/>
          <w:sz w:val="24"/>
          <w:szCs w:val="24"/>
        </w:rPr>
        <w:t xml:space="preserve"> </w:t>
      </w:r>
      <w:r w:rsidRPr="007A73F1">
        <w:rPr>
          <w:rFonts w:ascii="Garamond" w:hAnsi="Garamond"/>
          <w:b/>
          <w:i/>
          <w:sz w:val="24"/>
          <w:szCs w:val="24"/>
        </w:rPr>
        <w:t>no</w:t>
      </w:r>
      <w:r w:rsidRPr="007A73F1">
        <w:rPr>
          <w:rFonts w:ascii="Garamond" w:hAnsi="Garamond"/>
          <w:b/>
          <w:i/>
          <w:spacing w:val="-22"/>
          <w:sz w:val="24"/>
          <w:szCs w:val="24"/>
        </w:rPr>
        <w:t xml:space="preserve"> </w:t>
      </w:r>
      <w:r w:rsidRPr="007A73F1">
        <w:rPr>
          <w:rFonts w:ascii="Garamond" w:hAnsi="Garamond"/>
          <w:b/>
          <w:i/>
          <w:sz w:val="24"/>
          <w:szCs w:val="24"/>
        </w:rPr>
        <w:t>disminuirá</w:t>
      </w:r>
      <w:r w:rsidRPr="007A73F1">
        <w:rPr>
          <w:rFonts w:ascii="Garamond" w:hAnsi="Garamond"/>
          <w:b/>
          <w:i/>
          <w:spacing w:val="-22"/>
          <w:sz w:val="24"/>
          <w:szCs w:val="24"/>
        </w:rPr>
        <w:t xml:space="preserve"> </w:t>
      </w:r>
      <w:r w:rsidRPr="007A73F1">
        <w:rPr>
          <w:rFonts w:ascii="Garamond" w:hAnsi="Garamond"/>
          <w:b/>
          <w:i/>
          <w:sz w:val="24"/>
          <w:szCs w:val="24"/>
        </w:rPr>
        <w:t>ningún</w:t>
      </w:r>
      <w:r w:rsidRPr="007A73F1">
        <w:rPr>
          <w:rFonts w:ascii="Garamond" w:hAnsi="Garamond"/>
          <w:b/>
          <w:i/>
          <w:spacing w:val="-22"/>
          <w:sz w:val="24"/>
          <w:szCs w:val="24"/>
        </w:rPr>
        <w:t xml:space="preserve"> </w:t>
      </w:r>
      <w:r w:rsidRPr="007A73F1">
        <w:rPr>
          <w:rFonts w:ascii="Garamond" w:hAnsi="Garamond"/>
          <w:b/>
          <w:i/>
          <w:sz w:val="24"/>
          <w:szCs w:val="24"/>
        </w:rPr>
        <w:t>cuadrante</w:t>
      </w:r>
      <w:r w:rsidRPr="007A73F1">
        <w:rPr>
          <w:rFonts w:ascii="Garamond" w:hAnsi="Garamond"/>
          <w:b/>
          <w:i/>
          <w:spacing w:val="-21"/>
          <w:sz w:val="24"/>
          <w:szCs w:val="24"/>
        </w:rPr>
        <w:t xml:space="preserve"> </w:t>
      </w:r>
      <w:r w:rsidRPr="007A73F1">
        <w:rPr>
          <w:rFonts w:ascii="Garamond" w:hAnsi="Garamond"/>
          <w:b/>
          <w:i/>
          <w:sz w:val="24"/>
          <w:szCs w:val="24"/>
        </w:rPr>
        <w:t>de</w:t>
      </w:r>
      <w:r w:rsidRPr="007A73F1">
        <w:rPr>
          <w:rFonts w:ascii="Garamond" w:hAnsi="Garamond"/>
          <w:b/>
          <w:i/>
          <w:spacing w:val="-21"/>
          <w:sz w:val="24"/>
          <w:szCs w:val="24"/>
        </w:rPr>
        <w:t xml:space="preserve"> </w:t>
      </w:r>
      <w:r w:rsidRPr="007A73F1">
        <w:rPr>
          <w:rFonts w:ascii="Garamond" w:hAnsi="Garamond"/>
          <w:b/>
          <w:i/>
          <w:sz w:val="24"/>
          <w:szCs w:val="24"/>
        </w:rPr>
        <w:t>impacto</w:t>
      </w:r>
      <w:r w:rsidRPr="007A73F1">
        <w:rPr>
          <w:rFonts w:ascii="Garamond" w:hAnsi="Garamond"/>
          <w:b/>
          <w:i/>
          <w:spacing w:val="-22"/>
          <w:sz w:val="24"/>
          <w:szCs w:val="24"/>
        </w:rPr>
        <w:t xml:space="preserve"> </w:t>
      </w:r>
      <w:r w:rsidRPr="007A73F1">
        <w:rPr>
          <w:rFonts w:ascii="Garamond" w:hAnsi="Garamond"/>
          <w:b/>
          <w:i/>
          <w:sz w:val="24"/>
          <w:szCs w:val="24"/>
        </w:rPr>
        <w:t>o probabilidad asociado al</w:t>
      </w:r>
      <w:r w:rsidRPr="007A73F1">
        <w:rPr>
          <w:rFonts w:ascii="Garamond" w:hAnsi="Garamond"/>
          <w:b/>
          <w:i/>
          <w:spacing w:val="-7"/>
          <w:sz w:val="24"/>
          <w:szCs w:val="24"/>
        </w:rPr>
        <w:t xml:space="preserve"> </w:t>
      </w:r>
      <w:r w:rsidRPr="007A73F1">
        <w:rPr>
          <w:rFonts w:ascii="Garamond" w:hAnsi="Garamond"/>
          <w:b/>
          <w:i/>
          <w:sz w:val="24"/>
          <w:szCs w:val="24"/>
        </w:rPr>
        <w:t>riesgo</w:t>
      </w:r>
      <w:r w:rsidRPr="007A73F1">
        <w:rPr>
          <w:rFonts w:ascii="Garamond" w:hAnsi="Garamond"/>
          <w:sz w:val="24"/>
          <w:szCs w:val="24"/>
        </w:rPr>
        <w:t>.</w:t>
      </w:r>
    </w:p>
    <w:p w14:paraId="1A75DFCF" w14:textId="29B49920" w:rsidR="00BD771A" w:rsidRPr="007A73F1" w:rsidRDefault="00BD771A" w:rsidP="00142C2A">
      <w:pPr>
        <w:rPr>
          <w:rFonts w:ascii="Garamond" w:hAnsi="Garamond"/>
          <w:sz w:val="24"/>
          <w:szCs w:val="24"/>
        </w:rPr>
      </w:pPr>
    </w:p>
    <w:p w14:paraId="57E8EAAF" w14:textId="3E3B6D8D" w:rsidR="004131DA" w:rsidRPr="007A73F1" w:rsidRDefault="00142C2A" w:rsidP="00FD7E23">
      <w:pPr>
        <w:pStyle w:val="Prrafodelista"/>
        <w:numPr>
          <w:ilvl w:val="0"/>
          <w:numId w:val="25"/>
        </w:numPr>
        <w:rPr>
          <w:rFonts w:ascii="Garamond" w:hAnsi="Garamond"/>
          <w:b/>
          <w:sz w:val="24"/>
          <w:szCs w:val="24"/>
          <w:u w:val="single"/>
        </w:rPr>
      </w:pPr>
      <w:r w:rsidRPr="007A73F1">
        <w:rPr>
          <w:rFonts w:ascii="Garamond" w:hAnsi="Garamond"/>
          <w:b/>
          <w:i/>
          <w:sz w:val="24"/>
          <w:szCs w:val="24"/>
        </w:rPr>
        <w:t>Tratándose de riesgos de corrupción únicamente</w:t>
      </w:r>
      <w:r w:rsidR="00BF1ED9" w:rsidRPr="007A73F1">
        <w:rPr>
          <w:rFonts w:ascii="Garamond" w:hAnsi="Garamond"/>
          <w:b/>
          <w:i/>
          <w:sz w:val="24"/>
          <w:szCs w:val="24"/>
        </w:rPr>
        <w:t xml:space="preserve"> </w:t>
      </w:r>
      <w:r w:rsidRPr="007A73F1">
        <w:rPr>
          <w:rFonts w:ascii="Garamond" w:hAnsi="Garamond"/>
          <w:b/>
          <w:i/>
          <w:sz w:val="24"/>
          <w:szCs w:val="24"/>
        </w:rPr>
        <w:t xml:space="preserve">hay </w:t>
      </w:r>
      <w:r w:rsidR="00442364" w:rsidRPr="007A73F1">
        <w:rPr>
          <w:rFonts w:ascii="Garamond" w:hAnsi="Garamond"/>
          <w:b/>
          <w:i/>
          <w:sz w:val="24"/>
          <w:szCs w:val="24"/>
        </w:rPr>
        <w:t>disminución de la</w:t>
      </w:r>
      <w:r w:rsidR="00BF1ED9" w:rsidRPr="007A73F1">
        <w:rPr>
          <w:rFonts w:ascii="Garamond" w:hAnsi="Garamond"/>
          <w:b/>
          <w:i/>
          <w:sz w:val="24"/>
          <w:szCs w:val="24"/>
        </w:rPr>
        <w:t xml:space="preserve"> probabilidad. Es decir, para el impacto no opera el desplazamiento</w:t>
      </w:r>
      <w:r w:rsidRPr="007A73F1">
        <w:rPr>
          <w:rFonts w:ascii="Garamond" w:hAnsi="Garamond"/>
          <w:b/>
          <w:sz w:val="24"/>
          <w:szCs w:val="24"/>
          <w:u w:val="single"/>
        </w:rPr>
        <w:t>.</w:t>
      </w:r>
    </w:p>
    <w:p w14:paraId="5CC3763D" w14:textId="77777777" w:rsidR="00142C2A" w:rsidRPr="007A73F1" w:rsidRDefault="00142C2A" w:rsidP="00142C2A">
      <w:pPr>
        <w:pStyle w:val="Prrafodelista"/>
        <w:rPr>
          <w:rFonts w:ascii="Garamond" w:hAnsi="Garamond"/>
          <w:b/>
          <w:sz w:val="24"/>
          <w:szCs w:val="24"/>
          <w:u w:val="single"/>
        </w:rPr>
      </w:pPr>
    </w:p>
    <w:p w14:paraId="255F777C" w14:textId="77777777" w:rsidR="00300B3A" w:rsidRDefault="00300B3A" w:rsidP="008C56B0">
      <w:pPr>
        <w:jc w:val="both"/>
        <w:rPr>
          <w:rFonts w:ascii="Garamond" w:hAnsi="Garamond"/>
          <w:sz w:val="24"/>
          <w:szCs w:val="24"/>
        </w:rPr>
      </w:pPr>
    </w:p>
    <w:p w14:paraId="2C99394F" w14:textId="3D489A97" w:rsidR="000A4AD5" w:rsidRPr="007A73F1" w:rsidRDefault="00CB21A8" w:rsidP="008C56B0">
      <w:pPr>
        <w:jc w:val="both"/>
        <w:rPr>
          <w:rFonts w:ascii="Garamond" w:hAnsi="Garamond"/>
          <w:sz w:val="24"/>
          <w:szCs w:val="24"/>
        </w:rPr>
      </w:pPr>
      <w:r w:rsidRPr="007A73F1">
        <w:rPr>
          <w:rFonts w:ascii="Garamond" w:hAnsi="Garamond"/>
          <w:sz w:val="24"/>
          <w:szCs w:val="24"/>
        </w:rPr>
        <w:t>Una vez realizado el análisis y evaluación de los controles para la mitigación de los riesgos, se procede a la elaboración del mapa de riesgo residual (después de los controles).</w:t>
      </w:r>
    </w:p>
    <w:p w14:paraId="5EA29680" w14:textId="1E7492A1" w:rsidR="00CB21A8" w:rsidRPr="007A73F1" w:rsidRDefault="00CB21A8" w:rsidP="008C56B0">
      <w:pPr>
        <w:jc w:val="both"/>
        <w:rPr>
          <w:rFonts w:ascii="Garamond" w:hAnsi="Garamond"/>
          <w:sz w:val="24"/>
          <w:szCs w:val="24"/>
        </w:rPr>
      </w:pPr>
    </w:p>
    <w:p w14:paraId="65D80488" w14:textId="240F3FDC" w:rsidR="00CB21A8" w:rsidRPr="007A73F1" w:rsidRDefault="00CB21A8" w:rsidP="008C56B0">
      <w:pPr>
        <w:jc w:val="both"/>
        <w:rPr>
          <w:rFonts w:ascii="Garamond" w:hAnsi="Garamond"/>
          <w:sz w:val="24"/>
          <w:szCs w:val="24"/>
        </w:rPr>
      </w:pPr>
      <w:r w:rsidRPr="007A73F1">
        <w:rPr>
          <w:rFonts w:ascii="Garamond" w:hAnsi="Garamond"/>
          <w:sz w:val="24"/>
          <w:szCs w:val="24"/>
        </w:rPr>
        <w:t xml:space="preserve">Para mayor comprensión se ilustra el siguiente ejemplo:  </w:t>
      </w:r>
    </w:p>
    <w:p w14:paraId="7811937D" w14:textId="555427EE" w:rsidR="00CB21A8" w:rsidRPr="007A73F1" w:rsidRDefault="00CB21A8" w:rsidP="008C56B0">
      <w:pPr>
        <w:jc w:val="both"/>
        <w:rPr>
          <w:rFonts w:ascii="Garamond" w:hAnsi="Garamond"/>
          <w:sz w:val="24"/>
          <w:szCs w:val="24"/>
        </w:rPr>
      </w:pPr>
    </w:p>
    <w:p w14:paraId="5E0522E8" w14:textId="7B083EDE" w:rsidR="00CB21A8" w:rsidRDefault="00CB21A8" w:rsidP="008C56B0">
      <w:pPr>
        <w:jc w:val="both"/>
        <w:rPr>
          <w:rFonts w:ascii="Garamond" w:hAnsi="Garamond"/>
          <w:sz w:val="24"/>
          <w:szCs w:val="24"/>
        </w:rPr>
      </w:pPr>
      <w:r w:rsidRPr="007A73F1">
        <w:rPr>
          <w:rFonts w:ascii="Garamond" w:hAnsi="Garamond"/>
          <w:sz w:val="24"/>
          <w:szCs w:val="24"/>
        </w:rPr>
        <w:t>Tenemos el R1</w:t>
      </w:r>
      <w:r w:rsidR="006D3F24" w:rsidRPr="007A73F1">
        <w:rPr>
          <w:rFonts w:ascii="Garamond" w:hAnsi="Garamond"/>
          <w:sz w:val="24"/>
          <w:szCs w:val="24"/>
        </w:rPr>
        <w:t>,</w:t>
      </w:r>
      <w:r w:rsidRPr="007A73F1">
        <w:rPr>
          <w:rFonts w:ascii="Garamond" w:hAnsi="Garamond"/>
          <w:sz w:val="24"/>
          <w:szCs w:val="24"/>
        </w:rPr>
        <w:t xml:space="preserve"> </w:t>
      </w:r>
      <w:r w:rsidR="006D3F24" w:rsidRPr="007A73F1">
        <w:rPr>
          <w:rFonts w:ascii="Garamond" w:hAnsi="Garamond"/>
          <w:sz w:val="24"/>
          <w:szCs w:val="24"/>
        </w:rPr>
        <w:t>c</w:t>
      </w:r>
      <w:r w:rsidRPr="007A73F1">
        <w:rPr>
          <w:rFonts w:ascii="Garamond" w:hAnsi="Garamond"/>
          <w:sz w:val="24"/>
          <w:szCs w:val="24"/>
        </w:rPr>
        <w:t xml:space="preserve">on una calificación de riesgo inherente de probabilidad e impacto como se muestra </w:t>
      </w:r>
      <w:r w:rsidR="009273E8" w:rsidRPr="007A73F1">
        <w:rPr>
          <w:rFonts w:ascii="Garamond" w:hAnsi="Garamond"/>
          <w:sz w:val="24"/>
          <w:szCs w:val="24"/>
        </w:rPr>
        <w:t xml:space="preserve">en </w:t>
      </w:r>
      <w:r w:rsidR="009273E8">
        <w:rPr>
          <w:rFonts w:ascii="Garamond" w:hAnsi="Garamond"/>
          <w:sz w:val="24"/>
          <w:szCs w:val="24"/>
        </w:rPr>
        <w:t>la</w:t>
      </w:r>
      <w:r w:rsidRPr="007A73F1">
        <w:rPr>
          <w:rFonts w:ascii="Garamond" w:hAnsi="Garamond"/>
          <w:sz w:val="24"/>
          <w:szCs w:val="24"/>
        </w:rPr>
        <w:t xml:space="preserve"> siguiente </w:t>
      </w:r>
      <w:r w:rsidR="009273E8">
        <w:rPr>
          <w:rFonts w:ascii="Garamond" w:hAnsi="Garamond"/>
          <w:sz w:val="24"/>
          <w:szCs w:val="24"/>
        </w:rPr>
        <w:t>Ilustración:</w:t>
      </w:r>
    </w:p>
    <w:p w14:paraId="35DAEFE8" w14:textId="77777777" w:rsidR="009273E8" w:rsidRPr="007A73F1" w:rsidRDefault="009273E8" w:rsidP="008C56B0">
      <w:pPr>
        <w:jc w:val="both"/>
        <w:rPr>
          <w:rFonts w:ascii="Garamond" w:hAnsi="Garamond"/>
          <w:sz w:val="24"/>
          <w:szCs w:val="24"/>
        </w:rPr>
      </w:pPr>
    </w:p>
    <w:p w14:paraId="6DC508A2" w14:textId="33CA6B06" w:rsidR="00E10291" w:rsidRDefault="00E10291" w:rsidP="008C56B0">
      <w:pPr>
        <w:jc w:val="both"/>
        <w:rPr>
          <w:rFonts w:ascii="Garamond" w:hAnsi="Garamond"/>
          <w:sz w:val="24"/>
          <w:szCs w:val="24"/>
        </w:rPr>
      </w:pPr>
    </w:p>
    <w:p w14:paraId="77789427" w14:textId="77777777" w:rsidR="009273E8" w:rsidRPr="007A73F1" w:rsidRDefault="009273E8" w:rsidP="008C56B0">
      <w:pPr>
        <w:jc w:val="both"/>
        <w:rPr>
          <w:rFonts w:ascii="Garamond" w:hAnsi="Garamond"/>
          <w:sz w:val="24"/>
          <w:szCs w:val="24"/>
        </w:rPr>
      </w:pPr>
    </w:p>
    <w:p w14:paraId="18082DB6" w14:textId="4C61A1CF" w:rsidR="00BC1D77" w:rsidRPr="007A73F1" w:rsidRDefault="009273E8" w:rsidP="009273E8">
      <w:pPr>
        <w:jc w:val="center"/>
        <w:rPr>
          <w:rFonts w:ascii="Garamond" w:hAnsi="Garamond"/>
          <w:sz w:val="24"/>
          <w:szCs w:val="24"/>
        </w:rPr>
      </w:pPr>
      <w:r>
        <w:rPr>
          <w:rFonts w:ascii="Garamond" w:hAnsi="Garamond"/>
          <w:i/>
          <w:sz w:val="24"/>
          <w:szCs w:val="24"/>
        </w:rPr>
        <w:t>Ilustración 15</w:t>
      </w:r>
      <w:r w:rsidRPr="007A73F1">
        <w:rPr>
          <w:rFonts w:ascii="Garamond" w:hAnsi="Garamond"/>
          <w:i/>
          <w:sz w:val="24"/>
          <w:szCs w:val="24"/>
        </w:rPr>
        <w:t xml:space="preserve"> </w:t>
      </w:r>
      <w:r>
        <w:rPr>
          <w:rFonts w:ascii="Garamond" w:hAnsi="Garamond"/>
          <w:i/>
          <w:sz w:val="24"/>
          <w:szCs w:val="24"/>
        </w:rPr>
        <w:t>del riesgo inherente previo a controles</w:t>
      </w:r>
    </w:p>
    <w:tbl>
      <w:tblPr>
        <w:tblStyle w:val="TableNormal"/>
        <w:tblpPr w:leftFromText="141" w:rightFromText="141" w:vertAnchor="text" w:horzAnchor="margin" w:tblpY="138"/>
        <w:tblW w:w="7051"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373"/>
        <w:gridCol w:w="1133"/>
        <w:gridCol w:w="1204"/>
        <w:gridCol w:w="1028"/>
        <w:gridCol w:w="1120"/>
        <w:gridCol w:w="1028"/>
        <w:gridCol w:w="875"/>
        <w:gridCol w:w="65"/>
        <w:gridCol w:w="225"/>
      </w:tblGrid>
      <w:tr w:rsidR="006D3F24" w:rsidRPr="00B4581C" w14:paraId="0ED05754" w14:textId="77777777" w:rsidTr="00D82123">
        <w:trPr>
          <w:gridAfter w:val="1"/>
          <w:wAfter w:w="223" w:type="dxa"/>
          <w:trHeight w:val="255"/>
        </w:trPr>
        <w:tc>
          <w:tcPr>
            <w:tcW w:w="1514" w:type="dxa"/>
            <w:gridSpan w:val="2"/>
            <w:vMerge w:val="restart"/>
            <w:shd w:val="clear" w:color="auto" w:fill="95B3D7" w:themeFill="accent1" w:themeFillTint="99"/>
          </w:tcPr>
          <w:p w14:paraId="79D7C76E" w14:textId="77777777" w:rsidR="006D3F24" w:rsidRPr="00B4581C" w:rsidRDefault="006D3F24" w:rsidP="006D3F24">
            <w:pPr>
              <w:jc w:val="both"/>
              <w:rPr>
                <w:rFonts w:ascii="Garamond" w:hAnsi="Garamond"/>
                <w:color w:val="000000" w:themeColor="text1"/>
              </w:rPr>
            </w:pPr>
          </w:p>
        </w:tc>
        <w:tc>
          <w:tcPr>
            <w:tcW w:w="5286" w:type="dxa"/>
            <w:gridSpan w:val="5"/>
            <w:shd w:val="clear" w:color="auto" w:fill="95B3D7" w:themeFill="accent1" w:themeFillTint="99"/>
          </w:tcPr>
          <w:p w14:paraId="660AC54A" w14:textId="77777777" w:rsidR="006D3F24" w:rsidRPr="00B4581C" w:rsidRDefault="006D3F24" w:rsidP="006D3F24">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IMPACTO</w:t>
            </w:r>
          </w:p>
        </w:tc>
        <w:tc>
          <w:tcPr>
            <w:tcW w:w="28" w:type="dxa"/>
          </w:tcPr>
          <w:p w14:paraId="463F8B50" w14:textId="77777777" w:rsidR="006D3F24" w:rsidRPr="00B4581C" w:rsidRDefault="006D3F24" w:rsidP="006D3F24">
            <w:pPr>
              <w:jc w:val="both"/>
              <w:rPr>
                <w:rFonts w:ascii="Garamond" w:hAnsi="Garamond"/>
                <w:color w:val="FF0000"/>
              </w:rPr>
            </w:pPr>
          </w:p>
        </w:tc>
      </w:tr>
      <w:tr w:rsidR="006D3F24" w:rsidRPr="00B4581C" w14:paraId="2CBFC0DD" w14:textId="77777777" w:rsidTr="00D82123">
        <w:trPr>
          <w:gridAfter w:val="1"/>
          <w:wAfter w:w="225" w:type="dxa"/>
          <w:trHeight w:val="370"/>
        </w:trPr>
        <w:tc>
          <w:tcPr>
            <w:tcW w:w="1514" w:type="dxa"/>
            <w:gridSpan w:val="2"/>
            <w:vMerge/>
            <w:shd w:val="clear" w:color="auto" w:fill="95B3D7" w:themeFill="accent1" w:themeFillTint="99"/>
          </w:tcPr>
          <w:p w14:paraId="69B2EE21" w14:textId="77777777" w:rsidR="006D3F24" w:rsidRPr="00B4581C" w:rsidRDefault="006D3F24" w:rsidP="006D3F24">
            <w:pPr>
              <w:jc w:val="both"/>
              <w:rPr>
                <w:rFonts w:ascii="Garamond" w:hAnsi="Garamond"/>
                <w:color w:val="000000" w:themeColor="text1"/>
              </w:rPr>
            </w:pPr>
          </w:p>
        </w:tc>
        <w:tc>
          <w:tcPr>
            <w:tcW w:w="1211" w:type="dxa"/>
            <w:shd w:val="clear" w:color="auto" w:fill="D6E3BC" w:themeFill="accent3" w:themeFillTint="66"/>
          </w:tcPr>
          <w:p w14:paraId="1066662C"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rPr>
              <w:t>Mínimo</w:t>
            </w:r>
          </w:p>
        </w:tc>
        <w:tc>
          <w:tcPr>
            <w:tcW w:w="1034" w:type="dxa"/>
            <w:shd w:val="clear" w:color="auto" w:fill="00B050"/>
          </w:tcPr>
          <w:p w14:paraId="436A54F7"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w w:val="105"/>
              </w:rPr>
              <w:t>Menor</w:t>
            </w:r>
          </w:p>
        </w:tc>
        <w:tc>
          <w:tcPr>
            <w:tcW w:w="1127" w:type="dxa"/>
            <w:shd w:val="clear" w:color="auto" w:fill="FFFF00"/>
          </w:tcPr>
          <w:p w14:paraId="614A5D4C"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rPr>
              <w:t>Moderado</w:t>
            </w:r>
          </w:p>
        </w:tc>
        <w:tc>
          <w:tcPr>
            <w:tcW w:w="1034" w:type="dxa"/>
            <w:shd w:val="clear" w:color="auto" w:fill="FFC000"/>
          </w:tcPr>
          <w:p w14:paraId="7CEA1714"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rPr>
              <w:t>Mayor</w:t>
            </w:r>
          </w:p>
        </w:tc>
        <w:tc>
          <w:tcPr>
            <w:tcW w:w="878" w:type="dxa"/>
            <w:shd w:val="clear" w:color="auto" w:fill="FF0000"/>
          </w:tcPr>
          <w:p w14:paraId="3B845EBD"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rPr>
              <w:t>Catastrófico</w:t>
            </w:r>
          </w:p>
        </w:tc>
        <w:tc>
          <w:tcPr>
            <w:tcW w:w="28" w:type="dxa"/>
            <w:vMerge w:val="restart"/>
            <w:shd w:val="clear" w:color="auto" w:fill="D9D9D9"/>
            <w:textDirection w:val="btLr"/>
            <w:vAlign w:val="center"/>
          </w:tcPr>
          <w:p w14:paraId="603357E4" w14:textId="77777777" w:rsidR="006D3F24" w:rsidRPr="00B4581C" w:rsidRDefault="006D3F24" w:rsidP="006D3F24">
            <w:pPr>
              <w:rPr>
                <w:rFonts w:ascii="Garamond" w:hAnsi="Garamond"/>
                <w:b/>
                <w:color w:val="000000" w:themeColor="text1"/>
              </w:rPr>
            </w:pPr>
          </w:p>
        </w:tc>
      </w:tr>
      <w:tr w:rsidR="006D3F24" w:rsidRPr="00B4581C" w14:paraId="0B7389A7" w14:textId="77777777" w:rsidTr="00D82123">
        <w:trPr>
          <w:gridAfter w:val="1"/>
          <w:wAfter w:w="226" w:type="dxa"/>
          <w:trHeight w:val="426"/>
        </w:trPr>
        <w:tc>
          <w:tcPr>
            <w:tcW w:w="374" w:type="dxa"/>
            <w:vMerge w:val="restart"/>
            <w:shd w:val="clear" w:color="auto" w:fill="95B3D7" w:themeFill="accent1" w:themeFillTint="99"/>
            <w:textDirection w:val="btLr"/>
          </w:tcPr>
          <w:p w14:paraId="53569B80" w14:textId="77777777" w:rsidR="006D3F24" w:rsidRPr="00B4581C" w:rsidRDefault="006D3F24" w:rsidP="006D3F24">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PROBABILIDAD</w:t>
            </w:r>
          </w:p>
        </w:tc>
        <w:tc>
          <w:tcPr>
            <w:tcW w:w="1139" w:type="dxa"/>
            <w:shd w:val="clear" w:color="auto" w:fill="D6E3BC" w:themeFill="accent3" w:themeFillTint="66"/>
          </w:tcPr>
          <w:p w14:paraId="3C9866B3"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rPr>
              <w:t>Rara vez</w:t>
            </w:r>
          </w:p>
        </w:tc>
        <w:tc>
          <w:tcPr>
            <w:tcW w:w="1211" w:type="dxa"/>
            <w:shd w:val="clear" w:color="auto" w:fill="DAEEF3" w:themeFill="accent5" w:themeFillTint="33"/>
          </w:tcPr>
          <w:p w14:paraId="3DA8BBC4"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Aceptable</w:t>
            </w:r>
          </w:p>
        </w:tc>
        <w:tc>
          <w:tcPr>
            <w:tcW w:w="1034" w:type="dxa"/>
            <w:shd w:val="clear" w:color="auto" w:fill="DAEEF3" w:themeFill="accent5" w:themeFillTint="33"/>
          </w:tcPr>
          <w:p w14:paraId="0D3826C6"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w w:val="95"/>
              </w:rPr>
              <w:t>Aceptable</w:t>
            </w:r>
          </w:p>
        </w:tc>
        <w:tc>
          <w:tcPr>
            <w:tcW w:w="1127" w:type="dxa"/>
            <w:shd w:val="clear" w:color="auto" w:fill="00FF00"/>
          </w:tcPr>
          <w:p w14:paraId="3E3421DE" w14:textId="5C37EB75"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034" w:type="dxa"/>
            <w:shd w:val="clear" w:color="auto" w:fill="00FF00"/>
          </w:tcPr>
          <w:p w14:paraId="7104145E"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878" w:type="dxa"/>
            <w:shd w:val="clear" w:color="auto" w:fill="00FF00"/>
          </w:tcPr>
          <w:p w14:paraId="448E485E"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28" w:type="dxa"/>
            <w:vMerge/>
            <w:shd w:val="clear" w:color="auto" w:fill="D9D9D9"/>
            <w:textDirection w:val="btLr"/>
          </w:tcPr>
          <w:p w14:paraId="217B1F7C" w14:textId="77777777" w:rsidR="006D3F24" w:rsidRPr="00B4581C" w:rsidRDefault="006D3F24" w:rsidP="006D3F24">
            <w:pPr>
              <w:rPr>
                <w:rFonts w:ascii="Garamond" w:hAnsi="Garamond"/>
                <w:color w:val="000000" w:themeColor="text1"/>
              </w:rPr>
            </w:pPr>
          </w:p>
        </w:tc>
      </w:tr>
      <w:tr w:rsidR="006D3F24" w:rsidRPr="00B4581C" w14:paraId="592EED17" w14:textId="77777777" w:rsidTr="00D82123">
        <w:trPr>
          <w:gridAfter w:val="1"/>
          <w:wAfter w:w="226" w:type="dxa"/>
          <w:trHeight w:val="508"/>
        </w:trPr>
        <w:tc>
          <w:tcPr>
            <w:tcW w:w="374" w:type="dxa"/>
            <w:vMerge/>
            <w:shd w:val="clear" w:color="auto" w:fill="95B3D7" w:themeFill="accent1" w:themeFillTint="99"/>
            <w:textDirection w:val="btLr"/>
          </w:tcPr>
          <w:p w14:paraId="6A748895" w14:textId="77777777" w:rsidR="006D3F24" w:rsidRPr="00B4581C" w:rsidRDefault="006D3F24" w:rsidP="006D3F24">
            <w:pPr>
              <w:jc w:val="both"/>
              <w:rPr>
                <w:rFonts w:ascii="Garamond" w:hAnsi="Garamond"/>
                <w:color w:val="000000" w:themeColor="text1"/>
              </w:rPr>
            </w:pPr>
          </w:p>
        </w:tc>
        <w:tc>
          <w:tcPr>
            <w:tcW w:w="1139" w:type="dxa"/>
            <w:shd w:val="clear" w:color="auto" w:fill="00B050"/>
          </w:tcPr>
          <w:p w14:paraId="13A8AFD2"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w w:val="95"/>
              </w:rPr>
              <w:t>Improbabl</w:t>
            </w:r>
            <w:r w:rsidRPr="00B4581C">
              <w:rPr>
                <w:rFonts w:ascii="Garamond" w:hAnsi="Garamond"/>
                <w:b/>
                <w:color w:val="000000" w:themeColor="text1"/>
              </w:rPr>
              <w:t>e</w:t>
            </w:r>
          </w:p>
        </w:tc>
        <w:tc>
          <w:tcPr>
            <w:tcW w:w="1211" w:type="dxa"/>
            <w:shd w:val="clear" w:color="auto" w:fill="DAEEF3" w:themeFill="accent5" w:themeFillTint="33"/>
          </w:tcPr>
          <w:p w14:paraId="496DD026"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Aceptable</w:t>
            </w:r>
          </w:p>
        </w:tc>
        <w:tc>
          <w:tcPr>
            <w:tcW w:w="1034" w:type="dxa"/>
            <w:shd w:val="clear" w:color="auto" w:fill="00FF00"/>
          </w:tcPr>
          <w:p w14:paraId="14D718E0"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127" w:type="dxa"/>
            <w:shd w:val="clear" w:color="auto" w:fill="FFFF00"/>
          </w:tcPr>
          <w:p w14:paraId="1AE1FF67"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Moderado</w:t>
            </w:r>
          </w:p>
        </w:tc>
        <w:tc>
          <w:tcPr>
            <w:tcW w:w="1034" w:type="dxa"/>
            <w:shd w:val="clear" w:color="auto" w:fill="FFFF00"/>
          </w:tcPr>
          <w:p w14:paraId="6B0FC478" w14:textId="32F225A2"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 xml:space="preserve">Moderado </w:t>
            </w:r>
          </w:p>
        </w:tc>
        <w:tc>
          <w:tcPr>
            <w:tcW w:w="878" w:type="dxa"/>
            <w:shd w:val="clear" w:color="auto" w:fill="FF9900"/>
          </w:tcPr>
          <w:p w14:paraId="56F11652"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 xml:space="preserve">Importante </w:t>
            </w:r>
          </w:p>
        </w:tc>
        <w:tc>
          <w:tcPr>
            <w:tcW w:w="28" w:type="dxa"/>
            <w:vMerge/>
            <w:shd w:val="clear" w:color="auto" w:fill="D9D9D9"/>
            <w:textDirection w:val="btLr"/>
          </w:tcPr>
          <w:p w14:paraId="79F222D3" w14:textId="77777777" w:rsidR="006D3F24" w:rsidRPr="00B4581C" w:rsidRDefault="006D3F24" w:rsidP="006D3F24">
            <w:pPr>
              <w:rPr>
                <w:rFonts w:ascii="Garamond" w:hAnsi="Garamond"/>
                <w:color w:val="000000" w:themeColor="text1"/>
              </w:rPr>
            </w:pPr>
          </w:p>
        </w:tc>
      </w:tr>
      <w:tr w:rsidR="006D3F24" w:rsidRPr="00B4581C" w14:paraId="289395BD" w14:textId="77777777" w:rsidTr="00D82123">
        <w:trPr>
          <w:gridAfter w:val="1"/>
          <w:wAfter w:w="226" w:type="dxa"/>
          <w:trHeight w:val="490"/>
        </w:trPr>
        <w:tc>
          <w:tcPr>
            <w:tcW w:w="374" w:type="dxa"/>
            <w:vMerge/>
            <w:shd w:val="clear" w:color="auto" w:fill="95B3D7" w:themeFill="accent1" w:themeFillTint="99"/>
            <w:textDirection w:val="btLr"/>
          </w:tcPr>
          <w:p w14:paraId="784A6FAE" w14:textId="77777777" w:rsidR="006D3F24" w:rsidRPr="00B4581C" w:rsidRDefault="006D3F24" w:rsidP="006D3F24">
            <w:pPr>
              <w:jc w:val="both"/>
              <w:rPr>
                <w:rFonts w:ascii="Garamond" w:hAnsi="Garamond"/>
                <w:color w:val="000000" w:themeColor="text1"/>
              </w:rPr>
            </w:pPr>
          </w:p>
        </w:tc>
        <w:tc>
          <w:tcPr>
            <w:tcW w:w="1139" w:type="dxa"/>
            <w:shd w:val="clear" w:color="auto" w:fill="FFFF00"/>
          </w:tcPr>
          <w:p w14:paraId="5AAB6EBB" w14:textId="77777777" w:rsidR="006D3F24" w:rsidRPr="00B4581C" w:rsidRDefault="006D3F24" w:rsidP="006D3F24">
            <w:pPr>
              <w:jc w:val="both"/>
              <w:rPr>
                <w:rFonts w:ascii="Garamond" w:hAnsi="Garamond"/>
                <w:color w:val="000000" w:themeColor="text1"/>
              </w:rPr>
            </w:pPr>
          </w:p>
          <w:p w14:paraId="7DC3D3F9"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rPr>
              <w:t>P</w:t>
            </w:r>
            <w:r w:rsidRPr="00B4581C">
              <w:rPr>
                <w:rFonts w:ascii="Garamond" w:hAnsi="Garamond"/>
                <w:b/>
                <w:color w:val="000000" w:themeColor="text1"/>
                <w:shd w:val="clear" w:color="auto" w:fill="FFFF00"/>
              </w:rPr>
              <w:t>osible</w:t>
            </w:r>
          </w:p>
        </w:tc>
        <w:tc>
          <w:tcPr>
            <w:tcW w:w="1211" w:type="dxa"/>
            <w:shd w:val="clear" w:color="auto" w:fill="00FF00"/>
          </w:tcPr>
          <w:p w14:paraId="5CA7E1B4"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034" w:type="dxa"/>
            <w:shd w:val="clear" w:color="auto" w:fill="FFFF00"/>
          </w:tcPr>
          <w:p w14:paraId="2F8AA61C"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w w:val="95"/>
              </w:rPr>
              <w:t>Moderado</w:t>
            </w:r>
          </w:p>
        </w:tc>
        <w:tc>
          <w:tcPr>
            <w:tcW w:w="1127" w:type="dxa"/>
            <w:shd w:val="clear" w:color="auto" w:fill="FFFF00"/>
          </w:tcPr>
          <w:p w14:paraId="75135357"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Moderado</w:t>
            </w:r>
          </w:p>
        </w:tc>
        <w:tc>
          <w:tcPr>
            <w:tcW w:w="1034" w:type="dxa"/>
            <w:shd w:val="clear" w:color="auto" w:fill="FF9900"/>
          </w:tcPr>
          <w:p w14:paraId="01712247" w14:textId="6850C191" w:rsidR="006D3F24" w:rsidRPr="00B4581C" w:rsidRDefault="006D3F24" w:rsidP="006D3F24">
            <w:pPr>
              <w:jc w:val="both"/>
              <w:rPr>
                <w:rFonts w:ascii="Garamond" w:hAnsi="Garamond"/>
                <w:color w:val="000000" w:themeColor="text1"/>
              </w:rPr>
            </w:pPr>
            <w:r w:rsidRPr="00B4581C">
              <w:rPr>
                <w:rFonts w:ascii="Garamond" w:hAnsi="Garamond"/>
                <w:b/>
                <w:noProof/>
                <w:color w:val="000000" w:themeColor="text1"/>
              </w:rPr>
              <mc:AlternateContent>
                <mc:Choice Requires="wps">
                  <w:drawing>
                    <wp:anchor distT="0" distB="0" distL="114300" distR="114300" simplePos="0" relativeHeight="251831296" behindDoc="0" locked="0" layoutInCell="1" allowOverlap="1" wp14:anchorId="5FFE2B31" wp14:editId="7B9C7186">
                      <wp:simplePos x="0" y="0"/>
                      <wp:positionH relativeFrom="column">
                        <wp:posOffset>343314</wp:posOffset>
                      </wp:positionH>
                      <wp:positionV relativeFrom="paragraph">
                        <wp:posOffset>-745062</wp:posOffset>
                      </wp:positionV>
                      <wp:extent cx="45719" cy="1275863"/>
                      <wp:effectExtent l="0" t="0" r="31115" b="19685"/>
                      <wp:wrapNone/>
                      <wp:docPr id="52" name="Conector recto de flecha 52"/>
                      <wp:cNvGraphicFramePr/>
                      <a:graphic xmlns:a="http://schemas.openxmlformats.org/drawingml/2006/main">
                        <a:graphicData uri="http://schemas.microsoft.com/office/word/2010/wordprocessingShape">
                          <wps:wsp>
                            <wps:cNvCnPr/>
                            <wps:spPr>
                              <a:xfrm>
                                <a:off x="0" y="0"/>
                                <a:ext cx="45719" cy="127586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ACED5" id="Conector recto de flecha 52" o:spid="_x0000_s1026" type="#_x0000_t32" style="position:absolute;margin-left:27.05pt;margin-top:-58.65pt;width:3.6pt;height:100.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" strokecolor="black [3200]">
                      <v:stroke dashstyle="dash"/>
                    </v:shape>
                  </w:pict>
                </mc:Fallback>
              </mc:AlternateContent>
            </w:r>
            <w:r w:rsidRPr="00B4581C">
              <w:rPr>
                <w:rFonts w:ascii="Garamond" w:hAnsi="Garamond"/>
                <w:color w:val="000000" w:themeColor="text1"/>
              </w:rPr>
              <w:t xml:space="preserve">Importante </w:t>
            </w:r>
          </w:p>
        </w:tc>
        <w:tc>
          <w:tcPr>
            <w:tcW w:w="878" w:type="dxa"/>
            <w:shd w:val="clear" w:color="auto" w:fill="FF9900"/>
          </w:tcPr>
          <w:p w14:paraId="6C3CA008"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 xml:space="preserve">Importante </w:t>
            </w:r>
          </w:p>
        </w:tc>
        <w:tc>
          <w:tcPr>
            <w:tcW w:w="28" w:type="dxa"/>
            <w:vMerge/>
            <w:shd w:val="clear" w:color="auto" w:fill="D9D9D9"/>
            <w:textDirection w:val="btLr"/>
          </w:tcPr>
          <w:p w14:paraId="6CD4537B" w14:textId="77777777" w:rsidR="006D3F24" w:rsidRPr="00B4581C" w:rsidRDefault="006D3F24" w:rsidP="006D3F24">
            <w:pPr>
              <w:rPr>
                <w:rFonts w:ascii="Garamond" w:hAnsi="Garamond"/>
                <w:color w:val="000000" w:themeColor="text1"/>
              </w:rPr>
            </w:pPr>
          </w:p>
        </w:tc>
      </w:tr>
      <w:tr w:rsidR="006D3F24" w:rsidRPr="00B4581C" w14:paraId="31AF5868" w14:textId="77777777" w:rsidTr="00D82123">
        <w:trPr>
          <w:gridAfter w:val="1"/>
          <w:wAfter w:w="226" w:type="dxa"/>
          <w:trHeight w:val="506"/>
        </w:trPr>
        <w:tc>
          <w:tcPr>
            <w:tcW w:w="374" w:type="dxa"/>
            <w:vMerge/>
            <w:shd w:val="clear" w:color="auto" w:fill="95B3D7" w:themeFill="accent1" w:themeFillTint="99"/>
            <w:textDirection w:val="btLr"/>
          </w:tcPr>
          <w:p w14:paraId="40E43778" w14:textId="77777777" w:rsidR="006D3F24" w:rsidRPr="00B4581C" w:rsidRDefault="006D3F24" w:rsidP="006D3F24">
            <w:pPr>
              <w:jc w:val="both"/>
              <w:rPr>
                <w:rFonts w:ascii="Garamond" w:hAnsi="Garamond"/>
                <w:color w:val="000000" w:themeColor="text1"/>
              </w:rPr>
            </w:pPr>
          </w:p>
        </w:tc>
        <w:tc>
          <w:tcPr>
            <w:tcW w:w="1139" w:type="dxa"/>
            <w:shd w:val="clear" w:color="auto" w:fill="FFC000"/>
          </w:tcPr>
          <w:p w14:paraId="0E30DF32" w14:textId="77777777" w:rsidR="006D3F24" w:rsidRPr="00B4581C" w:rsidRDefault="006D3F24" w:rsidP="006D3F24">
            <w:pPr>
              <w:jc w:val="both"/>
              <w:rPr>
                <w:rFonts w:ascii="Garamond" w:hAnsi="Garamond"/>
                <w:color w:val="000000" w:themeColor="text1"/>
              </w:rPr>
            </w:pPr>
          </w:p>
          <w:p w14:paraId="03EF4A86"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rPr>
              <w:t>Probable</w:t>
            </w:r>
          </w:p>
        </w:tc>
        <w:tc>
          <w:tcPr>
            <w:tcW w:w="1211" w:type="dxa"/>
            <w:shd w:val="clear" w:color="auto" w:fill="00FF00"/>
          </w:tcPr>
          <w:p w14:paraId="0E0AA37D" w14:textId="77777777" w:rsidR="006D3F24" w:rsidRPr="00B4581C" w:rsidRDefault="006D3F24" w:rsidP="006D3F24">
            <w:pPr>
              <w:jc w:val="both"/>
              <w:rPr>
                <w:rFonts w:ascii="Garamond" w:hAnsi="Garamond"/>
                <w:color w:val="000000" w:themeColor="text1"/>
              </w:rPr>
            </w:pPr>
            <w:r w:rsidRPr="00B4581C">
              <w:rPr>
                <w:rFonts w:ascii="Garamond" w:hAnsi="Garamond"/>
                <w:b/>
                <w:noProof/>
                <w:color w:val="000000" w:themeColor="text1"/>
              </w:rPr>
              <mc:AlternateContent>
                <mc:Choice Requires="wps">
                  <w:drawing>
                    <wp:anchor distT="0" distB="0" distL="114300" distR="114300" simplePos="0" relativeHeight="251830272" behindDoc="0" locked="0" layoutInCell="1" allowOverlap="1" wp14:anchorId="0BB6823E" wp14:editId="73AF3F90">
                      <wp:simplePos x="0" y="0"/>
                      <wp:positionH relativeFrom="column">
                        <wp:posOffset>-137942</wp:posOffset>
                      </wp:positionH>
                      <wp:positionV relativeFrom="paragraph">
                        <wp:posOffset>215250</wp:posOffset>
                      </wp:positionV>
                      <wp:extent cx="2860158" cy="0"/>
                      <wp:effectExtent l="0" t="0" r="0" b="0"/>
                      <wp:wrapNone/>
                      <wp:docPr id="50" name="Conector recto de flecha 50"/>
                      <wp:cNvGraphicFramePr/>
                      <a:graphic xmlns:a="http://schemas.openxmlformats.org/drawingml/2006/main">
                        <a:graphicData uri="http://schemas.microsoft.com/office/word/2010/wordprocessingShape">
                          <wps:wsp>
                            <wps:cNvCnPr/>
                            <wps:spPr>
                              <a:xfrm>
                                <a:off x="0" y="0"/>
                                <a:ext cx="2860158"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F7965BE" id="Conector recto de flecha 50" o:spid="_x0000_s1026" type="#_x0000_t32" style="position:absolute;margin-left:-10.85pt;margin-top:16.95pt;width:225.2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" strokecolor="black [3200]">
                      <v:stroke dashstyle="dash"/>
                    </v:shape>
                  </w:pict>
                </mc:Fallback>
              </mc:AlternateContent>
            </w:r>
            <w:r w:rsidRPr="00B4581C">
              <w:rPr>
                <w:rFonts w:ascii="Garamond" w:hAnsi="Garamond"/>
                <w:color w:val="000000" w:themeColor="text1"/>
              </w:rPr>
              <w:t>Tolerable</w:t>
            </w:r>
          </w:p>
        </w:tc>
        <w:tc>
          <w:tcPr>
            <w:tcW w:w="1034" w:type="dxa"/>
            <w:shd w:val="clear" w:color="auto" w:fill="FFFF00"/>
          </w:tcPr>
          <w:p w14:paraId="492EBDB6"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w w:val="95"/>
              </w:rPr>
              <w:t>Moderado</w:t>
            </w:r>
          </w:p>
        </w:tc>
        <w:tc>
          <w:tcPr>
            <w:tcW w:w="1127" w:type="dxa"/>
            <w:shd w:val="clear" w:color="auto" w:fill="FF9900"/>
          </w:tcPr>
          <w:p w14:paraId="2130DE03"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Importante</w:t>
            </w:r>
          </w:p>
        </w:tc>
        <w:tc>
          <w:tcPr>
            <w:tcW w:w="1034" w:type="dxa"/>
            <w:shd w:val="clear" w:color="auto" w:fill="FF0000"/>
          </w:tcPr>
          <w:p w14:paraId="6AC1EC55"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Inaceptable</w:t>
            </w:r>
          </w:p>
        </w:tc>
        <w:tc>
          <w:tcPr>
            <w:tcW w:w="878" w:type="dxa"/>
            <w:shd w:val="clear" w:color="auto" w:fill="FF0000"/>
          </w:tcPr>
          <w:p w14:paraId="2C947184"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Inaceptable</w:t>
            </w:r>
          </w:p>
        </w:tc>
        <w:tc>
          <w:tcPr>
            <w:tcW w:w="28" w:type="dxa"/>
            <w:vMerge/>
            <w:shd w:val="clear" w:color="auto" w:fill="D9D9D9"/>
            <w:textDirection w:val="btLr"/>
          </w:tcPr>
          <w:p w14:paraId="55D3995D" w14:textId="77777777" w:rsidR="006D3F24" w:rsidRPr="00B4581C" w:rsidRDefault="006D3F24" w:rsidP="006D3F24">
            <w:pPr>
              <w:rPr>
                <w:rFonts w:ascii="Garamond" w:hAnsi="Garamond"/>
                <w:color w:val="000000" w:themeColor="text1"/>
              </w:rPr>
            </w:pPr>
          </w:p>
        </w:tc>
      </w:tr>
      <w:tr w:rsidR="006D3F24" w:rsidRPr="00B4581C" w14:paraId="2CAAC070" w14:textId="77777777" w:rsidTr="00D82123">
        <w:trPr>
          <w:gridAfter w:val="1"/>
          <w:wAfter w:w="226" w:type="dxa"/>
          <w:trHeight w:val="631"/>
        </w:trPr>
        <w:tc>
          <w:tcPr>
            <w:tcW w:w="374" w:type="dxa"/>
            <w:vMerge/>
            <w:shd w:val="clear" w:color="auto" w:fill="95B3D7" w:themeFill="accent1" w:themeFillTint="99"/>
            <w:textDirection w:val="btLr"/>
          </w:tcPr>
          <w:p w14:paraId="2EDF5C88" w14:textId="77777777" w:rsidR="006D3F24" w:rsidRPr="00B4581C" w:rsidRDefault="006D3F24" w:rsidP="006D3F24">
            <w:pPr>
              <w:jc w:val="both"/>
              <w:rPr>
                <w:rFonts w:ascii="Garamond" w:hAnsi="Garamond"/>
                <w:color w:val="000000" w:themeColor="text1"/>
              </w:rPr>
            </w:pPr>
          </w:p>
        </w:tc>
        <w:tc>
          <w:tcPr>
            <w:tcW w:w="1139" w:type="dxa"/>
            <w:shd w:val="clear" w:color="auto" w:fill="FF0000"/>
          </w:tcPr>
          <w:p w14:paraId="49EDA393" w14:textId="77777777" w:rsidR="006D3F24" w:rsidRPr="00B4581C" w:rsidRDefault="006D3F24" w:rsidP="006D3F24">
            <w:pPr>
              <w:jc w:val="both"/>
              <w:rPr>
                <w:rFonts w:ascii="Garamond" w:hAnsi="Garamond"/>
                <w:color w:val="000000" w:themeColor="text1"/>
              </w:rPr>
            </w:pPr>
          </w:p>
          <w:p w14:paraId="3CA913E5"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rPr>
              <w:t>Casi seguro</w:t>
            </w:r>
          </w:p>
        </w:tc>
        <w:tc>
          <w:tcPr>
            <w:tcW w:w="1211" w:type="dxa"/>
            <w:shd w:val="clear" w:color="auto" w:fill="00FF00"/>
          </w:tcPr>
          <w:p w14:paraId="3D6D1BB2" w14:textId="77777777" w:rsidR="006D3F24" w:rsidRPr="00B4581C" w:rsidRDefault="006D3F24" w:rsidP="006D3F24">
            <w:pPr>
              <w:jc w:val="both"/>
              <w:rPr>
                <w:rFonts w:ascii="Garamond" w:hAnsi="Garamond"/>
                <w:color w:val="000000" w:themeColor="text1"/>
              </w:rPr>
            </w:pPr>
          </w:p>
          <w:p w14:paraId="1DCC5DE6"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034" w:type="dxa"/>
            <w:shd w:val="clear" w:color="auto" w:fill="FF9900"/>
          </w:tcPr>
          <w:p w14:paraId="443AF90D" w14:textId="77777777" w:rsidR="006D3F24" w:rsidRPr="00B4581C" w:rsidRDefault="006D3F24" w:rsidP="006D3F24">
            <w:pPr>
              <w:jc w:val="both"/>
              <w:rPr>
                <w:rFonts w:ascii="Garamond" w:hAnsi="Garamond"/>
                <w:color w:val="000000" w:themeColor="text1"/>
              </w:rPr>
            </w:pPr>
          </w:p>
          <w:p w14:paraId="25713FEA"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Importante</w:t>
            </w:r>
          </w:p>
        </w:tc>
        <w:tc>
          <w:tcPr>
            <w:tcW w:w="1127" w:type="dxa"/>
            <w:shd w:val="clear" w:color="auto" w:fill="FF9900"/>
          </w:tcPr>
          <w:p w14:paraId="04ADC5D5" w14:textId="77777777" w:rsidR="006D3F24" w:rsidRPr="00B4581C" w:rsidRDefault="006D3F24" w:rsidP="006D3F24">
            <w:pPr>
              <w:jc w:val="both"/>
              <w:rPr>
                <w:rFonts w:ascii="Garamond" w:hAnsi="Garamond"/>
                <w:color w:val="000000" w:themeColor="text1"/>
              </w:rPr>
            </w:pPr>
          </w:p>
          <w:p w14:paraId="198B3D58"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Importante</w:t>
            </w:r>
          </w:p>
        </w:tc>
        <w:tc>
          <w:tcPr>
            <w:tcW w:w="1034" w:type="dxa"/>
            <w:shd w:val="clear" w:color="auto" w:fill="FF0000"/>
          </w:tcPr>
          <w:p w14:paraId="0DBD1EF5" w14:textId="516C2413" w:rsidR="006D3F24" w:rsidRPr="00B4581C" w:rsidRDefault="006D3F24" w:rsidP="006D3F24">
            <w:pPr>
              <w:jc w:val="both"/>
              <w:rPr>
                <w:rFonts w:ascii="Garamond" w:hAnsi="Garamond"/>
                <w:color w:val="000000" w:themeColor="text1"/>
              </w:rPr>
            </w:pPr>
            <w:r w:rsidRPr="00B4581C">
              <w:rPr>
                <w:rFonts w:ascii="Garamond" w:hAnsi="Garamond"/>
                <w:noProof/>
                <w:color w:val="000000" w:themeColor="text1"/>
                <w:lang w:bidi="ar-SA"/>
              </w:rPr>
              <mc:AlternateContent>
                <mc:Choice Requires="wps">
                  <w:drawing>
                    <wp:anchor distT="0" distB="0" distL="114300" distR="114300" simplePos="0" relativeHeight="251822080" behindDoc="0" locked="0" layoutInCell="1" allowOverlap="1" wp14:anchorId="3C22613F" wp14:editId="68DFE70A">
                      <wp:simplePos x="0" y="0"/>
                      <wp:positionH relativeFrom="margin">
                        <wp:posOffset>99399</wp:posOffset>
                      </wp:positionH>
                      <wp:positionV relativeFrom="paragraph">
                        <wp:posOffset>32001</wp:posOffset>
                      </wp:positionV>
                      <wp:extent cx="446405" cy="297180"/>
                      <wp:effectExtent l="0" t="171450" r="10795" b="26670"/>
                      <wp:wrapNone/>
                      <wp:docPr id="49" name="Bocadillo: rectángulo con esquinas redondeadas 49"/>
                      <wp:cNvGraphicFramePr/>
                      <a:graphic xmlns:a="http://schemas.openxmlformats.org/drawingml/2006/main">
                        <a:graphicData uri="http://schemas.microsoft.com/office/word/2010/wordprocessingShape">
                          <wps:wsp>
                            <wps:cNvSpPr/>
                            <wps:spPr>
                              <a:xfrm>
                                <a:off x="0" y="0"/>
                                <a:ext cx="446405" cy="297180"/>
                              </a:xfrm>
                              <a:prstGeom prst="wedgeRoundRectCallout">
                                <a:avLst>
                                  <a:gd name="adj1" fmla="val 15991"/>
                                  <a:gd name="adj2" fmla="val -102333"/>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964F3" w14:textId="5B48F764" w:rsidR="00F45F18" w:rsidRPr="00754482" w:rsidRDefault="00F45F18" w:rsidP="00E949DD">
                                  <w:pPr>
                                    <w:jc w:val="center"/>
                                    <w:rPr>
                                      <w:color w:val="000000" w:themeColor="text1"/>
                                    </w:rPr>
                                  </w:pPr>
                                  <w:r w:rsidRPr="00754482">
                                    <w:rPr>
                                      <w:color w:val="000000" w:themeColor="text1"/>
                                    </w:rPr>
                                    <w:t>R1</w:t>
                                  </w:r>
                                  <w:r>
                                    <w:rPr>
                                      <w:color w:val="000000" w:themeColor="text1"/>
                                    </w:rPr>
                                    <w:t xml:space="preserve"> </w:t>
                                  </w:r>
                                </w:p>
                                <w:p w14:paraId="2CA2AAA0" w14:textId="77777777" w:rsidR="00F45F18" w:rsidRDefault="00F45F18" w:rsidP="00E949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613F" id="Bocadillo: rectángulo con esquinas redondeadas 49" o:spid="_x0000_s1053" type="#_x0000_t62" style="position:absolute;left:0;text-align:left;margin-left:7.85pt;margin-top:2.5pt;width:35.15pt;height:23.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" adj="14254,-11304" fillcolor="#ffc000" strokecolor="#243f60 [1604]" strokeweight="2pt">
                      <v:textbox>
                        <w:txbxContent>
                          <w:p w14:paraId="5AF964F3" w14:textId="5B48F764" w:rsidR="00F45F18" w:rsidRPr="00754482" w:rsidRDefault="00F45F18" w:rsidP="00E949DD">
                            <w:pPr>
                              <w:jc w:val="center"/>
                              <w:rPr>
                                <w:color w:val="000000" w:themeColor="text1"/>
                              </w:rPr>
                            </w:pPr>
                            <w:r w:rsidRPr="00754482">
                              <w:rPr>
                                <w:color w:val="000000" w:themeColor="text1"/>
                              </w:rPr>
                              <w:t>R1</w:t>
                            </w:r>
                            <w:r>
                              <w:rPr>
                                <w:color w:val="000000" w:themeColor="text1"/>
                              </w:rPr>
                              <w:t xml:space="preserve"> </w:t>
                            </w:r>
                          </w:p>
                          <w:p w14:paraId="2CA2AAA0" w14:textId="77777777" w:rsidR="00F45F18" w:rsidRDefault="00F45F18" w:rsidP="00E949DD">
                            <w:pPr>
                              <w:jc w:val="center"/>
                            </w:pPr>
                          </w:p>
                        </w:txbxContent>
                      </v:textbox>
                      <w10:wrap anchorx="margin"/>
                    </v:shape>
                  </w:pict>
                </mc:Fallback>
              </mc:AlternateContent>
            </w:r>
          </w:p>
          <w:p w14:paraId="2B594325"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Inaceptable</w:t>
            </w:r>
          </w:p>
        </w:tc>
        <w:tc>
          <w:tcPr>
            <w:tcW w:w="878" w:type="dxa"/>
            <w:shd w:val="clear" w:color="auto" w:fill="FF0000"/>
          </w:tcPr>
          <w:p w14:paraId="1A71A761" w14:textId="77777777" w:rsidR="006D3F24" w:rsidRPr="00B4581C" w:rsidRDefault="006D3F24" w:rsidP="006D3F24">
            <w:pPr>
              <w:jc w:val="both"/>
              <w:rPr>
                <w:rFonts w:ascii="Garamond" w:hAnsi="Garamond"/>
                <w:color w:val="000000" w:themeColor="text1"/>
              </w:rPr>
            </w:pPr>
          </w:p>
          <w:p w14:paraId="152EEBEA"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Inaceptable</w:t>
            </w:r>
          </w:p>
        </w:tc>
        <w:tc>
          <w:tcPr>
            <w:tcW w:w="28" w:type="dxa"/>
            <w:vMerge/>
            <w:shd w:val="clear" w:color="auto" w:fill="D9D9D9"/>
            <w:textDirection w:val="btLr"/>
          </w:tcPr>
          <w:p w14:paraId="441D21E9" w14:textId="77777777" w:rsidR="006D3F24" w:rsidRPr="00B4581C" w:rsidRDefault="006D3F24" w:rsidP="006D3F24">
            <w:pPr>
              <w:rPr>
                <w:rFonts w:ascii="Garamond" w:hAnsi="Garamond"/>
                <w:color w:val="000000" w:themeColor="text1"/>
              </w:rPr>
            </w:pPr>
          </w:p>
        </w:tc>
      </w:tr>
      <w:tr w:rsidR="006D3F24" w:rsidRPr="00B4581C" w14:paraId="26387C1D" w14:textId="77777777" w:rsidTr="00D82123">
        <w:trPr>
          <w:trHeight w:val="375"/>
        </w:trPr>
        <w:tc>
          <w:tcPr>
            <w:tcW w:w="1514" w:type="dxa"/>
            <w:gridSpan w:val="2"/>
            <w:shd w:val="clear" w:color="auto" w:fill="95B3D7" w:themeFill="accent1" w:themeFillTint="99"/>
          </w:tcPr>
          <w:p w14:paraId="2DA54588" w14:textId="77777777" w:rsidR="006D3F24" w:rsidRPr="00B4581C" w:rsidRDefault="006D3F24" w:rsidP="006D3F24">
            <w:pPr>
              <w:jc w:val="both"/>
              <w:rPr>
                <w:rFonts w:ascii="Garamond" w:hAnsi="Garamond"/>
                <w:color w:val="000000" w:themeColor="text1"/>
              </w:rPr>
            </w:pPr>
          </w:p>
        </w:tc>
        <w:tc>
          <w:tcPr>
            <w:tcW w:w="5286" w:type="dxa"/>
            <w:gridSpan w:val="5"/>
            <w:shd w:val="clear" w:color="auto" w:fill="D9D9D9"/>
          </w:tcPr>
          <w:p w14:paraId="386938C4" w14:textId="2CDAF8B9" w:rsidR="006D3F24" w:rsidRPr="00B4581C" w:rsidRDefault="006D3F24" w:rsidP="006D3F24">
            <w:pPr>
              <w:jc w:val="center"/>
              <w:rPr>
                <w:rFonts w:ascii="Garamond" w:hAnsi="Garamond"/>
                <w:b/>
                <w:color w:val="000000" w:themeColor="text1"/>
              </w:rPr>
            </w:pPr>
            <w:r w:rsidRPr="00B4581C">
              <w:rPr>
                <w:rFonts w:ascii="Garamond" w:hAnsi="Garamond"/>
                <w:noProof/>
                <w:color w:val="000000" w:themeColor="text1"/>
                <w:lang w:bidi="ar-SA"/>
              </w:rPr>
              <w:t xml:space="preserve"> </w:t>
            </w:r>
          </w:p>
        </w:tc>
        <w:tc>
          <w:tcPr>
            <w:tcW w:w="28" w:type="dxa"/>
            <w:shd w:val="clear" w:color="auto" w:fill="D9D9D9"/>
          </w:tcPr>
          <w:p w14:paraId="37B3802F" w14:textId="77777777" w:rsidR="006D3F24" w:rsidRPr="00B4581C" w:rsidRDefault="006D3F24" w:rsidP="006D3F24">
            <w:pPr>
              <w:jc w:val="both"/>
              <w:rPr>
                <w:rFonts w:ascii="Garamond" w:hAnsi="Garamond"/>
              </w:rPr>
            </w:pPr>
          </w:p>
        </w:tc>
        <w:tc>
          <w:tcPr>
            <w:tcW w:w="223" w:type="dxa"/>
          </w:tcPr>
          <w:p w14:paraId="7C4961C3" w14:textId="77777777" w:rsidR="006D3F24" w:rsidRPr="00B4581C" w:rsidRDefault="006D3F24" w:rsidP="006D3F24">
            <w:pPr>
              <w:rPr>
                <w:rFonts w:ascii="Garamond" w:hAnsi="Garamond"/>
                <w:color w:val="000000" w:themeColor="text1"/>
              </w:rPr>
            </w:pPr>
          </w:p>
        </w:tc>
      </w:tr>
    </w:tbl>
    <w:p w14:paraId="0C66418B" w14:textId="7DCBEDEE" w:rsidR="00E10291" w:rsidRPr="007A73F1" w:rsidRDefault="00E10291" w:rsidP="008C56B0">
      <w:pPr>
        <w:jc w:val="both"/>
        <w:rPr>
          <w:rFonts w:ascii="Garamond" w:hAnsi="Garamond"/>
          <w:sz w:val="24"/>
          <w:szCs w:val="24"/>
        </w:rPr>
      </w:pPr>
    </w:p>
    <w:p w14:paraId="286B64BF" w14:textId="1A27A526" w:rsidR="00E10291" w:rsidRPr="007A73F1" w:rsidRDefault="00E10291" w:rsidP="00E10291">
      <w:pPr>
        <w:jc w:val="center"/>
        <w:rPr>
          <w:rFonts w:ascii="Garamond" w:hAnsi="Garamond"/>
          <w:sz w:val="24"/>
          <w:szCs w:val="24"/>
        </w:rPr>
      </w:pPr>
    </w:p>
    <w:p w14:paraId="19130027" w14:textId="77777777" w:rsidR="00E10291" w:rsidRPr="007A73F1" w:rsidRDefault="00E10291" w:rsidP="008C56B0">
      <w:pPr>
        <w:jc w:val="both"/>
        <w:rPr>
          <w:rFonts w:ascii="Garamond" w:hAnsi="Garamond"/>
          <w:sz w:val="24"/>
          <w:szCs w:val="24"/>
        </w:rPr>
      </w:pPr>
    </w:p>
    <w:p w14:paraId="54073D9A" w14:textId="77777777" w:rsidR="00B4581C" w:rsidRDefault="00B4581C" w:rsidP="00E10291">
      <w:pPr>
        <w:jc w:val="both"/>
        <w:rPr>
          <w:rFonts w:ascii="Garamond" w:hAnsi="Garamond" w:cs="Flama Book"/>
          <w:color w:val="000000"/>
          <w:sz w:val="24"/>
          <w:szCs w:val="24"/>
        </w:rPr>
      </w:pPr>
    </w:p>
    <w:p w14:paraId="3EBB0CCC" w14:textId="252693F7" w:rsidR="00E10291" w:rsidRPr="007A73F1" w:rsidRDefault="00E10291" w:rsidP="00B4581C">
      <w:pPr>
        <w:jc w:val="both"/>
        <w:rPr>
          <w:rFonts w:ascii="Garamond" w:hAnsi="Garamond" w:cs="Flama Book"/>
          <w:color w:val="000000"/>
          <w:sz w:val="24"/>
          <w:szCs w:val="24"/>
        </w:rPr>
      </w:pPr>
      <w:r w:rsidRPr="007A73F1">
        <w:rPr>
          <w:rFonts w:ascii="Garamond" w:hAnsi="Garamond" w:cs="Flama Book"/>
          <w:color w:val="000000"/>
          <w:sz w:val="24"/>
          <w:szCs w:val="24"/>
        </w:rPr>
        <w:t xml:space="preserve">Como se puede observar, es probable que el riesgo suceda y en caso de materializarse, tiene un impacto mayor para la entidad. </w:t>
      </w:r>
    </w:p>
    <w:p w14:paraId="37161805" w14:textId="77777777" w:rsidR="00E10291" w:rsidRPr="007A73F1" w:rsidRDefault="00E10291" w:rsidP="00E10291">
      <w:pPr>
        <w:jc w:val="both"/>
        <w:rPr>
          <w:rFonts w:ascii="Garamond" w:hAnsi="Garamond" w:cs="Flama Book"/>
          <w:color w:val="000000"/>
          <w:sz w:val="24"/>
          <w:szCs w:val="24"/>
        </w:rPr>
      </w:pPr>
    </w:p>
    <w:p w14:paraId="54CFD8BF" w14:textId="760099D6" w:rsidR="006D3F24" w:rsidRPr="007A73F1" w:rsidRDefault="006D3F24" w:rsidP="00E10291">
      <w:pPr>
        <w:jc w:val="both"/>
        <w:rPr>
          <w:rFonts w:ascii="Garamond" w:hAnsi="Garamond" w:cs="Flama Book"/>
          <w:color w:val="000000"/>
          <w:sz w:val="24"/>
          <w:szCs w:val="24"/>
        </w:rPr>
      </w:pPr>
    </w:p>
    <w:p w14:paraId="524F350B" w14:textId="77777777" w:rsidR="006D3F24" w:rsidRPr="007A73F1" w:rsidRDefault="006D3F24" w:rsidP="00E10291">
      <w:pPr>
        <w:jc w:val="both"/>
        <w:rPr>
          <w:rFonts w:ascii="Garamond" w:hAnsi="Garamond" w:cs="Flama Book"/>
          <w:color w:val="000000"/>
          <w:sz w:val="24"/>
          <w:szCs w:val="24"/>
        </w:rPr>
      </w:pPr>
    </w:p>
    <w:p w14:paraId="3DDE696C" w14:textId="725C13AF" w:rsidR="006D3F24" w:rsidRPr="007A73F1" w:rsidRDefault="006D3F24" w:rsidP="00E10291">
      <w:pPr>
        <w:jc w:val="both"/>
        <w:rPr>
          <w:rFonts w:ascii="Garamond" w:hAnsi="Garamond" w:cs="Flama Book"/>
          <w:color w:val="000000"/>
          <w:sz w:val="24"/>
          <w:szCs w:val="24"/>
        </w:rPr>
      </w:pPr>
    </w:p>
    <w:p w14:paraId="5E9F2889" w14:textId="77777777" w:rsidR="006D3F24" w:rsidRPr="007A73F1" w:rsidRDefault="006D3F24" w:rsidP="00E10291">
      <w:pPr>
        <w:jc w:val="both"/>
        <w:rPr>
          <w:rFonts w:ascii="Garamond" w:hAnsi="Garamond" w:cs="Flama Book"/>
          <w:color w:val="000000"/>
          <w:sz w:val="24"/>
          <w:szCs w:val="24"/>
        </w:rPr>
      </w:pPr>
    </w:p>
    <w:p w14:paraId="7B055EB1" w14:textId="77777777" w:rsidR="006D3F24" w:rsidRPr="007A73F1" w:rsidRDefault="006D3F24" w:rsidP="00E10291">
      <w:pPr>
        <w:jc w:val="both"/>
        <w:rPr>
          <w:rFonts w:ascii="Garamond" w:hAnsi="Garamond" w:cs="Flama Book"/>
          <w:color w:val="000000"/>
          <w:sz w:val="24"/>
          <w:szCs w:val="24"/>
        </w:rPr>
      </w:pPr>
    </w:p>
    <w:p w14:paraId="0602625B" w14:textId="77777777" w:rsidR="006D3F24" w:rsidRPr="007A73F1" w:rsidRDefault="006D3F24" w:rsidP="00E10291">
      <w:pPr>
        <w:jc w:val="both"/>
        <w:rPr>
          <w:rFonts w:ascii="Garamond" w:hAnsi="Garamond" w:cs="Flama Book"/>
          <w:color w:val="000000"/>
          <w:sz w:val="24"/>
          <w:szCs w:val="24"/>
        </w:rPr>
      </w:pPr>
    </w:p>
    <w:p w14:paraId="3B69DEE3" w14:textId="77777777" w:rsidR="00300B3A" w:rsidRDefault="00300B3A" w:rsidP="00E10291">
      <w:pPr>
        <w:jc w:val="both"/>
        <w:rPr>
          <w:rFonts w:ascii="Garamond" w:hAnsi="Garamond" w:cs="Flama Book"/>
          <w:color w:val="000000"/>
          <w:sz w:val="24"/>
          <w:szCs w:val="24"/>
        </w:rPr>
      </w:pPr>
    </w:p>
    <w:p w14:paraId="0913DEE6" w14:textId="67D8873D" w:rsidR="00E10291" w:rsidRDefault="00E10291" w:rsidP="00E10291">
      <w:pPr>
        <w:jc w:val="both"/>
        <w:rPr>
          <w:rFonts w:ascii="Garamond" w:hAnsi="Garamond" w:cs="Flama Book"/>
          <w:color w:val="000000"/>
          <w:sz w:val="24"/>
          <w:szCs w:val="24"/>
        </w:rPr>
      </w:pPr>
      <w:r w:rsidRPr="007A73F1">
        <w:rPr>
          <w:rFonts w:ascii="Garamond" w:hAnsi="Garamond" w:cs="Flama Book"/>
          <w:color w:val="000000"/>
          <w:sz w:val="24"/>
          <w:szCs w:val="24"/>
        </w:rPr>
        <w:t xml:space="preserve">Suponiendo que existen controles bien diseñados que siempre se ejecutan y que estos controles disminuyen de manera directa la probabilidad. </w:t>
      </w:r>
      <w:r w:rsidR="006D3F24" w:rsidRPr="007A73F1">
        <w:rPr>
          <w:rFonts w:ascii="Garamond" w:hAnsi="Garamond" w:cs="Flama Book"/>
          <w:color w:val="000000"/>
          <w:sz w:val="24"/>
          <w:szCs w:val="24"/>
        </w:rPr>
        <w:t xml:space="preserve">(Valoración del riesgo residual </w:t>
      </w:r>
      <w:r w:rsidR="006D3F24" w:rsidRPr="007A73F1">
        <w:rPr>
          <w:rFonts w:ascii="Garamond" w:hAnsi="Garamond"/>
          <w:sz w:val="24"/>
          <w:szCs w:val="24"/>
        </w:rPr>
        <w:t>solidez del conjunto de controles</w:t>
      </w:r>
      <w:r w:rsidR="006D3F24" w:rsidRPr="007A73F1">
        <w:rPr>
          <w:rFonts w:ascii="Garamond" w:hAnsi="Garamond" w:cs="Flama Book"/>
          <w:color w:val="000000"/>
          <w:sz w:val="24"/>
          <w:szCs w:val="24"/>
        </w:rPr>
        <w:t xml:space="preserve"> Fuerte -directa e indirecta)</w:t>
      </w:r>
    </w:p>
    <w:p w14:paraId="78C91EBA" w14:textId="56ACB12B" w:rsidR="009273E8" w:rsidRDefault="009273E8" w:rsidP="00E10291">
      <w:pPr>
        <w:jc w:val="both"/>
        <w:rPr>
          <w:rFonts w:ascii="Garamond" w:hAnsi="Garamond" w:cs="Flama Book"/>
          <w:color w:val="000000"/>
          <w:sz w:val="24"/>
          <w:szCs w:val="24"/>
        </w:rPr>
      </w:pPr>
    </w:p>
    <w:p w14:paraId="3A15922B" w14:textId="2B0515B7" w:rsidR="009273E8" w:rsidRPr="007A73F1" w:rsidRDefault="009273E8" w:rsidP="009273E8">
      <w:pPr>
        <w:jc w:val="center"/>
        <w:rPr>
          <w:rFonts w:ascii="Garamond" w:hAnsi="Garamond" w:cs="Flama Book"/>
          <w:color w:val="000000"/>
          <w:sz w:val="24"/>
          <w:szCs w:val="24"/>
        </w:rPr>
      </w:pPr>
      <w:r>
        <w:rPr>
          <w:rFonts w:ascii="Garamond" w:hAnsi="Garamond"/>
          <w:i/>
          <w:sz w:val="24"/>
          <w:szCs w:val="24"/>
        </w:rPr>
        <w:t>Ilustración 16</w:t>
      </w:r>
      <w:r w:rsidRPr="007A73F1">
        <w:rPr>
          <w:rFonts w:ascii="Garamond" w:hAnsi="Garamond"/>
          <w:i/>
          <w:sz w:val="24"/>
          <w:szCs w:val="24"/>
        </w:rPr>
        <w:t xml:space="preserve"> </w:t>
      </w:r>
      <w:r>
        <w:rPr>
          <w:rFonts w:ascii="Garamond" w:hAnsi="Garamond"/>
          <w:i/>
          <w:sz w:val="24"/>
          <w:szCs w:val="24"/>
        </w:rPr>
        <w:t xml:space="preserve">del riesgo residual posterior a controles </w:t>
      </w:r>
    </w:p>
    <w:p w14:paraId="6B4DF7D7" w14:textId="77777777" w:rsidR="00E10291" w:rsidRPr="007A73F1" w:rsidRDefault="00E10291" w:rsidP="00E10291">
      <w:pPr>
        <w:jc w:val="both"/>
        <w:rPr>
          <w:rFonts w:ascii="Garamond" w:hAnsi="Garamond" w:cs="Flama Book"/>
          <w:color w:val="000000"/>
          <w:sz w:val="24"/>
          <w:szCs w:val="24"/>
        </w:rPr>
      </w:pPr>
    </w:p>
    <w:tbl>
      <w:tblPr>
        <w:tblStyle w:val="TableNormal"/>
        <w:tblpPr w:leftFromText="141" w:rightFromText="141" w:vertAnchor="text" w:horzAnchor="margin" w:tblpY="14"/>
        <w:tblW w:w="706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374"/>
        <w:gridCol w:w="1135"/>
        <w:gridCol w:w="1206"/>
        <w:gridCol w:w="1029"/>
        <w:gridCol w:w="1122"/>
        <w:gridCol w:w="1029"/>
        <w:gridCol w:w="878"/>
        <w:gridCol w:w="65"/>
        <w:gridCol w:w="228"/>
      </w:tblGrid>
      <w:tr w:rsidR="006D3F24" w:rsidRPr="00B4581C" w14:paraId="2BE983F4" w14:textId="77777777" w:rsidTr="00D82123">
        <w:trPr>
          <w:gridAfter w:val="1"/>
          <w:wAfter w:w="227" w:type="dxa"/>
          <w:trHeight w:val="167"/>
        </w:trPr>
        <w:tc>
          <w:tcPr>
            <w:tcW w:w="1516" w:type="dxa"/>
            <w:gridSpan w:val="2"/>
            <w:vMerge w:val="restart"/>
            <w:shd w:val="clear" w:color="auto" w:fill="95B3D7" w:themeFill="accent1" w:themeFillTint="99"/>
          </w:tcPr>
          <w:p w14:paraId="28CA5437" w14:textId="77777777" w:rsidR="006D3F24" w:rsidRPr="00B4581C" w:rsidRDefault="006D3F24" w:rsidP="006D3F24">
            <w:pPr>
              <w:jc w:val="both"/>
              <w:rPr>
                <w:rFonts w:ascii="Garamond" w:hAnsi="Garamond"/>
                <w:color w:val="000000" w:themeColor="text1"/>
              </w:rPr>
            </w:pPr>
          </w:p>
        </w:tc>
        <w:tc>
          <w:tcPr>
            <w:tcW w:w="5294" w:type="dxa"/>
            <w:gridSpan w:val="5"/>
            <w:shd w:val="clear" w:color="auto" w:fill="95B3D7" w:themeFill="accent1" w:themeFillTint="99"/>
          </w:tcPr>
          <w:p w14:paraId="750D7CF2" w14:textId="77777777" w:rsidR="006D3F24" w:rsidRPr="00B4581C" w:rsidRDefault="006D3F24" w:rsidP="006D3F24">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IMPACTO</w:t>
            </w:r>
          </w:p>
        </w:tc>
        <w:tc>
          <w:tcPr>
            <w:tcW w:w="29" w:type="dxa"/>
          </w:tcPr>
          <w:p w14:paraId="217F4E3F" w14:textId="77777777" w:rsidR="006D3F24" w:rsidRPr="00B4581C" w:rsidRDefault="006D3F24" w:rsidP="006D3F24">
            <w:pPr>
              <w:jc w:val="both"/>
              <w:rPr>
                <w:rFonts w:ascii="Garamond" w:hAnsi="Garamond"/>
                <w:color w:val="FF0000"/>
              </w:rPr>
            </w:pPr>
          </w:p>
        </w:tc>
      </w:tr>
      <w:tr w:rsidR="006D3F24" w:rsidRPr="00B4581C" w14:paraId="787CB0FF" w14:textId="77777777" w:rsidTr="00D82123">
        <w:trPr>
          <w:gridAfter w:val="1"/>
          <w:wAfter w:w="229" w:type="dxa"/>
          <w:trHeight w:val="242"/>
        </w:trPr>
        <w:tc>
          <w:tcPr>
            <w:tcW w:w="1516" w:type="dxa"/>
            <w:gridSpan w:val="2"/>
            <w:vMerge/>
            <w:shd w:val="clear" w:color="auto" w:fill="95B3D7" w:themeFill="accent1" w:themeFillTint="99"/>
          </w:tcPr>
          <w:p w14:paraId="387802E7" w14:textId="77777777" w:rsidR="006D3F24" w:rsidRPr="00B4581C" w:rsidRDefault="006D3F24" w:rsidP="006D3F24">
            <w:pPr>
              <w:jc w:val="both"/>
              <w:rPr>
                <w:rFonts w:ascii="Garamond" w:hAnsi="Garamond"/>
                <w:color w:val="000000" w:themeColor="text1"/>
              </w:rPr>
            </w:pPr>
          </w:p>
        </w:tc>
        <w:tc>
          <w:tcPr>
            <w:tcW w:w="1213" w:type="dxa"/>
            <w:shd w:val="clear" w:color="auto" w:fill="D6E3BC" w:themeFill="accent3" w:themeFillTint="66"/>
          </w:tcPr>
          <w:p w14:paraId="6F143AE5"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rPr>
              <w:t>Mínimo</w:t>
            </w:r>
          </w:p>
        </w:tc>
        <w:tc>
          <w:tcPr>
            <w:tcW w:w="1035" w:type="dxa"/>
            <w:shd w:val="clear" w:color="auto" w:fill="00B050"/>
          </w:tcPr>
          <w:p w14:paraId="7624615E"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w w:val="105"/>
              </w:rPr>
              <w:t>Menor</w:t>
            </w:r>
          </w:p>
        </w:tc>
        <w:tc>
          <w:tcPr>
            <w:tcW w:w="1128" w:type="dxa"/>
            <w:shd w:val="clear" w:color="auto" w:fill="FFFF00"/>
          </w:tcPr>
          <w:p w14:paraId="6CB84EDA"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rPr>
              <w:t>Moderado</w:t>
            </w:r>
          </w:p>
        </w:tc>
        <w:tc>
          <w:tcPr>
            <w:tcW w:w="1035" w:type="dxa"/>
            <w:shd w:val="clear" w:color="auto" w:fill="FFC000"/>
          </w:tcPr>
          <w:p w14:paraId="75B5FD33" w14:textId="77777777" w:rsidR="006D3F24" w:rsidRPr="00B4581C" w:rsidRDefault="006D3F24" w:rsidP="006D3F24">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Mayor</w:t>
            </w:r>
          </w:p>
        </w:tc>
        <w:tc>
          <w:tcPr>
            <w:tcW w:w="881" w:type="dxa"/>
            <w:shd w:val="clear" w:color="auto" w:fill="FF0000"/>
          </w:tcPr>
          <w:p w14:paraId="61BF7F0B" w14:textId="77777777" w:rsidR="006D3F24" w:rsidRPr="00B4581C" w:rsidRDefault="006D3F24" w:rsidP="006D3F24">
            <w:pPr>
              <w:jc w:val="center"/>
              <w:rPr>
                <w:rFonts w:ascii="Garamond" w:hAnsi="Garamond"/>
                <w:b/>
                <w:color w:val="000000" w:themeColor="text1"/>
              </w:rPr>
            </w:pPr>
            <w:r w:rsidRPr="00B4581C">
              <w:rPr>
                <w:rFonts w:ascii="Garamond" w:hAnsi="Garamond"/>
                <w:b/>
                <w:color w:val="000000" w:themeColor="text1"/>
              </w:rPr>
              <w:t>Catastrófico</w:t>
            </w:r>
          </w:p>
        </w:tc>
        <w:tc>
          <w:tcPr>
            <w:tcW w:w="29" w:type="dxa"/>
            <w:vMerge w:val="restart"/>
            <w:shd w:val="clear" w:color="auto" w:fill="D9D9D9"/>
            <w:textDirection w:val="btLr"/>
            <w:vAlign w:val="center"/>
          </w:tcPr>
          <w:p w14:paraId="0A79AA08" w14:textId="77777777" w:rsidR="006D3F24" w:rsidRPr="00B4581C" w:rsidRDefault="006D3F24" w:rsidP="006D3F24">
            <w:pPr>
              <w:rPr>
                <w:rFonts w:ascii="Garamond" w:hAnsi="Garamond"/>
                <w:b/>
                <w:color w:val="000000" w:themeColor="text1"/>
              </w:rPr>
            </w:pPr>
          </w:p>
        </w:tc>
      </w:tr>
      <w:tr w:rsidR="006D3F24" w:rsidRPr="00B4581C" w14:paraId="4F666BB2" w14:textId="77777777" w:rsidTr="00D82123">
        <w:trPr>
          <w:gridAfter w:val="1"/>
          <w:wAfter w:w="229" w:type="dxa"/>
          <w:trHeight w:val="278"/>
        </w:trPr>
        <w:tc>
          <w:tcPr>
            <w:tcW w:w="375" w:type="dxa"/>
            <w:vMerge w:val="restart"/>
            <w:shd w:val="clear" w:color="auto" w:fill="95B3D7" w:themeFill="accent1" w:themeFillTint="99"/>
            <w:textDirection w:val="btLr"/>
          </w:tcPr>
          <w:p w14:paraId="629F1A66" w14:textId="77777777" w:rsidR="006D3F24" w:rsidRPr="00B4581C" w:rsidRDefault="006D3F24" w:rsidP="006D3F24">
            <w:pPr>
              <w:jc w:val="center"/>
              <w:rPr>
                <w:rFonts w:ascii="Garamond" w:hAnsi="Garamond"/>
                <w:b/>
                <w:color w:val="000000" w:themeColor="text1"/>
              </w:rPr>
            </w:pPr>
            <w:r w:rsidRPr="00B4581C">
              <w:rPr>
                <w:rFonts w:ascii="Garamond" w:eastAsia="Calibri" w:hAnsi="Garamond" w:cs="Arial"/>
                <w:b/>
                <w:shadow/>
                <w:color w:val="17365D"/>
                <w:lang w:eastAsia="en-US" w:bidi="ar-SA"/>
              </w:rPr>
              <w:t>PROBABILIDAD</w:t>
            </w:r>
          </w:p>
        </w:tc>
        <w:tc>
          <w:tcPr>
            <w:tcW w:w="1141" w:type="dxa"/>
            <w:shd w:val="clear" w:color="auto" w:fill="D6E3BC" w:themeFill="accent3" w:themeFillTint="66"/>
          </w:tcPr>
          <w:p w14:paraId="0CC4AD53"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rPr>
              <w:t>Rara vez</w:t>
            </w:r>
          </w:p>
        </w:tc>
        <w:tc>
          <w:tcPr>
            <w:tcW w:w="1213" w:type="dxa"/>
            <w:shd w:val="clear" w:color="auto" w:fill="DAEEF3" w:themeFill="accent5" w:themeFillTint="33"/>
          </w:tcPr>
          <w:p w14:paraId="7039FCB3"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Aceptable</w:t>
            </w:r>
          </w:p>
        </w:tc>
        <w:tc>
          <w:tcPr>
            <w:tcW w:w="1035" w:type="dxa"/>
            <w:shd w:val="clear" w:color="auto" w:fill="DAEEF3" w:themeFill="accent5" w:themeFillTint="33"/>
          </w:tcPr>
          <w:p w14:paraId="7BA05E07"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w w:val="95"/>
              </w:rPr>
              <w:t>Aceptable</w:t>
            </w:r>
          </w:p>
        </w:tc>
        <w:tc>
          <w:tcPr>
            <w:tcW w:w="1128" w:type="dxa"/>
            <w:shd w:val="clear" w:color="auto" w:fill="00FF00"/>
          </w:tcPr>
          <w:p w14:paraId="52442E40"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035" w:type="dxa"/>
            <w:shd w:val="clear" w:color="auto" w:fill="00FF00"/>
          </w:tcPr>
          <w:p w14:paraId="1CAF22E5"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881" w:type="dxa"/>
            <w:shd w:val="clear" w:color="auto" w:fill="00FF00"/>
          </w:tcPr>
          <w:p w14:paraId="05DA7646"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29" w:type="dxa"/>
            <w:vMerge/>
            <w:shd w:val="clear" w:color="auto" w:fill="D9D9D9"/>
            <w:textDirection w:val="btLr"/>
          </w:tcPr>
          <w:p w14:paraId="28F80F0F" w14:textId="77777777" w:rsidR="006D3F24" w:rsidRPr="00B4581C" w:rsidRDefault="006D3F24" w:rsidP="006D3F24">
            <w:pPr>
              <w:rPr>
                <w:rFonts w:ascii="Garamond" w:hAnsi="Garamond"/>
                <w:color w:val="000000" w:themeColor="text1"/>
              </w:rPr>
            </w:pPr>
          </w:p>
        </w:tc>
      </w:tr>
      <w:tr w:rsidR="006D3F24" w:rsidRPr="00B4581C" w14:paraId="20B131F4" w14:textId="77777777" w:rsidTr="00D82123">
        <w:trPr>
          <w:gridAfter w:val="1"/>
          <w:wAfter w:w="229" w:type="dxa"/>
          <w:trHeight w:val="332"/>
        </w:trPr>
        <w:tc>
          <w:tcPr>
            <w:tcW w:w="375" w:type="dxa"/>
            <w:vMerge/>
            <w:shd w:val="clear" w:color="auto" w:fill="95B3D7" w:themeFill="accent1" w:themeFillTint="99"/>
            <w:textDirection w:val="btLr"/>
          </w:tcPr>
          <w:p w14:paraId="273E5CD0" w14:textId="77777777" w:rsidR="006D3F24" w:rsidRPr="00B4581C" w:rsidRDefault="006D3F24" w:rsidP="006D3F24">
            <w:pPr>
              <w:jc w:val="both"/>
              <w:rPr>
                <w:rFonts w:ascii="Garamond" w:hAnsi="Garamond"/>
                <w:color w:val="000000" w:themeColor="text1"/>
              </w:rPr>
            </w:pPr>
          </w:p>
        </w:tc>
        <w:tc>
          <w:tcPr>
            <w:tcW w:w="1141" w:type="dxa"/>
            <w:shd w:val="clear" w:color="auto" w:fill="00B050"/>
          </w:tcPr>
          <w:p w14:paraId="1E7B668A"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w w:val="95"/>
              </w:rPr>
              <w:t>Improbabl</w:t>
            </w:r>
            <w:r w:rsidRPr="00B4581C">
              <w:rPr>
                <w:rFonts w:ascii="Garamond" w:hAnsi="Garamond"/>
                <w:b/>
                <w:color w:val="000000" w:themeColor="text1"/>
              </w:rPr>
              <w:t>e</w:t>
            </w:r>
          </w:p>
        </w:tc>
        <w:tc>
          <w:tcPr>
            <w:tcW w:w="1213" w:type="dxa"/>
            <w:shd w:val="clear" w:color="auto" w:fill="DAEEF3" w:themeFill="accent5" w:themeFillTint="33"/>
          </w:tcPr>
          <w:p w14:paraId="7F1980D7" w14:textId="77777777" w:rsidR="006D3F24" w:rsidRPr="00B4581C" w:rsidRDefault="006D3F24" w:rsidP="006D3F24">
            <w:pPr>
              <w:jc w:val="both"/>
              <w:rPr>
                <w:rFonts w:ascii="Garamond" w:hAnsi="Garamond"/>
                <w:color w:val="000000" w:themeColor="text1"/>
              </w:rPr>
            </w:pPr>
            <w:r w:rsidRPr="00B4581C">
              <w:rPr>
                <w:rFonts w:ascii="Garamond" w:hAnsi="Garamond"/>
                <w:b/>
                <w:noProof/>
                <w:color w:val="000000" w:themeColor="text1"/>
              </w:rPr>
              <mc:AlternateContent>
                <mc:Choice Requires="wps">
                  <w:drawing>
                    <wp:anchor distT="0" distB="0" distL="114300" distR="114300" simplePos="0" relativeHeight="251833344" behindDoc="0" locked="0" layoutInCell="1" allowOverlap="1" wp14:anchorId="6C186C9B" wp14:editId="33ACC0B6">
                      <wp:simplePos x="0" y="0"/>
                      <wp:positionH relativeFrom="column">
                        <wp:posOffset>-437063</wp:posOffset>
                      </wp:positionH>
                      <wp:positionV relativeFrom="paragraph">
                        <wp:posOffset>182453</wp:posOffset>
                      </wp:positionV>
                      <wp:extent cx="2282596" cy="45719"/>
                      <wp:effectExtent l="0" t="0" r="22860" b="31115"/>
                      <wp:wrapNone/>
                      <wp:docPr id="54" name="Conector recto de flecha 54"/>
                      <wp:cNvGraphicFramePr/>
                      <a:graphic xmlns:a="http://schemas.openxmlformats.org/drawingml/2006/main">
                        <a:graphicData uri="http://schemas.microsoft.com/office/word/2010/wordprocessingShape">
                          <wps:wsp>
                            <wps:cNvCnPr/>
                            <wps:spPr>
                              <a:xfrm>
                                <a:off x="0" y="0"/>
                                <a:ext cx="2282596" cy="45719"/>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54F42" id="Conector recto de flecha 54" o:spid="_x0000_s1026" type="#_x0000_t32" style="position:absolute;margin-left:-34.4pt;margin-top:14.35pt;width:179.75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" strokecolor="black [3200]">
                      <v:stroke dashstyle="dash"/>
                    </v:shape>
                  </w:pict>
                </mc:Fallback>
              </mc:AlternateContent>
            </w:r>
            <w:r w:rsidRPr="00B4581C">
              <w:rPr>
                <w:rFonts w:ascii="Garamond" w:hAnsi="Garamond"/>
                <w:color w:val="000000" w:themeColor="text1"/>
              </w:rPr>
              <w:t>Aceptable</w:t>
            </w:r>
          </w:p>
        </w:tc>
        <w:tc>
          <w:tcPr>
            <w:tcW w:w="1035" w:type="dxa"/>
            <w:shd w:val="clear" w:color="auto" w:fill="00FF00"/>
          </w:tcPr>
          <w:p w14:paraId="1070A79A"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128" w:type="dxa"/>
            <w:shd w:val="clear" w:color="auto" w:fill="FFFF00"/>
          </w:tcPr>
          <w:p w14:paraId="4CDA7D36" w14:textId="10ABE658" w:rsidR="006D3F24" w:rsidRPr="00B4581C" w:rsidRDefault="006D3F24" w:rsidP="006D3F24">
            <w:pPr>
              <w:jc w:val="both"/>
              <w:rPr>
                <w:rFonts w:ascii="Garamond" w:hAnsi="Garamond"/>
                <w:color w:val="000000" w:themeColor="text1"/>
              </w:rPr>
            </w:pPr>
            <w:r w:rsidRPr="00B4581C">
              <w:rPr>
                <w:rFonts w:ascii="Garamond" w:hAnsi="Garamond"/>
                <w:b/>
                <w:noProof/>
                <w:color w:val="000000" w:themeColor="text1"/>
              </w:rPr>
              <mc:AlternateContent>
                <mc:Choice Requires="wps">
                  <w:drawing>
                    <wp:anchor distT="0" distB="0" distL="114300" distR="114300" simplePos="0" relativeHeight="251834368" behindDoc="0" locked="0" layoutInCell="1" allowOverlap="1" wp14:anchorId="52753545" wp14:editId="163C6B3C">
                      <wp:simplePos x="0" y="0"/>
                      <wp:positionH relativeFrom="column">
                        <wp:posOffset>436236</wp:posOffset>
                      </wp:positionH>
                      <wp:positionV relativeFrom="paragraph">
                        <wp:posOffset>-312671</wp:posOffset>
                      </wp:positionV>
                      <wp:extent cx="45719" cy="440674"/>
                      <wp:effectExtent l="0" t="0" r="31115" b="36195"/>
                      <wp:wrapNone/>
                      <wp:docPr id="53" name="Conector recto de flecha 53"/>
                      <wp:cNvGraphicFramePr/>
                      <a:graphic xmlns:a="http://schemas.openxmlformats.org/drawingml/2006/main">
                        <a:graphicData uri="http://schemas.microsoft.com/office/word/2010/wordprocessingShape">
                          <wps:wsp>
                            <wps:cNvCnPr/>
                            <wps:spPr>
                              <a:xfrm>
                                <a:off x="0" y="0"/>
                                <a:ext cx="45719" cy="440674"/>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16646" id="Conector recto de flecha 53" o:spid="_x0000_s1026" type="#_x0000_t32" style="position:absolute;margin-left:34.35pt;margin-top:-24.6pt;width:3.6pt;height:34.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" strokecolor="black [3200]">
                      <v:stroke dashstyle="dash"/>
                    </v:shape>
                  </w:pict>
                </mc:Fallback>
              </mc:AlternateContent>
            </w:r>
            <w:r w:rsidRPr="00B4581C">
              <w:rPr>
                <w:rFonts w:ascii="Garamond" w:hAnsi="Garamond"/>
                <w:color w:val="000000" w:themeColor="text1"/>
              </w:rPr>
              <w:t>Moderado</w:t>
            </w:r>
          </w:p>
        </w:tc>
        <w:tc>
          <w:tcPr>
            <w:tcW w:w="1035" w:type="dxa"/>
            <w:shd w:val="clear" w:color="auto" w:fill="FFFF00"/>
          </w:tcPr>
          <w:p w14:paraId="75025848"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 xml:space="preserve">Moderado </w:t>
            </w:r>
          </w:p>
        </w:tc>
        <w:tc>
          <w:tcPr>
            <w:tcW w:w="881" w:type="dxa"/>
            <w:shd w:val="clear" w:color="auto" w:fill="FF9900"/>
          </w:tcPr>
          <w:p w14:paraId="7601AFEC"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 xml:space="preserve">Importante </w:t>
            </w:r>
          </w:p>
        </w:tc>
        <w:tc>
          <w:tcPr>
            <w:tcW w:w="29" w:type="dxa"/>
            <w:vMerge/>
            <w:shd w:val="clear" w:color="auto" w:fill="D9D9D9"/>
            <w:textDirection w:val="btLr"/>
          </w:tcPr>
          <w:p w14:paraId="39C6F4FC" w14:textId="77777777" w:rsidR="006D3F24" w:rsidRPr="00B4581C" w:rsidRDefault="006D3F24" w:rsidP="006D3F24">
            <w:pPr>
              <w:rPr>
                <w:rFonts w:ascii="Garamond" w:hAnsi="Garamond"/>
                <w:color w:val="000000" w:themeColor="text1"/>
              </w:rPr>
            </w:pPr>
          </w:p>
        </w:tc>
      </w:tr>
      <w:tr w:rsidR="006D3F24" w:rsidRPr="00B4581C" w14:paraId="12DE762E" w14:textId="77777777" w:rsidTr="00D82123">
        <w:trPr>
          <w:gridAfter w:val="1"/>
          <w:wAfter w:w="229" w:type="dxa"/>
          <w:trHeight w:val="320"/>
        </w:trPr>
        <w:tc>
          <w:tcPr>
            <w:tcW w:w="375" w:type="dxa"/>
            <w:vMerge/>
            <w:shd w:val="clear" w:color="auto" w:fill="95B3D7" w:themeFill="accent1" w:themeFillTint="99"/>
            <w:textDirection w:val="btLr"/>
          </w:tcPr>
          <w:p w14:paraId="48D61F47" w14:textId="77777777" w:rsidR="006D3F24" w:rsidRPr="00B4581C" w:rsidRDefault="006D3F24" w:rsidP="006D3F24">
            <w:pPr>
              <w:jc w:val="both"/>
              <w:rPr>
                <w:rFonts w:ascii="Garamond" w:hAnsi="Garamond"/>
                <w:color w:val="000000" w:themeColor="text1"/>
              </w:rPr>
            </w:pPr>
          </w:p>
        </w:tc>
        <w:tc>
          <w:tcPr>
            <w:tcW w:w="1141" w:type="dxa"/>
            <w:shd w:val="clear" w:color="auto" w:fill="FFFF00"/>
          </w:tcPr>
          <w:p w14:paraId="597AC520" w14:textId="77777777" w:rsidR="006D3F24" w:rsidRPr="00B4581C" w:rsidRDefault="006D3F24" w:rsidP="006D3F24">
            <w:pPr>
              <w:jc w:val="both"/>
              <w:rPr>
                <w:rFonts w:ascii="Garamond" w:hAnsi="Garamond"/>
                <w:color w:val="000000" w:themeColor="text1"/>
              </w:rPr>
            </w:pPr>
          </w:p>
          <w:p w14:paraId="55E950C3"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rPr>
              <w:t>P</w:t>
            </w:r>
            <w:r w:rsidRPr="00B4581C">
              <w:rPr>
                <w:rFonts w:ascii="Garamond" w:hAnsi="Garamond"/>
                <w:b/>
                <w:color w:val="000000" w:themeColor="text1"/>
                <w:shd w:val="clear" w:color="auto" w:fill="FFFF00"/>
              </w:rPr>
              <w:t>osible</w:t>
            </w:r>
          </w:p>
        </w:tc>
        <w:tc>
          <w:tcPr>
            <w:tcW w:w="1213" w:type="dxa"/>
            <w:shd w:val="clear" w:color="auto" w:fill="00FF00"/>
          </w:tcPr>
          <w:p w14:paraId="72CC3782"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035" w:type="dxa"/>
            <w:shd w:val="clear" w:color="auto" w:fill="FFFF00"/>
          </w:tcPr>
          <w:p w14:paraId="1F7A5AEF"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w w:val="95"/>
              </w:rPr>
              <w:t>Moderado</w:t>
            </w:r>
          </w:p>
        </w:tc>
        <w:tc>
          <w:tcPr>
            <w:tcW w:w="1128" w:type="dxa"/>
            <w:shd w:val="clear" w:color="auto" w:fill="FFFF00"/>
          </w:tcPr>
          <w:p w14:paraId="33FF3B19" w14:textId="1DBDFCE3"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Moderado</w:t>
            </w:r>
          </w:p>
        </w:tc>
        <w:tc>
          <w:tcPr>
            <w:tcW w:w="1035" w:type="dxa"/>
            <w:shd w:val="clear" w:color="auto" w:fill="FF9900"/>
          </w:tcPr>
          <w:p w14:paraId="618AF15E"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 xml:space="preserve">Importante </w:t>
            </w:r>
          </w:p>
        </w:tc>
        <w:tc>
          <w:tcPr>
            <w:tcW w:w="881" w:type="dxa"/>
            <w:shd w:val="clear" w:color="auto" w:fill="FF9900"/>
          </w:tcPr>
          <w:p w14:paraId="2A5A8156"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 xml:space="preserve">Importante </w:t>
            </w:r>
          </w:p>
        </w:tc>
        <w:tc>
          <w:tcPr>
            <w:tcW w:w="29" w:type="dxa"/>
            <w:vMerge/>
            <w:shd w:val="clear" w:color="auto" w:fill="D9D9D9"/>
            <w:textDirection w:val="btLr"/>
          </w:tcPr>
          <w:p w14:paraId="6D208014" w14:textId="77777777" w:rsidR="006D3F24" w:rsidRPr="00B4581C" w:rsidRDefault="006D3F24" w:rsidP="006D3F24">
            <w:pPr>
              <w:rPr>
                <w:rFonts w:ascii="Garamond" w:hAnsi="Garamond"/>
                <w:color w:val="000000" w:themeColor="text1"/>
              </w:rPr>
            </w:pPr>
          </w:p>
        </w:tc>
      </w:tr>
      <w:tr w:rsidR="006D3F24" w:rsidRPr="00B4581C" w14:paraId="7C5544EB" w14:textId="77777777" w:rsidTr="00D82123">
        <w:trPr>
          <w:gridAfter w:val="1"/>
          <w:wAfter w:w="229" w:type="dxa"/>
          <w:trHeight w:val="330"/>
        </w:trPr>
        <w:tc>
          <w:tcPr>
            <w:tcW w:w="375" w:type="dxa"/>
            <w:vMerge/>
            <w:shd w:val="clear" w:color="auto" w:fill="95B3D7" w:themeFill="accent1" w:themeFillTint="99"/>
            <w:textDirection w:val="btLr"/>
          </w:tcPr>
          <w:p w14:paraId="7B688060" w14:textId="77777777" w:rsidR="006D3F24" w:rsidRPr="00B4581C" w:rsidRDefault="006D3F24" w:rsidP="006D3F24">
            <w:pPr>
              <w:jc w:val="both"/>
              <w:rPr>
                <w:rFonts w:ascii="Garamond" w:hAnsi="Garamond"/>
                <w:color w:val="000000" w:themeColor="text1"/>
              </w:rPr>
            </w:pPr>
          </w:p>
        </w:tc>
        <w:tc>
          <w:tcPr>
            <w:tcW w:w="1141" w:type="dxa"/>
            <w:shd w:val="clear" w:color="auto" w:fill="FFC000"/>
          </w:tcPr>
          <w:p w14:paraId="7311CF85" w14:textId="77777777" w:rsidR="006D3F24" w:rsidRPr="00B4581C" w:rsidRDefault="006D3F24" w:rsidP="006D3F24">
            <w:pPr>
              <w:jc w:val="both"/>
              <w:rPr>
                <w:rFonts w:ascii="Garamond" w:hAnsi="Garamond"/>
                <w:color w:val="000000" w:themeColor="text1"/>
              </w:rPr>
            </w:pPr>
          </w:p>
          <w:p w14:paraId="0D5309D8"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rPr>
              <w:t>Probable</w:t>
            </w:r>
          </w:p>
        </w:tc>
        <w:tc>
          <w:tcPr>
            <w:tcW w:w="1213" w:type="dxa"/>
            <w:shd w:val="clear" w:color="auto" w:fill="00FF00"/>
          </w:tcPr>
          <w:p w14:paraId="45AD65EE"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035" w:type="dxa"/>
            <w:shd w:val="clear" w:color="auto" w:fill="FFFF00"/>
          </w:tcPr>
          <w:p w14:paraId="282C39B9"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w w:val="95"/>
              </w:rPr>
              <w:t>Moderado</w:t>
            </w:r>
          </w:p>
        </w:tc>
        <w:tc>
          <w:tcPr>
            <w:tcW w:w="1128" w:type="dxa"/>
            <w:shd w:val="clear" w:color="auto" w:fill="FF9900"/>
          </w:tcPr>
          <w:p w14:paraId="43AF3504" w14:textId="2DB073C5" w:rsidR="006D3F24" w:rsidRPr="00B4581C" w:rsidRDefault="006D3F24" w:rsidP="006D3F24">
            <w:pPr>
              <w:jc w:val="both"/>
              <w:rPr>
                <w:rFonts w:ascii="Garamond" w:hAnsi="Garamond"/>
                <w:color w:val="000000" w:themeColor="text1"/>
              </w:rPr>
            </w:pPr>
            <w:r w:rsidRPr="00B4581C">
              <w:rPr>
                <w:rFonts w:ascii="Garamond" w:hAnsi="Garamond"/>
                <w:noProof/>
                <w:color w:val="000000" w:themeColor="text1"/>
                <w:lang w:bidi="ar-SA"/>
              </w:rPr>
              <mc:AlternateContent>
                <mc:Choice Requires="wps">
                  <w:drawing>
                    <wp:anchor distT="0" distB="0" distL="114300" distR="114300" simplePos="0" relativeHeight="251836416" behindDoc="0" locked="0" layoutInCell="1" allowOverlap="1" wp14:anchorId="4765E6D1" wp14:editId="237AF62D">
                      <wp:simplePos x="0" y="0"/>
                      <wp:positionH relativeFrom="margin">
                        <wp:posOffset>95250</wp:posOffset>
                      </wp:positionH>
                      <wp:positionV relativeFrom="paragraph">
                        <wp:posOffset>-295910</wp:posOffset>
                      </wp:positionV>
                      <wp:extent cx="446405" cy="297180"/>
                      <wp:effectExtent l="0" t="171450" r="10795" b="26670"/>
                      <wp:wrapNone/>
                      <wp:docPr id="55" name="Bocadillo: rectángulo con esquinas redondeadas 55"/>
                      <wp:cNvGraphicFramePr/>
                      <a:graphic xmlns:a="http://schemas.openxmlformats.org/drawingml/2006/main">
                        <a:graphicData uri="http://schemas.microsoft.com/office/word/2010/wordprocessingShape">
                          <wps:wsp>
                            <wps:cNvSpPr/>
                            <wps:spPr>
                              <a:xfrm>
                                <a:off x="0" y="0"/>
                                <a:ext cx="446405" cy="297180"/>
                              </a:xfrm>
                              <a:prstGeom prst="wedgeRoundRectCallout">
                                <a:avLst>
                                  <a:gd name="adj1" fmla="val 15991"/>
                                  <a:gd name="adj2" fmla="val -102333"/>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F3558" w14:textId="77777777" w:rsidR="00F45F18" w:rsidRPr="00754482" w:rsidRDefault="00F45F18" w:rsidP="006D3F24">
                                  <w:pPr>
                                    <w:jc w:val="center"/>
                                    <w:rPr>
                                      <w:color w:val="000000" w:themeColor="text1"/>
                                    </w:rPr>
                                  </w:pPr>
                                  <w:r w:rsidRPr="00754482">
                                    <w:rPr>
                                      <w:color w:val="000000" w:themeColor="text1"/>
                                    </w:rPr>
                                    <w:t>R1</w:t>
                                  </w:r>
                                  <w:r>
                                    <w:rPr>
                                      <w:color w:val="000000" w:themeColor="text1"/>
                                    </w:rPr>
                                    <w:t xml:space="preserve"> </w:t>
                                  </w:r>
                                </w:p>
                                <w:p w14:paraId="0EDE5C58" w14:textId="77777777" w:rsidR="00F45F18" w:rsidRDefault="00F45F18" w:rsidP="006D3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5E6D1" id="Bocadillo: rectángulo con esquinas redondeadas 55" o:spid="_x0000_s1054" type="#_x0000_t62" style="position:absolute;left:0;text-align:left;margin-left:7.5pt;margin-top:-23.3pt;width:35.15pt;height:23.4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" adj="14254,-11304" fillcolor="#ffc000" strokecolor="#243f60 [1604]" strokeweight="2pt">
                      <v:textbox>
                        <w:txbxContent>
                          <w:p w14:paraId="57EF3558" w14:textId="77777777" w:rsidR="00F45F18" w:rsidRPr="00754482" w:rsidRDefault="00F45F18" w:rsidP="006D3F24">
                            <w:pPr>
                              <w:jc w:val="center"/>
                              <w:rPr>
                                <w:color w:val="000000" w:themeColor="text1"/>
                              </w:rPr>
                            </w:pPr>
                            <w:r w:rsidRPr="00754482">
                              <w:rPr>
                                <w:color w:val="000000" w:themeColor="text1"/>
                              </w:rPr>
                              <w:t>R1</w:t>
                            </w:r>
                            <w:r>
                              <w:rPr>
                                <w:color w:val="000000" w:themeColor="text1"/>
                              </w:rPr>
                              <w:t xml:space="preserve"> </w:t>
                            </w:r>
                          </w:p>
                          <w:p w14:paraId="0EDE5C58" w14:textId="77777777" w:rsidR="00F45F18" w:rsidRDefault="00F45F18" w:rsidP="006D3F24">
                            <w:pPr>
                              <w:jc w:val="center"/>
                            </w:pPr>
                          </w:p>
                        </w:txbxContent>
                      </v:textbox>
                      <w10:wrap anchorx="margin"/>
                    </v:shape>
                  </w:pict>
                </mc:Fallback>
              </mc:AlternateContent>
            </w:r>
            <w:r w:rsidRPr="00B4581C">
              <w:rPr>
                <w:rFonts w:ascii="Garamond" w:hAnsi="Garamond"/>
                <w:color w:val="000000" w:themeColor="text1"/>
              </w:rPr>
              <w:t>Importante</w:t>
            </w:r>
          </w:p>
        </w:tc>
        <w:tc>
          <w:tcPr>
            <w:tcW w:w="1035" w:type="dxa"/>
            <w:shd w:val="clear" w:color="auto" w:fill="FF0000"/>
          </w:tcPr>
          <w:p w14:paraId="3391A6E2"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Inaceptable</w:t>
            </w:r>
          </w:p>
        </w:tc>
        <w:tc>
          <w:tcPr>
            <w:tcW w:w="881" w:type="dxa"/>
            <w:shd w:val="clear" w:color="auto" w:fill="FF0000"/>
          </w:tcPr>
          <w:p w14:paraId="75BBEA10"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Inaceptable</w:t>
            </w:r>
          </w:p>
        </w:tc>
        <w:tc>
          <w:tcPr>
            <w:tcW w:w="29" w:type="dxa"/>
            <w:vMerge/>
            <w:shd w:val="clear" w:color="auto" w:fill="D9D9D9"/>
            <w:textDirection w:val="btLr"/>
          </w:tcPr>
          <w:p w14:paraId="450F7055" w14:textId="77777777" w:rsidR="006D3F24" w:rsidRPr="00B4581C" w:rsidRDefault="006D3F24" w:rsidP="006D3F24">
            <w:pPr>
              <w:rPr>
                <w:rFonts w:ascii="Garamond" w:hAnsi="Garamond"/>
                <w:color w:val="000000" w:themeColor="text1"/>
              </w:rPr>
            </w:pPr>
          </w:p>
        </w:tc>
      </w:tr>
      <w:tr w:rsidR="006D3F24" w:rsidRPr="00B4581C" w14:paraId="44D9A8F6" w14:textId="77777777" w:rsidTr="00D82123">
        <w:trPr>
          <w:gridAfter w:val="1"/>
          <w:wAfter w:w="229" w:type="dxa"/>
          <w:trHeight w:val="412"/>
        </w:trPr>
        <w:tc>
          <w:tcPr>
            <w:tcW w:w="375" w:type="dxa"/>
            <w:vMerge/>
            <w:shd w:val="clear" w:color="auto" w:fill="95B3D7" w:themeFill="accent1" w:themeFillTint="99"/>
            <w:textDirection w:val="btLr"/>
          </w:tcPr>
          <w:p w14:paraId="6E41D59E" w14:textId="77777777" w:rsidR="006D3F24" w:rsidRPr="00B4581C" w:rsidRDefault="006D3F24" w:rsidP="006D3F24">
            <w:pPr>
              <w:jc w:val="both"/>
              <w:rPr>
                <w:rFonts w:ascii="Garamond" w:hAnsi="Garamond"/>
                <w:color w:val="000000" w:themeColor="text1"/>
              </w:rPr>
            </w:pPr>
          </w:p>
        </w:tc>
        <w:tc>
          <w:tcPr>
            <w:tcW w:w="1141" w:type="dxa"/>
            <w:shd w:val="clear" w:color="auto" w:fill="FF0000"/>
          </w:tcPr>
          <w:p w14:paraId="6EACFE1D" w14:textId="77777777" w:rsidR="006D3F24" w:rsidRPr="00B4581C" w:rsidRDefault="006D3F24" w:rsidP="006D3F24">
            <w:pPr>
              <w:jc w:val="both"/>
              <w:rPr>
                <w:rFonts w:ascii="Garamond" w:hAnsi="Garamond"/>
                <w:color w:val="000000" w:themeColor="text1"/>
              </w:rPr>
            </w:pPr>
          </w:p>
          <w:p w14:paraId="7D9D9824" w14:textId="77777777" w:rsidR="006D3F24" w:rsidRPr="00B4581C" w:rsidRDefault="006D3F24" w:rsidP="006D3F24">
            <w:pPr>
              <w:jc w:val="both"/>
              <w:rPr>
                <w:rFonts w:ascii="Garamond" w:hAnsi="Garamond"/>
                <w:b/>
                <w:color w:val="000000" w:themeColor="text1"/>
              </w:rPr>
            </w:pPr>
            <w:r w:rsidRPr="00B4581C">
              <w:rPr>
                <w:rFonts w:ascii="Garamond" w:hAnsi="Garamond"/>
                <w:b/>
                <w:color w:val="000000" w:themeColor="text1"/>
              </w:rPr>
              <w:t>Casi seguro</w:t>
            </w:r>
          </w:p>
        </w:tc>
        <w:tc>
          <w:tcPr>
            <w:tcW w:w="1213" w:type="dxa"/>
            <w:shd w:val="clear" w:color="auto" w:fill="00FF00"/>
          </w:tcPr>
          <w:p w14:paraId="21E295CA" w14:textId="77777777" w:rsidR="006D3F24" w:rsidRPr="00B4581C" w:rsidRDefault="006D3F24" w:rsidP="006D3F24">
            <w:pPr>
              <w:jc w:val="both"/>
              <w:rPr>
                <w:rFonts w:ascii="Garamond" w:hAnsi="Garamond"/>
                <w:color w:val="000000" w:themeColor="text1"/>
              </w:rPr>
            </w:pPr>
          </w:p>
          <w:p w14:paraId="0C9931D7"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Tolerable</w:t>
            </w:r>
          </w:p>
        </w:tc>
        <w:tc>
          <w:tcPr>
            <w:tcW w:w="1035" w:type="dxa"/>
            <w:shd w:val="clear" w:color="auto" w:fill="FF9900"/>
          </w:tcPr>
          <w:p w14:paraId="6C19B535" w14:textId="77777777" w:rsidR="006D3F24" w:rsidRPr="00B4581C" w:rsidRDefault="006D3F24" w:rsidP="006D3F24">
            <w:pPr>
              <w:jc w:val="both"/>
              <w:rPr>
                <w:rFonts w:ascii="Garamond" w:hAnsi="Garamond"/>
                <w:color w:val="000000" w:themeColor="text1"/>
              </w:rPr>
            </w:pPr>
          </w:p>
          <w:p w14:paraId="3149A39F"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Importante</w:t>
            </w:r>
          </w:p>
        </w:tc>
        <w:tc>
          <w:tcPr>
            <w:tcW w:w="1128" w:type="dxa"/>
            <w:shd w:val="clear" w:color="auto" w:fill="FF9900"/>
          </w:tcPr>
          <w:p w14:paraId="7116DDDB" w14:textId="77777777" w:rsidR="006D3F24" w:rsidRPr="00B4581C" w:rsidRDefault="006D3F24" w:rsidP="006D3F24">
            <w:pPr>
              <w:jc w:val="both"/>
              <w:rPr>
                <w:rFonts w:ascii="Garamond" w:hAnsi="Garamond"/>
                <w:color w:val="000000" w:themeColor="text1"/>
              </w:rPr>
            </w:pPr>
          </w:p>
          <w:p w14:paraId="154A0542"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Importante</w:t>
            </w:r>
          </w:p>
        </w:tc>
        <w:tc>
          <w:tcPr>
            <w:tcW w:w="1035" w:type="dxa"/>
            <w:shd w:val="clear" w:color="auto" w:fill="FF0000"/>
          </w:tcPr>
          <w:p w14:paraId="53B881A1" w14:textId="77777777" w:rsidR="006D3F24" w:rsidRPr="00B4581C" w:rsidRDefault="006D3F24" w:rsidP="006D3F24">
            <w:pPr>
              <w:jc w:val="both"/>
              <w:rPr>
                <w:rFonts w:ascii="Garamond" w:hAnsi="Garamond"/>
                <w:color w:val="000000" w:themeColor="text1"/>
              </w:rPr>
            </w:pPr>
          </w:p>
          <w:p w14:paraId="6851D05B"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Inaceptable</w:t>
            </w:r>
          </w:p>
        </w:tc>
        <w:tc>
          <w:tcPr>
            <w:tcW w:w="881" w:type="dxa"/>
            <w:shd w:val="clear" w:color="auto" w:fill="FF0000"/>
          </w:tcPr>
          <w:p w14:paraId="25B32F37" w14:textId="77777777" w:rsidR="006D3F24" w:rsidRPr="00B4581C" w:rsidRDefault="006D3F24" w:rsidP="006D3F24">
            <w:pPr>
              <w:jc w:val="both"/>
              <w:rPr>
                <w:rFonts w:ascii="Garamond" w:hAnsi="Garamond"/>
                <w:color w:val="000000" w:themeColor="text1"/>
              </w:rPr>
            </w:pPr>
          </w:p>
          <w:p w14:paraId="662729FE" w14:textId="77777777" w:rsidR="006D3F24" w:rsidRPr="00B4581C" w:rsidRDefault="006D3F24" w:rsidP="006D3F24">
            <w:pPr>
              <w:jc w:val="both"/>
              <w:rPr>
                <w:rFonts w:ascii="Garamond" w:hAnsi="Garamond"/>
                <w:color w:val="000000" w:themeColor="text1"/>
              </w:rPr>
            </w:pPr>
            <w:r w:rsidRPr="00B4581C">
              <w:rPr>
                <w:rFonts w:ascii="Garamond" w:hAnsi="Garamond"/>
                <w:color w:val="000000" w:themeColor="text1"/>
              </w:rPr>
              <w:t>Inaceptable</w:t>
            </w:r>
          </w:p>
        </w:tc>
        <w:tc>
          <w:tcPr>
            <w:tcW w:w="29" w:type="dxa"/>
            <w:vMerge/>
            <w:shd w:val="clear" w:color="auto" w:fill="D9D9D9"/>
            <w:textDirection w:val="btLr"/>
          </w:tcPr>
          <w:p w14:paraId="0782ED63" w14:textId="77777777" w:rsidR="006D3F24" w:rsidRPr="00B4581C" w:rsidRDefault="006D3F24" w:rsidP="006D3F24">
            <w:pPr>
              <w:rPr>
                <w:rFonts w:ascii="Garamond" w:hAnsi="Garamond"/>
                <w:color w:val="000000" w:themeColor="text1"/>
              </w:rPr>
            </w:pPr>
          </w:p>
        </w:tc>
      </w:tr>
      <w:tr w:rsidR="006D3F24" w:rsidRPr="00B4581C" w14:paraId="22B3F05A" w14:textId="77777777" w:rsidTr="00D82123">
        <w:trPr>
          <w:trHeight w:val="245"/>
        </w:trPr>
        <w:tc>
          <w:tcPr>
            <w:tcW w:w="1516" w:type="dxa"/>
            <w:gridSpan w:val="2"/>
            <w:shd w:val="clear" w:color="auto" w:fill="95B3D7" w:themeFill="accent1" w:themeFillTint="99"/>
          </w:tcPr>
          <w:p w14:paraId="6D33AF78" w14:textId="77777777" w:rsidR="006D3F24" w:rsidRPr="00B4581C" w:rsidRDefault="006D3F24" w:rsidP="006D3F24">
            <w:pPr>
              <w:jc w:val="both"/>
              <w:rPr>
                <w:rFonts w:ascii="Garamond" w:hAnsi="Garamond"/>
                <w:color w:val="000000" w:themeColor="text1"/>
              </w:rPr>
            </w:pPr>
          </w:p>
        </w:tc>
        <w:tc>
          <w:tcPr>
            <w:tcW w:w="5294" w:type="dxa"/>
            <w:gridSpan w:val="5"/>
            <w:shd w:val="clear" w:color="auto" w:fill="D9D9D9"/>
          </w:tcPr>
          <w:p w14:paraId="72DF8115" w14:textId="77777777" w:rsidR="006D3F24" w:rsidRPr="00B4581C" w:rsidRDefault="006D3F24" w:rsidP="006D3F24">
            <w:pPr>
              <w:jc w:val="center"/>
              <w:rPr>
                <w:rFonts w:ascii="Garamond" w:hAnsi="Garamond"/>
                <w:b/>
                <w:color w:val="000000" w:themeColor="text1"/>
              </w:rPr>
            </w:pPr>
            <w:r w:rsidRPr="00B4581C">
              <w:rPr>
                <w:rFonts w:ascii="Garamond" w:hAnsi="Garamond"/>
                <w:noProof/>
                <w:color w:val="000000" w:themeColor="text1"/>
                <w:lang w:bidi="ar-SA"/>
              </w:rPr>
              <w:t xml:space="preserve"> </w:t>
            </w:r>
          </w:p>
        </w:tc>
        <w:tc>
          <w:tcPr>
            <w:tcW w:w="29" w:type="dxa"/>
            <w:shd w:val="clear" w:color="auto" w:fill="D9D9D9"/>
          </w:tcPr>
          <w:p w14:paraId="0367F174" w14:textId="77777777" w:rsidR="006D3F24" w:rsidRPr="00B4581C" w:rsidRDefault="006D3F24" w:rsidP="006D3F24">
            <w:pPr>
              <w:jc w:val="both"/>
              <w:rPr>
                <w:rFonts w:ascii="Garamond" w:hAnsi="Garamond"/>
              </w:rPr>
            </w:pPr>
          </w:p>
        </w:tc>
        <w:tc>
          <w:tcPr>
            <w:tcW w:w="227" w:type="dxa"/>
          </w:tcPr>
          <w:p w14:paraId="45A69521" w14:textId="77777777" w:rsidR="006D3F24" w:rsidRPr="00B4581C" w:rsidRDefault="006D3F24" w:rsidP="006D3F24">
            <w:pPr>
              <w:rPr>
                <w:rFonts w:ascii="Garamond" w:hAnsi="Garamond"/>
                <w:color w:val="000000" w:themeColor="text1"/>
              </w:rPr>
            </w:pPr>
          </w:p>
        </w:tc>
      </w:tr>
    </w:tbl>
    <w:p w14:paraId="3C4E2A7D" w14:textId="77777777" w:rsidR="00B4581C" w:rsidRDefault="00B4581C" w:rsidP="006D3F24">
      <w:pPr>
        <w:tabs>
          <w:tab w:val="left" w:pos="7938"/>
        </w:tabs>
        <w:jc w:val="both"/>
        <w:rPr>
          <w:rFonts w:ascii="Garamond" w:hAnsi="Garamond" w:cs="Flama Book"/>
          <w:color w:val="000000"/>
          <w:sz w:val="24"/>
          <w:szCs w:val="24"/>
        </w:rPr>
      </w:pPr>
    </w:p>
    <w:p w14:paraId="090BCF91" w14:textId="77777777" w:rsidR="00B4581C" w:rsidRDefault="00B4581C" w:rsidP="006D3F24">
      <w:pPr>
        <w:tabs>
          <w:tab w:val="left" w:pos="7938"/>
        </w:tabs>
        <w:jc w:val="both"/>
        <w:rPr>
          <w:rFonts w:ascii="Garamond" w:hAnsi="Garamond" w:cs="Flama Book"/>
          <w:color w:val="000000"/>
          <w:sz w:val="24"/>
          <w:szCs w:val="24"/>
        </w:rPr>
      </w:pPr>
    </w:p>
    <w:p w14:paraId="20BCE550" w14:textId="1DC0D082" w:rsidR="00E10291" w:rsidRPr="007A73F1" w:rsidRDefault="00E10291" w:rsidP="006D3F24">
      <w:pPr>
        <w:tabs>
          <w:tab w:val="left" w:pos="7938"/>
        </w:tabs>
        <w:jc w:val="both"/>
        <w:rPr>
          <w:rFonts w:ascii="Garamond" w:hAnsi="Garamond" w:cs="Flama Book"/>
          <w:color w:val="000000"/>
          <w:sz w:val="24"/>
          <w:szCs w:val="24"/>
        </w:rPr>
      </w:pPr>
      <w:r w:rsidRPr="007A73F1">
        <w:rPr>
          <w:rFonts w:ascii="Garamond" w:hAnsi="Garamond" w:cs="Flama Book"/>
          <w:color w:val="000000"/>
          <w:sz w:val="24"/>
          <w:szCs w:val="24"/>
        </w:rPr>
        <w:t xml:space="preserve">Para el ejemplo </w:t>
      </w:r>
      <w:r w:rsidR="006D3F24" w:rsidRPr="007A73F1">
        <w:rPr>
          <w:rFonts w:ascii="Garamond" w:hAnsi="Garamond" w:cs="Flama Book"/>
          <w:color w:val="000000"/>
          <w:sz w:val="24"/>
          <w:szCs w:val="24"/>
        </w:rPr>
        <w:t>d</w:t>
      </w:r>
      <w:r w:rsidRPr="007A73F1">
        <w:rPr>
          <w:rFonts w:ascii="Garamond" w:hAnsi="Garamond" w:cs="Flama Book"/>
          <w:color w:val="000000"/>
          <w:sz w:val="24"/>
          <w:szCs w:val="24"/>
        </w:rPr>
        <w:t xml:space="preserve">isminuiría dos </w:t>
      </w:r>
      <w:r w:rsidR="006D3F24" w:rsidRPr="007A73F1">
        <w:rPr>
          <w:rFonts w:ascii="Garamond" w:hAnsi="Garamond" w:cs="Flama Book"/>
          <w:color w:val="000000"/>
          <w:sz w:val="24"/>
          <w:szCs w:val="24"/>
        </w:rPr>
        <w:t>c</w:t>
      </w:r>
      <w:r w:rsidRPr="007A73F1">
        <w:rPr>
          <w:rFonts w:ascii="Garamond" w:hAnsi="Garamond" w:cs="Flama Book"/>
          <w:color w:val="000000"/>
          <w:sz w:val="24"/>
          <w:szCs w:val="24"/>
        </w:rPr>
        <w:t xml:space="preserve">uadrantes de probabilidad, </w:t>
      </w:r>
      <w:r w:rsidR="00BC1D77" w:rsidRPr="007A73F1">
        <w:rPr>
          <w:rFonts w:ascii="Garamond" w:hAnsi="Garamond" w:cs="Flama Book"/>
          <w:color w:val="000000"/>
          <w:sz w:val="24"/>
          <w:szCs w:val="24"/>
        </w:rPr>
        <w:t>pasando de</w:t>
      </w:r>
      <w:r w:rsidRPr="007A73F1">
        <w:rPr>
          <w:rFonts w:ascii="Garamond" w:hAnsi="Garamond" w:cs="Flama Book"/>
          <w:color w:val="000000"/>
          <w:sz w:val="24"/>
          <w:szCs w:val="24"/>
        </w:rPr>
        <w:t xml:space="preserve"> probable a improbable y un cuadrante de impacto pasa de mayor a moderado.</w:t>
      </w:r>
    </w:p>
    <w:p w14:paraId="589F2554" w14:textId="57995D83" w:rsidR="006D3F24" w:rsidRPr="007A73F1" w:rsidRDefault="006D3F24" w:rsidP="00E10291">
      <w:pPr>
        <w:jc w:val="both"/>
        <w:rPr>
          <w:rFonts w:ascii="Garamond" w:hAnsi="Garamond" w:cs="Flama Book"/>
          <w:color w:val="000000"/>
          <w:sz w:val="24"/>
          <w:szCs w:val="24"/>
        </w:rPr>
      </w:pPr>
    </w:p>
    <w:p w14:paraId="31A53CF0" w14:textId="2483EED0" w:rsidR="006D3F24" w:rsidRPr="007A73F1" w:rsidRDefault="006D3F24" w:rsidP="00E10291">
      <w:pPr>
        <w:jc w:val="both"/>
        <w:rPr>
          <w:rFonts w:ascii="Garamond" w:hAnsi="Garamond" w:cs="Flama Book"/>
          <w:color w:val="000000"/>
          <w:sz w:val="24"/>
          <w:szCs w:val="24"/>
        </w:rPr>
      </w:pPr>
    </w:p>
    <w:p w14:paraId="746D6C6A" w14:textId="24E509F5" w:rsidR="006D3F24" w:rsidRPr="007A73F1" w:rsidRDefault="006D3F24" w:rsidP="00E10291">
      <w:pPr>
        <w:jc w:val="both"/>
        <w:rPr>
          <w:rFonts w:ascii="Garamond" w:hAnsi="Garamond" w:cs="Flama Book"/>
          <w:color w:val="000000"/>
          <w:sz w:val="24"/>
          <w:szCs w:val="24"/>
        </w:rPr>
      </w:pPr>
    </w:p>
    <w:p w14:paraId="1D802C58" w14:textId="723CE855" w:rsidR="004131DA" w:rsidRPr="00DD481D" w:rsidRDefault="00BF1ED9" w:rsidP="00DD481D">
      <w:pPr>
        <w:pStyle w:val="Ttulo4"/>
        <w:ind w:left="0"/>
        <w:rPr>
          <w:rFonts w:cs="Arial"/>
          <w:color w:val="009FE3"/>
          <w:lang w:val="es-MX" w:eastAsia="es-ES" w:bidi="ar-SA"/>
        </w:rPr>
      </w:pPr>
      <w:r w:rsidRPr="00DD481D">
        <w:rPr>
          <w:rFonts w:cs="Arial"/>
          <w:color w:val="009FE3"/>
          <w:lang w:val="es-MX" w:eastAsia="es-ES" w:bidi="ar-SA"/>
        </w:rPr>
        <w:t>Nivel de tolerancia al riesgo</w:t>
      </w:r>
      <w:r w:rsidR="00121AE8" w:rsidRPr="00DD481D">
        <w:rPr>
          <w:rFonts w:cs="Arial"/>
          <w:color w:val="009FE3"/>
          <w:lang w:val="es-MX" w:eastAsia="es-ES" w:bidi="ar-SA"/>
        </w:rPr>
        <w:t>.</w:t>
      </w:r>
    </w:p>
    <w:p w14:paraId="5931ED9B" w14:textId="77777777" w:rsidR="004131DA" w:rsidRPr="007A73F1" w:rsidRDefault="004131DA" w:rsidP="00F6549B">
      <w:pPr>
        <w:jc w:val="both"/>
        <w:rPr>
          <w:rFonts w:ascii="Garamond" w:hAnsi="Garamond"/>
          <w:b/>
          <w:sz w:val="24"/>
          <w:szCs w:val="24"/>
        </w:rPr>
      </w:pPr>
    </w:p>
    <w:p w14:paraId="17C8CD73" w14:textId="13F8019A" w:rsidR="006D3F24" w:rsidRPr="007A73F1" w:rsidRDefault="00BF1ED9" w:rsidP="00F6549B">
      <w:pPr>
        <w:jc w:val="both"/>
        <w:rPr>
          <w:rFonts w:ascii="Garamond" w:hAnsi="Garamond"/>
          <w:spacing w:val="-27"/>
          <w:sz w:val="24"/>
          <w:szCs w:val="24"/>
        </w:rPr>
      </w:pPr>
      <w:r w:rsidRPr="007A73F1">
        <w:rPr>
          <w:rFonts w:ascii="Garamond" w:hAnsi="Garamond"/>
          <w:sz w:val="24"/>
          <w:szCs w:val="24"/>
        </w:rPr>
        <w:t>Los</w:t>
      </w:r>
      <w:r w:rsidRPr="007A73F1">
        <w:rPr>
          <w:rFonts w:ascii="Garamond" w:hAnsi="Garamond"/>
          <w:spacing w:val="-23"/>
          <w:sz w:val="24"/>
          <w:szCs w:val="24"/>
        </w:rPr>
        <w:t xml:space="preserve"> </w:t>
      </w:r>
      <w:r w:rsidRPr="007A73F1">
        <w:rPr>
          <w:rFonts w:ascii="Garamond" w:hAnsi="Garamond"/>
          <w:sz w:val="24"/>
          <w:szCs w:val="24"/>
        </w:rPr>
        <w:t>riesgos</w:t>
      </w:r>
      <w:r w:rsidRPr="007A73F1">
        <w:rPr>
          <w:rFonts w:ascii="Garamond" w:hAnsi="Garamond"/>
          <w:spacing w:val="-21"/>
          <w:sz w:val="24"/>
          <w:szCs w:val="24"/>
        </w:rPr>
        <w:t xml:space="preserve"> </w:t>
      </w:r>
      <w:r w:rsidRPr="007A73F1">
        <w:rPr>
          <w:rFonts w:ascii="Garamond" w:hAnsi="Garamond"/>
          <w:sz w:val="24"/>
          <w:szCs w:val="24"/>
        </w:rPr>
        <w:t>que</w:t>
      </w:r>
      <w:r w:rsidRPr="007A73F1">
        <w:rPr>
          <w:rFonts w:ascii="Garamond" w:hAnsi="Garamond"/>
          <w:spacing w:val="-22"/>
          <w:sz w:val="24"/>
          <w:szCs w:val="24"/>
        </w:rPr>
        <w:t xml:space="preserve"> </w:t>
      </w:r>
      <w:r w:rsidRPr="007A73F1">
        <w:rPr>
          <w:rFonts w:ascii="Garamond" w:hAnsi="Garamond"/>
          <w:sz w:val="24"/>
          <w:szCs w:val="24"/>
        </w:rPr>
        <w:t>la</w:t>
      </w:r>
      <w:r w:rsidRPr="007A73F1">
        <w:rPr>
          <w:rFonts w:ascii="Garamond" w:hAnsi="Garamond"/>
          <w:spacing w:val="-21"/>
          <w:sz w:val="24"/>
          <w:szCs w:val="24"/>
        </w:rPr>
        <w:t xml:space="preserve"> </w:t>
      </w:r>
      <w:r w:rsidR="006D3F24" w:rsidRPr="007A73F1">
        <w:rPr>
          <w:rFonts w:ascii="Garamond" w:hAnsi="Garamond"/>
          <w:sz w:val="24"/>
          <w:szCs w:val="24"/>
        </w:rPr>
        <w:t>e</w:t>
      </w:r>
      <w:r w:rsidRPr="007A73F1">
        <w:rPr>
          <w:rFonts w:ascii="Garamond" w:hAnsi="Garamond"/>
          <w:sz w:val="24"/>
          <w:szCs w:val="24"/>
        </w:rPr>
        <w:t>ntidad</w:t>
      </w:r>
      <w:r w:rsidRPr="007A73F1">
        <w:rPr>
          <w:rFonts w:ascii="Garamond" w:hAnsi="Garamond"/>
          <w:spacing w:val="-22"/>
          <w:sz w:val="24"/>
          <w:szCs w:val="24"/>
        </w:rPr>
        <w:t xml:space="preserve"> </w:t>
      </w:r>
      <w:r w:rsidRPr="007A73F1">
        <w:rPr>
          <w:rFonts w:ascii="Garamond" w:hAnsi="Garamond"/>
          <w:sz w:val="24"/>
          <w:szCs w:val="24"/>
        </w:rPr>
        <w:t>está</w:t>
      </w:r>
      <w:r w:rsidRPr="007A73F1">
        <w:rPr>
          <w:rFonts w:ascii="Garamond" w:hAnsi="Garamond"/>
          <w:spacing w:val="-21"/>
          <w:sz w:val="24"/>
          <w:szCs w:val="24"/>
        </w:rPr>
        <w:t xml:space="preserve"> </w:t>
      </w:r>
      <w:r w:rsidRPr="007A73F1">
        <w:rPr>
          <w:rFonts w:ascii="Garamond" w:hAnsi="Garamond"/>
          <w:sz w:val="24"/>
          <w:szCs w:val="24"/>
        </w:rPr>
        <w:t>dispuesta a asumir en el desarrollo de sus procesos son aquellos que luego de la evaluación se ubiquen en la zona de riesgo residual</w:t>
      </w:r>
      <w:r w:rsidR="00DB366B" w:rsidRPr="007A73F1">
        <w:rPr>
          <w:rFonts w:ascii="Garamond" w:hAnsi="Garamond"/>
          <w:sz w:val="24"/>
          <w:szCs w:val="24"/>
        </w:rPr>
        <w:t xml:space="preserve"> sea Aceptable</w:t>
      </w:r>
      <w:r w:rsidRPr="007A73F1">
        <w:rPr>
          <w:rFonts w:ascii="Garamond" w:hAnsi="Garamond"/>
          <w:sz w:val="24"/>
          <w:szCs w:val="24"/>
        </w:rPr>
        <w:t xml:space="preserve"> </w:t>
      </w:r>
      <w:r w:rsidR="00DB366B" w:rsidRPr="007A73F1">
        <w:rPr>
          <w:rFonts w:ascii="Garamond" w:hAnsi="Garamond"/>
          <w:sz w:val="24"/>
          <w:szCs w:val="24"/>
        </w:rPr>
        <w:t>- Tolerable</w:t>
      </w:r>
      <w:r w:rsidRPr="007A73F1">
        <w:rPr>
          <w:rFonts w:ascii="Garamond" w:hAnsi="Garamond"/>
          <w:sz w:val="24"/>
          <w:szCs w:val="24"/>
        </w:rPr>
        <w:t>.</w:t>
      </w:r>
      <w:r w:rsidRPr="007A73F1">
        <w:rPr>
          <w:rFonts w:ascii="Garamond" w:hAnsi="Garamond"/>
          <w:spacing w:val="-27"/>
          <w:sz w:val="24"/>
          <w:szCs w:val="24"/>
        </w:rPr>
        <w:t xml:space="preserve"> </w:t>
      </w:r>
    </w:p>
    <w:p w14:paraId="48ED6F32" w14:textId="77777777" w:rsidR="006D3F24" w:rsidRPr="007A73F1" w:rsidRDefault="006D3F24" w:rsidP="00F6549B">
      <w:pPr>
        <w:jc w:val="both"/>
        <w:rPr>
          <w:rFonts w:ascii="Garamond" w:hAnsi="Garamond"/>
          <w:sz w:val="24"/>
          <w:szCs w:val="24"/>
        </w:rPr>
      </w:pPr>
    </w:p>
    <w:p w14:paraId="6B7531A4" w14:textId="4B1D7A48" w:rsidR="004131DA" w:rsidRPr="007A73F1" w:rsidRDefault="006D3F24" w:rsidP="00F6549B">
      <w:pPr>
        <w:jc w:val="both"/>
        <w:rPr>
          <w:rFonts w:ascii="Garamond" w:hAnsi="Garamond"/>
          <w:sz w:val="24"/>
          <w:szCs w:val="24"/>
        </w:rPr>
      </w:pPr>
      <w:r w:rsidRPr="007A73F1">
        <w:rPr>
          <w:rFonts w:ascii="Garamond" w:hAnsi="Garamond"/>
          <w:sz w:val="24"/>
          <w:szCs w:val="24"/>
        </w:rPr>
        <w:t>E</w:t>
      </w:r>
      <w:r w:rsidR="00BF1ED9" w:rsidRPr="007A73F1">
        <w:rPr>
          <w:rFonts w:ascii="Garamond" w:hAnsi="Garamond"/>
          <w:sz w:val="24"/>
          <w:szCs w:val="24"/>
        </w:rPr>
        <w:t>n tal caso, la formulación de acciones de tratamiento es discrecional de los equipos de trabajo responsables. En concordancia con ello, los riesgos con exposición moderada, importante e inaceptable deberán recibir tratamiento inmediato para implementar o fortalecer los controles que permitan reducir su probabilidad de ocurrencia o minimizar sus impactos</w:t>
      </w:r>
      <w:r w:rsidR="00DA7952" w:rsidRPr="007A73F1">
        <w:rPr>
          <w:rFonts w:ascii="Garamond" w:hAnsi="Garamond"/>
          <w:sz w:val="24"/>
          <w:szCs w:val="24"/>
        </w:rPr>
        <w:t>.</w:t>
      </w:r>
    </w:p>
    <w:p w14:paraId="09FE54B8" w14:textId="77777777" w:rsidR="004131DA" w:rsidRPr="008C654E" w:rsidRDefault="004131DA" w:rsidP="008C654E">
      <w:pPr>
        <w:pStyle w:val="Ttulo4"/>
        <w:ind w:left="0"/>
        <w:rPr>
          <w:rFonts w:cs="Arial"/>
          <w:color w:val="009FE3"/>
          <w:lang w:val="es-MX" w:eastAsia="es-ES" w:bidi="ar-SA"/>
        </w:rPr>
      </w:pPr>
    </w:p>
    <w:p w14:paraId="613DB671" w14:textId="77777777" w:rsidR="004C1189" w:rsidRDefault="00A369E5" w:rsidP="008C654E">
      <w:pPr>
        <w:pStyle w:val="Ttulo4"/>
        <w:ind w:left="0"/>
        <w:rPr>
          <w:rFonts w:cs="Arial"/>
          <w:color w:val="009FE3"/>
          <w:lang w:val="es-MX" w:eastAsia="es-ES" w:bidi="ar-SA"/>
        </w:rPr>
      </w:pPr>
      <w:bookmarkStart w:id="147" w:name="_bookmark56"/>
      <w:bookmarkEnd w:id="147"/>
      <w:r w:rsidRPr="008C654E">
        <w:rPr>
          <w:rFonts w:cs="Arial"/>
          <w:color w:val="009FE3"/>
          <w:lang w:val="es-MX" w:eastAsia="es-ES" w:bidi="ar-SA"/>
        </w:rPr>
        <w:t xml:space="preserve"> </w:t>
      </w:r>
    </w:p>
    <w:p w14:paraId="7D04DF4C" w14:textId="49D73CA1" w:rsidR="004131DA" w:rsidRPr="007A73F1" w:rsidRDefault="00BF1ED9" w:rsidP="008C654E">
      <w:pPr>
        <w:pStyle w:val="Ttulo4"/>
        <w:ind w:left="0"/>
        <w:rPr>
          <w:rFonts w:ascii="Garamond" w:hAnsi="Garamond"/>
          <w:b w:val="0"/>
        </w:rPr>
      </w:pPr>
      <w:r w:rsidRPr="008C654E">
        <w:rPr>
          <w:rFonts w:cs="Arial"/>
          <w:color w:val="009FE3"/>
          <w:lang w:val="es-MX" w:eastAsia="es-ES" w:bidi="ar-SA"/>
        </w:rPr>
        <w:t>Perfil de riesgo</w:t>
      </w:r>
      <w:r w:rsidR="00121AE8" w:rsidRPr="008C654E">
        <w:rPr>
          <w:rFonts w:cs="Arial"/>
          <w:color w:val="009FE3"/>
          <w:lang w:val="es-MX" w:eastAsia="es-ES" w:bidi="ar-SA"/>
        </w:rPr>
        <w:t>.</w:t>
      </w:r>
    </w:p>
    <w:p w14:paraId="3EF75940" w14:textId="77777777" w:rsidR="004131DA" w:rsidRPr="007A73F1" w:rsidRDefault="004131DA" w:rsidP="00F6549B">
      <w:pPr>
        <w:jc w:val="both"/>
        <w:rPr>
          <w:rFonts w:ascii="Garamond" w:hAnsi="Garamond"/>
          <w:b/>
          <w:i/>
          <w:sz w:val="24"/>
          <w:szCs w:val="24"/>
        </w:rPr>
      </w:pPr>
    </w:p>
    <w:p w14:paraId="3227C2CB" w14:textId="1D8DA00C" w:rsidR="004131DA" w:rsidRDefault="00BF1ED9" w:rsidP="00F6549B">
      <w:pPr>
        <w:jc w:val="both"/>
        <w:rPr>
          <w:rFonts w:ascii="Garamond" w:hAnsi="Garamond"/>
          <w:sz w:val="24"/>
          <w:szCs w:val="24"/>
        </w:rPr>
      </w:pPr>
      <w:r w:rsidRPr="007A73F1">
        <w:rPr>
          <w:rFonts w:ascii="Garamond" w:hAnsi="Garamond"/>
          <w:sz w:val="24"/>
          <w:szCs w:val="24"/>
        </w:rPr>
        <w:t>Es</w:t>
      </w:r>
      <w:r w:rsidRPr="007A73F1">
        <w:rPr>
          <w:rFonts w:ascii="Garamond" w:hAnsi="Garamond"/>
          <w:spacing w:val="-28"/>
          <w:sz w:val="24"/>
          <w:szCs w:val="24"/>
        </w:rPr>
        <w:t xml:space="preserve"> </w:t>
      </w:r>
      <w:r w:rsidRPr="007A73F1">
        <w:rPr>
          <w:rFonts w:ascii="Garamond" w:hAnsi="Garamond"/>
          <w:sz w:val="24"/>
          <w:szCs w:val="24"/>
        </w:rPr>
        <w:t>el</w:t>
      </w:r>
      <w:r w:rsidRPr="007A73F1">
        <w:rPr>
          <w:rFonts w:ascii="Garamond" w:hAnsi="Garamond"/>
          <w:spacing w:val="-26"/>
          <w:sz w:val="24"/>
          <w:szCs w:val="24"/>
        </w:rPr>
        <w:t xml:space="preserve"> </w:t>
      </w:r>
      <w:r w:rsidRPr="007A73F1">
        <w:rPr>
          <w:rFonts w:ascii="Garamond" w:hAnsi="Garamond"/>
          <w:sz w:val="24"/>
          <w:szCs w:val="24"/>
        </w:rPr>
        <w:t>valor</w:t>
      </w:r>
      <w:r w:rsidRPr="007A73F1">
        <w:rPr>
          <w:rFonts w:ascii="Garamond" w:hAnsi="Garamond"/>
          <w:spacing w:val="-27"/>
          <w:sz w:val="24"/>
          <w:szCs w:val="24"/>
        </w:rPr>
        <w:t xml:space="preserve"> </w:t>
      </w:r>
      <w:r w:rsidRPr="007A73F1">
        <w:rPr>
          <w:rFonts w:ascii="Garamond" w:hAnsi="Garamond"/>
          <w:sz w:val="24"/>
          <w:szCs w:val="24"/>
        </w:rPr>
        <w:t>numérico</w:t>
      </w:r>
      <w:r w:rsidRPr="007A73F1">
        <w:rPr>
          <w:rFonts w:ascii="Garamond" w:hAnsi="Garamond"/>
          <w:spacing w:val="-26"/>
          <w:sz w:val="24"/>
          <w:szCs w:val="24"/>
        </w:rPr>
        <w:t xml:space="preserve"> </w:t>
      </w:r>
      <w:r w:rsidRPr="007A73F1">
        <w:rPr>
          <w:rFonts w:ascii="Garamond" w:hAnsi="Garamond"/>
          <w:sz w:val="24"/>
          <w:szCs w:val="24"/>
        </w:rPr>
        <w:t>que</w:t>
      </w:r>
      <w:r w:rsidRPr="007A73F1">
        <w:rPr>
          <w:rFonts w:ascii="Garamond" w:hAnsi="Garamond"/>
          <w:spacing w:val="-26"/>
          <w:sz w:val="24"/>
          <w:szCs w:val="24"/>
        </w:rPr>
        <w:t xml:space="preserve"> </w:t>
      </w:r>
      <w:r w:rsidRPr="007A73F1">
        <w:rPr>
          <w:rFonts w:ascii="Garamond" w:hAnsi="Garamond"/>
          <w:sz w:val="24"/>
          <w:szCs w:val="24"/>
        </w:rPr>
        <w:t>refleja</w:t>
      </w:r>
      <w:r w:rsidRPr="007A73F1">
        <w:rPr>
          <w:rFonts w:ascii="Garamond" w:hAnsi="Garamond"/>
          <w:spacing w:val="-25"/>
          <w:sz w:val="24"/>
          <w:szCs w:val="24"/>
        </w:rPr>
        <w:t xml:space="preserve"> </w:t>
      </w:r>
      <w:r w:rsidRPr="007A73F1">
        <w:rPr>
          <w:rFonts w:ascii="Garamond" w:hAnsi="Garamond"/>
          <w:sz w:val="24"/>
          <w:szCs w:val="24"/>
        </w:rPr>
        <w:t>el</w:t>
      </w:r>
      <w:r w:rsidRPr="007A73F1">
        <w:rPr>
          <w:rFonts w:ascii="Garamond" w:hAnsi="Garamond"/>
          <w:spacing w:val="-26"/>
          <w:sz w:val="24"/>
          <w:szCs w:val="24"/>
        </w:rPr>
        <w:t xml:space="preserve"> </w:t>
      </w:r>
      <w:r w:rsidRPr="007A73F1">
        <w:rPr>
          <w:rFonts w:ascii="Garamond" w:hAnsi="Garamond"/>
          <w:sz w:val="24"/>
          <w:szCs w:val="24"/>
        </w:rPr>
        <w:t>panorama</w:t>
      </w:r>
      <w:r w:rsidRPr="007A73F1">
        <w:rPr>
          <w:rFonts w:ascii="Garamond" w:hAnsi="Garamond"/>
          <w:spacing w:val="-26"/>
          <w:sz w:val="24"/>
          <w:szCs w:val="24"/>
        </w:rPr>
        <w:t xml:space="preserve"> </w:t>
      </w:r>
      <w:r w:rsidRPr="007A73F1">
        <w:rPr>
          <w:rFonts w:ascii="Garamond" w:hAnsi="Garamond"/>
          <w:sz w:val="24"/>
          <w:szCs w:val="24"/>
        </w:rPr>
        <w:t>general</w:t>
      </w:r>
      <w:r w:rsidRPr="007A73F1">
        <w:rPr>
          <w:rFonts w:ascii="Garamond" w:hAnsi="Garamond"/>
          <w:spacing w:val="-28"/>
          <w:sz w:val="24"/>
          <w:szCs w:val="24"/>
        </w:rPr>
        <w:t xml:space="preserve"> </w:t>
      </w:r>
      <w:r w:rsidRPr="007A73F1">
        <w:rPr>
          <w:rFonts w:ascii="Garamond" w:hAnsi="Garamond"/>
          <w:sz w:val="24"/>
          <w:szCs w:val="24"/>
        </w:rPr>
        <w:t>de</w:t>
      </w:r>
      <w:r w:rsidRPr="007A73F1">
        <w:rPr>
          <w:rFonts w:ascii="Garamond" w:hAnsi="Garamond"/>
          <w:spacing w:val="-26"/>
          <w:sz w:val="24"/>
          <w:szCs w:val="24"/>
        </w:rPr>
        <w:t xml:space="preserve"> </w:t>
      </w:r>
      <w:r w:rsidRPr="007A73F1">
        <w:rPr>
          <w:rFonts w:ascii="Garamond" w:hAnsi="Garamond"/>
          <w:sz w:val="24"/>
          <w:szCs w:val="24"/>
        </w:rPr>
        <w:t>cada</w:t>
      </w:r>
      <w:r w:rsidRPr="007A73F1">
        <w:rPr>
          <w:rFonts w:ascii="Garamond" w:hAnsi="Garamond"/>
          <w:spacing w:val="-26"/>
          <w:sz w:val="24"/>
          <w:szCs w:val="24"/>
        </w:rPr>
        <w:t xml:space="preserve"> </w:t>
      </w:r>
      <w:r w:rsidRPr="007A73F1">
        <w:rPr>
          <w:rFonts w:ascii="Garamond" w:hAnsi="Garamond"/>
          <w:sz w:val="24"/>
          <w:szCs w:val="24"/>
        </w:rPr>
        <w:t>proceso,</w:t>
      </w:r>
      <w:r w:rsidRPr="007A73F1">
        <w:rPr>
          <w:rFonts w:ascii="Garamond" w:hAnsi="Garamond"/>
          <w:spacing w:val="-27"/>
          <w:sz w:val="24"/>
          <w:szCs w:val="24"/>
        </w:rPr>
        <w:t xml:space="preserve"> </w:t>
      </w:r>
      <w:r w:rsidRPr="007A73F1">
        <w:rPr>
          <w:rFonts w:ascii="Garamond" w:hAnsi="Garamond"/>
          <w:sz w:val="24"/>
          <w:szCs w:val="24"/>
        </w:rPr>
        <w:t>desde</w:t>
      </w:r>
      <w:r w:rsidRPr="007A73F1">
        <w:rPr>
          <w:rFonts w:ascii="Garamond" w:hAnsi="Garamond"/>
          <w:spacing w:val="-27"/>
          <w:sz w:val="24"/>
          <w:szCs w:val="24"/>
        </w:rPr>
        <w:t xml:space="preserve"> </w:t>
      </w:r>
      <w:r w:rsidRPr="007A73F1">
        <w:rPr>
          <w:rFonts w:ascii="Garamond" w:hAnsi="Garamond"/>
          <w:sz w:val="24"/>
          <w:szCs w:val="24"/>
        </w:rPr>
        <w:t>la</w:t>
      </w:r>
      <w:r w:rsidRPr="007A73F1">
        <w:rPr>
          <w:rFonts w:ascii="Garamond" w:hAnsi="Garamond"/>
          <w:spacing w:val="-27"/>
          <w:sz w:val="24"/>
          <w:szCs w:val="24"/>
        </w:rPr>
        <w:t xml:space="preserve"> </w:t>
      </w:r>
      <w:r w:rsidRPr="007A73F1">
        <w:rPr>
          <w:rFonts w:ascii="Garamond" w:hAnsi="Garamond"/>
          <w:sz w:val="24"/>
          <w:szCs w:val="24"/>
        </w:rPr>
        <w:t>perspectiva</w:t>
      </w:r>
      <w:r w:rsidRPr="007A73F1">
        <w:rPr>
          <w:rFonts w:ascii="Garamond" w:hAnsi="Garamond"/>
          <w:spacing w:val="-26"/>
          <w:sz w:val="24"/>
          <w:szCs w:val="24"/>
        </w:rPr>
        <w:t xml:space="preserve"> </w:t>
      </w:r>
      <w:r w:rsidRPr="007A73F1">
        <w:rPr>
          <w:rFonts w:ascii="Garamond" w:hAnsi="Garamond"/>
          <w:sz w:val="24"/>
          <w:szCs w:val="24"/>
        </w:rPr>
        <w:t>de</w:t>
      </w:r>
      <w:r w:rsidRPr="007A73F1">
        <w:rPr>
          <w:rFonts w:ascii="Garamond" w:hAnsi="Garamond"/>
          <w:spacing w:val="-26"/>
          <w:sz w:val="24"/>
          <w:szCs w:val="24"/>
        </w:rPr>
        <w:t xml:space="preserve"> </w:t>
      </w:r>
      <w:r w:rsidRPr="007A73F1">
        <w:rPr>
          <w:rFonts w:ascii="Garamond" w:hAnsi="Garamond"/>
          <w:sz w:val="24"/>
          <w:szCs w:val="24"/>
        </w:rPr>
        <w:t>la gestión</w:t>
      </w:r>
      <w:r w:rsidRPr="007A73F1">
        <w:rPr>
          <w:rFonts w:ascii="Garamond" w:hAnsi="Garamond"/>
          <w:spacing w:val="-11"/>
          <w:sz w:val="24"/>
          <w:szCs w:val="24"/>
        </w:rPr>
        <w:t xml:space="preserve"> </w:t>
      </w:r>
      <w:r w:rsidRPr="007A73F1">
        <w:rPr>
          <w:rFonts w:ascii="Garamond" w:hAnsi="Garamond"/>
          <w:sz w:val="24"/>
          <w:szCs w:val="24"/>
        </w:rPr>
        <w:t>del</w:t>
      </w:r>
      <w:r w:rsidRPr="007A73F1">
        <w:rPr>
          <w:rFonts w:ascii="Garamond" w:hAnsi="Garamond"/>
          <w:spacing w:val="-11"/>
          <w:sz w:val="24"/>
          <w:szCs w:val="24"/>
        </w:rPr>
        <w:t xml:space="preserve"> </w:t>
      </w:r>
      <w:r w:rsidRPr="007A73F1">
        <w:rPr>
          <w:rFonts w:ascii="Garamond" w:hAnsi="Garamond"/>
          <w:sz w:val="24"/>
          <w:szCs w:val="24"/>
        </w:rPr>
        <w:t>riesgo</w:t>
      </w:r>
      <w:r w:rsidRPr="007A73F1">
        <w:rPr>
          <w:rFonts w:ascii="Garamond" w:hAnsi="Garamond"/>
          <w:spacing w:val="-12"/>
          <w:sz w:val="24"/>
          <w:szCs w:val="24"/>
        </w:rPr>
        <w:t xml:space="preserve"> </w:t>
      </w:r>
      <w:r w:rsidRPr="007A73F1">
        <w:rPr>
          <w:rFonts w:ascii="Garamond" w:hAnsi="Garamond"/>
          <w:sz w:val="24"/>
          <w:szCs w:val="24"/>
        </w:rPr>
        <w:t>se</w:t>
      </w:r>
      <w:r w:rsidRPr="007A73F1">
        <w:rPr>
          <w:rFonts w:ascii="Garamond" w:hAnsi="Garamond"/>
          <w:spacing w:val="-10"/>
          <w:sz w:val="24"/>
          <w:szCs w:val="24"/>
        </w:rPr>
        <w:t xml:space="preserve"> </w:t>
      </w:r>
      <w:r w:rsidRPr="007A73F1">
        <w:rPr>
          <w:rFonts w:ascii="Garamond" w:hAnsi="Garamond"/>
          <w:sz w:val="24"/>
          <w:szCs w:val="24"/>
        </w:rPr>
        <w:t>obtiene</w:t>
      </w:r>
      <w:r w:rsidRPr="007A73F1">
        <w:rPr>
          <w:rFonts w:ascii="Garamond" w:hAnsi="Garamond"/>
          <w:spacing w:val="-11"/>
          <w:sz w:val="24"/>
          <w:szCs w:val="24"/>
        </w:rPr>
        <w:t xml:space="preserve"> </w:t>
      </w:r>
      <w:r w:rsidRPr="007A73F1">
        <w:rPr>
          <w:rFonts w:ascii="Garamond" w:hAnsi="Garamond"/>
          <w:sz w:val="24"/>
          <w:szCs w:val="24"/>
        </w:rPr>
        <w:t>promediando</w:t>
      </w:r>
      <w:r w:rsidRPr="007A73F1">
        <w:rPr>
          <w:rFonts w:ascii="Garamond" w:hAnsi="Garamond"/>
          <w:spacing w:val="-13"/>
          <w:sz w:val="24"/>
          <w:szCs w:val="24"/>
        </w:rPr>
        <w:t xml:space="preserve"> </w:t>
      </w:r>
      <w:r w:rsidRPr="007A73F1">
        <w:rPr>
          <w:rFonts w:ascii="Garamond" w:hAnsi="Garamond"/>
          <w:sz w:val="24"/>
          <w:szCs w:val="24"/>
        </w:rPr>
        <w:t>el</w:t>
      </w:r>
      <w:r w:rsidRPr="007A73F1">
        <w:rPr>
          <w:rFonts w:ascii="Garamond" w:hAnsi="Garamond"/>
          <w:spacing w:val="-10"/>
          <w:sz w:val="24"/>
          <w:szCs w:val="24"/>
        </w:rPr>
        <w:t xml:space="preserve"> </w:t>
      </w:r>
      <w:r w:rsidRPr="007A73F1">
        <w:rPr>
          <w:rFonts w:ascii="Garamond" w:hAnsi="Garamond"/>
          <w:sz w:val="24"/>
          <w:szCs w:val="24"/>
        </w:rPr>
        <w:t>nivel</w:t>
      </w:r>
      <w:r w:rsidRPr="007A73F1">
        <w:rPr>
          <w:rFonts w:ascii="Garamond" w:hAnsi="Garamond"/>
          <w:spacing w:val="-13"/>
          <w:sz w:val="24"/>
          <w:szCs w:val="24"/>
        </w:rPr>
        <w:t xml:space="preserve"> </w:t>
      </w:r>
      <w:r w:rsidRPr="007A73F1">
        <w:rPr>
          <w:rFonts w:ascii="Garamond" w:hAnsi="Garamond"/>
          <w:sz w:val="24"/>
          <w:szCs w:val="24"/>
        </w:rPr>
        <w:t>residual</w:t>
      </w:r>
      <w:r w:rsidRPr="007A73F1">
        <w:rPr>
          <w:rFonts w:ascii="Garamond" w:hAnsi="Garamond"/>
          <w:spacing w:val="-10"/>
          <w:sz w:val="24"/>
          <w:szCs w:val="24"/>
        </w:rPr>
        <w:t xml:space="preserve"> </w:t>
      </w:r>
      <w:r w:rsidRPr="007A73F1">
        <w:rPr>
          <w:rFonts w:ascii="Garamond" w:hAnsi="Garamond"/>
          <w:sz w:val="24"/>
          <w:szCs w:val="24"/>
        </w:rPr>
        <w:t>de</w:t>
      </w:r>
      <w:r w:rsidRPr="007A73F1">
        <w:rPr>
          <w:rFonts w:ascii="Garamond" w:hAnsi="Garamond"/>
          <w:spacing w:val="-13"/>
          <w:sz w:val="24"/>
          <w:szCs w:val="24"/>
        </w:rPr>
        <w:t xml:space="preserve"> </w:t>
      </w:r>
      <w:r w:rsidRPr="007A73F1">
        <w:rPr>
          <w:rFonts w:ascii="Garamond" w:hAnsi="Garamond"/>
          <w:sz w:val="24"/>
          <w:szCs w:val="24"/>
        </w:rPr>
        <w:t>cada</w:t>
      </w:r>
      <w:r w:rsidRPr="007A73F1">
        <w:rPr>
          <w:rFonts w:ascii="Garamond" w:hAnsi="Garamond"/>
          <w:spacing w:val="-11"/>
          <w:sz w:val="24"/>
          <w:szCs w:val="24"/>
        </w:rPr>
        <w:t xml:space="preserve"> </w:t>
      </w:r>
      <w:r w:rsidRPr="007A73F1">
        <w:rPr>
          <w:rFonts w:ascii="Garamond" w:hAnsi="Garamond"/>
          <w:sz w:val="24"/>
          <w:szCs w:val="24"/>
        </w:rPr>
        <w:t>riesgo</w:t>
      </w:r>
      <w:r w:rsidRPr="007A73F1">
        <w:rPr>
          <w:rFonts w:ascii="Garamond" w:hAnsi="Garamond"/>
          <w:spacing w:val="-12"/>
          <w:sz w:val="24"/>
          <w:szCs w:val="24"/>
        </w:rPr>
        <w:t xml:space="preserve"> </w:t>
      </w:r>
      <w:r w:rsidRPr="007A73F1">
        <w:rPr>
          <w:rFonts w:ascii="Garamond" w:hAnsi="Garamond"/>
          <w:sz w:val="24"/>
          <w:szCs w:val="24"/>
        </w:rPr>
        <w:t>del</w:t>
      </w:r>
      <w:r w:rsidRPr="007A73F1">
        <w:rPr>
          <w:rFonts w:ascii="Garamond" w:hAnsi="Garamond"/>
          <w:spacing w:val="-12"/>
          <w:sz w:val="24"/>
          <w:szCs w:val="24"/>
        </w:rPr>
        <w:t xml:space="preserve"> </w:t>
      </w:r>
      <w:r w:rsidRPr="007A73F1">
        <w:rPr>
          <w:rFonts w:ascii="Garamond" w:hAnsi="Garamond"/>
          <w:sz w:val="24"/>
          <w:szCs w:val="24"/>
        </w:rPr>
        <w:t>proceso,</w:t>
      </w:r>
      <w:r w:rsidRPr="007A73F1">
        <w:rPr>
          <w:rFonts w:ascii="Garamond" w:hAnsi="Garamond"/>
          <w:spacing w:val="-11"/>
          <w:sz w:val="24"/>
          <w:szCs w:val="24"/>
        </w:rPr>
        <w:t xml:space="preserve"> </w:t>
      </w:r>
      <w:r w:rsidRPr="007A73F1">
        <w:rPr>
          <w:rFonts w:ascii="Garamond" w:hAnsi="Garamond"/>
          <w:sz w:val="24"/>
          <w:szCs w:val="24"/>
        </w:rPr>
        <w:t>en</w:t>
      </w:r>
      <w:r w:rsidRPr="007A73F1">
        <w:rPr>
          <w:rFonts w:ascii="Garamond" w:hAnsi="Garamond"/>
          <w:spacing w:val="-12"/>
          <w:sz w:val="24"/>
          <w:szCs w:val="24"/>
        </w:rPr>
        <w:t xml:space="preserve"> </w:t>
      </w:r>
      <w:r w:rsidRPr="007A73F1">
        <w:rPr>
          <w:rFonts w:ascii="Garamond" w:hAnsi="Garamond"/>
          <w:sz w:val="24"/>
          <w:szCs w:val="24"/>
        </w:rPr>
        <w:t xml:space="preserve">una </w:t>
      </w:r>
      <w:r w:rsidRPr="007A73F1">
        <w:rPr>
          <w:rFonts w:ascii="Garamond" w:hAnsi="Garamond"/>
          <w:w w:val="95"/>
          <w:sz w:val="24"/>
          <w:szCs w:val="24"/>
        </w:rPr>
        <w:t>escala</w:t>
      </w:r>
      <w:r w:rsidRPr="007A73F1">
        <w:rPr>
          <w:rFonts w:ascii="Garamond" w:hAnsi="Garamond"/>
          <w:spacing w:val="-7"/>
          <w:w w:val="95"/>
          <w:sz w:val="24"/>
          <w:szCs w:val="24"/>
        </w:rPr>
        <w:t xml:space="preserve"> </w:t>
      </w:r>
      <w:r w:rsidRPr="007A73F1">
        <w:rPr>
          <w:rFonts w:ascii="Garamond" w:hAnsi="Garamond"/>
          <w:w w:val="95"/>
          <w:sz w:val="24"/>
          <w:szCs w:val="24"/>
        </w:rPr>
        <w:t>de</w:t>
      </w:r>
      <w:r w:rsidRPr="007A73F1">
        <w:rPr>
          <w:rFonts w:ascii="Garamond" w:hAnsi="Garamond"/>
          <w:spacing w:val="-7"/>
          <w:w w:val="95"/>
          <w:sz w:val="24"/>
          <w:szCs w:val="24"/>
        </w:rPr>
        <w:t xml:space="preserve"> </w:t>
      </w:r>
      <w:r w:rsidRPr="007A73F1">
        <w:rPr>
          <w:rFonts w:ascii="Garamond" w:hAnsi="Garamond"/>
          <w:w w:val="95"/>
          <w:sz w:val="24"/>
          <w:szCs w:val="24"/>
        </w:rPr>
        <w:t>1-25.</w:t>
      </w:r>
      <w:r w:rsidRPr="007A73F1">
        <w:rPr>
          <w:rFonts w:ascii="Garamond" w:hAnsi="Garamond"/>
          <w:spacing w:val="-6"/>
          <w:w w:val="95"/>
          <w:sz w:val="24"/>
          <w:szCs w:val="24"/>
        </w:rPr>
        <w:t xml:space="preserve"> </w:t>
      </w:r>
      <w:r w:rsidRPr="007A73F1">
        <w:rPr>
          <w:rFonts w:ascii="Garamond" w:hAnsi="Garamond"/>
          <w:w w:val="95"/>
          <w:sz w:val="24"/>
          <w:szCs w:val="24"/>
        </w:rPr>
        <w:t>Adicionalmente,</w:t>
      </w:r>
      <w:r w:rsidRPr="007A73F1">
        <w:rPr>
          <w:rFonts w:ascii="Garamond" w:hAnsi="Garamond"/>
          <w:spacing w:val="-7"/>
          <w:w w:val="95"/>
          <w:sz w:val="24"/>
          <w:szCs w:val="24"/>
        </w:rPr>
        <w:t xml:space="preserve"> </w:t>
      </w:r>
      <w:r w:rsidRPr="007A73F1">
        <w:rPr>
          <w:rFonts w:ascii="Garamond" w:hAnsi="Garamond"/>
          <w:w w:val="95"/>
          <w:sz w:val="24"/>
          <w:szCs w:val="24"/>
        </w:rPr>
        <w:t>permite</w:t>
      </w:r>
      <w:r w:rsidRPr="007A73F1">
        <w:rPr>
          <w:rFonts w:ascii="Garamond" w:hAnsi="Garamond"/>
          <w:spacing w:val="-8"/>
          <w:w w:val="95"/>
          <w:sz w:val="24"/>
          <w:szCs w:val="24"/>
        </w:rPr>
        <w:t xml:space="preserve"> </w:t>
      </w:r>
      <w:r w:rsidRPr="007A73F1">
        <w:rPr>
          <w:rFonts w:ascii="Garamond" w:hAnsi="Garamond"/>
          <w:w w:val="95"/>
          <w:sz w:val="24"/>
          <w:szCs w:val="24"/>
        </w:rPr>
        <w:t>identificar</w:t>
      </w:r>
      <w:r w:rsidRPr="007A73F1">
        <w:rPr>
          <w:rFonts w:ascii="Garamond" w:hAnsi="Garamond"/>
          <w:spacing w:val="-8"/>
          <w:w w:val="95"/>
          <w:sz w:val="24"/>
          <w:szCs w:val="24"/>
        </w:rPr>
        <w:t xml:space="preserve"> </w:t>
      </w:r>
      <w:r w:rsidRPr="007A73F1">
        <w:rPr>
          <w:rFonts w:ascii="Garamond" w:hAnsi="Garamond"/>
          <w:w w:val="95"/>
          <w:sz w:val="24"/>
          <w:szCs w:val="24"/>
        </w:rPr>
        <w:t>aspectos</w:t>
      </w:r>
      <w:r w:rsidRPr="007A73F1">
        <w:rPr>
          <w:rFonts w:ascii="Garamond" w:hAnsi="Garamond"/>
          <w:spacing w:val="-9"/>
          <w:w w:val="95"/>
          <w:sz w:val="24"/>
          <w:szCs w:val="24"/>
        </w:rPr>
        <w:t xml:space="preserve"> </w:t>
      </w:r>
      <w:r w:rsidRPr="007A73F1">
        <w:rPr>
          <w:rFonts w:ascii="Garamond" w:hAnsi="Garamond"/>
          <w:w w:val="95"/>
          <w:sz w:val="24"/>
          <w:szCs w:val="24"/>
        </w:rPr>
        <w:t>de</w:t>
      </w:r>
      <w:r w:rsidRPr="007A73F1">
        <w:rPr>
          <w:rFonts w:ascii="Garamond" w:hAnsi="Garamond"/>
          <w:spacing w:val="-7"/>
          <w:w w:val="95"/>
          <w:sz w:val="24"/>
          <w:szCs w:val="24"/>
        </w:rPr>
        <w:t xml:space="preserve"> </w:t>
      </w:r>
      <w:r w:rsidRPr="007A73F1">
        <w:rPr>
          <w:rFonts w:ascii="Garamond" w:hAnsi="Garamond"/>
          <w:w w:val="95"/>
          <w:sz w:val="24"/>
          <w:szCs w:val="24"/>
        </w:rPr>
        <w:t>peligro</w:t>
      </w:r>
      <w:r w:rsidRPr="007A73F1">
        <w:rPr>
          <w:rFonts w:ascii="Garamond" w:hAnsi="Garamond"/>
          <w:spacing w:val="-4"/>
          <w:w w:val="95"/>
          <w:sz w:val="24"/>
          <w:szCs w:val="24"/>
        </w:rPr>
        <w:t xml:space="preserve"> </w:t>
      </w:r>
      <w:r w:rsidRPr="007A73F1">
        <w:rPr>
          <w:rFonts w:ascii="Garamond" w:hAnsi="Garamond"/>
          <w:w w:val="95"/>
          <w:sz w:val="24"/>
          <w:szCs w:val="24"/>
        </w:rPr>
        <w:t>relevantes</w:t>
      </w:r>
      <w:r w:rsidRPr="007A73F1">
        <w:rPr>
          <w:rFonts w:ascii="Garamond" w:hAnsi="Garamond"/>
          <w:spacing w:val="-8"/>
          <w:w w:val="95"/>
          <w:sz w:val="24"/>
          <w:szCs w:val="24"/>
        </w:rPr>
        <w:t xml:space="preserve"> </w:t>
      </w:r>
      <w:r w:rsidRPr="007A73F1">
        <w:rPr>
          <w:rFonts w:ascii="Garamond" w:hAnsi="Garamond"/>
          <w:w w:val="95"/>
          <w:sz w:val="24"/>
          <w:szCs w:val="24"/>
        </w:rPr>
        <w:t>para</w:t>
      </w:r>
      <w:r w:rsidRPr="007A73F1">
        <w:rPr>
          <w:rFonts w:ascii="Garamond" w:hAnsi="Garamond"/>
          <w:spacing w:val="-8"/>
          <w:w w:val="95"/>
          <w:sz w:val="24"/>
          <w:szCs w:val="24"/>
        </w:rPr>
        <w:t xml:space="preserve"> </w:t>
      </w:r>
      <w:r w:rsidRPr="007A73F1">
        <w:rPr>
          <w:rFonts w:ascii="Garamond" w:hAnsi="Garamond"/>
          <w:w w:val="95"/>
          <w:sz w:val="24"/>
          <w:szCs w:val="24"/>
        </w:rPr>
        <w:t xml:space="preserve">establecer </w:t>
      </w:r>
      <w:r w:rsidRPr="007A73F1">
        <w:rPr>
          <w:rFonts w:ascii="Garamond" w:hAnsi="Garamond"/>
          <w:sz w:val="24"/>
          <w:szCs w:val="24"/>
        </w:rPr>
        <w:t>prioridades en la implementación de</w:t>
      </w:r>
      <w:r w:rsidRPr="007A73F1">
        <w:rPr>
          <w:rFonts w:ascii="Garamond" w:hAnsi="Garamond"/>
          <w:spacing w:val="-10"/>
          <w:sz w:val="24"/>
          <w:szCs w:val="24"/>
        </w:rPr>
        <w:t xml:space="preserve"> </w:t>
      </w:r>
      <w:r w:rsidRPr="007A73F1">
        <w:rPr>
          <w:rFonts w:ascii="Garamond" w:hAnsi="Garamond"/>
          <w:sz w:val="24"/>
          <w:szCs w:val="24"/>
        </w:rPr>
        <w:t>controles.</w:t>
      </w:r>
    </w:p>
    <w:p w14:paraId="5D41AAEC" w14:textId="3B471346" w:rsidR="004C1189" w:rsidRDefault="004C1189" w:rsidP="00F6549B">
      <w:pPr>
        <w:jc w:val="both"/>
        <w:rPr>
          <w:rFonts w:ascii="Garamond" w:hAnsi="Garamond"/>
          <w:sz w:val="24"/>
          <w:szCs w:val="24"/>
        </w:rPr>
      </w:pPr>
    </w:p>
    <w:p w14:paraId="30BB41B7" w14:textId="77E5F577" w:rsidR="004C1189" w:rsidRPr="009273E8" w:rsidRDefault="004C1189" w:rsidP="004C1189">
      <w:pPr>
        <w:jc w:val="center"/>
        <w:rPr>
          <w:rFonts w:ascii="Garamond" w:hAnsi="Garamond"/>
          <w:i/>
          <w:sz w:val="24"/>
          <w:szCs w:val="24"/>
        </w:rPr>
      </w:pPr>
      <w:bookmarkStart w:id="148" w:name="_Hlk254330"/>
      <w:r w:rsidRPr="009273E8">
        <w:rPr>
          <w:rFonts w:ascii="Garamond" w:hAnsi="Garamond"/>
          <w:i/>
          <w:sz w:val="24"/>
          <w:szCs w:val="24"/>
        </w:rPr>
        <w:t xml:space="preserve">Tabla </w:t>
      </w:r>
      <w:r w:rsidR="009273E8" w:rsidRPr="009273E8">
        <w:rPr>
          <w:rFonts w:ascii="Garamond" w:hAnsi="Garamond"/>
          <w:i/>
          <w:sz w:val="24"/>
          <w:szCs w:val="24"/>
        </w:rPr>
        <w:t>24</w:t>
      </w:r>
      <w:r w:rsidRPr="009273E8">
        <w:rPr>
          <w:rFonts w:ascii="Garamond" w:hAnsi="Garamond"/>
          <w:i/>
          <w:sz w:val="24"/>
          <w:szCs w:val="24"/>
        </w:rPr>
        <w:t xml:space="preserve"> Asignación del </w:t>
      </w:r>
      <w:r w:rsidR="009273E8" w:rsidRPr="009273E8">
        <w:rPr>
          <w:rFonts w:ascii="Garamond" w:hAnsi="Garamond"/>
          <w:i/>
          <w:sz w:val="24"/>
          <w:szCs w:val="24"/>
        </w:rPr>
        <w:t>valor</w:t>
      </w:r>
      <w:r w:rsidR="009273E8" w:rsidRPr="009273E8">
        <w:rPr>
          <w:rFonts w:ascii="Garamond" w:hAnsi="Garamond"/>
          <w:i/>
          <w:spacing w:val="-31"/>
          <w:sz w:val="24"/>
          <w:szCs w:val="24"/>
        </w:rPr>
        <w:t xml:space="preserve"> </w:t>
      </w:r>
      <w:r w:rsidR="009273E8">
        <w:rPr>
          <w:rFonts w:ascii="Garamond" w:hAnsi="Garamond"/>
          <w:i/>
          <w:spacing w:val="-31"/>
          <w:sz w:val="24"/>
          <w:szCs w:val="24"/>
        </w:rPr>
        <w:t>numérico</w:t>
      </w:r>
      <w:r w:rsidRPr="009273E8">
        <w:rPr>
          <w:rFonts w:ascii="Garamond" w:hAnsi="Garamond"/>
          <w:i/>
          <w:spacing w:val="-32"/>
          <w:sz w:val="24"/>
          <w:szCs w:val="24"/>
        </w:rPr>
        <w:t xml:space="preserve"> </w:t>
      </w:r>
      <w:r w:rsidRPr="009273E8">
        <w:rPr>
          <w:rFonts w:ascii="Garamond" w:hAnsi="Garamond"/>
          <w:i/>
          <w:sz w:val="24"/>
          <w:szCs w:val="24"/>
        </w:rPr>
        <w:t>zona</w:t>
      </w:r>
      <w:r w:rsidRPr="009273E8">
        <w:rPr>
          <w:rFonts w:ascii="Garamond" w:hAnsi="Garamond"/>
          <w:i/>
          <w:spacing w:val="-30"/>
          <w:sz w:val="24"/>
          <w:szCs w:val="24"/>
        </w:rPr>
        <w:t xml:space="preserve"> </w:t>
      </w:r>
      <w:r w:rsidRPr="009273E8">
        <w:rPr>
          <w:rFonts w:ascii="Garamond" w:hAnsi="Garamond"/>
          <w:i/>
          <w:sz w:val="24"/>
          <w:szCs w:val="24"/>
        </w:rPr>
        <w:t>de</w:t>
      </w:r>
      <w:r w:rsidRPr="009273E8">
        <w:rPr>
          <w:rFonts w:ascii="Garamond" w:hAnsi="Garamond"/>
          <w:i/>
          <w:spacing w:val="-31"/>
          <w:sz w:val="24"/>
          <w:szCs w:val="24"/>
        </w:rPr>
        <w:t xml:space="preserve"> </w:t>
      </w:r>
      <w:r w:rsidRPr="009273E8">
        <w:rPr>
          <w:rFonts w:ascii="Garamond" w:hAnsi="Garamond"/>
          <w:i/>
          <w:sz w:val="24"/>
          <w:szCs w:val="24"/>
        </w:rPr>
        <w:t>riesgo residual</w:t>
      </w:r>
      <w:bookmarkEnd w:id="148"/>
    </w:p>
    <w:p w14:paraId="7F8FE102" w14:textId="77777777" w:rsidR="009273E8" w:rsidRPr="007A73F1" w:rsidRDefault="009273E8" w:rsidP="004C1189">
      <w:pPr>
        <w:jc w:val="center"/>
        <w:rPr>
          <w:rFonts w:ascii="Garamond" w:hAnsi="Garamond"/>
          <w:sz w:val="24"/>
          <w:szCs w:val="24"/>
        </w:rPr>
      </w:pPr>
    </w:p>
    <w:tbl>
      <w:tblPr>
        <w:tblStyle w:val="TableNormal"/>
        <w:tblpPr w:leftFromText="141" w:rightFromText="141" w:vertAnchor="text" w:horzAnchor="margin" w:tblpXSpec="center" w:tblpY="9"/>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764"/>
        <w:gridCol w:w="2396"/>
        <w:gridCol w:w="2132"/>
      </w:tblGrid>
      <w:tr w:rsidR="004C1189" w:rsidRPr="00B4581C" w14:paraId="5BD63CAA" w14:textId="77777777" w:rsidTr="004C1189">
        <w:trPr>
          <w:trHeight w:val="513"/>
          <w:tblHeader/>
        </w:trPr>
        <w:tc>
          <w:tcPr>
            <w:tcW w:w="1764" w:type="dxa"/>
            <w:shd w:val="clear" w:color="auto" w:fill="95B3D7" w:themeFill="accent1" w:themeFillTint="99"/>
          </w:tcPr>
          <w:p w14:paraId="19735D5B" w14:textId="77777777" w:rsidR="004C1189" w:rsidRPr="004C1189" w:rsidRDefault="004C1189" w:rsidP="004C1189">
            <w:pPr>
              <w:jc w:val="center"/>
              <w:rPr>
                <w:rFonts w:ascii="Garamond" w:eastAsia="Calibri" w:hAnsi="Garamond" w:cs="Arial"/>
                <w:b/>
                <w:color w:val="17365D"/>
                <w:szCs w:val="20"/>
                <w:lang w:eastAsia="en-US" w:bidi="ar-SA"/>
                <w14:shadow w14:blurRad="50800" w14:dist="38100" w14:dir="2700000" w14:sx="100000" w14:sy="100000" w14:kx="0" w14:ky="0" w14:algn="tl">
                  <w14:srgbClr w14:val="000000">
                    <w14:alpha w14:val="60000"/>
                  </w14:srgbClr>
                </w14:shadow>
              </w:rPr>
            </w:pPr>
            <w:r w:rsidRPr="004C1189">
              <w:rPr>
                <w:rFonts w:ascii="Garamond" w:eastAsia="Calibri" w:hAnsi="Garamond" w:cs="Arial"/>
                <w:b/>
                <w:color w:val="17365D"/>
                <w:szCs w:val="20"/>
                <w:lang w:eastAsia="en-US" w:bidi="ar-SA"/>
                <w14:shadow w14:blurRad="50800" w14:dist="38100" w14:dir="2700000" w14:sx="100000" w14:sy="100000" w14:kx="0" w14:ky="0" w14:algn="tl">
                  <w14:srgbClr w14:val="000000">
                    <w14:alpha w14:val="60000"/>
                  </w14:srgbClr>
                </w14:shadow>
              </w:rPr>
              <w:t>PROBABILIDAD</w:t>
            </w:r>
          </w:p>
        </w:tc>
        <w:tc>
          <w:tcPr>
            <w:tcW w:w="2396" w:type="dxa"/>
            <w:shd w:val="clear" w:color="auto" w:fill="95B3D7" w:themeFill="accent1" w:themeFillTint="99"/>
          </w:tcPr>
          <w:p w14:paraId="79D13569" w14:textId="77777777" w:rsidR="004C1189" w:rsidRPr="004C1189" w:rsidRDefault="004C1189" w:rsidP="004C1189">
            <w:pPr>
              <w:jc w:val="center"/>
              <w:rPr>
                <w:rFonts w:ascii="Garamond" w:eastAsia="Calibri" w:hAnsi="Garamond" w:cs="Arial"/>
                <w:b/>
                <w:color w:val="17365D"/>
                <w:szCs w:val="20"/>
                <w:lang w:eastAsia="en-US" w:bidi="ar-SA"/>
                <w14:shadow w14:blurRad="50800" w14:dist="38100" w14:dir="2700000" w14:sx="100000" w14:sy="100000" w14:kx="0" w14:ky="0" w14:algn="tl">
                  <w14:srgbClr w14:val="000000">
                    <w14:alpha w14:val="60000"/>
                  </w14:srgbClr>
                </w14:shadow>
              </w:rPr>
            </w:pPr>
            <w:r w:rsidRPr="004C1189">
              <w:rPr>
                <w:rFonts w:ascii="Garamond" w:eastAsia="Calibri" w:hAnsi="Garamond" w:cs="Arial"/>
                <w:b/>
                <w:color w:val="17365D"/>
                <w:szCs w:val="20"/>
                <w:lang w:eastAsia="en-US" w:bidi="ar-SA"/>
                <w14:shadow w14:blurRad="50800" w14:dist="38100" w14:dir="2700000" w14:sx="100000" w14:sy="100000" w14:kx="0" w14:ky="0" w14:algn="tl">
                  <w14:srgbClr w14:val="000000">
                    <w14:alpha w14:val="60000"/>
                  </w14:srgbClr>
                </w14:shadow>
              </w:rPr>
              <w:t>IMPACTO</w:t>
            </w:r>
          </w:p>
        </w:tc>
        <w:tc>
          <w:tcPr>
            <w:tcW w:w="2132" w:type="dxa"/>
            <w:shd w:val="clear" w:color="auto" w:fill="95B3D7" w:themeFill="accent1" w:themeFillTint="99"/>
          </w:tcPr>
          <w:p w14:paraId="69FAF6AD" w14:textId="77777777" w:rsidR="004C1189" w:rsidRPr="004C1189" w:rsidRDefault="004C1189" w:rsidP="004C1189">
            <w:pPr>
              <w:jc w:val="center"/>
              <w:rPr>
                <w:rFonts w:ascii="Garamond" w:eastAsia="Calibri" w:hAnsi="Garamond" w:cs="Arial"/>
                <w:b/>
                <w:color w:val="17365D"/>
                <w:szCs w:val="20"/>
                <w:lang w:eastAsia="en-US" w:bidi="ar-SA"/>
                <w14:shadow w14:blurRad="50800" w14:dist="38100" w14:dir="2700000" w14:sx="100000" w14:sy="100000" w14:kx="0" w14:ky="0" w14:algn="tl">
                  <w14:srgbClr w14:val="000000">
                    <w14:alpha w14:val="60000"/>
                  </w14:srgbClr>
                </w14:shadow>
              </w:rPr>
            </w:pPr>
            <w:r w:rsidRPr="004C1189">
              <w:rPr>
                <w:rFonts w:ascii="Garamond" w:eastAsia="Calibri" w:hAnsi="Garamond" w:cs="Arial"/>
                <w:b/>
                <w:color w:val="17365D"/>
                <w:szCs w:val="20"/>
                <w:lang w:eastAsia="en-US" w:bidi="ar-SA"/>
                <w14:shadow w14:blurRad="50800" w14:dist="38100" w14:dir="2700000" w14:sx="100000" w14:sy="100000" w14:kx="0" w14:ky="0" w14:algn="tl">
                  <w14:srgbClr w14:val="000000">
                    <w14:alpha w14:val="60000"/>
                  </w14:srgbClr>
                </w14:shadow>
              </w:rPr>
              <w:t>CÁLCULO ZONA RIESGO RESIDUAL</w:t>
            </w:r>
          </w:p>
        </w:tc>
      </w:tr>
      <w:tr w:rsidR="004C1189" w:rsidRPr="00B4581C" w14:paraId="79F84876" w14:textId="77777777" w:rsidTr="004C1189">
        <w:trPr>
          <w:trHeight w:val="258"/>
        </w:trPr>
        <w:tc>
          <w:tcPr>
            <w:tcW w:w="1764" w:type="dxa"/>
          </w:tcPr>
          <w:p w14:paraId="44E21C3A" w14:textId="77777777" w:rsidR="004C1189" w:rsidRPr="00B4581C" w:rsidRDefault="004C1189" w:rsidP="004C1189">
            <w:pPr>
              <w:jc w:val="center"/>
              <w:rPr>
                <w:rFonts w:ascii="Garamond" w:hAnsi="Garamond"/>
                <w:szCs w:val="20"/>
              </w:rPr>
            </w:pPr>
            <w:r w:rsidRPr="00B4581C">
              <w:rPr>
                <w:rFonts w:ascii="Garamond" w:hAnsi="Garamond"/>
                <w:szCs w:val="20"/>
              </w:rPr>
              <w:t>Raro</w:t>
            </w:r>
          </w:p>
        </w:tc>
        <w:tc>
          <w:tcPr>
            <w:tcW w:w="2396" w:type="dxa"/>
          </w:tcPr>
          <w:p w14:paraId="3161A813" w14:textId="77777777" w:rsidR="004C1189" w:rsidRPr="00B4581C" w:rsidRDefault="004C1189" w:rsidP="004C1189">
            <w:pPr>
              <w:jc w:val="center"/>
              <w:rPr>
                <w:rFonts w:ascii="Garamond" w:hAnsi="Garamond"/>
                <w:szCs w:val="20"/>
              </w:rPr>
            </w:pPr>
            <w:r w:rsidRPr="00B4581C">
              <w:rPr>
                <w:rFonts w:ascii="Garamond" w:hAnsi="Garamond"/>
                <w:szCs w:val="20"/>
              </w:rPr>
              <w:t>Mínimo</w:t>
            </w:r>
          </w:p>
        </w:tc>
        <w:tc>
          <w:tcPr>
            <w:tcW w:w="2132" w:type="dxa"/>
          </w:tcPr>
          <w:p w14:paraId="0A79B3ED" w14:textId="77777777" w:rsidR="004C1189" w:rsidRPr="00B4581C" w:rsidRDefault="004C1189" w:rsidP="004C1189">
            <w:pPr>
              <w:jc w:val="center"/>
              <w:rPr>
                <w:rFonts w:ascii="Garamond" w:hAnsi="Garamond"/>
                <w:szCs w:val="20"/>
              </w:rPr>
            </w:pPr>
            <w:r w:rsidRPr="00B4581C">
              <w:rPr>
                <w:rFonts w:ascii="Garamond" w:hAnsi="Garamond"/>
                <w:w w:val="93"/>
                <w:szCs w:val="20"/>
              </w:rPr>
              <w:t>1</w:t>
            </w:r>
          </w:p>
        </w:tc>
      </w:tr>
      <w:tr w:rsidR="004C1189" w:rsidRPr="00B4581C" w14:paraId="40886A33" w14:textId="77777777" w:rsidTr="004C1189">
        <w:trPr>
          <w:trHeight w:val="255"/>
        </w:trPr>
        <w:tc>
          <w:tcPr>
            <w:tcW w:w="1764" w:type="dxa"/>
          </w:tcPr>
          <w:p w14:paraId="4500CE01" w14:textId="77777777" w:rsidR="004C1189" w:rsidRPr="00B4581C" w:rsidRDefault="004C1189" w:rsidP="004C1189">
            <w:pPr>
              <w:jc w:val="center"/>
              <w:rPr>
                <w:rFonts w:ascii="Garamond" w:hAnsi="Garamond"/>
                <w:szCs w:val="20"/>
              </w:rPr>
            </w:pPr>
            <w:r w:rsidRPr="00B4581C">
              <w:rPr>
                <w:rFonts w:ascii="Garamond" w:hAnsi="Garamond"/>
                <w:szCs w:val="20"/>
              </w:rPr>
              <w:t>Raro</w:t>
            </w:r>
          </w:p>
        </w:tc>
        <w:tc>
          <w:tcPr>
            <w:tcW w:w="2396" w:type="dxa"/>
          </w:tcPr>
          <w:p w14:paraId="4AEBCF02" w14:textId="77777777" w:rsidR="004C1189" w:rsidRPr="00B4581C" w:rsidRDefault="004C1189" w:rsidP="004C1189">
            <w:pPr>
              <w:jc w:val="center"/>
              <w:rPr>
                <w:rFonts w:ascii="Garamond" w:hAnsi="Garamond"/>
                <w:szCs w:val="20"/>
              </w:rPr>
            </w:pPr>
            <w:r w:rsidRPr="00B4581C">
              <w:rPr>
                <w:rFonts w:ascii="Garamond" w:hAnsi="Garamond"/>
                <w:szCs w:val="20"/>
              </w:rPr>
              <w:t>Menor</w:t>
            </w:r>
          </w:p>
        </w:tc>
        <w:tc>
          <w:tcPr>
            <w:tcW w:w="2132" w:type="dxa"/>
          </w:tcPr>
          <w:p w14:paraId="537166FA" w14:textId="77777777" w:rsidR="004C1189" w:rsidRPr="00B4581C" w:rsidRDefault="004C1189" w:rsidP="004C1189">
            <w:pPr>
              <w:jc w:val="center"/>
              <w:rPr>
                <w:rFonts w:ascii="Garamond" w:hAnsi="Garamond"/>
                <w:szCs w:val="20"/>
              </w:rPr>
            </w:pPr>
            <w:r w:rsidRPr="00B4581C">
              <w:rPr>
                <w:rFonts w:ascii="Garamond" w:hAnsi="Garamond"/>
                <w:w w:val="93"/>
                <w:szCs w:val="20"/>
              </w:rPr>
              <w:t>2</w:t>
            </w:r>
          </w:p>
        </w:tc>
      </w:tr>
      <w:tr w:rsidR="004C1189" w:rsidRPr="00B4581C" w14:paraId="2C2124A6" w14:textId="77777777" w:rsidTr="004C1189">
        <w:trPr>
          <w:trHeight w:val="258"/>
        </w:trPr>
        <w:tc>
          <w:tcPr>
            <w:tcW w:w="1764" w:type="dxa"/>
          </w:tcPr>
          <w:p w14:paraId="4C5EF726" w14:textId="77777777" w:rsidR="004C1189" w:rsidRPr="00B4581C" w:rsidRDefault="004C1189" w:rsidP="004C1189">
            <w:pPr>
              <w:jc w:val="center"/>
              <w:rPr>
                <w:rFonts w:ascii="Garamond" w:hAnsi="Garamond"/>
                <w:szCs w:val="20"/>
              </w:rPr>
            </w:pPr>
            <w:r w:rsidRPr="00B4581C">
              <w:rPr>
                <w:rFonts w:ascii="Garamond" w:hAnsi="Garamond"/>
                <w:szCs w:val="20"/>
              </w:rPr>
              <w:t>Raro</w:t>
            </w:r>
          </w:p>
        </w:tc>
        <w:tc>
          <w:tcPr>
            <w:tcW w:w="2396" w:type="dxa"/>
          </w:tcPr>
          <w:p w14:paraId="723C57BA" w14:textId="77777777" w:rsidR="004C1189" w:rsidRPr="00B4581C" w:rsidRDefault="004C1189" w:rsidP="004C1189">
            <w:pPr>
              <w:jc w:val="center"/>
              <w:rPr>
                <w:rFonts w:ascii="Garamond" w:hAnsi="Garamond"/>
                <w:szCs w:val="20"/>
              </w:rPr>
            </w:pPr>
            <w:r w:rsidRPr="00B4581C">
              <w:rPr>
                <w:rFonts w:ascii="Garamond" w:hAnsi="Garamond"/>
                <w:szCs w:val="20"/>
              </w:rPr>
              <w:t>Moderado</w:t>
            </w:r>
          </w:p>
        </w:tc>
        <w:tc>
          <w:tcPr>
            <w:tcW w:w="2132" w:type="dxa"/>
          </w:tcPr>
          <w:p w14:paraId="0FFE5C21" w14:textId="77777777" w:rsidR="004C1189" w:rsidRPr="00B4581C" w:rsidRDefault="004C1189" w:rsidP="004C1189">
            <w:pPr>
              <w:jc w:val="center"/>
              <w:rPr>
                <w:rFonts w:ascii="Garamond" w:hAnsi="Garamond"/>
                <w:szCs w:val="20"/>
              </w:rPr>
            </w:pPr>
            <w:r w:rsidRPr="00B4581C">
              <w:rPr>
                <w:rFonts w:ascii="Garamond" w:hAnsi="Garamond"/>
                <w:w w:val="93"/>
                <w:szCs w:val="20"/>
              </w:rPr>
              <w:t>3</w:t>
            </w:r>
          </w:p>
        </w:tc>
      </w:tr>
      <w:tr w:rsidR="004C1189" w:rsidRPr="00B4581C" w14:paraId="2891D051" w14:textId="77777777" w:rsidTr="004C1189">
        <w:trPr>
          <w:trHeight w:val="256"/>
        </w:trPr>
        <w:tc>
          <w:tcPr>
            <w:tcW w:w="1764" w:type="dxa"/>
          </w:tcPr>
          <w:p w14:paraId="0E87B2CC" w14:textId="77777777" w:rsidR="004C1189" w:rsidRPr="00B4581C" w:rsidRDefault="004C1189" w:rsidP="004C1189">
            <w:pPr>
              <w:jc w:val="center"/>
              <w:rPr>
                <w:rFonts w:ascii="Garamond" w:hAnsi="Garamond"/>
                <w:szCs w:val="20"/>
              </w:rPr>
            </w:pPr>
            <w:r w:rsidRPr="00B4581C">
              <w:rPr>
                <w:rFonts w:ascii="Garamond" w:hAnsi="Garamond"/>
                <w:szCs w:val="20"/>
              </w:rPr>
              <w:t>Raro</w:t>
            </w:r>
          </w:p>
        </w:tc>
        <w:tc>
          <w:tcPr>
            <w:tcW w:w="2396" w:type="dxa"/>
          </w:tcPr>
          <w:p w14:paraId="06E30252" w14:textId="77777777" w:rsidR="004C1189" w:rsidRPr="00B4581C" w:rsidRDefault="004C1189" w:rsidP="004C1189">
            <w:pPr>
              <w:jc w:val="center"/>
              <w:rPr>
                <w:rFonts w:ascii="Garamond" w:hAnsi="Garamond"/>
                <w:szCs w:val="20"/>
              </w:rPr>
            </w:pPr>
            <w:r w:rsidRPr="00B4581C">
              <w:rPr>
                <w:rFonts w:ascii="Garamond" w:hAnsi="Garamond"/>
                <w:szCs w:val="20"/>
              </w:rPr>
              <w:t>Mayor</w:t>
            </w:r>
          </w:p>
        </w:tc>
        <w:tc>
          <w:tcPr>
            <w:tcW w:w="2132" w:type="dxa"/>
          </w:tcPr>
          <w:p w14:paraId="4DDCBED5" w14:textId="77777777" w:rsidR="004C1189" w:rsidRPr="00B4581C" w:rsidRDefault="004C1189" w:rsidP="004C1189">
            <w:pPr>
              <w:jc w:val="center"/>
              <w:rPr>
                <w:rFonts w:ascii="Garamond" w:hAnsi="Garamond"/>
                <w:szCs w:val="20"/>
              </w:rPr>
            </w:pPr>
            <w:r w:rsidRPr="00B4581C">
              <w:rPr>
                <w:rFonts w:ascii="Garamond" w:hAnsi="Garamond"/>
                <w:w w:val="93"/>
                <w:szCs w:val="20"/>
              </w:rPr>
              <w:t>4</w:t>
            </w:r>
          </w:p>
        </w:tc>
      </w:tr>
      <w:tr w:rsidR="004C1189" w:rsidRPr="00B4581C" w14:paraId="6DDAD460" w14:textId="77777777" w:rsidTr="004C1189">
        <w:trPr>
          <w:trHeight w:val="255"/>
        </w:trPr>
        <w:tc>
          <w:tcPr>
            <w:tcW w:w="1764" w:type="dxa"/>
          </w:tcPr>
          <w:p w14:paraId="7CF16C38" w14:textId="77777777" w:rsidR="004C1189" w:rsidRPr="00B4581C" w:rsidRDefault="004C1189" w:rsidP="004C1189">
            <w:pPr>
              <w:jc w:val="center"/>
              <w:rPr>
                <w:rFonts w:ascii="Garamond" w:hAnsi="Garamond"/>
                <w:szCs w:val="20"/>
              </w:rPr>
            </w:pPr>
            <w:r w:rsidRPr="00B4581C">
              <w:rPr>
                <w:rFonts w:ascii="Garamond" w:hAnsi="Garamond"/>
                <w:szCs w:val="20"/>
              </w:rPr>
              <w:t>Raro</w:t>
            </w:r>
          </w:p>
        </w:tc>
        <w:tc>
          <w:tcPr>
            <w:tcW w:w="2396" w:type="dxa"/>
          </w:tcPr>
          <w:p w14:paraId="54D19468" w14:textId="77777777" w:rsidR="004C1189" w:rsidRPr="00B4581C" w:rsidRDefault="004C1189" w:rsidP="004C1189">
            <w:pPr>
              <w:jc w:val="center"/>
              <w:rPr>
                <w:rFonts w:ascii="Garamond" w:hAnsi="Garamond"/>
                <w:szCs w:val="20"/>
              </w:rPr>
            </w:pPr>
            <w:r w:rsidRPr="00B4581C">
              <w:rPr>
                <w:rFonts w:ascii="Garamond" w:hAnsi="Garamond"/>
                <w:szCs w:val="20"/>
              </w:rPr>
              <w:t>Catastrófico</w:t>
            </w:r>
          </w:p>
        </w:tc>
        <w:tc>
          <w:tcPr>
            <w:tcW w:w="2132" w:type="dxa"/>
          </w:tcPr>
          <w:p w14:paraId="07374190" w14:textId="77777777" w:rsidR="004C1189" w:rsidRPr="00B4581C" w:rsidRDefault="004C1189" w:rsidP="004C1189">
            <w:pPr>
              <w:jc w:val="center"/>
              <w:rPr>
                <w:rFonts w:ascii="Garamond" w:hAnsi="Garamond"/>
                <w:szCs w:val="20"/>
              </w:rPr>
            </w:pPr>
            <w:r w:rsidRPr="00B4581C">
              <w:rPr>
                <w:rFonts w:ascii="Garamond" w:hAnsi="Garamond"/>
                <w:w w:val="93"/>
                <w:szCs w:val="20"/>
              </w:rPr>
              <w:t>5</w:t>
            </w:r>
          </w:p>
        </w:tc>
      </w:tr>
      <w:tr w:rsidR="004C1189" w:rsidRPr="00B4581C" w14:paraId="13076991" w14:textId="77777777" w:rsidTr="004C1189">
        <w:trPr>
          <w:trHeight w:val="258"/>
        </w:trPr>
        <w:tc>
          <w:tcPr>
            <w:tcW w:w="1764" w:type="dxa"/>
          </w:tcPr>
          <w:p w14:paraId="7F126760" w14:textId="77777777" w:rsidR="004C1189" w:rsidRPr="00B4581C" w:rsidRDefault="004C1189" w:rsidP="004C1189">
            <w:pPr>
              <w:jc w:val="center"/>
              <w:rPr>
                <w:rFonts w:ascii="Garamond" w:hAnsi="Garamond"/>
                <w:szCs w:val="20"/>
              </w:rPr>
            </w:pPr>
            <w:r w:rsidRPr="00B4581C">
              <w:rPr>
                <w:rFonts w:ascii="Garamond" w:hAnsi="Garamond"/>
                <w:szCs w:val="20"/>
              </w:rPr>
              <w:t>Improbable</w:t>
            </w:r>
          </w:p>
        </w:tc>
        <w:tc>
          <w:tcPr>
            <w:tcW w:w="2396" w:type="dxa"/>
          </w:tcPr>
          <w:p w14:paraId="0014BB80" w14:textId="77777777" w:rsidR="004C1189" w:rsidRPr="00B4581C" w:rsidRDefault="004C1189" w:rsidP="004C1189">
            <w:pPr>
              <w:jc w:val="center"/>
              <w:rPr>
                <w:rFonts w:ascii="Garamond" w:hAnsi="Garamond"/>
                <w:szCs w:val="20"/>
              </w:rPr>
            </w:pPr>
            <w:r w:rsidRPr="00B4581C">
              <w:rPr>
                <w:rFonts w:ascii="Garamond" w:hAnsi="Garamond"/>
                <w:szCs w:val="20"/>
              </w:rPr>
              <w:t>Mínimo</w:t>
            </w:r>
          </w:p>
        </w:tc>
        <w:tc>
          <w:tcPr>
            <w:tcW w:w="2132" w:type="dxa"/>
          </w:tcPr>
          <w:p w14:paraId="3669C716" w14:textId="77777777" w:rsidR="004C1189" w:rsidRPr="00B4581C" w:rsidRDefault="004C1189" w:rsidP="004C1189">
            <w:pPr>
              <w:jc w:val="center"/>
              <w:rPr>
                <w:rFonts w:ascii="Garamond" w:hAnsi="Garamond"/>
                <w:szCs w:val="20"/>
              </w:rPr>
            </w:pPr>
            <w:r w:rsidRPr="00B4581C">
              <w:rPr>
                <w:rFonts w:ascii="Garamond" w:hAnsi="Garamond"/>
                <w:w w:val="93"/>
                <w:szCs w:val="20"/>
              </w:rPr>
              <w:t>2</w:t>
            </w:r>
          </w:p>
        </w:tc>
      </w:tr>
      <w:tr w:rsidR="004C1189" w:rsidRPr="00B4581C" w14:paraId="7A3C89B3" w14:textId="77777777" w:rsidTr="004C1189">
        <w:trPr>
          <w:trHeight w:val="188"/>
        </w:trPr>
        <w:tc>
          <w:tcPr>
            <w:tcW w:w="1764" w:type="dxa"/>
          </w:tcPr>
          <w:p w14:paraId="1E69A73C" w14:textId="77777777" w:rsidR="004C1189" w:rsidRPr="00B4581C" w:rsidRDefault="004C1189" w:rsidP="004C1189">
            <w:pPr>
              <w:jc w:val="center"/>
              <w:rPr>
                <w:rFonts w:ascii="Garamond" w:hAnsi="Garamond"/>
                <w:szCs w:val="20"/>
              </w:rPr>
            </w:pPr>
            <w:r w:rsidRPr="00B4581C">
              <w:rPr>
                <w:rFonts w:ascii="Garamond" w:hAnsi="Garamond"/>
                <w:szCs w:val="20"/>
              </w:rPr>
              <w:t>Improbable</w:t>
            </w:r>
          </w:p>
        </w:tc>
        <w:tc>
          <w:tcPr>
            <w:tcW w:w="2396" w:type="dxa"/>
          </w:tcPr>
          <w:p w14:paraId="56416E2E" w14:textId="77777777" w:rsidR="004C1189" w:rsidRPr="00B4581C" w:rsidRDefault="004C1189" w:rsidP="004C1189">
            <w:pPr>
              <w:jc w:val="center"/>
              <w:rPr>
                <w:rFonts w:ascii="Garamond" w:hAnsi="Garamond"/>
                <w:szCs w:val="20"/>
              </w:rPr>
            </w:pPr>
            <w:r w:rsidRPr="00B4581C">
              <w:rPr>
                <w:rFonts w:ascii="Garamond" w:hAnsi="Garamond"/>
                <w:szCs w:val="20"/>
              </w:rPr>
              <w:t>Menor</w:t>
            </w:r>
          </w:p>
        </w:tc>
        <w:tc>
          <w:tcPr>
            <w:tcW w:w="2132" w:type="dxa"/>
          </w:tcPr>
          <w:p w14:paraId="272CBC32" w14:textId="77777777" w:rsidR="004C1189" w:rsidRPr="00B4581C" w:rsidRDefault="004C1189" w:rsidP="004C1189">
            <w:pPr>
              <w:jc w:val="center"/>
              <w:rPr>
                <w:rFonts w:ascii="Garamond" w:hAnsi="Garamond"/>
                <w:szCs w:val="20"/>
              </w:rPr>
            </w:pPr>
            <w:r w:rsidRPr="00B4581C">
              <w:rPr>
                <w:rFonts w:ascii="Garamond" w:hAnsi="Garamond"/>
                <w:w w:val="93"/>
                <w:szCs w:val="20"/>
              </w:rPr>
              <w:t>4</w:t>
            </w:r>
          </w:p>
        </w:tc>
      </w:tr>
      <w:tr w:rsidR="004C1189" w:rsidRPr="00B4581C" w14:paraId="423499C2" w14:textId="77777777" w:rsidTr="004C1189">
        <w:trPr>
          <w:trHeight w:val="255"/>
        </w:trPr>
        <w:tc>
          <w:tcPr>
            <w:tcW w:w="1764" w:type="dxa"/>
          </w:tcPr>
          <w:p w14:paraId="7F7B996D" w14:textId="77777777" w:rsidR="004C1189" w:rsidRPr="00B4581C" w:rsidRDefault="004C1189" w:rsidP="004C1189">
            <w:pPr>
              <w:jc w:val="center"/>
              <w:rPr>
                <w:rFonts w:ascii="Garamond" w:hAnsi="Garamond"/>
                <w:szCs w:val="20"/>
              </w:rPr>
            </w:pPr>
            <w:r w:rsidRPr="00B4581C">
              <w:rPr>
                <w:rFonts w:ascii="Garamond" w:hAnsi="Garamond"/>
                <w:szCs w:val="20"/>
              </w:rPr>
              <w:t>Improbable</w:t>
            </w:r>
          </w:p>
        </w:tc>
        <w:tc>
          <w:tcPr>
            <w:tcW w:w="2396" w:type="dxa"/>
          </w:tcPr>
          <w:p w14:paraId="43B9DF1C" w14:textId="77777777" w:rsidR="004C1189" w:rsidRPr="00B4581C" w:rsidRDefault="004C1189" w:rsidP="004C1189">
            <w:pPr>
              <w:jc w:val="center"/>
              <w:rPr>
                <w:rFonts w:ascii="Garamond" w:hAnsi="Garamond"/>
                <w:szCs w:val="20"/>
              </w:rPr>
            </w:pPr>
            <w:r w:rsidRPr="00B4581C">
              <w:rPr>
                <w:rFonts w:ascii="Garamond" w:hAnsi="Garamond"/>
                <w:szCs w:val="20"/>
              </w:rPr>
              <w:t>Moderado</w:t>
            </w:r>
          </w:p>
        </w:tc>
        <w:tc>
          <w:tcPr>
            <w:tcW w:w="2132" w:type="dxa"/>
          </w:tcPr>
          <w:p w14:paraId="4CB12065" w14:textId="77777777" w:rsidR="004C1189" w:rsidRPr="00B4581C" w:rsidRDefault="004C1189" w:rsidP="004C1189">
            <w:pPr>
              <w:jc w:val="center"/>
              <w:rPr>
                <w:rFonts w:ascii="Garamond" w:hAnsi="Garamond"/>
                <w:szCs w:val="20"/>
              </w:rPr>
            </w:pPr>
            <w:r w:rsidRPr="00B4581C">
              <w:rPr>
                <w:rFonts w:ascii="Garamond" w:hAnsi="Garamond"/>
                <w:w w:val="93"/>
                <w:szCs w:val="20"/>
              </w:rPr>
              <w:t>6</w:t>
            </w:r>
          </w:p>
        </w:tc>
      </w:tr>
      <w:tr w:rsidR="004C1189" w:rsidRPr="00B4581C" w14:paraId="7803B113" w14:textId="77777777" w:rsidTr="004C1189">
        <w:trPr>
          <w:trHeight w:val="258"/>
        </w:trPr>
        <w:tc>
          <w:tcPr>
            <w:tcW w:w="1764" w:type="dxa"/>
          </w:tcPr>
          <w:p w14:paraId="76FB83DC" w14:textId="77777777" w:rsidR="004C1189" w:rsidRPr="00B4581C" w:rsidRDefault="004C1189" w:rsidP="004C1189">
            <w:pPr>
              <w:jc w:val="center"/>
              <w:rPr>
                <w:rFonts w:ascii="Garamond" w:hAnsi="Garamond"/>
                <w:szCs w:val="20"/>
              </w:rPr>
            </w:pPr>
            <w:r w:rsidRPr="00B4581C">
              <w:rPr>
                <w:rFonts w:ascii="Garamond" w:hAnsi="Garamond"/>
                <w:szCs w:val="20"/>
              </w:rPr>
              <w:t>Improbable</w:t>
            </w:r>
          </w:p>
        </w:tc>
        <w:tc>
          <w:tcPr>
            <w:tcW w:w="2396" w:type="dxa"/>
          </w:tcPr>
          <w:p w14:paraId="29FE8DB4" w14:textId="77777777" w:rsidR="004C1189" w:rsidRPr="00B4581C" w:rsidRDefault="004C1189" w:rsidP="004C1189">
            <w:pPr>
              <w:jc w:val="center"/>
              <w:rPr>
                <w:rFonts w:ascii="Garamond" w:hAnsi="Garamond"/>
                <w:szCs w:val="20"/>
              </w:rPr>
            </w:pPr>
            <w:r w:rsidRPr="00B4581C">
              <w:rPr>
                <w:rFonts w:ascii="Garamond" w:hAnsi="Garamond"/>
                <w:szCs w:val="20"/>
              </w:rPr>
              <w:t>Mayor</w:t>
            </w:r>
          </w:p>
        </w:tc>
        <w:tc>
          <w:tcPr>
            <w:tcW w:w="2132" w:type="dxa"/>
          </w:tcPr>
          <w:p w14:paraId="258EF2C2" w14:textId="77777777" w:rsidR="004C1189" w:rsidRPr="00B4581C" w:rsidRDefault="004C1189" w:rsidP="004C1189">
            <w:pPr>
              <w:jc w:val="center"/>
              <w:rPr>
                <w:rFonts w:ascii="Garamond" w:hAnsi="Garamond"/>
                <w:szCs w:val="20"/>
              </w:rPr>
            </w:pPr>
            <w:r w:rsidRPr="00B4581C">
              <w:rPr>
                <w:rFonts w:ascii="Garamond" w:hAnsi="Garamond"/>
                <w:w w:val="93"/>
                <w:szCs w:val="20"/>
              </w:rPr>
              <w:t>8</w:t>
            </w:r>
          </w:p>
        </w:tc>
      </w:tr>
      <w:tr w:rsidR="004C1189" w:rsidRPr="00B4581C" w14:paraId="41552954" w14:textId="77777777" w:rsidTr="004C1189">
        <w:trPr>
          <w:trHeight w:val="256"/>
        </w:trPr>
        <w:tc>
          <w:tcPr>
            <w:tcW w:w="1764" w:type="dxa"/>
          </w:tcPr>
          <w:p w14:paraId="40AD135F" w14:textId="77777777" w:rsidR="004C1189" w:rsidRPr="00B4581C" w:rsidRDefault="004C1189" w:rsidP="004C1189">
            <w:pPr>
              <w:jc w:val="center"/>
              <w:rPr>
                <w:rFonts w:ascii="Garamond" w:hAnsi="Garamond"/>
                <w:szCs w:val="20"/>
              </w:rPr>
            </w:pPr>
            <w:r w:rsidRPr="00B4581C">
              <w:rPr>
                <w:rFonts w:ascii="Garamond" w:hAnsi="Garamond"/>
                <w:szCs w:val="20"/>
              </w:rPr>
              <w:t>Improbable</w:t>
            </w:r>
          </w:p>
        </w:tc>
        <w:tc>
          <w:tcPr>
            <w:tcW w:w="2396" w:type="dxa"/>
          </w:tcPr>
          <w:p w14:paraId="4ACD0BE3" w14:textId="77777777" w:rsidR="004C1189" w:rsidRPr="00B4581C" w:rsidRDefault="004C1189" w:rsidP="004C1189">
            <w:pPr>
              <w:jc w:val="center"/>
              <w:rPr>
                <w:rFonts w:ascii="Garamond" w:hAnsi="Garamond"/>
                <w:szCs w:val="20"/>
              </w:rPr>
            </w:pPr>
            <w:r w:rsidRPr="00B4581C">
              <w:rPr>
                <w:rFonts w:ascii="Garamond" w:hAnsi="Garamond"/>
                <w:szCs w:val="20"/>
              </w:rPr>
              <w:t>Catastrófico</w:t>
            </w:r>
          </w:p>
        </w:tc>
        <w:tc>
          <w:tcPr>
            <w:tcW w:w="2132" w:type="dxa"/>
          </w:tcPr>
          <w:p w14:paraId="374DDE47" w14:textId="77777777" w:rsidR="004C1189" w:rsidRPr="00B4581C" w:rsidRDefault="004C1189" w:rsidP="004C1189">
            <w:pPr>
              <w:jc w:val="center"/>
              <w:rPr>
                <w:rFonts w:ascii="Garamond" w:hAnsi="Garamond"/>
                <w:szCs w:val="20"/>
              </w:rPr>
            </w:pPr>
            <w:r w:rsidRPr="00B4581C">
              <w:rPr>
                <w:rFonts w:ascii="Garamond" w:hAnsi="Garamond"/>
                <w:szCs w:val="20"/>
              </w:rPr>
              <w:t>10</w:t>
            </w:r>
          </w:p>
        </w:tc>
      </w:tr>
      <w:tr w:rsidR="004C1189" w:rsidRPr="00B4581C" w14:paraId="252F63F2" w14:textId="77777777" w:rsidTr="004C1189">
        <w:trPr>
          <w:trHeight w:val="256"/>
        </w:trPr>
        <w:tc>
          <w:tcPr>
            <w:tcW w:w="1764" w:type="dxa"/>
          </w:tcPr>
          <w:p w14:paraId="7B1F45B1" w14:textId="77777777" w:rsidR="004C1189" w:rsidRPr="00B4581C" w:rsidRDefault="004C1189" w:rsidP="004C1189">
            <w:pPr>
              <w:jc w:val="center"/>
              <w:rPr>
                <w:rFonts w:ascii="Garamond" w:hAnsi="Garamond"/>
                <w:szCs w:val="20"/>
              </w:rPr>
            </w:pPr>
            <w:r w:rsidRPr="00B4581C">
              <w:rPr>
                <w:rFonts w:ascii="Garamond" w:hAnsi="Garamond"/>
                <w:szCs w:val="20"/>
              </w:rPr>
              <w:t>Posible</w:t>
            </w:r>
          </w:p>
        </w:tc>
        <w:tc>
          <w:tcPr>
            <w:tcW w:w="2396" w:type="dxa"/>
          </w:tcPr>
          <w:p w14:paraId="79C190C2" w14:textId="77777777" w:rsidR="004C1189" w:rsidRPr="00B4581C" w:rsidRDefault="004C1189" w:rsidP="004C1189">
            <w:pPr>
              <w:jc w:val="center"/>
              <w:rPr>
                <w:rFonts w:ascii="Garamond" w:hAnsi="Garamond"/>
                <w:szCs w:val="20"/>
              </w:rPr>
            </w:pPr>
            <w:r w:rsidRPr="00B4581C">
              <w:rPr>
                <w:rFonts w:ascii="Garamond" w:hAnsi="Garamond"/>
                <w:szCs w:val="20"/>
              </w:rPr>
              <w:t>Mínimo</w:t>
            </w:r>
          </w:p>
        </w:tc>
        <w:tc>
          <w:tcPr>
            <w:tcW w:w="2132" w:type="dxa"/>
          </w:tcPr>
          <w:p w14:paraId="11DB4D41" w14:textId="77777777" w:rsidR="004C1189" w:rsidRPr="00B4581C" w:rsidRDefault="004C1189" w:rsidP="004C1189">
            <w:pPr>
              <w:jc w:val="center"/>
              <w:rPr>
                <w:rFonts w:ascii="Garamond" w:hAnsi="Garamond"/>
                <w:szCs w:val="20"/>
              </w:rPr>
            </w:pPr>
            <w:r w:rsidRPr="00B4581C">
              <w:rPr>
                <w:rFonts w:ascii="Garamond" w:hAnsi="Garamond"/>
                <w:w w:val="93"/>
                <w:szCs w:val="20"/>
              </w:rPr>
              <w:t>3</w:t>
            </w:r>
          </w:p>
        </w:tc>
      </w:tr>
      <w:tr w:rsidR="004C1189" w:rsidRPr="00B4581C" w14:paraId="66943037" w14:textId="77777777" w:rsidTr="004C1189">
        <w:trPr>
          <w:trHeight w:val="258"/>
        </w:trPr>
        <w:tc>
          <w:tcPr>
            <w:tcW w:w="1764" w:type="dxa"/>
          </w:tcPr>
          <w:p w14:paraId="261A10A2" w14:textId="77777777" w:rsidR="004C1189" w:rsidRPr="00B4581C" w:rsidRDefault="004C1189" w:rsidP="004C1189">
            <w:pPr>
              <w:jc w:val="center"/>
              <w:rPr>
                <w:rFonts w:ascii="Garamond" w:hAnsi="Garamond"/>
                <w:szCs w:val="20"/>
              </w:rPr>
            </w:pPr>
            <w:r w:rsidRPr="00B4581C">
              <w:rPr>
                <w:rFonts w:ascii="Garamond" w:hAnsi="Garamond"/>
                <w:szCs w:val="20"/>
              </w:rPr>
              <w:t>Posible</w:t>
            </w:r>
          </w:p>
        </w:tc>
        <w:tc>
          <w:tcPr>
            <w:tcW w:w="2396" w:type="dxa"/>
          </w:tcPr>
          <w:p w14:paraId="50FCE8E6" w14:textId="77777777" w:rsidR="004C1189" w:rsidRPr="00B4581C" w:rsidRDefault="004C1189" w:rsidP="004C1189">
            <w:pPr>
              <w:jc w:val="center"/>
              <w:rPr>
                <w:rFonts w:ascii="Garamond" w:hAnsi="Garamond"/>
                <w:szCs w:val="20"/>
              </w:rPr>
            </w:pPr>
            <w:r w:rsidRPr="00B4581C">
              <w:rPr>
                <w:rFonts w:ascii="Garamond" w:hAnsi="Garamond"/>
                <w:szCs w:val="20"/>
              </w:rPr>
              <w:t>Menor</w:t>
            </w:r>
          </w:p>
        </w:tc>
        <w:tc>
          <w:tcPr>
            <w:tcW w:w="2132" w:type="dxa"/>
          </w:tcPr>
          <w:p w14:paraId="117F956D" w14:textId="77777777" w:rsidR="004C1189" w:rsidRPr="00B4581C" w:rsidRDefault="004C1189" w:rsidP="004C1189">
            <w:pPr>
              <w:jc w:val="center"/>
              <w:rPr>
                <w:rFonts w:ascii="Garamond" w:hAnsi="Garamond"/>
                <w:szCs w:val="20"/>
              </w:rPr>
            </w:pPr>
            <w:r w:rsidRPr="00B4581C">
              <w:rPr>
                <w:rFonts w:ascii="Garamond" w:hAnsi="Garamond"/>
                <w:w w:val="93"/>
                <w:szCs w:val="20"/>
              </w:rPr>
              <w:t>6</w:t>
            </w:r>
          </w:p>
        </w:tc>
      </w:tr>
      <w:tr w:rsidR="004C1189" w:rsidRPr="00B4581C" w14:paraId="2F9D4978" w14:textId="77777777" w:rsidTr="004C1189">
        <w:trPr>
          <w:trHeight w:val="256"/>
        </w:trPr>
        <w:tc>
          <w:tcPr>
            <w:tcW w:w="1764" w:type="dxa"/>
          </w:tcPr>
          <w:p w14:paraId="5E0AA1F8" w14:textId="77777777" w:rsidR="004C1189" w:rsidRPr="00B4581C" w:rsidRDefault="004C1189" w:rsidP="004C1189">
            <w:pPr>
              <w:jc w:val="center"/>
              <w:rPr>
                <w:rFonts w:ascii="Garamond" w:hAnsi="Garamond"/>
                <w:szCs w:val="20"/>
              </w:rPr>
            </w:pPr>
            <w:r w:rsidRPr="00B4581C">
              <w:rPr>
                <w:rFonts w:ascii="Garamond" w:hAnsi="Garamond"/>
                <w:szCs w:val="20"/>
              </w:rPr>
              <w:t>Posible</w:t>
            </w:r>
          </w:p>
        </w:tc>
        <w:tc>
          <w:tcPr>
            <w:tcW w:w="2396" w:type="dxa"/>
          </w:tcPr>
          <w:p w14:paraId="58F487D3" w14:textId="77777777" w:rsidR="004C1189" w:rsidRPr="00B4581C" w:rsidRDefault="004C1189" w:rsidP="004C1189">
            <w:pPr>
              <w:jc w:val="center"/>
              <w:rPr>
                <w:rFonts w:ascii="Garamond" w:hAnsi="Garamond"/>
                <w:szCs w:val="20"/>
              </w:rPr>
            </w:pPr>
            <w:r w:rsidRPr="00B4581C">
              <w:rPr>
                <w:rFonts w:ascii="Garamond" w:hAnsi="Garamond"/>
                <w:szCs w:val="20"/>
              </w:rPr>
              <w:t>Moderado</w:t>
            </w:r>
          </w:p>
        </w:tc>
        <w:tc>
          <w:tcPr>
            <w:tcW w:w="2132" w:type="dxa"/>
          </w:tcPr>
          <w:p w14:paraId="380B9699" w14:textId="77777777" w:rsidR="004C1189" w:rsidRPr="00B4581C" w:rsidRDefault="004C1189" w:rsidP="004C1189">
            <w:pPr>
              <w:jc w:val="center"/>
              <w:rPr>
                <w:rFonts w:ascii="Garamond" w:hAnsi="Garamond"/>
                <w:szCs w:val="20"/>
              </w:rPr>
            </w:pPr>
            <w:r w:rsidRPr="00B4581C">
              <w:rPr>
                <w:rFonts w:ascii="Garamond" w:hAnsi="Garamond"/>
                <w:w w:val="93"/>
                <w:szCs w:val="20"/>
              </w:rPr>
              <w:t>9</w:t>
            </w:r>
          </w:p>
        </w:tc>
      </w:tr>
      <w:tr w:rsidR="004C1189" w:rsidRPr="00B4581C" w14:paraId="3015DDF2" w14:textId="77777777" w:rsidTr="004C1189">
        <w:trPr>
          <w:trHeight w:val="258"/>
        </w:trPr>
        <w:tc>
          <w:tcPr>
            <w:tcW w:w="1764" w:type="dxa"/>
          </w:tcPr>
          <w:p w14:paraId="40184AEC" w14:textId="77777777" w:rsidR="004C1189" w:rsidRPr="00B4581C" w:rsidRDefault="004C1189" w:rsidP="004C1189">
            <w:pPr>
              <w:jc w:val="center"/>
              <w:rPr>
                <w:rFonts w:ascii="Garamond" w:hAnsi="Garamond"/>
                <w:szCs w:val="20"/>
              </w:rPr>
            </w:pPr>
            <w:r w:rsidRPr="00B4581C">
              <w:rPr>
                <w:rFonts w:ascii="Garamond" w:hAnsi="Garamond"/>
                <w:szCs w:val="20"/>
              </w:rPr>
              <w:t>Posible</w:t>
            </w:r>
          </w:p>
        </w:tc>
        <w:tc>
          <w:tcPr>
            <w:tcW w:w="2396" w:type="dxa"/>
          </w:tcPr>
          <w:p w14:paraId="7EFF20C3" w14:textId="77777777" w:rsidR="004C1189" w:rsidRPr="00B4581C" w:rsidRDefault="004C1189" w:rsidP="004C1189">
            <w:pPr>
              <w:jc w:val="center"/>
              <w:rPr>
                <w:rFonts w:ascii="Garamond" w:hAnsi="Garamond"/>
                <w:szCs w:val="20"/>
              </w:rPr>
            </w:pPr>
            <w:r w:rsidRPr="00B4581C">
              <w:rPr>
                <w:rFonts w:ascii="Garamond" w:hAnsi="Garamond"/>
                <w:szCs w:val="20"/>
              </w:rPr>
              <w:t>Mayor</w:t>
            </w:r>
          </w:p>
        </w:tc>
        <w:tc>
          <w:tcPr>
            <w:tcW w:w="2132" w:type="dxa"/>
          </w:tcPr>
          <w:p w14:paraId="1C98E1A9" w14:textId="77777777" w:rsidR="004C1189" w:rsidRPr="00B4581C" w:rsidRDefault="004C1189" w:rsidP="004C1189">
            <w:pPr>
              <w:jc w:val="center"/>
              <w:rPr>
                <w:rFonts w:ascii="Garamond" w:hAnsi="Garamond"/>
                <w:szCs w:val="20"/>
              </w:rPr>
            </w:pPr>
            <w:r w:rsidRPr="00B4581C">
              <w:rPr>
                <w:rFonts w:ascii="Garamond" w:hAnsi="Garamond"/>
                <w:szCs w:val="20"/>
              </w:rPr>
              <w:t>12</w:t>
            </w:r>
          </w:p>
        </w:tc>
      </w:tr>
      <w:tr w:rsidR="004C1189" w:rsidRPr="00B4581C" w14:paraId="79ECB52A" w14:textId="77777777" w:rsidTr="004C1189">
        <w:trPr>
          <w:trHeight w:val="256"/>
        </w:trPr>
        <w:tc>
          <w:tcPr>
            <w:tcW w:w="1764" w:type="dxa"/>
          </w:tcPr>
          <w:p w14:paraId="51F066AD" w14:textId="77777777" w:rsidR="004C1189" w:rsidRPr="00B4581C" w:rsidRDefault="004C1189" w:rsidP="004C1189">
            <w:pPr>
              <w:jc w:val="center"/>
              <w:rPr>
                <w:rFonts w:ascii="Garamond" w:hAnsi="Garamond"/>
                <w:szCs w:val="20"/>
              </w:rPr>
            </w:pPr>
            <w:r w:rsidRPr="00B4581C">
              <w:rPr>
                <w:rFonts w:ascii="Garamond" w:hAnsi="Garamond"/>
                <w:szCs w:val="20"/>
              </w:rPr>
              <w:t>Posible</w:t>
            </w:r>
          </w:p>
        </w:tc>
        <w:tc>
          <w:tcPr>
            <w:tcW w:w="2396" w:type="dxa"/>
          </w:tcPr>
          <w:p w14:paraId="0E9FEBEB" w14:textId="77777777" w:rsidR="004C1189" w:rsidRPr="00B4581C" w:rsidRDefault="004C1189" w:rsidP="004C1189">
            <w:pPr>
              <w:jc w:val="center"/>
              <w:rPr>
                <w:rFonts w:ascii="Garamond" w:hAnsi="Garamond"/>
                <w:szCs w:val="20"/>
              </w:rPr>
            </w:pPr>
            <w:r w:rsidRPr="00B4581C">
              <w:rPr>
                <w:rFonts w:ascii="Garamond" w:hAnsi="Garamond"/>
                <w:szCs w:val="20"/>
              </w:rPr>
              <w:t>Catastrófico</w:t>
            </w:r>
          </w:p>
        </w:tc>
        <w:tc>
          <w:tcPr>
            <w:tcW w:w="2132" w:type="dxa"/>
          </w:tcPr>
          <w:p w14:paraId="282A4D85" w14:textId="77777777" w:rsidR="004C1189" w:rsidRPr="00B4581C" w:rsidRDefault="004C1189" w:rsidP="004C1189">
            <w:pPr>
              <w:jc w:val="center"/>
              <w:rPr>
                <w:rFonts w:ascii="Garamond" w:hAnsi="Garamond"/>
                <w:szCs w:val="20"/>
              </w:rPr>
            </w:pPr>
            <w:r w:rsidRPr="00B4581C">
              <w:rPr>
                <w:rFonts w:ascii="Garamond" w:hAnsi="Garamond"/>
                <w:szCs w:val="20"/>
              </w:rPr>
              <w:t>15</w:t>
            </w:r>
          </w:p>
        </w:tc>
      </w:tr>
      <w:tr w:rsidR="004C1189" w:rsidRPr="00B4581C" w14:paraId="1D5B5119" w14:textId="77777777" w:rsidTr="004C1189">
        <w:trPr>
          <w:trHeight w:val="259"/>
        </w:trPr>
        <w:tc>
          <w:tcPr>
            <w:tcW w:w="1764" w:type="dxa"/>
          </w:tcPr>
          <w:p w14:paraId="08EF01E6" w14:textId="77777777" w:rsidR="004C1189" w:rsidRPr="00B4581C" w:rsidRDefault="004C1189" w:rsidP="004C1189">
            <w:pPr>
              <w:jc w:val="center"/>
              <w:rPr>
                <w:rFonts w:ascii="Garamond" w:hAnsi="Garamond"/>
                <w:szCs w:val="20"/>
              </w:rPr>
            </w:pPr>
            <w:r w:rsidRPr="00B4581C">
              <w:rPr>
                <w:rFonts w:ascii="Garamond" w:hAnsi="Garamond"/>
                <w:szCs w:val="20"/>
              </w:rPr>
              <w:t>Probable</w:t>
            </w:r>
          </w:p>
        </w:tc>
        <w:tc>
          <w:tcPr>
            <w:tcW w:w="2396" w:type="dxa"/>
          </w:tcPr>
          <w:p w14:paraId="54288EEC" w14:textId="77777777" w:rsidR="004C1189" w:rsidRPr="00B4581C" w:rsidRDefault="004C1189" w:rsidP="004C1189">
            <w:pPr>
              <w:jc w:val="center"/>
              <w:rPr>
                <w:rFonts w:ascii="Garamond" w:hAnsi="Garamond"/>
                <w:szCs w:val="20"/>
              </w:rPr>
            </w:pPr>
            <w:r w:rsidRPr="00B4581C">
              <w:rPr>
                <w:rFonts w:ascii="Garamond" w:hAnsi="Garamond"/>
                <w:szCs w:val="20"/>
              </w:rPr>
              <w:t>Mínimo</w:t>
            </w:r>
          </w:p>
        </w:tc>
        <w:tc>
          <w:tcPr>
            <w:tcW w:w="2132" w:type="dxa"/>
          </w:tcPr>
          <w:p w14:paraId="32FFE0AE" w14:textId="77777777" w:rsidR="004C1189" w:rsidRPr="00B4581C" w:rsidRDefault="004C1189" w:rsidP="004C1189">
            <w:pPr>
              <w:jc w:val="center"/>
              <w:rPr>
                <w:rFonts w:ascii="Garamond" w:hAnsi="Garamond"/>
                <w:szCs w:val="20"/>
              </w:rPr>
            </w:pPr>
            <w:r w:rsidRPr="00B4581C">
              <w:rPr>
                <w:rFonts w:ascii="Garamond" w:hAnsi="Garamond"/>
                <w:w w:val="93"/>
                <w:szCs w:val="20"/>
              </w:rPr>
              <w:t>4</w:t>
            </w:r>
          </w:p>
        </w:tc>
      </w:tr>
      <w:tr w:rsidR="004C1189" w:rsidRPr="00B4581C" w14:paraId="19EBDF3D" w14:textId="77777777" w:rsidTr="004C1189">
        <w:trPr>
          <w:trHeight w:val="256"/>
        </w:trPr>
        <w:tc>
          <w:tcPr>
            <w:tcW w:w="1764" w:type="dxa"/>
          </w:tcPr>
          <w:p w14:paraId="5342F669" w14:textId="77777777" w:rsidR="004C1189" w:rsidRPr="00B4581C" w:rsidRDefault="004C1189" w:rsidP="004C1189">
            <w:pPr>
              <w:jc w:val="center"/>
              <w:rPr>
                <w:rFonts w:ascii="Garamond" w:hAnsi="Garamond"/>
                <w:szCs w:val="20"/>
              </w:rPr>
            </w:pPr>
            <w:r w:rsidRPr="00B4581C">
              <w:rPr>
                <w:rFonts w:ascii="Garamond" w:hAnsi="Garamond"/>
                <w:szCs w:val="20"/>
              </w:rPr>
              <w:t>Probable</w:t>
            </w:r>
          </w:p>
        </w:tc>
        <w:tc>
          <w:tcPr>
            <w:tcW w:w="2396" w:type="dxa"/>
          </w:tcPr>
          <w:p w14:paraId="4AF3FB2D" w14:textId="77777777" w:rsidR="004C1189" w:rsidRPr="00B4581C" w:rsidRDefault="004C1189" w:rsidP="004C1189">
            <w:pPr>
              <w:jc w:val="center"/>
              <w:rPr>
                <w:rFonts w:ascii="Garamond" w:hAnsi="Garamond"/>
                <w:szCs w:val="20"/>
              </w:rPr>
            </w:pPr>
            <w:r w:rsidRPr="00B4581C">
              <w:rPr>
                <w:rFonts w:ascii="Garamond" w:hAnsi="Garamond"/>
                <w:szCs w:val="20"/>
              </w:rPr>
              <w:t>Menor</w:t>
            </w:r>
          </w:p>
        </w:tc>
        <w:tc>
          <w:tcPr>
            <w:tcW w:w="2132" w:type="dxa"/>
          </w:tcPr>
          <w:p w14:paraId="0CF7CFCF" w14:textId="77777777" w:rsidR="004C1189" w:rsidRPr="00B4581C" w:rsidRDefault="004C1189" w:rsidP="004C1189">
            <w:pPr>
              <w:jc w:val="center"/>
              <w:rPr>
                <w:rFonts w:ascii="Garamond" w:hAnsi="Garamond"/>
                <w:szCs w:val="20"/>
              </w:rPr>
            </w:pPr>
            <w:r w:rsidRPr="00B4581C">
              <w:rPr>
                <w:rFonts w:ascii="Garamond" w:hAnsi="Garamond"/>
                <w:w w:val="93"/>
                <w:szCs w:val="20"/>
              </w:rPr>
              <w:t>8</w:t>
            </w:r>
          </w:p>
        </w:tc>
      </w:tr>
      <w:tr w:rsidR="004C1189" w:rsidRPr="00B4581C" w14:paraId="6D96AAAE" w14:textId="77777777" w:rsidTr="004C1189">
        <w:trPr>
          <w:trHeight w:val="255"/>
        </w:trPr>
        <w:tc>
          <w:tcPr>
            <w:tcW w:w="1764" w:type="dxa"/>
          </w:tcPr>
          <w:p w14:paraId="08DFF2FE" w14:textId="77777777" w:rsidR="004C1189" w:rsidRPr="00B4581C" w:rsidRDefault="004C1189" w:rsidP="004C1189">
            <w:pPr>
              <w:jc w:val="center"/>
              <w:rPr>
                <w:rFonts w:ascii="Garamond" w:hAnsi="Garamond"/>
                <w:szCs w:val="20"/>
              </w:rPr>
            </w:pPr>
            <w:r w:rsidRPr="00B4581C">
              <w:rPr>
                <w:rFonts w:ascii="Garamond" w:hAnsi="Garamond"/>
                <w:szCs w:val="20"/>
              </w:rPr>
              <w:t>Probable</w:t>
            </w:r>
          </w:p>
        </w:tc>
        <w:tc>
          <w:tcPr>
            <w:tcW w:w="2396" w:type="dxa"/>
          </w:tcPr>
          <w:p w14:paraId="1279A6DC" w14:textId="77777777" w:rsidR="004C1189" w:rsidRPr="00B4581C" w:rsidRDefault="004C1189" w:rsidP="004C1189">
            <w:pPr>
              <w:jc w:val="center"/>
              <w:rPr>
                <w:rFonts w:ascii="Garamond" w:hAnsi="Garamond"/>
                <w:szCs w:val="20"/>
              </w:rPr>
            </w:pPr>
            <w:r w:rsidRPr="00B4581C">
              <w:rPr>
                <w:rFonts w:ascii="Garamond" w:hAnsi="Garamond"/>
                <w:szCs w:val="20"/>
              </w:rPr>
              <w:t>Moderado</w:t>
            </w:r>
          </w:p>
        </w:tc>
        <w:tc>
          <w:tcPr>
            <w:tcW w:w="2132" w:type="dxa"/>
          </w:tcPr>
          <w:p w14:paraId="6002FC51" w14:textId="77777777" w:rsidR="004C1189" w:rsidRPr="00B4581C" w:rsidRDefault="004C1189" w:rsidP="004C1189">
            <w:pPr>
              <w:jc w:val="center"/>
              <w:rPr>
                <w:rFonts w:ascii="Garamond" w:hAnsi="Garamond"/>
                <w:szCs w:val="20"/>
              </w:rPr>
            </w:pPr>
            <w:r w:rsidRPr="00B4581C">
              <w:rPr>
                <w:rFonts w:ascii="Garamond" w:hAnsi="Garamond"/>
                <w:szCs w:val="20"/>
              </w:rPr>
              <w:t>12</w:t>
            </w:r>
          </w:p>
        </w:tc>
      </w:tr>
      <w:tr w:rsidR="004C1189" w:rsidRPr="00B4581C" w14:paraId="602BF1C9" w14:textId="77777777" w:rsidTr="004C1189">
        <w:trPr>
          <w:trHeight w:val="258"/>
        </w:trPr>
        <w:tc>
          <w:tcPr>
            <w:tcW w:w="1764" w:type="dxa"/>
          </w:tcPr>
          <w:p w14:paraId="481ECDB2" w14:textId="77777777" w:rsidR="004C1189" w:rsidRPr="00B4581C" w:rsidRDefault="004C1189" w:rsidP="004C1189">
            <w:pPr>
              <w:jc w:val="center"/>
              <w:rPr>
                <w:rFonts w:ascii="Garamond" w:hAnsi="Garamond"/>
                <w:szCs w:val="20"/>
              </w:rPr>
            </w:pPr>
            <w:r w:rsidRPr="00B4581C">
              <w:rPr>
                <w:rFonts w:ascii="Garamond" w:hAnsi="Garamond"/>
                <w:szCs w:val="20"/>
              </w:rPr>
              <w:t>Probable</w:t>
            </w:r>
          </w:p>
        </w:tc>
        <w:tc>
          <w:tcPr>
            <w:tcW w:w="2396" w:type="dxa"/>
          </w:tcPr>
          <w:p w14:paraId="60C60280" w14:textId="77777777" w:rsidR="004C1189" w:rsidRPr="00B4581C" w:rsidRDefault="004C1189" w:rsidP="004C1189">
            <w:pPr>
              <w:jc w:val="center"/>
              <w:rPr>
                <w:rFonts w:ascii="Garamond" w:hAnsi="Garamond"/>
                <w:szCs w:val="20"/>
              </w:rPr>
            </w:pPr>
            <w:r w:rsidRPr="00B4581C">
              <w:rPr>
                <w:rFonts w:ascii="Garamond" w:hAnsi="Garamond"/>
                <w:szCs w:val="20"/>
              </w:rPr>
              <w:t>Mayor</w:t>
            </w:r>
          </w:p>
        </w:tc>
        <w:tc>
          <w:tcPr>
            <w:tcW w:w="2132" w:type="dxa"/>
          </w:tcPr>
          <w:p w14:paraId="275AC45D" w14:textId="77777777" w:rsidR="004C1189" w:rsidRPr="00B4581C" w:rsidRDefault="004C1189" w:rsidP="004C1189">
            <w:pPr>
              <w:jc w:val="center"/>
              <w:rPr>
                <w:rFonts w:ascii="Garamond" w:hAnsi="Garamond"/>
                <w:szCs w:val="20"/>
              </w:rPr>
            </w:pPr>
            <w:r w:rsidRPr="00B4581C">
              <w:rPr>
                <w:rFonts w:ascii="Garamond" w:hAnsi="Garamond"/>
                <w:szCs w:val="20"/>
              </w:rPr>
              <w:t>16</w:t>
            </w:r>
          </w:p>
        </w:tc>
      </w:tr>
      <w:tr w:rsidR="004C1189" w:rsidRPr="00B4581C" w14:paraId="4404D206" w14:textId="77777777" w:rsidTr="004C1189">
        <w:trPr>
          <w:trHeight w:val="256"/>
        </w:trPr>
        <w:tc>
          <w:tcPr>
            <w:tcW w:w="1764" w:type="dxa"/>
          </w:tcPr>
          <w:p w14:paraId="10E7893C" w14:textId="77777777" w:rsidR="004C1189" w:rsidRPr="00B4581C" w:rsidRDefault="004C1189" w:rsidP="004C1189">
            <w:pPr>
              <w:jc w:val="center"/>
              <w:rPr>
                <w:rFonts w:ascii="Garamond" w:hAnsi="Garamond"/>
                <w:szCs w:val="20"/>
              </w:rPr>
            </w:pPr>
            <w:r w:rsidRPr="00B4581C">
              <w:rPr>
                <w:rFonts w:ascii="Garamond" w:hAnsi="Garamond"/>
                <w:szCs w:val="20"/>
              </w:rPr>
              <w:t>Probable</w:t>
            </w:r>
          </w:p>
        </w:tc>
        <w:tc>
          <w:tcPr>
            <w:tcW w:w="2396" w:type="dxa"/>
          </w:tcPr>
          <w:p w14:paraId="1D8874C7" w14:textId="77777777" w:rsidR="004C1189" w:rsidRPr="00B4581C" w:rsidRDefault="004C1189" w:rsidP="004C1189">
            <w:pPr>
              <w:jc w:val="center"/>
              <w:rPr>
                <w:rFonts w:ascii="Garamond" w:hAnsi="Garamond"/>
                <w:szCs w:val="20"/>
              </w:rPr>
            </w:pPr>
            <w:r w:rsidRPr="00B4581C">
              <w:rPr>
                <w:rFonts w:ascii="Garamond" w:hAnsi="Garamond"/>
                <w:szCs w:val="20"/>
              </w:rPr>
              <w:t>Catastrófico</w:t>
            </w:r>
          </w:p>
        </w:tc>
        <w:tc>
          <w:tcPr>
            <w:tcW w:w="2132" w:type="dxa"/>
          </w:tcPr>
          <w:p w14:paraId="16F4AFB1" w14:textId="77777777" w:rsidR="004C1189" w:rsidRPr="00B4581C" w:rsidRDefault="004C1189" w:rsidP="004C1189">
            <w:pPr>
              <w:jc w:val="center"/>
              <w:rPr>
                <w:rFonts w:ascii="Garamond" w:hAnsi="Garamond"/>
                <w:szCs w:val="20"/>
              </w:rPr>
            </w:pPr>
            <w:r w:rsidRPr="00B4581C">
              <w:rPr>
                <w:rFonts w:ascii="Garamond" w:hAnsi="Garamond"/>
                <w:szCs w:val="20"/>
              </w:rPr>
              <w:t>20</w:t>
            </w:r>
          </w:p>
        </w:tc>
      </w:tr>
      <w:tr w:rsidR="004C1189" w:rsidRPr="00B4581C" w14:paraId="0AFE71FF" w14:textId="77777777" w:rsidTr="004C1189">
        <w:trPr>
          <w:trHeight w:val="258"/>
        </w:trPr>
        <w:tc>
          <w:tcPr>
            <w:tcW w:w="1764" w:type="dxa"/>
          </w:tcPr>
          <w:p w14:paraId="07F9F6EA" w14:textId="77777777" w:rsidR="004C1189" w:rsidRPr="00B4581C" w:rsidRDefault="004C1189" w:rsidP="004C1189">
            <w:pPr>
              <w:jc w:val="center"/>
              <w:rPr>
                <w:rFonts w:ascii="Garamond" w:hAnsi="Garamond"/>
                <w:szCs w:val="20"/>
              </w:rPr>
            </w:pPr>
            <w:r w:rsidRPr="00B4581C">
              <w:rPr>
                <w:rFonts w:ascii="Garamond" w:hAnsi="Garamond"/>
                <w:szCs w:val="20"/>
              </w:rPr>
              <w:t>Casi seguro</w:t>
            </w:r>
          </w:p>
        </w:tc>
        <w:tc>
          <w:tcPr>
            <w:tcW w:w="2396" w:type="dxa"/>
          </w:tcPr>
          <w:p w14:paraId="1B823478" w14:textId="77777777" w:rsidR="004C1189" w:rsidRPr="00B4581C" w:rsidRDefault="004C1189" w:rsidP="004C1189">
            <w:pPr>
              <w:jc w:val="center"/>
              <w:rPr>
                <w:rFonts w:ascii="Garamond" w:hAnsi="Garamond"/>
                <w:szCs w:val="20"/>
              </w:rPr>
            </w:pPr>
            <w:r w:rsidRPr="00B4581C">
              <w:rPr>
                <w:rFonts w:ascii="Garamond" w:hAnsi="Garamond"/>
                <w:szCs w:val="20"/>
              </w:rPr>
              <w:t>Mínimo</w:t>
            </w:r>
          </w:p>
        </w:tc>
        <w:tc>
          <w:tcPr>
            <w:tcW w:w="2132" w:type="dxa"/>
          </w:tcPr>
          <w:p w14:paraId="6D23A1AE" w14:textId="77777777" w:rsidR="004C1189" w:rsidRPr="00B4581C" w:rsidRDefault="004C1189" w:rsidP="004C1189">
            <w:pPr>
              <w:jc w:val="center"/>
              <w:rPr>
                <w:rFonts w:ascii="Garamond" w:hAnsi="Garamond"/>
                <w:szCs w:val="20"/>
              </w:rPr>
            </w:pPr>
            <w:r w:rsidRPr="00B4581C">
              <w:rPr>
                <w:rFonts w:ascii="Garamond" w:hAnsi="Garamond"/>
                <w:w w:val="93"/>
                <w:szCs w:val="20"/>
              </w:rPr>
              <w:t>5</w:t>
            </w:r>
          </w:p>
        </w:tc>
      </w:tr>
      <w:tr w:rsidR="004C1189" w:rsidRPr="00B4581C" w14:paraId="38B99BA1" w14:textId="77777777" w:rsidTr="004C1189">
        <w:trPr>
          <w:trHeight w:val="256"/>
        </w:trPr>
        <w:tc>
          <w:tcPr>
            <w:tcW w:w="1764" w:type="dxa"/>
          </w:tcPr>
          <w:p w14:paraId="5E67F8C2" w14:textId="77777777" w:rsidR="004C1189" w:rsidRPr="00B4581C" w:rsidRDefault="004C1189" w:rsidP="004C1189">
            <w:pPr>
              <w:jc w:val="center"/>
              <w:rPr>
                <w:rFonts w:ascii="Garamond" w:hAnsi="Garamond"/>
                <w:szCs w:val="20"/>
              </w:rPr>
            </w:pPr>
            <w:r w:rsidRPr="00B4581C">
              <w:rPr>
                <w:rFonts w:ascii="Garamond" w:hAnsi="Garamond"/>
                <w:szCs w:val="20"/>
              </w:rPr>
              <w:t>Casi seguro</w:t>
            </w:r>
          </w:p>
        </w:tc>
        <w:tc>
          <w:tcPr>
            <w:tcW w:w="2396" w:type="dxa"/>
          </w:tcPr>
          <w:p w14:paraId="55BF225C" w14:textId="77777777" w:rsidR="004C1189" w:rsidRPr="00B4581C" w:rsidRDefault="004C1189" w:rsidP="004C1189">
            <w:pPr>
              <w:jc w:val="center"/>
              <w:rPr>
                <w:rFonts w:ascii="Garamond" w:hAnsi="Garamond"/>
                <w:szCs w:val="20"/>
              </w:rPr>
            </w:pPr>
            <w:r w:rsidRPr="00B4581C">
              <w:rPr>
                <w:rFonts w:ascii="Garamond" w:hAnsi="Garamond"/>
                <w:szCs w:val="20"/>
              </w:rPr>
              <w:t>Menor</w:t>
            </w:r>
          </w:p>
        </w:tc>
        <w:tc>
          <w:tcPr>
            <w:tcW w:w="2132" w:type="dxa"/>
          </w:tcPr>
          <w:p w14:paraId="2096153D" w14:textId="77777777" w:rsidR="004C1189" w:rsidRPr="00B4581C" w:rsidRDefault="004C1189" w:rsidP="004C1189">
            <w:pPr>
              <w:jc w:val="center"/>
              <w:rPr>
                <w:rFonts w:ascii="Garamond" w:hAnsi="Garamond"/>
                <w:szCs w:val="20"/>
              </w:rPr>
            </w:pPr>
            <w:r w:rsidRPr="00B4581C">
              <w:rPr>
                <w:rFonts w:ascii="Garamond" w:hAnsi="Garamond"/>
                <w:szCs w:val="20"/>
              </w:rPr>
              <w:t>10</w:t>
            </w:r>
          </w:p>
        </w:tc>
      </w:tr>
      <w:tr w:rsidR="004C1189" w:rsidRPr="00B4581C" w14:paraId="54924218" w14:textId="77777777" w:rsidTr="004C1189">
        <w:trPr>
          <w:trHeight w:val="256"/>
        </w:trPr>
        <w:tc>
          <w:tcPr>
            <w:tcW w:w="1764" w:type="dxa"/>
          </w:tcPr>
          <w:p w14:paraId="43943A7E" w14:textId="77777777" w:rsidR="004C1189" w:rsidRPr="00B4581C" w:rsidRDefault="004C1189" w:rsidP="004C1189">
            <w:pPr>
              <w:jc w:val="center"/>
              <w:rPr>
                <w:rFonts w:ascii="Garamond" w:hAnsi="Garamond"/>
                <w:szCs w:val="20"/>
              </w:rPr>
            </w:pPr>
            <w:r w:rsidRPr="00B4581C">
              <w:rPr>
                <w:rFonts w:ascii="Garamond" w:hAnsi="Garamond"/>
                <w:szCs w:val="20"/>
              </w:rPr>
              <w:t>Casi seguro</w:t>
            </w:r>
          </w:p>
        </w:tc>
        <w:tc>
          <w:tcPr>
            <w:tcW w:w="2396" w:type="dxa"/>
          </w:tcPr>
          <w:p w14:paraId="2894C6CC" w14:textId="77777777" w:rsidR="004C1189" w:rsidRPr="00B4581C" w:rsidRDefault="004C1189" w:rsidP="004C1189">
            <w:pPr>
              <w:jc w:val="center"/>
              <w:rPr>
                <w:rFonts w:ascii="Garamond" w:hAnsi="Garamond"/>
                <w:szCs w:val="20"/>
              </w:rPr>
            </w:pPr>
            <w:r w:rsidRPr="00B4581C">
              <w:rPr>
                <w:rFonts w:ascii="Garamond" w:hAnsi="Garamond"/>
                <w:szCs w:val="20"/>
              </w:rPr>
              <w:t>Moderado</w:t>
            </w:r>
          </w:p>
        </w:tc>
        <w:tc>
          <w:tcPr>
            <w:tcW w:w="2132" w:type="dxa"/>
          </w:tcPr>
          <w:p w14:paraId="6E9B3D79" w14:textId="77777777" w:rsidR="004C1189" w:rsidRPr="00B4581C" w:rsidRDefault="004C1189" w:rsidP="004C1189">
            <w:pPr>
              <w:jc w:val="center"/>
              <w:rPr>
                <w:rFonts w:ascii="Garamond" w:hAnsi="Garamond"/>
                <w:szCs w:val="20"/>
              </w:rPr>
            </w:pPr>
            <w:r w:rsidRPr="00B4581C">
              <w:rPr>
                <w:rFonts w:ascii="Garamond" w:hAnsi="Garamond"/>
                <w:szCs w:val="20"/>
              </w:rPr>
              <w:t>15</w:t>
            </w:r>
          </w:p>
        </w:tc>
      </w:tr>
      <w:tr w:rsidR="004C1189" w:rsidRPr="00B4581C" w14:paraId="3E33FF01" w14:textId="77777777" w:rsidTr="004C1189">
        <w:trPr>
          <w:trHeight w:val="258"/>
        </w:trPr>
        <w:tc>
          <w:tcPr>
            <w:tcW w:w="1764" w:type="dxa"/>
          </w:tcPr>
          <w:p w14:paraId="09FE655E" w14:textId="77777777" w:rsidR="004C1189" w:rsidRPr="00B4581C" w:rsidRDefault="004C1189" w:rsidP="004C1189">
            <w:pPr>
              <w:jc w:val="center"/>
              <w:rPr>
                <w:rFonts w:ascii="Garamond" w:hAnsi="Garamond"/>
                <w:szCs w:val="20"/>
              </w:rPr>
            </w:pPr>
            <w:r w:rsidRPr="00B4581C">
              <w:rPr>
                <w:rFonts w:ascii="Garamond" w:hAnsi="Garamond"/>
                <w:szCs w:val="20"/>
              </w:rPr>
              <w:t>Casi seguro</w:t>
            </w:r>
          </w:p>
        </w:tc>
        <w:tc>
          <w:tcPr>
            <w:tcW w:w="2396" w:type="dxa"/>
          </w:tcPr>
          <w:p w14:paraId="7F838808" w14:textId="77777777" w:rsidR="004C1189" w:rsidRPr="00B4581C" w:rsidRDefault="004C1189" w:rsidP="004C1189">
            <w:pPr>
              <w:jc w:val="center"/>
              <w:rPr>
                <w:rFonts w:ascii="Garamond" w:hAnsi="Garamond"/>
                <w:szCs w:val="20"/>
              </w:rPr>
            </w:pPr>
            <w:r w:rsidRPr="00B4581C">
              <w:rPr>
                <w:rFonts w:ascii="Garamond" w:hAnsi="Garamond"/>
                <w:szCs w:val="20"/>
              </w:rPr>
              <w:t>Mayor</w:t>
            </w:r>
          </w:p>
        </w:tc>
        <w:tc>
          <w:tcPr>
            <w:tcW w:w="2132" w:type="dxa"/>
          </w:tcPr>
          <w:p w14:paraId="7406A6A5" w14:textId="77777777" w:rsidR="004C1189" w:rsidRPr="00B4581C" w:rsidRDefault="004C1189" w:rsidP="004C1189">
            <w:pPr>
              <w:jc w:val="center"/>
              <w:rPr>
                <w:rFonts w:ascii="Garamond" w:hAnsi="Garamond"/>
                <w:szCs w:val="20"/>
              </w:rPr>
            </w:pPr>
            <w:r w:rsidRPr="00B4581C">
              <w:rPr>
                <w:rFonts w:ascii="Garamond" w:hAnsi="Garamond"/>
                <w:szCs w:val="20"/>
              </w:rPr>
              <w:t>20</w:t>
            </w:r>
          </w:p>
        </w:tc>
      </w:tr>
      <w:tr w:rsidR="004C1189" w:rsidRPr="00B4581C" w14:paraId="41DB8517" w14:textId="77777777" w:rsidTr="004C1189">
        <w:trPr>
          <w:trHeight w:val="255"/>
        </w:trPr>
        <w:tc>
          <w:tcPr>
            <w:tcW w:w="1764" w:type="dxa"/>
          </w:tcPr>
          <w:p w14:paraId="6BCA94F7" w14:textId="77777777" w:rsidR="004C1189" w:rsidRPr="00B4581C" w:rsidRDefault="004C1189" w:rsidP="004C1189">
            <w:pPr>
              <w:jc w:val="center"/>
              <w:rPr>
                <w:rFonts w:ascii="Garamond" w:hAnsi="Garamond"/>
                <w:szCs w:val="20"/>
              </w:rPr>
            </w:pPr>
            <w:r w:rsidRPr="00B4581C">
              <w:rPr>
                <w:rFonts w:ascii="Garamond" w:hAnsi="Garamond"/>
                <w:szCs w:val="20"/>
              </w:rPr>
              <w:t>Casi seguro</w:t>
            </w:r>
          </w:p>
        </w:tc>
        <w:tc>
          <w:tcPr>
            <w:tcW w:w="2396" w:type="dxa"/>
          </w:tcPr>
          <w:p w14:paraId="55C1AC22" w14:textId="77777777" w:rsidR="004C1189" w:rsidRPr="00B4581C" w:rsidRDefault="004C1189" w:rsidP="004C1189">
            <w:pPr>
              <w:jc w:val="center"/>
              <w:rPr>
                <w:rFonts w:ascii="Garamond" w:hAnsi="Garamond"/>
                <w:szCs w:val="20"/>
              </w:rPr>
            </w:pPr>
            <w:r w:rsidRPr="00B4581C">
              <w:rPr>
                <w:rFonts w:ascii="Garamond" w:hAnsi="Garamond"/>
                <w:szCs w:val="20"/>
              </w:rPr>
              <w:t>Catastrófico</w:t>
            </w:r>
          </w:p>
        </w:tc>
        <w:tc>
          <w:tcPr>
            <w:tcW w:w="2132" w:type="dxa"/>
          </w:tcPr>
          <w:p w14:paraId="01F57D7B" w14:textId="77777777" w:rsidR="004C1189" w:rsidRPr="00B4581C" w:rsidRDefault="004C1189" w:rsidP="004C1189">
            <w:pPr>
              <w:jc w:val="center"/>
              <w:rPr>
                <w:rFonts w:ascii="Garamond" w:hAnsi="Garamond"/>
                <w:szCs w:val="20"/>
              </w:rPr>
            </w:pPr>
            <w:r w:rsidRPr="00B4581C">
              <w:rPr>
                <w:rFonts w:ascii="Garamond" w:hAnsi="Garamond"/>
                <w:szCs w:val="20"/>
              </w:rPr>
              <w:t>25</w:t>
            </w:r>
          </w:p>
        </w:tc>
      </w:tr>
    </w:tbl>
    <w:p w14:paraId="3A68B7B8" w14:textId="77777777" w:rsidR="004131DA" w:rsidRPr="007A73F1" w:rsidRDefault="004131DA" w:rsidP="00F6549B">
      <w:pPr>
        <w:jc w:val="both"/>
        <w:rPr>
          <w:rFonts w:ascii="Garamond" w:hAnsi="Garamond"/>
          <w:sz w:val="24"/>
          <w:szCs w:val="24"/>
        </w:rPr>
      </w:pPr>
    </w:p>
    <w:p w14:paraId="74F36904" w14:textId="77777777" w:rsidR="004C1189" w:rsidRDefault="004C1189" w:rsidP="00F6549B">
      <w:pPr>
        <w:jc w:val="both"/>
        <w:rPr>
          <w:rFonts w:ascii="Garamond" w:hAnsi="Garamond"/>
          <w:sz w:val="24"/>
          <w:szCs w:val="24"/>
        </w:rPr>
      </w:pPr>
    </w:p>
    <w:p w14:paraId="53469B27" w14:textId="77777777" w:rsidR="004C1189" w:rsidRDefault="004C1189" w:rsidP="00F6549B">
      <w:pPr>
        <w:jc w:val="both"/>
        <w:rPr>
          <w:rFonts w:ascii="Garamond" w:hAnsi="Garamond"/>
          <w:sz w:val="24"/>
          <w:szCs w:val="24"/>
        </w:rPr>
      </w:pPr>
    </w:p>
    <w:p w14:paraId="60D487DE" w14:textId="77777777" w:rsidR="004C1189" w:rsidRDefault="004C1189" w:rsidP="00F6549B">
      <w:pPr>
        <w:jc w:val="both"/>
        <w:rPr>
          <w:rFonts w:ascii="Garamond" w:hAnsi="Garamond"/>
          <w:sz w:val="24"/>
          <w:szCs w:val="24"/>
        </w:rPr>
      </w:pPr>
    </w:p>
    <w:p w14:paraId="7F471F41" w14:textId="77777777" w:rsidR="004C1189" w:rsidRDefault="004C1189" w:rsidP="00F6549B">
      <w:pPr>
        <w:jc w:val="both"/>
        <w:rPr>
          <w:rFonts w:ascii="Garamond" w:hAnsi="Garamond"/>
          <w:sz w:val="24"/>
          <w:szCs w:val="24"/>
        </w:rPr>
      </w:pPr>
    </w:p>
    <w:p w14:paraId="62E6D2E0" w14:textId="77777777" w:rsidR="004C1189" w:rsidRDefault="004C1189" w:rsidP="00F6549B">
      <w:pPr>
        <w:jc w:val="both"/>
        <w:rPr>
          <w:rFonts w:ascii="Garamond" w:hAnsi="Garamond"/>
          <w:sz w:val="24"/>
          <w:szCs w:val="24"/>
        </w:rPr>
      </w:pPr>
    </w:p>
    <w:p w14:paraId="2262B3BE" w14:textId="77777777" w:rsidR="004C1189" w:rsidRDefault="004C1189" w:rsidP="00F6549B">
      <w:pPr>
        <w:jc w:val="both"/>
        <w:rPr>
          <w:rFonts w:ascii="Garamond" w:hAnsi="Garamond"/>
          <w:sz w:val="24"/>
          <w:szCs w:val="24"/>
        </w:rPr>
      </w:pPr>
    </w:p>
    <w:p w14:paraId="02844D2E" w14:textId="77777777" w:rsidR="004C1189" w:rsidRDefault="004C1189" w:rsidP="00F6549B">
      <w:pPr>
        <w:jc w:val="both"/>
        <w:rPr>
          <w:rFonts w:ascii="Garamond" w:hAnsi="Garamond"/>
          <w:sz w:val="24"/>
          <w:szCs w:val="24"/>
        </w:rPr>
      </w:pPr>
    </w:p>
    <w:p w14:paraId="75C335DB" w14:textId="77777777" w:rsidR="004C1189" w:rsidRDefault="004C1189" w:rsidP="00F6549B">
      <w:pPr>
        <w:jc w:val="both"/>
        <w:rPr>
          <w:rFonts w:ascii="Garamond" w:hAnsi="Garamond"/>
          <w:sz w:val="24"/>
          <w:szCs w:val="24"/>
        </w:rPr>
      </w:pPr>
    </w:p>
    <w:p w14:paraId="4AD6EFB4" w14:textId="77777777" w:rsidR="009273E8" w:rsidRDefault="009273E8" w:rsidP="00F6549B">
      <w:pPr>
        <w:jc w:val="both"/>
        <w:rPr>
          <w:rFonts w:ascii="Garamond" w:hAnsi="Garamond"/>
          <w:sz w:val="24"/>
          <w:szCs w:val="24"/>
        </w:rPr>
      </w:pPr>
    </w:p>
    <w:p w14:paraId="23AC7BC3" w14:textId="77777777" w:rsidR="009273E8" w:rsidRDefault="009273E8" w:rsidP="00F6549B">
      <w:pPr>
        <w:jc w:val="both"/>
        <w:rPr>
          <w:rFonts w:ascii="Garamond" w:hAnsi="Garamond"/>
          <w:sz w:val="24"/>
          <w:szCs w:val="24"/>
        </w:rPr>
      </w:pPr>
    </w:p>
    <w:p w14:paraId="50BCABF3" w14:textId="02957896" w:rsidR="007243A1" w:rsidRPr="007A73F1" w:rsidRDefault="00BF1ED9" w:rsidP="00F6549B">
      <w:pPr>
        <w:jc w:val="both"/>
        <w:rPr>
          <w:rFonts w:ascii="Garamond" w:hAnsi="Garamond"/>
          <w:sz w:val="24"/>
          <w:szCs w:val="24"/>
        </w:rPr>
      </w:pPr>
      <w:r w:rsidRPr="007A73F1">
        <w:rPr>
          <w:rFonts w:ascii="Garamond" w:hAnsi="Garamond"/>
          <w:sz w:val="24"/>
          <w:szCs w:val="24"/>
        </w:rPr>
        <w:t>Su</w:t>
      </w:r>
      <w:r w:rsidRPr="007A73F1">
        <w:rPr>
          <w:rFonts w:ascii="Garamond" w:hAnsi="Garamond"/>
          <w:spacing w:val="-31"/>
          <w:sz w:val="24"/>
          <w:szCs w:val="24"/>
        </w:rPr>
        <w:t xml:space="preserve"> </w:t>
      </w:r>
      <w:r w:rsidRPr="007A73F1">
        <w:rPr>
          <w:rFonts w:ascii="Garamond" w:hAnsi="Garamond"/>
          <w:sz w:val="24"/>
          <w:szCs w:val="24"/>
        </w:rPr>
        <w:t>cálculo</w:t>
      </w:r>
      <w:r w:rsidRPr="007A73F1">
        <w:rPr>
          <w:rFonts w:ascii="Garamond" w:hAnsi="Garamond"/>
          <w:spacing w:val="-32"/>
          <w:sz w:val="24"/>
          <w:szCs w:val="24"/>
        </w:rPr>
        <w:t xml:space="preserve"> </w:t>
      </w:r>
      <w:r w:rsidRPr="007A73F1">
        <w:rPr>
          <w:rFonts w:ascii="Garamond" w:hAnsi="Garamond"/>
          <w:sz w:val="24"/>
          <w:szCs w:val="24"/>
        </w:rPr>
        <w:t>matemático</w:t>
      </w:r>
      <w:r w:rsidRPr="007A73F1">
        <w:rPr>
          <w:rFonts w:ascii="Garamond" w:hAnsi="Garamond"/>
          <w:spacing w:val="-32"/>
          <w:sz w:val="24"/>
          <w:szCs w:val="24"/>
        </w:rPr>
        <w:t xml:space="preserve"> </w:t>
      </w:r>
      <w:r w:rsidRPr="007A73F1">
        <w:rPr>
          <w:rFonts w:ascii="Garamond" w:hAnsi="Garamond"/>
          <w:sz w:val="24"/>
          <w:szCs w:val="24"/>
        </w:rPr>
        <w:t>corresponde</w:t>
      </w:r>
      <w:r w:rsidRPr="007A73F1">
        <w:rPr>
          <w:rFonts w:ascii="Garamond" w:hAnsi="Garamond"/>
          <w:spacing w:val="-31"/>
          <w:sz w:val="24"/>
          <w:szCs w:val="24"/>
        </w:rPr>
        <w:t xml:space="preserve"> </w:t>
      </w:r>
      <w:r w:rsidRPr="007A73F1">
        <w:rPr>
          <w:rFonts w:ascii="Garamond" w:hAnsi="Garamond"/>
          <w:sz w:val="24"/>
          <w:szCs w:val="24"/>
        </w:rPr>
        <w:t>al</w:t>
      </w:r>
      <w:r w:rsidRPr="007A73F1">
        <w:rPr>
          <w:rFonts w:ascii="Garamond" w:hAnsi="Garamond"/>
          <w:spacing w:val="-30"/>
          <w:sz w:val="24"/>
          <w:szCs w:val="24"/>
        </w:rPr>
        <w:t xml:space="preserve"> </w:t>
      </w:r>
      <w:r w:rsidRPr="007A73F1">
        <w:rPr>
          <w:rFonts w:ascii="Garamond" w:hAnsi="Garamond"/>
          <w:sz w:val="24"/>
          <w:szCs w:val="24"/>
        </w:rPr>
        <w:t>promedio</w:t>
      </w:r>
      <w:r w:rsidRPr="007A73F1">
        <w:rPr>
          <w:rFonts w:ascii="Garamond" w:hAnsi="Garamond"/>
          <w:spacing w:val="-32"/>
          <w:sz w:val="24"/>
          <w:szCs w:val="24"/>
        </w:rPr>
        <w:t xml:space="preserve"> </w:t>
      </w:r>
      <w:r w:rsidRPr="007A73F1">
        <w:rPr>
          <w:rFonts w:ascii="Garamond" w:hAnsi="Garamond"/>
          <w:sz w:val="24"/>
          <w:szCs w:val="24"/>
        </w:rPr>
        <w:t>del</w:t>
      </w:r>
      <w:r w:rsidRPr="007A73F1">
        <w:rPr>
          <w:rFonts w:ascii="Garamond" w:hAnsi="Garamond"/>
          <w:spacing w:val="-32"/>
          <w:sz w:val="24"/>
          <w:szCs w:val="24"/>
        </w:rPr>
        <w:t xml:space="preserve"> </w:t>
      </w:r>
      <w:r w:rsidRPr="007A73F1">
        <w:rPr>
          <w:rFonts w:ascii="Garamond" w:hAnsi="Garamond"/>
          <w:sz w:val="24"/>
          <w:szCs w:val="24"/>
        </w:rPr>
        <w:t>valor</w:t>
      </w:r>
      <w:r w:rsidRPr="007A73F1">
        <w:rPr>
          <w:rFonts w:ascii="Garamond" w:hAnsi="Garamond"/>
          <w:spacing w:val="-31"/>
          <w:sz w:val="24"/>
          <w:szCs w:val="24"/>
        </w:rPr>
        <w:t xml:space="preserve"> </w:t>
      </w:r>
      <w:r w:rsidRPr="007A73F1">
        <w:rPr>
          <w:rFonts w:ascii="Garamond" w:hAnsi="Garamond"/>
          <w:sz w:val="24"/>
          <w:szCs w:val="24"/>
        </w:rPr>
        <w:t>numérico</w:t>
      </w:r>
      <w:r w:rsidRPr="007A73F1">
        <w:rPr>
          <w:rFonts w:ascii="Garamond" w:hAnsi="Garamond"/>
          <w:spacing w:val="-32"/>
          <w:sz w:val="24"/>
          <w:szCs w:val="24"/>
        </w:rPr>
        <w:t xml:space="preserve"> </w:t>
      </w:r>
      <w:r w:rsidRPr="007A73F1">
        <w:rPr>
          <w:rFonts w:ascii="Garamond" w:hAnsi="Garamond"/>
          <w:sz w:val="24"/>
          <w:szCs w:val="24"/>
        </w:rPr>
        <w:t>otorgado</w:t>
      </w:r>
      <w:r w:rsidRPr="007A73F1">
        <w:rPr>
          <w:rFonts w:ascii="Garamond" w:hAnsi="Garamond"/>
          <w:spacing w:val="-32"/>
          <w:sz w:val="24"/>
          <w:szCs w:val="24"/>
        </w:rPr>
        <w:t xml:space="preserve"> </w:t>
      </w:r>
      <w:r w:rsidRPr="007A73F1">
        <w:rPr>
          <w:rFonts w:ascii="Garamond" w:hAnsi="Garamond"/>
          <w:sz w:val="24"/>
          <w:szCs w:val="24"/>
        </w:rPr>
        <w:t>a</w:t>
      </w:r>
      <w:r w:rsidRPr="007A73F1">
        <w:rPr>
          <w:rFonts w:ascii="Garamond" w:hAnsi="Garamond"/>
          <w:spacing w:val="-32"/>
          <w:sz w:val="24"/>
          <w:szCs w:val="24"/>
        </w:rPr>
        <w:t xml:space="preserve"> </w:t>
      </w:r>
      <w:r w:rsidRPr="007A73F1">
        <w:rPr>
          <w:rFonts w:ascii="Garamond" w:hAnsi="Garamond"/>
          <w:sz w:val="24"/>
          <w:szCs w:val="24"/>
        </w:rPr>
        <w:t>la</w:t>
      </w:r>
      <w:r w:rsidRPr="007A73F1">
        <w:rPr>
          <w:rFonts w:ascii="Garamond" w:hAnsi="Garamond"/>
          <w:spacing w:val="-32"/>
          <w:sz w:val="24"/>
          <w:szCs w:val="24"/>
        </w:rPr>
        <w:t xml:space="preserve"> </w:t>
      </w:r>
      <w:r w:rsidRPr="007A73F1">
        <w:rPr>
          <w:rFonts w:ascii="Garamond" w:hAnsi="Garamond"/>
          <w:sz w:val="24"/>
          <w:szCs w:val="24"/>
        </w:rPr>
        <w:t>zona</w:t>
      </w:r>
      <w:r w:rsidRPr="007A73F1">
        <w:rPr>
          <w:rFonts w:ascii="Garamond" w:hAnsi="Garamond"/>
          <w:spacing w:val="-30"/>
          <w:sz w:val="24"/>
          <w:szCs w:val="24"/>
        </w:rPr>
        <w:t xml:space="preserve"> </w:t>
      </w:r>
      <w:r w:rsidRPr="007A73F1">
        <w:rPr>
          <w:rFonts w:ascii="Garamond" w:hAnsi="Garamond"/>
          <w:sz w:val="24"/>
          <w:szCs w:val="24"/>
        </w:rPr>
        <w:t>de</w:t>
      </w:r>
      <w:r w:rsidRPr="007A73F1">
        <w:rPr>
          <w:rFonts w:ascii="Garamond" w:hAnsi="Garamond"/>
          <w:spacing w:val="-31"/>
          <w:sz w:val="24"/>
          <w:szCs w:val="24"/>
        </w:rPr>
        <w:t xml:space="preserve"> </w:t>
      </w:r>
      <w:r w:rsidRPr="007A73F1">
        <w:rPr>
          <w:rFonts w:ascii="Garamond" w:hAnsi="Garamond"/>
          <w:sz w:val="24"/>
          <w:szCs w:val="24"/>
        </w:rPr>
        <w:t>riesgo residual de cada riesgo,</w:t>
      </w:r>
      <w:r w:rsidRPr="007A73F1">
        <w:rPr>
          <w:rFonts w:ascii="Garamond" w:hAnsi="Garamond"/>
          <w:spacing w:val="-6"/>
          <w:sz w:val="24"/>
          <w:szCs w:val="24"/>
        </w:rPr>
        <w:t xml:space="preserve"> </w:t>
      </w:r>
      <w:r w:rsidRPr="007A73F1">
        <w:rPr>
          <w:rFonts w:ascii="Garamond" w:hAnsi="Garamond"/>
          <w:sz w:val="24"/>
          <w:szCs w:val="24"/>
        </w:rPr>
        <w:t>as</w:t>
      </w:r>
      <w:r w:rsidR="007243A1" w:rsidRPr="007A73F1">
        <w:rPr>
          <w:rFonts w:ascii="Garamond" w:hAnsi="Garamond"/>
          <w:sz w:val="24"/>
          <w:szCs w:val="24"/>
        </w:rPr>
        <w:t>í:</w:t>
      </w:r>
    </w:p>
    <w:p w14:paraId="2B8D4921" w14:textId="717D69C4" w:rsidR="004131DA" w:rsidRPr="009273E8" w:rsidRDefault="007243A1" w:rsidP="007B54A4">
      <w:pPr>
        <w:jc w:val="center"/>
        <w:rPr>
          <w:rFonts w:ascii="Garamond" w:hAnsi="Garamond"/>
          <w:i/>
          <w:sz w:val="24"/>
          <w:szCs w:val="24"/>
        </w:rPr>
      </w:pPr>
      <w:r w:rsidRPr="009273E8">
        <w:rPr>
          <w:rFonts w:ascii="Garamond" w:hAnsi="Garamond"/>
          <w:i/>
          <w:sz w:val="24"/>
          <w:szCs w:val="24"/>
        </w:rPr>
        <w:t xml:space="preserve">Tabla </w:t>
      </w:r>
      <w:r w:rsidR="009273E8" w:rsidRPr="009273E8">
        <w:rPr>
          <w:rFonts w:ascii="Garamond" w:hAnsi="Garamond"/>
          <w:i/>
          <w:sz w:val="24"/>
          <w:szCs w:val="24"/>
        </w:rPr>
        <w:t>25 Cálculo</w:t>
      </w:r>
      <w:r w:rsidRPr="009273E8">
        <w:rPr>
          <w:rFonts w:ascii="Garamond" w:hAnsi="Garamond"/>
          <w:i/>
          <w:spacing w:val="-32"/>
          <w:sz w:val="24"/>
          <w:szCs w:val="24"/>
        </w:rPr>
        <w:t xml:space="preserve"> </w:t>
      </w:r>
      <w:r w:rsidRPr="009273E8">
        <w:rPr>
          <w:rFonts w:ascii="Garamond" w:hAnsi="Garamond"/>
          <w:i/>
          <w:sz w:val="24"/>
          <w:szCs w:val="24"/>
        </w:rPr>
        <w:t>matemático riesgo residual</w:t>
      </w:r>
    </w:p>
    <w:p w14:paraId="3DEFCB8D" w14:textId="77777777" w:rsidR="009273E8" w:rsidRPr="007A73F1" w:rsidRDefault="009273E8" w:rsidP="007B54A4">
      <w:pPr>
        <w:jc w:val="center"/>
        <w:rPr>
          <w:rFonts w:ascii="Garamond" w:hAnsi="Garamond"/>
          <w:i/>
          <w:sz w:val="24"/>
          <w:szCs w:val="24"/>
        </w:rPr>
      </w:pPr>
    </w:p>
    <w:tbl>
      <w:tblPr>
        <w:tblStyle w:val="Tablaconcuadrcula"/>
        <w:tblW w:w="0" w:type="auto"/>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280"/>
        <w:gridCol w:w="1867"/>
        <w:gridCol w:w="1007"/>
      </w:tblGrid>
      <w:tr w:rsidR="007243A1" w:rsidRPr="00B4581C" w14:paraId="15F2F2C9" w14:textId="6165904E" w:rsidTr="00D82123">
        <w:trPr>
          <w:jc w:val="center"/>
        </w:trPr>
        <w:tc>
          <w:tcPr>
            <w:tcW w:w="963" w:type="dxa"/>
            <w:shd w:val="clear" w:color="auto" w:fill="95B3D7" w:themeFill="accent1" w:themeFillTint="99"/>
          </w:tcPr>
          <w:p w14:paraId="09DE8B70" w14:textId="37802D2A" w:rsidR="007243A1" w:rsidRPr="00B4581C" w:rsidRDefault="00D82123" w:rsidP="00596B50">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CALCULO</w:t>
            </w:r>
          </w:p>
        </w:tc>
        <w:tc>
          <w:tcPr>
            <w:tcW w:w="1867" w:type="dxa"/>
            <w:shd w:val="clear" w:color="auto" w:fill="95B3D7" w:themeFill="accent1" w:themeFillTint="99"/>
          </w:tcPr>
          <w:p w14:paraId="3997F731" w14:textId="221A1F0B" w:rsidR="007243A1" w:rsidRPr="00B4581C" w:rsidRDefault="00D82123" w:rsidP="00596B50">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EL PERFIL DE RIESGO SE CONSIDERA</w:t>
            </w:r>
          </w:p>
        </w:tc>
        <w:tc>
          <w:tcPr>
            <w:tcW w:w="851" w:type="dxa"/>
            <w:shd w:val="clear" w:color="auto" w:fill="95B3D7" w:themeFill="accent1" w:themeFillTint="99"/>
          </w:tcPr>
          <w:p w14:paraId="105DDFDF" w14:textId="45DBA6FC" w:rsidR="007243A1" w:rsidRPr="00B4581C" w:rsidRDefault="00D82123" w:rsidP="00596B50">
            <w:pPr>
              <w:jc w:val="center"/>
              <w:rPr>
                <w:rFonts w:ascii="Garamond" w:eastAsia="Calibri" w:hAnsi="Garamond" w:cs="Arial"/>
                <w:b/>
                <w:shadow/>
                <w:color w:val="17365D"/>
                <w:szCs w:val="20"/>
                <w:lang w:eastAsia="en-US" w:bidi="ar-SA"/>
              </w:rPr>
            </w:pPr>
            <w:r w:rsidRPr="00B4581C">
              <w:rPr>
                <w:rFonts w:ascii="Garamond" w:eastAsia="Calibri" w:hAnsi="Garamond" w:cs="Arial"/>
                <w:b/>
                <w:shadow/>
                <w:color w:val="17365D"/>
                <w:szCs w:val="20"/>
                <w:lang w:eastAsia="en-US" w:bidi="ar-SA"/>
              </w:rPr>
              <w:t>COLOR</w:t>
            </w:r>
          </w:p>
        </w:tc>
      </w:tr>
      <w:tr w:rsidR="007243A1" w:rsidRPr="00B4581C" w14:paraId="5669AB6E" w14:textId="7C623830" w:rsidTr="00D82123">
        <w:trPr>
          <w:trHeight w:val="310"/>
          <w:jc w:val="center"/>
        </w:trPr>
        <w:tc>
          <w:tcPr>
            <w:tcW w:w="963" w:type="dxa"/>
          </w:tcPr>
          <w:p w14:paraId="2458D6A6" w14:textId="5C076BC6" w:rsidR="007243A1" w:rsidRPr="004C1189" w:rsidRDefault="007243A1" w:rsidP="004C1189">
            <w:pPr>
              <w:jc w:val="center"/>
              <w:rPr>
                <w:rFonts w:ascii="Garamond" w:hAnsi="Garamond"/>
                <w:b/>
                <w:szCs w:val="20"/>
              </w:rPr>
            </w:pPr>
            <w:r w:rsidRPr="004C1189">
              <w:rPr>
                <w:rFonts w:ascii="Garamond" w:hAnsi="Garamond"/>
                <w:b/>
                <w:szCs w:val="20"/>
              </w:rPr>
              <w:t>1-2</w:t>
            </w:r>
          </w:p>
        </w:tc>
        <w:tc>
          <w:tcPr>
            <w:tcW w:w="1867" w:type="dxa"/>
          </w:tcPr>
          <w:p w14:paraId="7F2F58AC" w14:textId="23F45CD8" w:rsidR="007243A1" w:rsidRPr="00B4581C" w:rsidRDefault="007243A1" w:rsidP="007243A1">
            <w:pPr>
              <w:jc w:val="both"/>
              <w:rPr>
                <w:rFonts w:ascii="Garamond" w:hAnsi="Garamond"/>
                <w:szCs w:val="20"/>
              </w:rPr>
            </w:pPr>
            <w:r w:rsidRPr="00B4581C">
              <w:rPr>
                <w:rFonts w:ascii="Garamond" w:hAnsi="Garamond"/>
                <w:szCs w:val="20"/>
              </w:rPr>
              <w:t>Aceptable</w:t>
            </w:r>
          </w:p>
        </w:tc>
        <w:tc>
          <w:tcPr>
            <w:tcW w:w="851" w:type="dxa"/>
            <w:shd w:val="clear" w:color="auto" w:fill="D6E3BC" w:themeFill="accent3" w:themeFillTint="66"/>
          </w:tcPr>
          <w:p w14:paraId="5F1282E5" w14:textId="77777777" w:rsidR="007243A1" w:rsidRPr="00B4581C" w:rsidRDefault="007243A1" w:rsidP="007243A1">
            <w:pPr>
              <w:jc w:val="both"/>
              <w:rPr>
                <w:rFonts w:ascii="Garamond" w:hAnsi="Garamond"/>
                <w:szCs w:val="20"/>
              </w:rPr>
            </w:pPr>
          </w:p>
        </w:tc>
      </w:tr>
      <w:tr w:rsidR="007243A1" w:rsidRPr="00B4581C" w14:paraId="1B37C4B6" w14:textId="643475F6" w:rsidTr="00D82123">
        <w:trPr>
          <w:jc w:val="center"/>
        </w:trPr>
        <w:tc>
          <w:tcPr>
            <w:tcW w:w="963" w:type="dxa"/>
          </w:tcPr>
          <w:p w14:paraId="2EE278FF" w14:textId="25617324" w:rsidR="007243A1" w:rsidRPr="004C1189" w:rsidRDefault="007243A1" w:rsidP="004C1189">
            <w:pPr>
              <w:jc w:val="center"/>
              <w:rPr>
                <w:rFonts w:ascii="Garamond" w:hAnsi="Garamond"/>
                <w:b/>
                <w:szCs w:val="20"/>
              </w:rPr>
            </w:pPr>
            <w:r w:rsidRPr="004C1189">
              <w:rPr>
                <w:rFonts w:ascii="Garamond" w:hAnsi="Garamond"/>
                <w:b/>
                <w:szCs w:val="20"/>
              </w:rPr>
              <w:t>3-5</w:t>
            </w:r>
          </w:p>
        </w:tc>
        <w:tc>
          <w:tcPr>
            <w:tcW w:w="1867" w:type="dxa"/>
          </w:tcPr>
          <w:p w14:paraId="4148A6E7" w14:textId="03D36F7E" w:rsidR="007243A1" w:rsidRPr="00B4581C" w:rsidRDefault="007243A1" w:rsidP="007243A1">
            <w:pPr>
              <w:jc w:val="both"/>
              <w:rPr>
                <w:rFonts w:ascii="Garamond" w:hAnsi="Garamond"/>
                <w:szCs w:val="20"/>
              </w:rPr>
            </w:pPr>
            <w:r w:rsidRPr="00B4581C">
              <w:rPr>
                <w:rFonts w:ascii="Garamond" w:hAnsi="Garamond"/>
                <w:szCs w:val="20"/>
              </w:rPr>
              <w:t>Tolerable</w:t>
            </w:r>
          </w:p>
        </w:tc>
        <w:tc>
          <w:tcPr>
            <w:tcW w:w="851" w:type="dxa"/>
            <w:shd w:val="clear" w:color="auto" w:fill="00B050"/>
          </w:tcPr>
          <w:p w14:paraId="4B9E585A" w14:textId="77777777" w:rsidR="007243A1" w:rsidRPr="00B4581C" w:rsidRDefault="007243A1" w:rsidP="007243A1">
            <w:pPr>
              <w:jc w:val="both"/>
              <w:rPr>
                <w:rFonts w:ascii="Garamond" w:hAnsi="Garamond"/>
                <w:szCs w:val="20"/>
              </w:rPr>
            </w:pPr>
          </w:p>
        </w:tc>
      </w:tr>
      <w:tr w:rsidR="007243A1" w:rsidRPr="00B4581C" w14:paraId="597D458D" w14:textId="14B04373" w:rsidTr="00D82123">
        <w:trPr>
          <w:jc w:val="center"/>
        </w:trPr>
        <w:tc>
          <w:tcPr>
            <w:tcW w:w="963" w:type="dxa"/>
          </w:tcPr>
          <w:p w14:paraId="458236F5" w14:textId="078DEE7A" w:rsidR="007243A1" w:rsidRPr="004C1189" w:rsidRDefault="007243A1" w:rsidP="004C1189">
            <w:pPr>
              <w:jc w:val="center"/>
              <w:rPr>
                <w:rFonts w:ascii="Garamond" w:hAnsi="Garamond"/>
                <w:b/>
                <w:szCs w:val="20"/>
              </w:rPr>
            </w:pPr>
            <w:r w:rsidRPr="004C1189">
              <w:rPr>
                <w:rFonts w:ascii="Garamond" w:hAnsi="Garamond"/>
                <w:b/>
                <w:szCs w:val="20"/>
              </w:rPr>
              <w:t>6-9</w:t>
            </w:r>
          </w:p>
        </w:tc>
        <w:tc>
          <w:tcPr>
            <w:tcW w:w="1867" w:type="dxa"/>
          </w:tcPr>
          <w:p w14:paraId="2F8341BA" w14:textId="0511688C" w:rsidR="007243A1" w:rsidRPr="00B4581C" w:rsidRDefault="007243A1" w:rsidP="007243A1">
            <w:pPr>
              <w:jc w:val="both"/>
              <w:rPr>
                <w:rFonts w:ascii="Garamond" w:hAnsi="Garamond"/>
                <w:szCs w:val="20"/>
              </w:rPr>
            </w:pPr>
            <w:r w:rsidRPr="00B4581C">
              <w:rPr>
                <w:rFonts w:ascii="Garamond" w:hAnsi="Garamond"/>
                <w:szCs w:val="20"/>
              </w:rPr>
              <w:t>Moderado</w:t>
            </w:r>
          </w:p>
        </w:tc>
        <w:tc>
          <w:tcPr>
            <w:tcW w:w="851" w:type="dxa"/>
            <w:shd w:val="clear" w:color="auto" w:fill="FFFF00"/>
          </w:tcPr>
          <w:p w14:paraId="49184295" w14:textId="77777777" w:rsidR="007243A1" w:rsidRPr="00B4581C" w:rsidRDefault="007243A1" w:rsidP="007243A1">
            <w:pPr>
              <w:jc w:val="both"/>
              <w:rPr>
                <w:rFonts w:ascii="Garamond" w:hAnsi="Garamond"/>
                <w:szCs w:val="20"/>
              </w:rPr>
            </w:pPr>
          </w:p>
        </w:tc>
      </w:tr>
      <w:tr w:rsidR="007243A1" w:rsidRPr="00B4581C" w14:paraId="3F9A7607" w14:textId="42BF239F" w:rsidTr="00D82123">
        <w:trPr>
          <w:jc w:val="center"/>
        </w:trPr>
        <w:tc>
          <w:tcPr>
            <w:tcW w:w="963" w:type="dxa"/>
          </w:tcPr>
          <w:p w14:paraId="35E208EA" w14:textId="7DA47B1E" w:rsidR="007243A1" w:rsidRPr="004C1189" w:rsidRDefault="007243A1" w:rsidP="004C1189">
            <w:pPr>
              <w:jc w:val="center"/>
              <w:rPr>
                <w:rFonts w:ascii="Garamond" w:hAnsi="Garamond"/>
                <w:b/>
                <w:szCs w:val="20"/>
              </w:rPr>
            </w:pPr>
            <w:r w:rsidRPr="004C1189">
              <w:rPr>
                <w:rFonts w:ascii="Garamond" w:hAnsi="Garamond"/>
                <w:b/>
                <w:szCs w:val="20"/>
              </w:rPr>
              <w:t>10-15</w:t>
            </w:r>
          </w:p>
        </w:tc>
        <w:tc>
          <w:tcPr>
            <w:tcW w:w="1867" w:type="dxa"/>
          </w:tcPr>
          <w:p w14:paraId="3B7CD8EB" w14:textId="5B8476EE" w:rsidR="007243A1" w:rsidRPr="00B4581C" w:rsidRDefault="007243A1" w:rsidP="007243A1">
            <w:pPr>
              <w:jc w:val="both"/>
              <w:rPr>
                <w:rFonts w:ascii="Garamond" w:hAnsi="Garamond"/>
                <w:szCs w:val="20"/>
              </w:rPr>
            </w:pPr>
            <w:r w:rsidRPr="00B4581C">
              <w:rPr>
                <w:rFonts w:ascii="Garamond" w:hAnsi="Garamond"/>
                <w:szCs w:val="20"/>
              </w:rPr>
              <w:t>Ato</w:t>
            </w:r>
          </w:p>
        </w:tc>
        <w:tc>
          <w:tcPr>
            <w:tcW w:w="851" w:type="dxa"/>
            <w:shd w:val="clear" w:color="auto" w:fill="FFC000"/>
          </w:tcPr>
          <w:p w14:paraId="39C66E44" w14:textId="77777777" w:rsidR="007243A1" w:rsidRPr="00B4581C" w:rsidRDefault="007243A1" w:rsidP="007243A1">
            <w:pPr>
              <w:jc w:val="both"/>
              <w:rPr>
                <w:rFonts w:ascii="Garamond" w:hAnsi="Garamond"/>
                <w:szCs w:val="20"/>
              </w:rPr>
            </w:pPr>
          </w:p>
        </w:tc>
      </w:tr>
      <w:tr w:rsidR="007243A1" w:rsidRPr="00B4581C" w14:paraId="2EFA5178" w14:textId="0C8108F0" w:rsidTr="00D82123">
        <w:trPr>
          <w:jc w:val="center"/>
        </w:trPr>
        <w:tc>
          <w:tcPr>
            <w:tcW w:w="963" w:type="dxa"/>
          </w:tcPr>
          <w:p w14:paraId="145B1157" w14:textId="699F65D0" w:rsidR="007243A1" w:rsidRPr="004C1189" w:rsidRDefault="007243A1" w:rsidP="004C1189">
            <w:pPr>
              <w:jc w:val="center"/>
              <w:rPr>
                <w:rFonts w:ascii="Garamond" w:hAnsi="Garamond"/>
                <w:b/>
                <w:szCs w:val="20"/>
              </w:rPr>
            </w:pPr>
            <w:r w:rsidRPr="004C1189">
              <w:rPr>
                <w:rFonts w:ascii="Garamond" w:hAnsi="Garamond"/>
                <w:b/>
                <w:szCs w:val="20"/>
              </w:rPr>
              <w:t>16-25</w:t>
            </w:r>
          </w:p>
        </w:tc>
        <w:tc>
          <w:tcPr>
            <w:tcW w:w="1867" w:type="dxa"/>
          </w:tcPr>
          <w:p w14:paraId="04B5012A" w14:textId="2ECB2E44" w:rsidR="007243A1" w:rsidRPr="00B4581C" w:rsidRDefault="007243A1" w:rsidP="007243A1">
            <w:pPr>
              <w:jc w:val="both"/>
              <w:rPr>
                <w:rFonts w:ascii="Garamond" w:hAnsi="Garamond"/>
                <w:szCs w:val="20"/>
              </w:rPr>
            </w:pPr>
            <w:r w:rsidRPr="00B4581C">
              <w:rPr>
                <w:rFonts w:ascii="Garamond" w:hAnsi="Garamond"/>
                <w:szCs w:val="20"/>
              </w:rPr>
              <w:t>Inaceptable</w:t>
            </w:r>
          </w:p>
        </w:tc>
        <w:tc>
          <w:tcPr>
            <w:tcW w:w="851" w:type="dxa"/>
            <w:shd w:val="clear" w:color="auto" w:fill="FF0000"/>
          </w:tcPr>
          <w:p w14:paraId="4D4097AF" w14:textId="77777777" w:rsidR="007243A1" w:rsidRPr="00B4581C" w:rsidRDefault="007243A1" w:rsidP="007243A1">
            <w:pPr>
              <w:jc w:val="both"/>
              <w:rPr>
                <w:rFonts w:ascii="Garamond" w:hAnsi="Garamond"/>
                <w:szCs w:val="20"/>
              </w:rPr>
            </w:pPr>
          </w:p>
        </w:tc>
      </w:tr>
    </w:tbl>
    <w:p w14:paraId="4E5F9393" w14:textId="77777777" w:rsidR="007243A1" w:rsidRPr="007A73F1" w:rsidRDefault="007243A1" w:rsidP="00F6549B">
      <w:pPr>
        <w:jc w:val="both"/>
        <w:rPr>
          <w:rFonts w:ascii="Garamond" w:hAnsi="Garamond"/>
          <w:sz w:val="24"/>
          <w:szCs w:val="24"/>
        </w:rPr>
      </w:pPr>
    </w:p>
    <w:p w14:paraId="1122CDAE" w14:textId="7E9F6A3A" w:rsidR="004131DA" w:rsidRPr="007A73F1" w:rsidRDefault="00BF1ED9" w:rsidP="00F6549B">
      <w:pPr>
        <w:jc w:val="both"/>
        <w:rPr>
          <w:rFonts w:ascii="Garamond" w:hAnsi="Garamond"/>
          <w:sz w:val="24"/>
          <w:szCs w:val="24"/>
        </w:rPr>
      </w:pPr>
      <w:r w:rsidRPr="007A73F1">
        <w:rPr>
          <w:rFonts w:ascii="Garamond" w:hAnsi="Garamond"/>
          <w:sz w:val="24"/>
          <w:szCs w:val="24"/>
        </w:rPr>
        <w:t>El</w:t>
      </w:r>
      <w:r w:rsidRPr="007A73F1">
        <w:rPr>
          <w:rFonts w:ascii="Garamond" w:hAnsi="Garamond"/>
          <w:spacing w:val="-21"/>
          <w:sz w:val="24"/>
          <w:szCs w:val="24"/>
        </w:rPr>
        <w:t xml:space="preserve"> </w:t>
      </w:r>
      <w:r w:rsidRPr="007A73F1">
        <w:rPr>
          <w:rFonts w:ascii="Garamond" w:hAnsi="Garamond"/>
          <w:sz w:val="24"/>
          <w:szCs w:val="24"/>
        </w:rPr>
        <w:t>valor</w:t>
      </w:r>
      <w:r w:rsidRPr="007A73F1">
        <w:rPr>
          <w:rFonts w:ascii="Garamond" w:hAnsi="Garamond"/>
          <w:spacing w:val="-21"/>
          <w:sz w:val="24"/>
          <w:szCs w:val="24"/>
        </w:rPr>
        <w:t xml:space="preserve"> </w:t>
      </w:r>
      <w:r w:rsidRPr="007A73F1">
        <w:rPr>
          <w:rFonts w:ascii="Garamond" w:hAnsi="Garamond"/>
          <w:sz w:val="24"/>
          <w:szCs w:val="24"/>
        </w:rPr>
        <w:t>numérico</w:t>
      </w:r>
      <w:r w:rsidRPr="007A73F1">
        <w:rPr>
          <w:rFonts w:ascii="Garamond" w:hAnsi="Garamond"/>
          <w:spacing w:val="-22"/>
          <w:sz w:val="24"/>
          <w:szCs w:val="24"/>
        </w:rPr>
        <w:t xml:space="preserve"> </w:t>
      </w:r>
      <w:r w:rsidRPr="007A73F1">
        <w:rPr>
          <w:rFonts w:ascii="Garamond" w:hAnsi="Garamond"/>
          <w:sz w:val="24"/>
          <w:szCs w:val="24"/>
        </w:rPr>
        <w:t>establecido</w:t>
      </w:r>
      <w:r w:rsidRPr="007A73F1">
        <w:rPr>
          <w:rFonts w:ascii="Garamond" w:hAnsi="Garamond"/>
          <w:spacing w:val="-19"/>
          <w:sz w:val="24"/>
          <w:szCs w:val="24"/>
        </w:rPr>
        <w:t xml:space="preserve"> </w:t>
      </w:r>
      <w:r w:rsidRPr="007A73F1">
        <w:rPr>
          <w:rFonts w:ascii="Garamond" w:hAnsi="Garamond"/>
          <w:sz w:val="24"/>
          <w:szCs w:val="24"/>
        </w:rPr>
        <w:t>para</w:t>
      </w:r>
      <w:r w:rsidRPr="007A73F1">
        <w:rPr>
          <w:rFonts w:ascii="Garamond" w:hAnsi="Garamond"/>
          <w:spacing w:val="-21"/>
          <w:sz w:val="24"/>
          <w:szCs w:val="24"/>
        </w:rPr>
        <w:t xml:space="preserve"> </w:t>
      </w:r>
      <w:r w:rsidRPr="007A73F1">
        <w:rPr>
          <w:rFonts w:ascii="Garamond" w:hAnsi="Garamond"/>
          <w:sz w:val="24"/>
          <w:szCs w:val="24"/>
        </w:rPr>
        <w:t>la</w:t>
      </w:r>
      <w:r w:rsidRPr="007A73F1">
        <w:rPr>
          <w:rFonts w:ascii="Garamond" w:hAnsi="Garamond"/>
          <w:spacing w:val="-21"/>
          <w:sz w:val="24"/>
          <w:szCs w:val="24"/>
        </w:rPr>
        <w:t xml:space="preserve"> </w:t>
      </w:r>
      <w:r w:rsidRPr="007A73F1">
        <w:rPr>
          <w:rFonts w:ascii="Garamond" w:hAnsi="Garamond"/>
          <w:sz w:val="24"/>
          <w:szCs w:val="24"/>
        </w:rPr>
        <w:t>zona</w:t>
      </w:r>
      <w:r w:rsidRPr="007A73F1">
        <w:rPr>
          <w:rFonts w:ascii="Garamond" w:hAnsi="Garamond"/>
          <w:spacing w:val="-20"/>
          <w:sz w:val="24"/>
          <w:szCs w:val="24"/>
        </w:rPr>
        <w:t xml:space="preserve"> </w:t>
      </w:r>
      <w:r w:rsidRPr="007A73F1">
        <w:rPr>
          <w:rFonts w:ascii="Garamond" w:hAnsi="Garamond"/>
          <w:sz w:val="24"/>
          <w:szCs w:val="24"/>
        </w:rPr>
        <w:t>de</w:t>
      </w:r>
      <w:r w:rsidRPr="007A73F1">
        <w:rPr>
          <w:rFonts w:ascii="Garamond" w:hAnsi="Garamond"/>
          <w:spacing w:val="-20"/>
          <w:sz w:val="24"/>
          <w:szCs w:val="24"/>
        </w:rPr>
        <w:t xml:space="preserve"> </w:t>
      </w:r>
      <w:r w:rsidRPr="007A73F1">
        <w:rPr>
          <w:rFonts w:ascii="Garamond" w:hAnsi="Garamond"/>
          <w:sz w:val="24"/>
          <w:szCs w:val="24"/>
        </w:rPr>
        <w:t>riesgo</w:t>
      </w:r>
      <w:r w:rsidRPr="007A73F1">
        <w:rPr>
          <w:rFonts w:ascii="Garamond" w:hAnsi="Garamond"/>
          <w:spacing w:val="-20"/>
          <w:sz w:val="24"/>
          <w:szCs w:val="24"/>
        </w:rPr>
        <w:t xml:space="preserve"> </w:t>
      </w:r>
      <w:r w:rsidRPr="007A73F1">
        <w:rPr>
          <w:rFonts w:ascii="Garamond" w:hAnsi="Garamond"/>
          <w:sz w:val="24"/>
          <w:szCs w:val="24"/>
        </w:rPr>
        <w:t>residual</w:t>
      </w:r>
      <w:r w:rsidRPr="007A73F1">
        <w:rPr>
          <w:rFonts w:ascii="Garamond" w:hAnsi="Garamond"/>
          <w:spacing w:val="-21"/>
          <w:sz w:val="24"/>
          <w:szCs w:val="24"/>
        </w:rPr>
        <w:t xml:space="preserve"> </w:t>
      </w:r>
      <w:r w:rsidRPr="007A73F1">
        <w:rPr>
          <w:rFonts w:ascii="Garamond" w:hAnsi="Garamond"/>
          <w:sz w:val="24"/>
          <w:szCs w:val="24"/>
        </w:rPr>
        <w:t>obedece</w:t>
      </w:r>
      <w:r w:rsidRPr="007A73F1">
        <w:rPr>
          <w:rFonts w:ascii="Garamond" w:hAnsi="Garamond"/>
          <w:spacing w:val="-20"/>
          <w:sz w:val="24"/>
          <w:szCs w:val="24"/>
        </w:rPr>
        <w:t xml:space="preserve"> </w:t>
      </w:r>
      <w:r w:rsidRPr="007A73F1">
        <w:rPr>
          <w:rFonts w:ascii="Garamond" w:hAnsi="Garamond"/>
          <w:sz w:val="24"/>
          <w:szCs w:val="24"/>
        </w:rPr>
        <w:t>a</w:t>
      </w:r>
      <w:r w:rsidRPr="007A73F1">
        <w:rPr>
          <w:rFonts w:ascii="Garamond" w:hAnsi="Garamond"/>
          <w:spacing w:val="-17"/>
          <w:sz w:val="24"/>
          <w:szCs w:val="24"/>
        </w:rPr>
        <w:t xml:space="preserve"> </w:t>
      </w:r>
      <w:r w:rsidRPr="007A73F1">
        <w:rPr>
          <w:rFonts w:ascii="Garamond" w:hAnsi="Garamond"/>
          <w:sz w:val="24"/>
          <w:szCs w:val="24"/>
        </w:rPr>
        <w:t>la</w:t>
      </w:r>
      <w:r w:rsidRPr="007A73F1">
        <w:rPr>
          <w:rFonts w:ascii="Garamond" w:hAnsi="Garamond"/>
          <w:spacing w:val="-20"/>
          <w:sz w:val="24"/>
          <w:szCs w:val="24"/>
        </w:rPr>
        <w:t xml:space="preserve"> </w:t>
      </w:r>
      <w:r w:rsidRPr="007A73F1">
        <w:rPr>
          <w:rFonts w:ascii="Garamond" w:hAnsi="Garamond"/>
          <w:sz w:val="24"/>
          <w:szCs w:val="24"/>
        </w:rPr>
        <w:t>siguiente</w:t>
      </w:r>
      <w:r w:rsidRPr="007A73F1">
        <w:rPr>
          <w:rFonts w:ascii="Garamond" w:hAnsi="Garamond"/>
          <w:spacing w:val="-20"/>
          <w:sz w:val="24"/>
          <w:szCs w:val="24"/>
        </w:rPr>
        <w:t xml:space="preserve"> </w:t>
      </w:r>
      <w:r w:rsidRPr="007A73F1">
        <w:rPr>
          <w:rFonts w:ascii="Garamond" w:hAnsi="Garamond"/>
          <w:sz w:val="24"/>
          <w:szCs w:val="24"/>
        </w:rPr>
        <w:t>asignación de</w:t>
      </w:r>
      <w:r w:rsidRPr="007A73F1">
        <w:rPr>
          <w:rFonts w:ascii="Garamond" w:hAnsi="Garamond"/>
          <w:spacing w:val="-1"/>
          <w:sz w:val="24"/>
          <w:szCs w:val="24"/>
        </w:rPr>
        <w:t xml:space="preserve"> </w:t>
      </w:r>
      <w:r w:rsidRPr="007A73F1">
        <w:rPr>
          <w:rFonts w:ascii="Garamond" w:hAnsi="Garamond"/>
          <w:sz w:val="24"/>
          <w:szCs w:val="24"/>
        </w:rPr>
        <w:t>valores:</w:t>
      </w:r>
    </w:p>
    <w:p w14:paraId="44BB22DD" w14:textId="5A35526C" w:rsidR="001D57ED" w:rsidRPr="007A73F1" w:rsidRDefault="001D57ED" w:rsidP="00F6549B">
      <w:pPr>
        <w:jc w:val="both"/>
        <w:rPr>
          <w:rFonts w:ascii="Garamond" w:hAnsi="Garamond"/>
          <w:sz w:val="24"/>
          <w:szCs w:val="24"/>
        </w:rPr>
      </w:pPr>
    </w:p>
    <w:p w14:paraId="45EF7108" w14:textId="04883B40" w:rsidR="004131DA" w:rsidRPr="007A73F1" w:rsidRDefault="00BF1ED9" w:rsidP="00F6549B">
      <w:pPr>
        <w:jc w:val="both"/>
        <w:rPr>
          <w:rFonts w:ascii="Garamond" w:hAnsi="Garamond"/>
          <w:sz w:val="24"/>
          <w:szCs w:val="24"/>
        </w:rPr>
      </w:pPr>
      <w:r w:rsidRPr="007A73F1">
        <w:rPr>
          <w:rFonts w:ascii="Garamond" w:hAnsi="Garamond"/>
          <w:sz w:val="24"/>
          <w:szCs w:val="24"/>
        </w:rPr>
        <w:t>En la S</w:t>
      </w:r>
      <w:r w:rsidR="00DB366B" w:rsidRPr="007A73F1">
        <w:rPr>
          <w:rFonts w:ascii="Garamond" w:hAnsi="Garamond"/>
          <w:sz w:val="24"/>
          <w:szCs w:val="24"/>
        </w:rPr>
        <w:t xml:space="preserve">ecretaría </w:t>
      </w:r>
      <w:r w:rsidRPr="007A73F1">
        <w:rPr>
          <w:rFonts w:ascii="Garamond" w:hAnsi="Garamond"/>
          <w:sz w:val="24"/>
          <w:szCs w:val="24"/>
        </w:rPr>
        <w:t>D</w:t>
      </w:r>
      <w:r w:rsidR="00DB366B" w:rsidRPr="007A73F1">
        <w:rPr>
          <w:rFonts w:ascii="Garamond" w:hAnsi="Garamond"/>
          <w:sz w:val="24"/>
          <w:szCs w:val="24"/>
        </w:rPr>
        <w:t xml:space="preserve">istrital de </w:t>
      </w:r>
      <w:r w:rsidRPr="007A73F1">
        <w:rPr>
          <w:rFonts w:ascii="Garamond" w:hAnsi="Garamond"/>
          <w:sz w:val="24"/>
          <w:szCs w:val="24"/>
        </w:rPr>
        <w:t>G</w:t>
      </w:r>
      <w:r w:rsidR="00DB366B" w:rsidRPr="007A73F1">
        <w:rPr>
          <w:rFonts w:ascii="Garamond" w:hAnsi="Garamond"/>
          <w:sz w:val="24"/>
          <w:szCs w:val="24"/>
        </w:rPr>
        <w:t>obierno</w:t>
      </w:r>
      <w:r w:rsidRPr="007A73F1">
        <w:rPr>
          <w:rFonts w:ascii="Garamond" w:hAnsi="Garamond"/>
          <w:sz w:val="24"/>
          <w:szCs w:val="24"/>
        </w:rPr>
        <w:t xml:space="preserve"> se calcula perfiles de riesgo por:</w:t>
      </w:r>
    </w:p>
    <w:p w14:paraId="0DD02331" w14:textId="4550CFF2" w:rsidR="004131DA" w:rsidRPr="007A73F1" w:rsidRDefault="004131DA" w:rsidP="00F6549B">
      <w:pPr>
        <w:jc w:val="both"/>
        <w:rPr>
          <w:rFonts w:ascii="Garamond" w:hAnsi="Garamond"/>
          <w:sz w:val="24"/>
          <w:szCs w:val="24"/>
        </w:rPr>
      </w:pPr>
    </w:p>
    <w:p w14:paraId="16C3F372" w14:textId="3C4CBD52" w:rsidR="000A4AD5" w:rsidRPr="007A73F1" w:rsidRDefault="00BF1ED9" w:rsidP="00FD7E23">
      <w:pPr>
        <w:pStyle w:val="Prrafodelista"/>
        <w:numPr>
          <w:ilvl w:val="0"/>
          <w:numId w:val="7"/>
        </w:numPr>
        <w:jc w:val="both"/>
        <w:rPr>
          <w:rFonts w:ascii="Garamond" w:hAnsi="Garamond"/>
          <w:sz w:val="24"/>
          <w:szCs w:val="24"/>
        </w:rPr>
      </w:pPr>
      <w:r w:rsidRPr="007A73F1">
        <w:rPr>
          <w:rFonts w:ascii="Garamond" w:hAnsi="Garamond"/>
          <w:sz w:val="24"/>
          <w:szCs w:val="24"/>
        </w:rPr>
        <w:t>Proceso</w:t>
      </w:r>
      <w:r w:rsidR="000A4AD5" w:rsidRPr="007A73F1">
        <w:rPr>
          <w:rFonts w:ascii="Garamond" w:hAnsi="Garamond"/>
          <w:sz w:val="24"/>
          <w:szCs w:val="24"/>
        </w:rPr>
        <w:t>.</w:t>
      </w:r>
    </w:p>
    <w:p w14:paraId="04E2B5C4" w14:textId="2A1C3257" w:rsidR="004131DA" w:rsidRPr="007A73F1" w:rsidRDefault="00BF1ED9" w:rsidP="00FD7E23">
      <w:pPr>
        <w:pStyle w:val="Prrafodelista"/>
        <w:numPr>
          <w:ilvl w:val="0"/>
          <w:numId w:val="7"/>
        </w:numPr>
        <w:jc w:val="both"/>
        <w:rPr>
          <w:rFonts w:ascii="Garamond" w:hAnsi="Garamond"/>
          <w:sz w:val="24"/>
          <w:szCs w:val="24"/>
        </w:rPr>
      </w:pPr>
      <w:r w:rsidRPr="007A73F1">
        <w:rPr>
          <w:rFonts w:ascii="Garamond" w:hAnsi="Garamond"/>
          <w:sz w:val="24"/>
          <w:szCs w:val="24"/>
        </w:rPr>
        <w:t>Alcaldía</w:t>
      </w:r>
      <w:r w:rsidR="006548EF" w:rsidRPr="007A73F1">
        <w:rPr>
          <w:rFonts w:ascii="Garamond" w:hAnsi="Garamond"/>
          <w:w w:val="90"/>
          <w:sz w:val="24"/>
          <w:szCs w:val="24"/>
        </w:rPr>
        <w:t>.</w:t>
      </w:r>
    </w:p>
    <w:p w14:paraId="19DCD722" w14:textId="33773CC7" w:rsidR="006548EF" w:rsidRPr="007A73F1" w:rsidRDefault="00BF1ED9" w:rsidP="00FD7E23">
      <w:pPr>
        <w:pStyle w:val="Prrafodelista"/>
        <w:numPr>
          <w:ilvl w:val="0"/>
          <w:numId w:val="7"/>
        </w:numPr>
        <w:jc w:val="both"/>
        <w:rPr>
          <w:rFonts w:ascii="Garamond" w:hAnsi="Garamond"/>
          <w:sz w:val="24"/>
          <w:szCs w:val="24"/>
        </w:rPr>
      </w:pPr>
      <w:r w:rsidRPr="007A73F1">
        <w:rPr>
          <w:rFonts w:ascii="Garamond" w:hAnsi="Garamond"/>
          <w:sz w:val="24"/>
          <w:szCs w:val="24"/>
        </w:rPr>
        <w:t>Proceso</w:t>
      </w:r>
      <w:r w:rsidRPr="007A73F1">
        <w:rPr>
          <w:rFonts w:ascii="Garamond" w:hAnsi="Garamond"/>
          <w:spacing w:val="-33"/>
          <w:sz w:val="24"/>
          <w:szCs w:val="24"/>
        </w:rPr>
        <w:t xml:space="preserve"> </w:t>
      </w:r>
      <w:r w:rsidRPr="007A73F1">
        <w:rPr>
          <w:rFonts w:ascii="Garamond" w:hAnsi="Garamond"/>
          <w:sz w:val="24"/>
          <w:szCs w:val="24"/>
        </w:rPr>
        <w:t>en</w:t>
      </w:r>
      <w:r w:rsidRPr="007A73F1">
        <w:rPr>
          <w:rFonts w:ascii="Garamond" w:hAnsi="Garamond"/>
          <w:spacing w:val="-33"/>
          <w:sz w:val="24"/>
          <w:szCs w:val="24"/>
        </w:rPr>
        <w:t xml:space="preserve"> </w:t>
      </w:r>
      <w:r w:rsidRPr="007A73F1">
        <w:rPr>
          <w:rFonts w:ascii="Garamond" w:hAnsi="Garamond"/>
          <w:sz w:val="24"/>
          <w:szCs w:val="24"/>
        </w:rPr>
        <w:t>la</w:t>
      </w:r>
      <w:r w:rsidRPr="007A73F1">
        <w:rPr>
          <w:rFonts w:ascii="Garamond" w:hAnsi="Garamond"/>
          <w:spacing w:val="-31"/>
          <w:sz w:val="24"/>
          <w:szCs w:val="24"/>
        </w:rPr>
        <w:t xml:space="preserve"> </w:t>
      </w:r>
      <w:r w:rsidRPr="007A73F1">
        <w:rPr>
          <w:rFonts w:ascii="Garamond" w:hAnsi="Garamond"/>
          <w:sz w:val="24"/>
          <w:szCs w:val="24"/>
        </w:rPr>
        <w:t>totalidad</w:t>
      </w:r>
      <w:r w:rsidRPr="007A73F1">
        <w:rPr>
          <w:rFonts w:ascii="Garamond" w:hAnsi="Garamond"/>
          <w:spacing w:val="-33"/>
          <w:sz w:val="24"/>
          <w:szCs w:val="24"/>
        </w:rPr>
        <w:t xml:space="preserve"> </w:t>
      </w:r>
      <w:r w:rsidRPr="007A73F1">
        <w:rPr>
          <w:rFonts w:ascii="Garamond" w:hAnsi="Garamond"/>
          <w:sz w:val="24"/>
          <w:szCs w:val="24"/>
        </w:rPr>
        <w:t>de</w:t>
      </w:r>
      <w:r w:rsidRPr="007A73F1">
        <w:rPr>
          <w:rFonts w:ascii="Garamond" w:hAnsi="Garamond"/>
          <w:spacing w:val="-33"/>
          <w:sz w:val="24"/>
          <w:szCs w:val="24"/>
        </w:rPr>
        <w:t xml:space="preserve"> </w:t>
      </w:r>
      <w:r w:rsidRPr="007A73F1">
        <w:rPr>
          <w:rFonts w:ascii="Garamond" w:hAnsi="Garamond"/>
          <w:sz w:val="24"/>
          <w:szCs w:val="24"/>
        </w:rPr>
        <w:t>las</w:t>
      </w:r>
      <w:r w:rsidRPr="007A73F1">
        <w:rPr>
          <w:rFonts w:ascii="Garamond" w:hAnsi="Garamond"/>
          <w:spacing w:val="-33"/>
          <w:sz w:val="24"/>
          <w:szCs w:val="24"/>
        </w:rPr>
        <w:t xml:space="preserve"> </w:t>
      </w:r>
      <w:r w:rsidR="001A663C" w:rsidRPr="007A73F1">
        <w:rPr>
          <w:rFonts w:ascii="Garamond" w:hAnsi="Garamond"/>
          <w:sz w:val="24"/>
          <w:szCs w:val="24"/>
        </w:rPr>
        <w:t>a</w:t>
      </w:r>
      <w:r w:rsidRPr="007A73F1">
        <w:rPr>
          <w:rFonts w:ascii="Garamond" w:hAnsi="Garamond"/>
          <w:sz w:val="24"/>
          <w:szCs w:val="24"/>
        </w:rPr>
        <w:t>lcaldías</w:t>
      </w:r>
      <w:r w:rsidRPr="007A73F1">
        <w:rPr>
          <w:rFonts w:ascii="Garamond" w:hAnsi="Garamond"/>
          <w:spacing w:val="-33"/>
          <w:sz w:val="24"/>
          <w:szCs w:val="24"/>
        </w:rPr>
        <w:t xml:space="preserve"> </w:t>
      </w:r>
      <w:r w:rsidRPr="007A73F1">
        <w:rPr>
          <w:rFonts w:ascii="Garamond" w:hAnsi="Garamond"/>
          <w:sz w:val="24"/>
          <w:szCs w:val="24"/>
        </w:rPr>
        <w:t>locales</w:t>
      </w:r>
      <w:r w:rsidR="006548EF" w:rsidRPr="007A73F1">
        <w:rPr>
          <w:rFonts w:ascii="Garamond" w:hAnsi="Garamond"/>
          <w:sz w:val="24"/>
          <w:szCs w:val="24"/>
        </w:rPr>
        <w:t>.</w:t>
      </w:r>
    </w:p>
    <w:p w14:paraId="0863E511" w14:textId="73E328C9" w:rsidR="004131DA" w:rsidRPr="007A73F1" w:rsidRDefault="00BF1ED9" w:rsidP="00FD7E23">
      <w:pPr>
        <w:pStyle w:val="Prrafodelista"/>
        <w:numPr>
          <w:ilvl w:val="0"/>
          <w:numId w:val="7"/>
        </w:numPr>
        <w:jc w:val="both"/>
        <w:rPr>
          <w:rFonts w:ascii="Garamond" w:hAnsi="Garamond"/>
          <w:sz w:val="24"/>
          <w:szCs w:val="24"/>
        </w:rPr>
      </w:pPr>
      <w:r w:rsidRPr="007A73F1">
        <w:rPr>
          <w:rFonts w:ascii="Garamond" w:hAnsi="Garamond"/>
          <w:sz w:val="24"/>
          <w:szCs w:val="24"/>
        </w:rPr>
        <w:t>Entidad</w:t>
      </w:r>
      <w:r w:rsidR="001A663C" w:rsidRPr="007A73F1">
        <w:rPr>
          <w:rFonts w:ascii="Garamond" w:hAnsi="Garamond"/>
          <w:sz w:val="24"/>
          <w:szCs w:val="24"/>
        </w:rPr>
        <w:t>.</w:t>
      </w:r>
    </w:p>
    <w:p w14:paraId="7B576DE0" w14:textId="7BC8DF67" w:rsidR="004131DA" w:rsidRPr="007A73F1" w:rsidRDefault="004131DA" w:rsidP="00F6549B">
      <w:pPr>
        <w:jc w:val="both"/>
        <w:rPr>
          <w:rFonts w:ascii="Garamond" w:hAnsi="Garamond"/>
          <w:sz w:val="24"/>
          <w:szCs w:val="24"/>
        </w:rPr>
      </w:pPr>
    </w:p>
    <w:p w14:paraId="641F2D1F" w14:textId="77777777" w:rsidR="004131DA" w:rsidRPr="007A73F1" w:rsidRDefault="00BF1ED9" w:rsidP="00DB366B">
      <w:pPr>
        <w:jc w:val="center"/>
        <w:rPr>
          <w:rFonts w:ascii="Garamond" w:hAnsi="Garamond"/>
          <w:b/>
          <w:i/>
          <w:sz w:val="24"/>
          <w:szCs w:val="24"/>
        </w:rPr>
      </w:pPr>
      <w:r w:rsidRPr="004C1189">
        <w:rPr>
          <w:rFonts w:ascii="Garamond" w:hAnsi="Garamond"/>
          <w:b/>
          <w:i/>
          <w:sz w:val="24"/>
          <w:szCs w:val="24"/>
          <w:shd w:val="clear" w:color="auto" w:fill="95B3D7" w:themeFill="accent1" w:themeFillTint="99"/>
        </w:rPr>
        <w:t>Este será el criterio central para identificar y evaluar el comportamiento de la gestión del riesgo</w:t>
      </w:r>
      <w:r w:rsidRPr="007A73F1">
        <w:rPr>
          <w:rFonts w:ascii="Garamond" w:hAnsi="Garamond"/>
          <w:b/>
          <w:i/>
          <w:sz w:val="24"/>
          <w:szCs w:val="24"/>
        </w:rPr>
        <w:t>.</w:t>
      </w:r>
    </w:p>
    <w:p w14:paraId="1B12FD1E" w14:textId="7411BAA3" w:rsidR="004131DA" w:rsidRPr="007A73F1" w:rsidRDefault="004131DA" w:rsidP="00F6549B">
      <w:pPr>
        <w:jc w:val="both"/>
        <w:rPr>
          <w:rFonts w:ascii="Garamond" w:hAnsi="Garamond"/>
          <w:sz w:val="24"/>
          <w:szCs w:val="24"/>
        </w:rPr>
      </w:pPr>
    </w:p>
    <w:p w14:paraId="0084EBB9" w14:textId="1A7040D9" w:rsidR="000915F4" w:rsidRDefault="000915F4" w:rsidP="00CE4433">
      <w:pPr>
        <w:jc w:val="both"/>
        <w:rPr>
          <w:rFonts w:ascii="Garamond" w:hAnsi="Garamond"/>
          <w:b/>
          <w:color w:val="000000" w:themeColor="text1"/>
          <w:sz w:val="24"/>
          <w:szCs w:val="24"/>
        </w:rPr>
      </w:pPr>
      <w:bookmarkStart w:id="149" w:name="_bookmark57"/>
      <w:bookmarkEnd w:id="149"/>
    </w:p>
    <w:p w14:paraId="5F748EC9" w14:textId="15969994" w:rsidR="0025605C" w:rsidRDefault="0025605C" w:rsidP="00CE4433">
      <w:pPr>
        <w:jc w:val="both"/>
        <w:rPr>
          <w:rFonts w:ascii="Garamond" w:hAnsi="Garamond"/>
          <w:b/>
          <w:color w:val="000000" w:themeColor="text1"/>
          <w:sz w:val="24"/>
          <w:szCs w:val="24"/>
        </w:rPr>
      </w:pPr>
    </w:p>
    <w:p w14:paraId="4D8E6D1A" w14:textId="77777777" w:rsidR="0025605C" w:rsidRPr="007A73F1" w:rsidRDefault="0025605C" w:rsidP="00CE4433">
      <w:pPr>
        <w:jc w:val="both"/>
        <w:rPr>
          <w:rFonts w:ascii="Garamond" w:hAnsi="Garamond"/>
          <w:b/>
          <w:color w:val="000000" w:themeColor="text1"/>
          <w:sz w:val="24"/>
          <w:szCs w:val="24"/>
        </w:rPr>
      </w:pPr>
    </w:p>
    <w:p w14:paraId="3C7BD03E" w14:textId="74F0A560" w:rsidR="00300B3A" w:rsidRPr="00ED7261" w:rsidRDefault="00CE4433" w:rsidP="00ED7261">
      <w:pPr>
        <w:rPr>
          <w:rFonts w:cs="Arial"/>
          <w:b/>
          <w:bCs/>
          <w:color w:val="009FE3"/>
          <w:sz w:val="24"/>
          <w:szCs w:val="24"/>
          <w:lang w:val="es-MX" w:eastAsia="es-ES" w:bidi="ar-SA"/>
        </w:rPr>
      </w:pPr>
      <w:bookmarkStart w:id="150" w:name="_Toc5899101"/>
      <w:r w:rsidRPr="00ED7261">
        <w:rPr>
          <w:rFonts w:cs="Arial"/>
          <w:b/>
          <w:bCs/>
          <w:color w:val="009FE3"/>
          <w:sz w:val="24"/>
          <w:szCs w:val="24"/>
          <w:lang w:val="es-MX" w:eastAsia="es-ES" w:bidi="ar-SA"/>
        </w:rPr>
        <w:t>Tratamiento del riesgo</w:t>
      </w:r>
      <w:bookmarkEnd w:id="150"/>
    </w:p>
    <w:p w14:paraId="60BFFD75" w14:textId="77777777" w:rsidR="00CE4433" w:rsidRPr="007A73F1" w:rsidRDefault="00CE4433" w:rsidP="00CE4433">
      <w:pPr>
        <w:pStyle w:val="Prrafodelista"/>
        <w:ind w:left="1200" w:firstLine="0"/>
        <w:jc w:val="both"/>
        <w:rPr>
          <w:rFonts w:ascii="Garamond" w:hAnsi="Garamond"/>
          <w:b/>
          <w:i/>
          <w:sz w:val="24"/>
          <w:szCs w:val="24"/>
        </w:rPr>
      </w:pPr>
    </w:p>
    <w:tbl>
      <w:tblPr>
        <w:tblStyle w:val="TableNormal"/>
        <w:tblW w:w="9032"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2557"/>
        <w:gridCol w:w="6475"/>
      </w:tblGrid>
      <w:tr w:rsidR="004131DA" w:rsidRPr="00B4581C" w14:paraId="1FCC0F17" w14:textId="77777777" w:rsidTr="00D82123">
        <w:trPr>
          <w:trHeight w:val="665"/>
          <w:jc w:val="center"/>
        </w:trPr>
        <w:tc>
          <w:tcPr>
            <w:tcW w:w="2557" w:type="dxa"/>
            <w:shd w:val="clear" w:color="auto" w:fill="D9E1F3"/>
          </w:tcPr>
          <w:p w14:paraId="1A48CA36" w14:textId="77777777" w:rsidR="004131DA" w:rsidRPr="00B4581C" w:rsidRDefault="00BF1ED9" w:rsidP="00596B50">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Objetivo de la etapa:</w:t>
            </w:r>
          </w:p>
        </w:tc>
        <w:tc>
          <w:tcPr>
            <w:tcW w:w="6475" w:type="dxa"/>
          </w:tcPr>
          <w:p w14:paraId="758238DB" w14:textId="77777777" w:rsidR="004131DA" w:rsidRPr="00B4581C" w:rsidRDefault="00BF1ED9" w:rsidP="00F6549B">
            <w:pPr>
              <w:jc w:val="both"/>
              <w:rPr>
                <w:rFonts w:ascii="Garamond" w:hAnsi="Garamond"/>
                <w:color w:val="000000" w:themeColor="text1"/>
              </w:rPr>
            </w:pPr>
            <w:r w:rsidRPr="00B4581C">
              <w:rPr>
                <w:rFonts w:ascii="Garamond" w:hAnsi="Garamond"/>
                <w:color w:val="000000" w:themeColor="text1"/>
                <w:w w:val="85"/>
              </w:rPr>
              <w:t>Establecer los planes de tratamiento o mejora de acuerdo con los criterios definidos según el nivel de riesgo residual individual</w:t>
            </w:r>
          </w:p>
        </w:tc>
      </w:tr>
      <w:tr w:rsidR="004131DA" w:rsidRPr="00B4581C" w14:paraId="5DAA4643" w14:textId="77777777" w:rsidTr="00D82123">
        <w:trPr>
          <w:trHeight w:val="297"/>
          <w:jc w:val="center"/>
        </w:trPr>
        <w:tc>
          <w:tcPr>
            <w:tcW w:w="2557" w:type="dxa"/>
            <w:shd w:val="clear" w:color="auto" w:fill="D9E1F3"/>
          </w:tcPr>
          <w:p w14:paraId="726B9DA0" w14:textId="77777777" w:rsidR="004131DA" w:rsidRPr="00B4581C" w:rsidRDefault="00BF1ED9" w:rsidP="00596B50">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Responsable:</w:t>
            </w:r>
          </w:p>
        </w:tc>
        <w:tc>
          <w:tcPr>
            <w:tcW w:w="6475" w:type="dxa"/>
          </w:tcPr>
          <w:p w14:paraId="258AECC7" w14:textId="4F080285" w:rsidR="004131DA" w:rsidRPr="00B4581C" w:rsidRDefault="00BF1ED9" w:rsidP="00E47871">
            <w:pPr>
              <w:jc w:val="both"/>
              <w:rPr>
                <w:rFonts w:ascii="Garamond" w:hAnsi="Garamond"/>
                <w:color w:val="000000" w:themeColor="text1"/>
              </w:rPr>
            </w:pPr>
            <w:r w:rsidRPr="00B4581C">
              <w:rPr>
                <w:rFonts w:ascii="Garamond" w:hAnsi="Garamond"/>
                <w:color w:val="000000" w:themeColor="text1"/>
              </w:rPr>
              <w:t>Líder del proceso</w:t>
            </w:r>
          </w:p>
        </w:tc>
      </w:tr>
      <w:tr w:rsidR="004131DA" w:rsidRPr="00B4581C" w14:paraId="399CBDAC" w14:textId="77777777" w:rsidTr="00D82123">
        <w:trPr>
          <w:trHeight w:val="669"/>
          <w:jc w:val="center"/>
        </w:trPr>
        <w:tc>
          <w:tcPr>
            <w:tcW w:w="2557" w:type="dxa"/>
            <w:shd w:val="clear" w:color="auto" w:fill="D9E1F3"/>
          </w:tcPr>
          <w:p w14:paraId="68566C7A" w14:textId="366A8353" w:rsidR="004131DA" w:rsidRPr="00B4581C" w:rsidRDefault="004131DA" w:rsidP="00596B50">
            <w:pPr>
              <w:rPr>
                <w:rFonts w:ascii="Garamond" w:eastAsia="Calibri" w:hAnsi="Garamond" w:cs="Arial"/>
                <w:b/>
                <w:shadow/>
                <w:color w:val="17365D"/>
                <w:lang w:eastAsia="en-US" w:bidi="ar-SA"/>
              </w:rPr>
            </w:pPr>
          </w:p>
          <w:p w14:paraId="568C72FD" w14:textId="77777777" w:rsidR="004131DA" w:rsidRPr="00B4581C" w:rsidRDefault="00BF1ED9" w:rsidP="00596B50">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Resultado esperado:</w:t>
            </w:r>
          </w:p>
        </w:tc>
        <w:tc>
          <w:tcPr>
            <w:tcW w:w="6475" w:type="dxa"/>
          </w:tcPr>
          <w:p w14:paraId="6524389D" w14:textId="77777777" w:rsidR="004131DA" w:rsidRPr="00B4581C" w:rsidRDefault="00BF1ED9" w:rsidP="00E47871">
            <w:pPr>
              <w:jc w:val="both"/>
              <w:rPr>
                <w:rFonts w:ascii="Garamond" w:hAnsi="Garamond"/>
                <w:color w:val="000000" w:themeColor="text1"/>
              </w:rPr>
            </w:pPr>
            <w:r w:rsidRPr="00B4581C">
              <w:rPr>
                <w:rFonts w:ascii="Garamond" w:hAnsi="Garamond"/>
                <w:color w:val="000000" w:themeColor="text1"/>
              </w:rPr>
              <w:t>Matriz</w:t>
            </w:r>
            <w:r w:rsidRPr="00B4581C">
              <w:rPr>
                <w:rFonts w:ascii="Garamond" w:hAnsi="Garamond"/>
                <w:color w:val="000000" w:themeColor="text1"/>
                <w:spacing w:val="-27"/>
              </w:rPr>
              <w:t xml:space="preserve"> </w:t>
            </w:r>
            <w:r w:rsidRPr="00B4581C">
              <w:rPr>
                <w:rFonts w:ascii="Garamond" w:hAnsi="Garamond"/>
                <w:color w:val="000000" w:themeColor="text1"/>
              </w:rPr>
              <w:t>de</w:t>
            </w:r>
            <w:r w:rsidRPr="00B4581C">
              <w:rPr>
                <w:rFonts w:ascii="Garamond" w:hAnsi="Garamond"/>
                <w:color w:val="000000" w:themeColor="text1"/>
                <w:spacing w:val="-27"/>
              </w:rPr>
              <w:t xml:space="preserve"> </w:t>
            </w:r>
            <w:r w:rsidRPr="00B4581C">
              <w:rPr>
                <w:rFonts w:ascii="Garamond" w:hAnsi="Garamond"/>
                <w:color w:val="000000" w:themeColor="text1"/>
              </w:rPr>
              <w:t>Riesgos</w:t>
            </w:r>
            <w:r w:rsidRPr="00B4581C">
              <w:rPr>
                <w:rFonts w:ascii="Garamond" w:hAnsi="Garamond"/>
                <w:color w:val="000000" w:themeColor="text1"/>
                <w:spacing w:val="-26"/>
              </w:rPr>
              <w:t xml:space="preserve"> </w:t>
            </w:r>
            <w:r w:rsidRPr="00B4581C">
              <w:rPr>
                <w:rFonts w:ascii="Garamond" w:hAnsi="Garamond"/>
                <w:color w:val="000000" w:themeColor="text1"/>
              </w:rPr>
              <w:t>con</w:t>
            </w:r>
            <w:r w:rsidRPr="00B4581C">
              <w:rPr>
                <w:rFonts w:ascii="Garamond" w:hAnsi="Garamond"/>
                <w:color w:val="000000" w:themeColor="text1"/>
                <w:spacing w:val="-26"/>
              </w:rPr>
              <w:t xml:space="preserve"> </w:t>
            </w:r>
            <w:r w:rsidRPr="00B4581C">
              <w:rPr>
                <w:rFonts w:ascii="Garamond" w:hAnsi="Garamond"/>
                <w:color w:val="000000" w:themeColor="text1"/>
              </w:rPr>
              <w:t>planes</w:t>
            </w:r>
            <w:r w:rsidRPr="00B4581C">
              <w:rPr>
                <w:rFonts w:ascii="Garamond" w:hAnsi="Garamond"/>
                <w:color w:val="000000" w:themeColor="text1"/>
                <w:spacing w:val="-27"/>
              </w:rPr>
              <w:t xml:space="preserve"> </w:t>
            </w:r>
            <w:r w:rsidRPr="00B4581C">
              <w:rPr>
                <w:rFonts w:ascii="Garamond" w:hAnsi="Garamond"/>
                <w:color w:val="000000" w:themeColor="text1"/>
              </w:rPr>
              <w:t>de</w:t>
            </w:r>
            <w:r w:rsidRPr="00B4581C">
              <w:rPr>
                <w:rFonts w:ascii="Garamond" w:hAnsi="Garamond"/>
                <w:color w:val="000000" w:themeColor="text1"/>
                <w:spacing w:val="-27"/>
              </w:rPr>
              <w:t xml:space="preserve"> </w:t>
            </w:r>
            <w:r w:rsidRPr="00B4581C">
              <w:rPr>
                <w:rFonts w:ascii="Garamond" w:hAnsi="Garamond"/>
                <w:color w:val="000000" w:themeColor="text1"/>
              </w:rPr>
              <w:t>mejora</w:t>
            </w:r>
            <w:r w:rsidRPr="00B4581C">
              <w:rPr>
                <w:rFonts w:ascii="Garamond" w:hAnsi="Garamond"/>
                <w:color w:val="000000" w:themeColor="text1"/>
                <w:spacing w:val="-27"/>
              </w:rPr>
              <w:t xml:space="preserve"> </w:t>
            </w:r>
            <w:r w:rsidRPr="00B4581C">
              <w:rPr>
                <w:rFonts w:ascii="Garamond" w:hAnsi="Garamond"/>
                <w:color w:val="000000" w:themeColor="text1"/>
              </w:rPr>
              <w:t>formulados,</w:t>
            </w:r>
            <w:r w:rsidRPr="00B4581C">
              <w:rPr>
                <w:rFonts w:ascii="Garamond" w:hAnsi="Garamond"/>
                <w:color w:val="000000" w:themeColor="text1"/>
                <w:spacing w:val="-26"/>
              </w:rPr>
              <w:t xml:space="preserve"> </w:t>
            </w:r>
            <w:r w:rsidRPr="00B4581C">
              <w:rPr>
                <w:rFonts w:ascii="Garamond" w:hAnsi="Garamond"/>
                <w:color w:val="000000" w:themeColor="text1"/>
              </w:rPr>
              <w:t>registrados</w:t>
            </w:r>
            <w:r w:rsidRPr="00B4581C">
              <w:rPr>
                <w:rFonts w:ascii="Garamond" w:hAnsi="Garamond"/>
                <w:color w:val="000000" w:themeColor="text1"/>
                <w:spacing w:val="-26"/>
              </w:rPr>
              <w:t xml:space="preserve"> </w:t>
            </w:r>
            <w:r w:rsidRPr="00B4581C">
              <w:rPr>
                <w:rFonts w:ascii="Garamond" w:hAnsi="Garamond"/>
                <w:color w:val="000000" w:themeColor="text1"/>
              </w:rPr>
              <w:t>y asociados</w:t>
            </w:r>
            <w:r w:rsidRPr="00B4581C">
              <w:rPr>
                <w:rFonts w:ascii="Garamond" w:hAnsi="Garamond"/>
                <w:color w:val="000000" w:themeColor="text1"/>
                <w:spacing w:val="-14"/>
              </w:rPr>
              <w:t xml:space="preserve"> </w:t>
            </w:r>
            <w:r w:rsidRPr="00B4581C">
              <w:rPr>
                <w:rFonts w:ascii="Garamond" w:hAnsi="Garamond"/>
                <w:color w:val="000000" w:themeColor="text1"/>
              </w:rPr>
              <w:t>a</w:t>
            </w:r>
            <w:r w:rsidRPr="00B4581C">
              <w:rPr>
                <w:rFonts w:ascii="Garamond" w:hAnsi="Garamond"/>
                <w:color w:val="000000" w:themeColor="text1"/>
                <w:spacing w:val="-12"/>
              </w:rPr>
              <w:t xml:space="preserve"> </w:t>
            </w:r>
            <w:r w:rsidRPr="00B4581C">
              <w:rPr>
                <w:rFonts w:ascii="Garamond" w:hAnsi="Garamond"/>
                <w:color w:val="000000" w:themeColor="text1"/>
              </w:rPr>
              <w:t>cada</w:t>
            </w:r>
            <w:r w:rsidRPr="00B4581C">
              <w:rPr>
                <w:rFonts w:ascii="Garamond" w:hAnsi="Garamond"/>
                <w:color w:val="000000" w:themeColor="text1"/>
                <w:spacing w:val="-11"/>
              </w:rPr>
              <w:t xml:space="preserve"> </w:t>
            </w:r>
            <w:r w:rsidRPr="00B4581C">
              <w:rPr>
                <w:rFonts w:ascii="Garamond" w:hAnsi="Garamond"/>
                <w:color w:val="000000" w:themeColor="text1"/>
              </w:rPr>
              <w:t>riesgo</w:t>
            </w:r>
            <w:r w:rsidRPr="00B4581C">
              <w:rPr>
                <w:rFonts w:ascii="Garamond" w:hAnsi="Garamond"/>
                <w:color w:val="000000" w:themeColor="text1"/>
                <w:spacing w:val="-12"/>
              </w:rPr>
              <w:t xml:space="preserve"> </w:t>
            </w:r>
            <w:r w:rsidRPr="00B4581C">
              <w:rPr>
                <w:rFonts w:ascii="Garamond" w:hAnsi="Garamond"/>
                <w:color w:val="000000" w:themeColor="text1"/>
              </w:rPr>
              <w:t>de</w:t>
            </w:r>
            <w:r w:rsidRPr="00B4581C">
              <w:rPr>
                <w:rFonts w:ascii="Garamond" w:hAnsi="Garamond"/>
                <w:color w:val="000000" w:themeColor="text1"/>
                <w:spacing w:val="-14"/>
              </w:rPr>
              <w:t xml:space="preserve"> </w:t>
            </w:r>
            <w:r w:rsidRPr="00B4581C">
              <w:rPr>
                <w:rFonts w:ascii="Garamond" w:hAnsi="Garamond"/>
                <w:color w:val="000000" w:themeColor="text1"/>
              </w:rPr>
              <w:t>acuerdo</w:t>
            </w:r>
            <w:r w:rsidRPr="00B4581C">
              <w:rPr>
                <w:rFonts w:ascii="Garamond" w:hAnsi="Garamond"/>
                <w:color w:val="000000" w:themeColor="text1"/>
                <w:spacing w:val="-12"/>
              </w:rPr>
              <w:t xml:space="preserve"> </w:t>
            </w:r>
            <w:r w:rsidRPr="00B4581C">
              <w:rPr>
                <w:rFonts w:ascii="Garamond" w:hAnsi="Garamond"/>
                <w:color w:val="000000" w:themeColor="text1"/>
              </w:rPr>
              <w:t>a</w:t>
            </w:r>
            <w:r w:rsidRPr="00B4581C">
              <w:rPr>
                <w:rFonts w:ascii="Garamond" w:hAnsi="Garamond"/>
                <w:color w:val="000000" w:themeColor="text1"/>
                <w:spacing w:val="-13"/>
              </w:rPr>
              <w:t xml:space="preserve"> </w:t>
            </w:r>
            <w:r w:rsidRPr="00B4581C">
              <w:rPr>
                <w:rFonts w:ascii="Garamond" w:hAnsi="Garamond"/>
                <w:color w:val="000000" w:themeColor="text1"/>
              </w:rPr>
              <w:t>los</w:t>
            </w:r>
            <w:r w:rsidRPr="00B4581C">
              <w:rPr>
                <w:rFonts w:ascii="Garamond" w:hAnsi="Garamond"/>
                <w:color w:val="000000" w:themeColor="text1"/>
                <w:spacing w:val="-12"/>
              </w:rPr>
              <w:t xml:space="preserve"> </w:t>
            </w:r>
            <w:r w:rsidRPr="00B4581C">
              <w:rPr>
                <w:rFonts w:ascii="Garamond" w:hAnsi="Garamond"/>
                <w:color w:val="000000" w:themeColor="text1"/>
              </w:rPr>
              <w:t>criterios</w:t>
            </w:r>
            <w:r w:rsidRPr="00B4581C">
              <w:rPr>
                <w:rFonts w:ascii="Garamond" w:hAnsi="Garamond"/>
                <w:color w:val="000000" w:themeColor="text1"/>
                <w:spacing w:val="-14"/>
              </w:rPr>
              <w:t xml:space="preserve"> </w:t>
            </w:r>
            <w:r w:rsidRPr="00B4581C">
              <w:rPr>
                <w:rFonts w:ascii="Garamond" w:hAnsi="Garamond"/>
                <w:color w:val="000000" w:themeColor="text1"/>
              </w:rPr>
              <w:t>definidos</w:t>
            </w:r>
          </w:p>
        </w:tc>
      </w:tr>
    </w:tbl>
    <w:p w14:paraId="27198DC1" w14:textId="6B250C47" w:rsidR="004131DA" w:rsidRPr="007A73F1" w:rsidRDefault="007B54A4" w:rsidP="00E47871">
      <w:pPr>
        <w:jc w:val="both"/>
        <w:rPr>
          <w:rFonts w:ascii="Garamond" w:hAnsi="Garamond"/>
          <w:b/>
          <w:i/>
          <w:sz w:val="24"/>
          <w:szCs w:val="24"/>
        </w:rPr>
      </w:pPr>
      <w:r w:rsidRPr="007A73F1">
        <w:rPr>
          <w:rFonts w:ascii="Garamond" w:hAnsi="Garamond"/>
          <w:noProof/>
          <w:sz w:val="24"/>
          <w:szCs w:val="24"/>
          <w:lang w:bidi="ar-SA"/>
        </w:rPr>
        <mc:AlternateContent>
          <mc:Choice Requires="wps">
            <w:drawing>
              <wp:anchor distT="0" distB="0" distL="114300" distR="114300" simplePos="0" relativeHeight="251788288" behindDoc="0" locked="0" layoutInCell="1" allowOverlap="1" wp14:anchorId="14AC4312" wp14:editId="2448D63A">
                <wp:simplePos x="0" y="0"/>
                <wp:positionH relativeFrom="column">
                  <wp:posOffset>2480310</wp:posOffset>
                </wp:positionH>
                <wp:positionV relativeFrom="paragraph">
                  <wp:posOffset>160404</wp:posOffset>
                </wp:positionV>
                <wp:extent cx="2490952" cy="318977"/>
                <wp:effectExtent l="0" t="95250" r="24130" b="24130"/>
                <wp:wrapNone/>
                <wp:docPr id="83" name="Bocadillo: rectángulo con esquinas redondeadas 83"/>
                <wp:cNvGraphicFramePr/>
                <a:graphic xmlns:a="http://schemas.openxmlformats.org/drawingml/2006/main">
                  <a:graphicData uri="http://schemas.microsoft.com/office/word/2010/wordprocessingShape">
                    <wps:wsp>
                      <wps:cNvSpPr/>
                      <wps:spPr>
                        <a:xfrm>
                          <a:off x="0" y="0"/>
                          <a:ext cx="2490952" cy="318977"/>
                        </a:xfrm>
                        <a:prstGeom prst="wedgeRoundRectCallout">
                          <a:avLst>
                            <a:gd name="adj1" fmla="val -7217"/>
                            <a:gd name="adj2" fmla="val -76235"/>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A14F1" w14:textId="77777777" w:rsidR="00F45F18" w:rsidRPr="001A663C" w:rsidRDefault="00F45F18" w:rsidP="007B54A4">
                            <w:pPr>
                              <w:jc w:val="center"/>
                              <w:rPr>
                                <w:rFonts w:asciiTheme="minorHAnsi" w:hAnsiTheme="minorHAnsi" w:cstheme="minorHAnsi"/>
                                <w:b/>
                                <w:sz w:val="24"/>
                                <w:szCs w:val="24"/>
                              </w:rPr>
                            </w:pPr>
                            <w:r w:rsidRPr="001A663C">
                              <w:rPr>
                                <w:rFonts w:asciiTheme="minorHAnsi" w:hAnsiTheme="minorHAnsi" w:cstheme="minorHAnsi"/>
                                <w:b/>
                                <w:sz w:val="24"/>
                                <w:szCs w:val="24"/>
                              </w:rPr>
                              <w:t>No. PLAN DE MEJORA ASOCIADO</w:t>
                            </w:r>
                          </w:p>
                          <w:p w14:paraId="2218EABE" w14:textId="77777777" w:rsidR="00F45F18" w:rsidRDefault="00F45F18" w:rsidP="007B54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4312" id="Bocadillo: rectángulo con esquinas redondeadas 83" o:spid="_x0000_s1055" type="#_x0000_t62" style="position:absolute;left:0;text-align:left;margin-left:195.3pt;margin-top:12.65pt;width:196.15pt;height:25.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" adj="9241,-5667" fillcolor="#92d050" strokecolor="#243f60 [1604]" strokeweight="2pt">
                <v:textbox>
                  <w:txbxContent>
                    <w:p w14:paraId="5E9A14F1" w14:textId="77777777" w:rsidR="00F45F18" w:rsidRPr="001A663C" w:rsidRDefault="00F45F18" w:rsidP="007B54A4">
                      <w:pPr>
                        <w:jc w:val="center"/>
                        <w:rPr>
                          <w:rFonts w:asciiTheme="minorHAnsi" w:hAnsiTheme="minorHAnsi" w:cstheme="minorHAnsi"/>
                          <w:b/>
                          <w:sz w:val="24"/>
                          <w:szCs w:val="24"/>
                        </w:rPr>
                      </w:pPr>
                      <w:r w:rsidRPr="001A663C">
                        <w:rPr>
                          <w:rFonts w:asciiTheme="minorHAnsi" w:hAnsiTheme="minorHAnsi" w:cstheme="minorHAnsi"/>
                          <w:b/>
                          <w:sz w:val="24"/>
                          <w:szCs w:val="24"/>
                        </w:rPr>
                        <w:t>No. PLAN DE MEJORA ASOCIADO</w:t>
                      </w:r>
                    </w:p>
                    <w:p w14:paraId="2218EABE" w14:textId="77777777" w:rsidR="00F45F18" w:rsidRDefault="00F45F18" w:rsidP="007B54A4">
                      <w:pPr>
                        <w:jc w:val="center"/>
                      </w:pPr>
                    </w:p>
                  </w:txbxContent>
                </v:textbox>
              </v:shape>
            </w:pict>
          </mc:Fallback>
        </mc:AlternateContent>
      </w:r>
    </w:p>
    <w:p w14:paraId="1A5FE4F4" w14:textId="04F5340D" w:rsidR="004131DA" w:rsidRPr="007A73F1" w:rsidRDefault="004131DA" w:rsidP="00E47871">
      <w:pPr>
        <w:jc w:val="both"/>
        <w:rPr>
          <w:rFonts w:ascii="Garamond" w:hAnsi="Garamond"/>
          <w:sz w:val="24"/>
          <w:szCs w:val="24"/>
        </w:rPr>
      </w:pPr>
    </w:p>
    <w:p w14:paraId="4DDA92AA" w14:textId="55396996" w:rsidR="00DA7952" w:rsidRPr="007A73F1" w:rsidRDefault="00DA7952" w:rsidP="00E47871">
      <w:pPr>
        <w:jc w:val="both"/>
        <w:rPr>
          <w:rFonts w:ascii="Garamond" w:hAnsi="Garamond"/>
          <w:sz w:val="24"/>
          <w:szCs w:val="24"/>
        </w:rPr>
      </w:pPr>
    </w:p>
    <w:p w14:paraId="5735A1A5" w14:textId="77777777" w:rsidR="00300B3A" w:rsidRDefault="00300B3A" w:rsidP="00E47871">
      <w:pPr>
        <w:pStyle w:val="Textoindependiente"/>
        <w:spacing w:line="235" w:lineRule="auto"/>
        <w:ind w:right="101"/>
        <w:jc w:val="both"/>
        <w:rPr>
          <w:rFonts w:ascii="Garamond" w:hAnsi="Garamond"/>
        </w:rPr>
      </w:pPr>
    </w:p>
    <w:p w14:paraId="5F3CCD47" w14:textId="5D350CB7" w:rsidR="00E47871" w:rsidRPr="007A73F1" w:rsidRDefault="00E47871" w:rsidP="00E47871">
      <w:pPr>
        <w:pStyle w:val="Textoindependiente"/>
        <w:spacing w:line="235" w:lineRule="auto"/>
        <w:ind w:right="101"/>
        <w:jc w:val="both"/>
        <w:rPr>
          <w:rFonts w:ascii="Garamond" w:hAnsi="Garamond"/>
        </w:rPr>
      </w:pPr>
      <w:r w:rsidRPr="007A73F1">
        <w:rPr>
          <w:rFonts w:ascii="Garamond" w:hAnsi="Garamond"/>
        </w:rPr>
        <w:t>Los</w:t>
      </w:r>
      <w:r w:rsidRPr="007A73F1">
        <w:rPr>
          <w:rFonts w:ascii="Garamond" w:hAnsi="Garamond"/>
          <w:spacing w:val="-18"/>
        </w:rPr>
        <w:t xml:space="preserve"> </w:t>
      </w:r>
      <w:r w:rsidRPr="007A73F1">
        <w:rPr>
          <w:rFonts w:ascii="Garamond" w:hAnsi="Garamond"/>
        </w:rPr>
        <w:t>riesgos</w:t>
      </w:r>
      <w:r w:rsidRPr="007A73F1">
        <w:rPr>
          <w:rFonts w:ascii="Garamond" w:hAnsi="Garamond"/>
          <w:spacing w:val="-17"/>
        </w:rPr>
        <w:t xml:space="preserve"> </w:t>
      </w:r>
      <w:r w:rsidRPr="007A73F1">
        <w:rPr>
          <w:rFonts w:ascii="Garamond" w:hAnsi="Garamond"/>
        </w:rPr>
        <w:t>de</w:t>
      </w:r>
      <w:r w:rsidRPr="007A73F1">
        <w:rPr>
          <w:rFonts w:ascii="Garamond" w:hAnsi="Garamond"/>
          <w:spacing w:val="-17"/>
        </w:rPr>
        <w:t xml:space="preserve"> </w:t>
      </w:r>
      <w:r w:rsidRPr="007A73F1">
        <w:rPr>
          <w:rFonts w:ascii="Garamond" w:hAnsi="Garamond"/>
        </w:rPr>
        <w:t>los</w:t>
      </w:r>
      <w:r w:rsidRPr="007A73F1">
        <w:rPr>
          <w:rFonts w:ascii="Garamond" w:hAnsi="Garamond"/>
          <w:spacing w:val="-18"/>
        </w:rPr>
        <w:t xml:space="preserve"> </w:t>
      </w:r>
      <w:r w:rsidRPr="007A73F1">
        <w:rPr>
          <w:rFonts w:ascii="Garamond" w:hAnsi="Garamond"/>
        </w:rPr>
        <w:t>proyectos</w:t>
      </w:r>
      <w:r w:rsidRPr="007A73F1">
        <w:rPr>
          <w:rFonts w:ascii="Garamond" w:hAnsi="Garamond"/>
          <w:spacing w:val="-18"/>
        </w:rPr>
        <w:t xml:space="preserve"> </w:t>
      </w:r>
      <w:r w:rsidRPr="007A73F1">
        <w:rPr>
          <w:rFonts w:ascii="Garamond" w:hAnsi="Garamond"/>
        </w:rPr>
        <w:t>de</w:t>
      </w:r>
      <w:r w:rsidRPr="007A73F1">
        <w:rPr>
          <w:rFonts w:ascii="Garamond" w:hAnsi="Garamond"/>
          <w:spacing w:val="-17"/>
        </w:rPr>
        <w:t xml:space="preserve"> </w:t>
      </w:r>
      <w:r w:rsidRPr="007A73F1">
        <w:rPr>
          <w:rFonts w:ascii="Garamond" w:hAnsi="Garamond"/>
        </w:rPr>
        <w:t>inversión</w:t>
      </w:r>
      <w:r w:rsidRPr="007A73F1">
        <w:rPr>
          <w:rFonts w:ascii="Garamond" w:hAnsi="Garamond"/>
          <w:spacing w:val="-14"/>
        </w:rPr>
        <w:t xml:space="preserve"> </w:t>
      </w:r>
      <w:r w:rsidRPr="007A73F1">
        <w:rPr>
          <w:rFonts w:ascii="Garamond" w:hAnsi="Garamond"/>
        </w:rPr>
        <w:t>no</w:t>
      </w:r>
      <w:r w:rsidRPr="007A73F1">
        <w:rPr>
          <w:rFonts w:ascii="Garamond" w:hAnsi="Garamond"/>
          <w:spacing w:val="-18"/>
        </w:rPr>
        <w:t xml:space="preserve"> </w:t>
      </w:r>
      <w:r w:rsidRPr="007A73F1">
        <w:rPr>
          <w:rFonts w:ascii="Garamond" w:hAnsi="Garamond"/>
        </w:rPr>
        <w:t>reciben</w:t>
      </w:r>
      <w:r w:rsidRPr="007A73F1">
        <w:rPr>
          <w:rFonts w:ascii="Garamond" w:hAnsi="Garamond"/>
          <w:spacing w:val="-18"/>
        </w:rPr>
        <w:t xml:space="preserve"> </w:t>
      </w:r>
      <w:r w:rsidRPr="007A73F1">
        <w:rPr>
          <w:rFonts w:ascii="Garamond" w:hAnsi="Garamond"/>
        </w:rPr>
        <w:t>tratamiento</w:t>
      </w:r>
      <w:r w:rsidRPr="007A73F1">
        <w:rPr>
          <w:rFonts w:ascii="Garamond" w:hAnsi="Garamond"/>
          <w:spacing w:val="-18"/>
        </w:rPr>
        <w:t xml:space="preserve"> </w:t>
      </w:r>
      <w:r w:rsidRPr="007A73F1">
        <w:rPr>
          <w:rFonts w:ascii="Garamond" w:hAnsi="Garamond"/>
        </w:rPr>
        <w:t>del</w:t>
      </w:r>
      <w:r w:rsidRPr="007A73F1">
        <w:rPr>
          <w:rFonts w:ascii="Garamond" w:hAnsi="Garamond"/>
          <w:spacing w:val="-17"/>
        </w:rPr>
        <w:t xml:space="preserve"> </w:t>
      </w:r>
      <w:r w:rsidRPr="007A73F1">
        <w:rPr>
          <w:rFonts w:ascii="Garamond" w:hAnsi="Garamond"/>
        </w:rPr>
        <w:t>mismo</w:t>
      </w:r>
      <w:r w:rsidRPr="007A73F1">
        <w:rPr>
          <w:rFonts w:ascii="Garamond" w:hAnsi="Garamond"/>
          <w:spacing w:val="-15"/>
        </w:rPr>
        <w:t xml:space="preserve"> </w:t>
      </w:r>
      <w:r w:rsidRPr="007A73F1">
        <w:rPr>
          <w:rFonts w:ascii="Garamond" w:hAnsi="Garamond"/>
        </w:rPr>
        <w:t>modo</w:t>
      </w:r>
      <w:r w:rsidRPr="007A73F1">
        <w:rPr>
          <w:rFonts w:ascii="Garamond" w:hAnsi="Garamond"/>
          <w:spacing w:val="-18"/>
        </w:rPr>
        <w:t xml:space="preserve"> </w:t>
      </w:r>
      <w:r w:rsidRPr="007A73F1">
        <w:rPr>
          <w:rFonts w:ascii="Garamond" w:hAnsi="Garamond"/>
        </w:rPr>
        <w:t>en</w:t>
      </w:r>
      <w:r w:rsidRPr="007A73F1">
        <w:rPr>
          <w:rFonts w:ascii="Garamond" w:hAnsi="Garamond"/>
          <w:spacing w:val="-15"/>
        </w:rPr>
        <w:t xml:space="preserve"> </w:t>
      </w:r>
      <w:r w:rsidRPr="007A73F1">
        <w:rPr>
          <w:rFonts w:ascii="Garamond" w:hAnsi="Garamond"/>
        </w:rPr>
        <w:t>que</w:t>
      </w:r>
      <w:r w:rsidRPr="007A73F1">
        <w:rPr>
          <w:rFonts w:ascii="Garamond" w:hAnsi="Garamond"/>
          <w:spacing w:val="-17"/>
        </w:rPr>
        <w:t xml:space="preserve"> </w:t>
      </w:r>
      <w:r w:rsidRPr="007A73F1">
        <w:rPr>
          <w:rFonts w:ascii="Garamond" w:hAnsi="Garamond"/>
        </w:rPr>
        <w:t>se establece a</w:t>
      </w:r>
      <w:r w:rsidRPr="007A73F1">
        <w:rPr>
          <w:rFonts w:ascii="Garamond" w:hAnsi="Garamond"/>
          <w:spacing w:val="-4"/>
        </w:rPr>
        <w:t xml:space="preserve"> </w:t>
      </w:r>
      <w:r w:rsidRPr="007A73F1">
        <w:rPr>
          <w:rFonts w:ascii="Garamond" w:hAnsi="Garamond"/>
        </w:rPr>
        <w:t>continuación.</w:t>
      </w:r>
    </w:p>
    <w:p w14:paraId="3A9BF92E" w14:textId="77777777" w:rsidR="00E47871" w:rsidRPr="007A73F1" w:rsidRDefault="00E47871" w:rsidP="00E47871">
      <w:pPr>
        <w:pStyle w:val="Textoindependiente"/>
        <w:spacing w:before="6"/>
        <w:rPr>
          <w:rFonts w:ascii="Garamond" w:hAnsi="Garamond"/>
          <w:b/>
          <w:i/>
        </w:rPr>
      </w:pPr>
    </w:p>
    <w:p w14:paraId="0CB33221" w14:textId="77777777" w:rsidR="00E47871" w:rsidRPr="007A73F1" w:rsidRDefault="00E47871" w:rsidP="00E47871">
      <w:pPr>
        <w:pStyle w:val="Textoindependiente"/>
        <w:spacing w:line="235" w:lineRule="auto"/>
        <w:ind w:right="99"/>
        <w:jc w:val="both"/>
        <w:rPr>
          <w:rFonts w:ascii="Garamond" w:hAnsi="Garamond"/>
        </w:rPr>
      </w:pPr>
      <w:r w:rsidRPr="007A73F1">
        <w:rPr>
          <w:rFonts w:ascii="Garamond" w:hAnsi="Garamond"/>
        </w:rPr>
        <w:t>Los</w:t>
      </w:r>
      <w:r w:rsidRPr="007A73F1">
        <w:rPr>
          <w:rFonts w:ascii="Garamond" w:hAnsi="Garamond"/>
          <w:spacing w:val="-5"/>
        </w:rPr>
        <w:t xml:space="preserve"> </w:t>
      </w:r>
      <w:r w:rsidRPr="007A73F1">
        <w:rPr>
          <w:rFonts w:ascii="Garamond" w:hAnsi="Garamond"/>
        </w:rPr>
        <w:t>riesgos</w:t>
      </w:r>
      <w:r w:rsidRPr="007A73F1">
        <w:rPr>
          <w:rFonts w:ascii="Garamond" w:hAnsi="Garamond"/>
          <w:spacing w:val="-6"/>
        </w:rPr>
        <w:t xml:space="preserve"> </w:t>
      </w:r>
      <w:r w:rsidRPr="007A73F1">
        <w:rPr>
          <w:rFonts w:ascii="Garamond" w:hAnsi="Garamond"/>
        </w:rPr>
        <w:t>de</w:t>
      </w:r>
      <w:r w:rsidRPr="007A73F1">
        <w:rPr>
          <w:rFonts w:ascii="Garamond" w:hAnsi="Garamond"/>
          <w:spacing w:val="-5"/>
        </w:rPr>
        <w:t xml:space="preserve"> </w:t>
      </w:r>
      <w:r w:rsidRPr="007A73F1">
        <w:rPr>
          <w:rFonts w:ascii="Garamond" w:hAnsi="Garamond"/>
        </w:rPr>
        <w:t>los</w:t>
      </w:r>
      <w:r w:rsidRPr="007A73F1">
        <w:rPr>
          <w:rFonts w:ascii="Garamond" w:hAnsi="Garamond"/>
          <w:spacing w:val="-5"/>
        </w:rPr>
        <w:t xml:space="preserve"> </w:t>
      </w:r>
      <w:r w:rsidRPr="007A73F1">
        <w:rPr>
          <w:rFonts w:ascii="Garamond" w:hAnsi="Garamond"/>
        </w:rPr>
        <w:t>contratos</w:t>
      </w:r>
      <w:r w:rsidRPr="007A73F1">
        <w:rPr>
          <w:rFonts w:ascii="Garamond" w:hAnsi="Garamond"/>
          <w:spacing w:val="-6"/>
        </w:rPr>
        <w:t xml:space="preserve"> </w:t>
      </w:r>
      <w:r w:rsidRPr="007A73F1">
        <w:rPr>
          <w:rFonts w:ascii="Garamond" w:hAnsi="Garamond"/>
        </w:rPr>
        <w:t>no</w:t>
      </w:r>
      <w:r w:rsidRPr="007A73F1">
        <w:rPr>
          <w:rFonts w:ascii="Garamond" w:hAnsi="Garamond"/>
          <w:spacing w:val="-3"/>
        </w:rPr>
        <w:t xml:space="preserve"> </w:t>
      </w:r>
      <w:r w:rsidRPr="007A73F1">
        <w:rPr>
          <w:rFonts w:ascii="Garamond" w:hAnsi="Garamond"/>
        </w:rPr>
        <w:t>reciben</w:t>
      </w:r>
      <w:r w:rsidRPr="007A73F1">
        <w:rPr>
          <w:rFonts w:ascii="Garamond" w:hAnsi="Garamond"/>
          <w:spacing w:val="-5"/>
        </w:rPr>
        <w:t xml:space="preserve"> </w:t>
      </w:r>
      <w:r w:rsidRPr="007A73F1">
        <w:rPr>
          <w:rFonts w:ascii="Garamond" w:hAnsi="Garamond"/>
        </w:rPr>
        <w:t>tratamiento</w:t>
      </w:r>
      <w:r w:rsidRPr="007A73F1">
        <w:rPr>
          <w:rFonts w:ascii="Garamond" w:hAnsi="Garamond"/>
          <w:spacing w:val="-6"/>
        </w:rPr>
        <w:t xml:space="preserve"> </w:t>
      </w:r>
      <w:r w:rsidRPr="007A73F1">
        <w:rPr>
          <w:rFonts w:ascii="Garamond" w:hAnsi="Garamond"/>
        </w:rPr>
        <w:t>del</w:t>
      </w:r>
      <w:r w:rsidRPr="007A73F1">
        <w:rPr>
          <w:rFonts w:ascii="Garamond" w:hAnsi="Garamond"/>
          <w:spacing w:val="-5"/>
        </w:rPr>
        <w:t xml:space="preserve"> </w:t>
      </w:r>
      <w:r w:rsidRPr="007A73F1">
        <w:rPr>
          <w:rFonts w:ascii="Garamond" w:hAnsi="Garamond"/>
        </w:rPr>
        <w:t>mismo</w:t>
      </w:r>
      <w:r w:rsidRPr="007A73F1">
        <w:rPr>
          <w:rFonts w:ascii="Garamond" w:hAnsi="Garamond"/>
          <w:spacing w:val="-5"/>
        </w:rPr>
        <w:t xml:space="preserve"> </w:t>
      </w:r>
      <w:r w:rsidRPr="007A73F1">
        <w:rPr>
          <w:rFonts w:ascii="Garamond" w:hAnsi="Garamond"/>
        </w:rPr>
        <w:t>modo</w:t>
      </w:r>
      <w:r w:rsidRPr="007A73F1">
        <w:rPr>
          <w:rFonts w:ascii="Garamond" w:hAnsi="Garamond"/>
          <w:spacing w:val="-6"/>
        </w:rPr>
        <w:t xml:space="preserve"> </w:t>
      </w:r>
      <w:r w:rsidRPr="007A73F1">
        <w:rPr>
          <w:rFonts w:ascii="Garamond" w:hAnsi="Garamond"/>
        </w:rPr>
        <w:t>en</w:t>
      </w:r>
      <w:r w:rsidRPr="007A73F1">
        <w:rPr>
          <w:rFonts w:ascii="Garamond" w:hAnsi="Garamond"/>
          <w:spacing w:val="-5"/>
        </w:rPr>
        <w:t xml:space="preserve"> </w:t>
      </w:r>
      <w:r w:rsidRPr="007A73F1">
        <w:rPr>
          <w:rFonts w:ascii="Garamond" w:hAnsi="Garamond"/>
        </w:rPr>
        <w:t>que</w:t>
      </w:r>
      <w:r w:rsidRPr="007A73F1">
        <w:rPr>
          <w:rFonts w:ascii="Garamond" w:hAnsi="Garamond"/>
          <w:spacing w:val="-2"/>
        </w:rPr>
        <w:t xml:space="preserve"> </w:t>
      </w:r>
      <w:r w:rsidRPr="007A73F1">
        <w:rPr>
          <w:rFonts w:ascii="Garamond" w:hAnsi="Garamond"/>
        </w:rPr>
        <w:t>se</w:t>
      </w:r>
      <w:r w:rsidRPr="007A73F1">
        <w:rPr>
          <w:rFonts w:ascii="Garamond" w:hAnsi="Garamond"/>
          <w:spacing w:val="-5"/>
        </w:rPr>
        <w:t xml:space="preserve"> </w:t>
      </w:r>
      <w:r w:rsidRPr="007A73F1">
        <w:rPr>
          <w:rFonts w:ascii="Garamond" w:hAnsi="Garamond"/>
        </w:rPr>
        <w:t>establece</w:t>
      </w:r>
      <w:r w:rsidRPr="007A73F1">
        <w:rPr>
          <w:rFonts w:ascii="Garamond" w:hAnsi="Garamond"/>
          <w:spacing w:val="-4"/>
        </w:rPr>
        <w:t xml:space="preserve"> </w:t>
      </w:r>
      <w:r w:rsidRPr="007A73F1">
        <w:rPr>
          <w:rFonts w:ascii="Garamond" w:hAnsi="Garamond"/>
        </w:rPr>
        <w:t>a continuación.</w:t>
      </w:r>
      <w:r w:rsidRPr="007A73F1">
        <w:rPr>
          <w:rFonts w:ascii="Garamond" w:hAnsi="Garamond"/>
          <w:spacing w:val="-15"/>
        </w:rPr>
        <w:t xml:space="preserve"> </w:t>
      </w:r>
      <w:r w:rsidRPr="007A73F1">
        <w:rPr>
          <w:rFonts w:ascii="Garamond" w:hAnsi="Garamond"/>
        </w:rPr>
        <w:t>En</w:t>
      </w:r>
      <w:r w:rsidRPr="007A73F1">
        <w:rPr>
          <w:rFonts w:ascii="Garamond" w:hAnsi="Garamond"/>
          <w:spacing w:val="-15"/>
        </w:rPr>
        <w:t xml:space="preserve"> </w:t>
      </w:r>
      <w:r w:rsidRPr="007A73F1">
        <w:rPr>
          <w:rFonts w:ascii="Garamond" w:hAnsi="Garamond"/>
        </w:rPr>
        <w:t>este</w:t>
      </w:r>
      <w:r w:rsidRPr="007A73F1">
        <w:rPr>
          <w:rFonts w:ascii="Garamond" w:hAnsi="Garamond"/>
          <w:spacing w:val="-13"/>
        </w:rPr>
        <w:t xml:space="preserve"> </w:t>
      </w:r>
      <w:r w:rsidRPr="007A73F1">
        <w:rPr>
          <w:rFonts w:ascii="Garamond" w:hAnsi="Garamond"/>
        </w:rPr>
        <w:t>caso,</w:t>
      </w:r>
      <w:r w:rsidRPr="007A73F1">
        <w:rPr>
          <w:rFonts w:ascii="Garamond" w:hAnsi="Garamond"/>
          <w:spacing w:val="35"/>
        </w:rPr>
        <w:t xml:space="preserve"> </w:t>
      </w:r>
      <w:r w:rsidRPr="007A73F1">
        <w:rPr>
          <w:rFonts w:ascii="Garamond" w:hAnsi="Garamond"/>
        </w:rPr>
        <w:t>el</w:t>
      </w:r>
      <w:r w:rsidRPr="007A73F1">
        <w:rPr>
          <w:rFonts w:ascii="Garamond" w:hAnsi="Garamond"/>
          <w:spacing w:val="-14"/>
        </w:rPr>
        <w:t xml:space="preserve"> </w:t>
      </w:r>
      <w:r w:rsidRPr="007A73F1">
        <w:rPr>
          <w:rFonts w:ascii="Garamond" w:hAnsi="Garamond"/>
        </w:rPr>
        <w:t>tratamiento</w:t>
      </w:r>
      <w:r w:rsidRPr="007A73F1">
        <w:rPr>
          <w:rFonts w:ascii="Garamond" w:hAnsi="Garamond"/>
          <w:spacing w:val="-14"/>
        </w:rPr>
        <w:t xml:space="preserve"> </w:t>
      </w:r>
      <w:r w:rsidRPr="007A73F1">
        <w:rPr>
          <w:rFonts w:ascii="Garamond" w:hAnsi="Garamond"/>
        </w:rPr>
        <w:t>se</w:t>
      </w:r>
      <w:r w:rsidRPr="007A73F1">
        <w:rPr>
          <w:rFonts w:ascii="Garamond" w:hAnsi="Garamond"/>
          <w:spacing w:val="-14"/>
        </w:rPr>
        <w:t xml:space="preserve"> </w:t>
      </w:r>
      <w:r w:rsidRPr="007A73F1">
        <w:rPr>
          <w:rFonts w:ascii="Garamond" w:hAnsi="Garamond"/>
        </w:rPr>
        <w:t>deberá</w:t>
      </w:r>
      <w:r w:rsidRPr="007A73F1">
        <w:rPr>
          <w:rFonts w:ascii="Garamond" w:hAnsi="Garamond"/>
          <w:spacing w:val="-13"/>
        </w:rPr>
        <w:t xml:space="preserve"> </w:t>
      </w:r>
      <w:r w:rsidRPr="007A73F1">
        <w:rPr>
          <w:rFonts w:ascii="Garamond" w:hAnsi="Garamond"/>
        </w:rPr>
        <w:t>efectuar</w:t>
      </w:r>
      <w:r w:rsidRPr="007A73F1">
        <w:rPr>
          <w:rFonts w:ascii="Garamond" w:hAnsi="Garamond"/>
          <w:spacing w:val="-13"/>
        </w:rPr>
        <w:t xml:space="preserve"> </w:t>
      </w:r>
      <w:r w:rsidRPr="007A73F1">
        <w:rPr>
          <w:rFonts w:ascii="Garamond" w:hAnsi="Garamond"/>
        </w:rPr>
        <w:t>de</w:t>
      </w:r>
      <w:r w:rsidRPr="007A73F1">
        <w:rPr>
          <w:rFonts w:ascii="Garamond" w:hAnsi="Garamond"/>
          <w:spacing w:val="-14"/>
        </w:rPr>
        <w:t xml:space="preserve"> </w:t>
      </w:r>
      <w:r w:rsidRPr="007A73F1">
        <w:rPr>
          <w:rFonts w:ascii="Garamond" w:hAnsi="Garamond"/>
        </w:rPr>
        <w:t>acuerdo</w:t>
      </w:r>
      <w:r w:rsidRPr="007A73F1">
        <w:rPr>
          <w:rFonts w:ascii="Garamond" w:hAnsi="Garamond"/>
          <w:spacing w:val="-13"/>
        </w:rPr>
        <w:t xml:space="preserve"> </w:t>
      </w:r>
      <w:r w:rsidRPr="007A73F1">
        <w:rPr>
          <w:rFonts w:ascii="Garamond" w:hAnsi="Garamond"/>
        </w:rPr>
        <w:t>con</w:t>
      </w:r>
      <w:r w:rsidRPr="007A73F1">
        <w:rPr>
          <w:rFonts w:ascii="Garamond" w:hAnsi="Garamond"/>
          <w:spacing w:val="-14"/>
        </w:rPr>
        <w:t xml:space="preserve"> </w:t>
      </w:r>
      <w:r w:rsidRPr="007A73F1">
        <w:rPr>
          <w:rFonts w:ascii="Garamond" w:hAnsi="Garamond"/>
        </w:rPr>
        <w:t>lo</w:t>
      </w:r>
      <w:r w:rsidRPr="007A73F1">
        <w:rPr>
          <w:rFonts w:ascii="Garamond" w:hAnsi="Garamond"/>
          <w:spacing w:val="-13"/>
        </w:rPr>
        <w:t xml:space="preserve"> </w:t>
      </w:r>
      <w:r w:rsidRPr="007A73F1">
        <w:rPr>
          <w:rFonts w:ascii="Garamond" w:hAnsi="Garamond"/>
        </w:rPr>
        <w:t>establecido en</w:t>
      </w:r>
      <w:r w:rsidRPr="007A73F1">
        <w:rPr>
          <w:rFonts w:ascii="Garamond" w:hAnsi="Garamond"/>
          <w:spacing w:val="-19"/>
        </w:rPr>
        <w:t xml:space="preserve"> </w:t>
      </w:r>
      <w:r w:rsidRPr="007A73F1">
        <w:rPr>
          <w:rFonts w:ascii="Garamond" w:hAnsi="Garamond"/>
        </w:rPr>
        <w:t>el</w:t>
      </w:r>
      <w:r w:rsidRPr="007A73F1">
        <w:rPr>
          <w:rFonts w:ascii="Garamond" w:hAnsi="Garamond"/>
          <w:spacing w:val="-19"/>
        </w:rPr>
        <w:t xml:space="preserve"> </w:t>
      </w:r>
      <w:r w:rsidRPr="007A73F1">
        <w:rPr>
          <w:rFonts w:ascii="Garamond" w:hAnsi="Garamond"/>
        </w:rPr>
        <w:t>Manual</w:t>
      </w:r>
      <w:r w:rsidRPr="007A73F1">
        <w:rPr>
          <w:rFonts w:ascii="Garamond" w:hAnsi="Garamond"/>
          <w:spacing w:val="-20"/>
        </w:rPr>
        <w:t xml:space="preserve"> </w:t>
      </w:r>
      <w:r w:rsidRPr="007A73F1">
        <w:rPr>
          <w:rFonts w:ascii="Garamond" w:hAnsi="Garamond"/>
        </w:rPr>
        <w:t>para</w:t>
      </w:r>
      <w:r w:rsidRPr="007A73F1">
        <w:rPr>
          <w:rFonts w:ascii="Garamond" w:hAnsi="Garamond"/>
          <w:spacing w:val="-19"/>
        </w:rPr>
        <w:t xml:space="preserve"> </w:t>
      </w:r>
      <w:r w:rsidRPr="007A73F1">
        <w:rPr>
          <w:rFonts w:ascii="Garamond" w:hAnsi="Garamond"/>
        </w:rPr>
        <w:t>la</w:t>
      </w:r>
      <w:r w:rsidRPr="007A73F1">
        <w:rPr>
          <w:rFonts w:ascii="Garamond" w:hAnsi="Garamond"/>
          <w:spacing w:val="-19"/>
        </w:rPr>
        <w:t xml:space="preserve"> </w:t>
      </w:r>
      <w:r w:rsidRPr="007A73F1">
        <w:rPr>
          <w:rFonts w:ascii="Garamond" w:hAnsi="Garamond"/>
        </w:rPr>
        <w:t>Identificación</w:t>
      </w:r>
      <w:r w:rsidRPr="007A73F1">
        <w:rPr>
          <w:rFonts w:ascii="Garamond" w:hAnsi="Garamond"/>
          <w:spacing w:val="-17"/>
        </w:rPr>
        <w:t xml:space="preserve"> </w:t>
      </w:r>
      <w:r w:rsidRPr="007A73F1">
        <w:rPr>
          <w:rFonts w:ascii="Garamond" w:hAnsi="Garamond"/>
        </w:rPr>
        <w:t>y</w:t>
      </w:r>
      <w:r w:rsidRPr="007A73F1">
        <w:rPr>
          <w:rFonts w:ascii="Garamond" w:hAnsi="Garamond"/>
          <w:spacing w:val="-19"/>
        </w:rPr>
        <w:t xml:space="preserve"> </w:t>
      </w:r>
      <w:r w:rsidRPr="007A73F1">
        <w:rPr>
          <w:rFonts w:ascii="Garamond" w:hAnsi="Garamond"/>
        </w:rPr>
        <w:t>Cobertura</w:t>
      </w:r>
      <w:r w:rsidRPr="007A73F1">
        <w:rPr>
          <w:rFonts w:ascii="Garamond" w:hAnsi="Garamond"/>
          <w:spacing w:val="-19"/>
        </w:rPr>
        <w:t xml:space="preserve"> </w:t>
      </w:r>
      <w:r w:rsidRPr="007A73F1">
        <w:rPr>
          <w:rFonts w:ascii="Garamond" w:hAnsi="Garamond"/>
        </w:rPr>
        <w:t>del</w:t>
      </w:r>
      <w:r w:rsidRPr="007A73F1">
        <w:rPr>
          <w:rFonts w:ascii="Garamond" w:hAnsi="Garamond"/>
          <w:spacing w:val="-19"/>
        </w:rPr>
        <w:t xml:space="preserve"> </w:t>
      </w:r>
      <w:r w:rsidRPr="007A73F1">
        <w:rPr>
          <w:rFonts w:ascii="Garamond" w:hAnsi="Garamond"/>
        </w:rPr>
        <w:t>Riesgo</w:t>
      </w:r>
      <w:r w:rsidRPr="007A73F1">
        <w:rPr>
          <w:rFonts w:ascii="Garamond" w:hAnsi="Garamond"/>
          <w:spacing w:val="-19"/>
        </w:rPr>
        <w:t xml:space="preserve"> </w:t>
      </w:r>
      <w:r w:rsidRPr="007A73F1">
        <w:rPr>
          <w:rFonts w:ascii="Garamond" w:hAnsi="Garamond"/>
        </w:rPr>
        <w:t>en</w:t>
      </w:r>
      <w:r w:rsidRPr="007A73F1">
        <w:rPr>
          <w:rFonts w:ascii="Garamond" w:hAnsi="Garamond"/>
          <w:spacing w:val="-18"/>
        </w:rPr>
        <w:t xml:space="preserve"> </w:t>
      </w:r>
      <w:r w:rsidRPr="007A73F1">
        <w:rPr>
          <w:rFonts w:ascii="Garamond" w:hAnsi="Garamond"/>
        </w:rPr>
        <w:t>los</w:t>
      </w:r>
      <w:r w:rsidRPr="007A73F1">
        <w:rPr>
          <w:rFonts w:ascii="Garamond" w:hAnsi="Garamond"/>
          <w:spacing w:val="-19"/>
        </w:rPr>
        <w:t xml:space="preserve"> </w:t>
      </w:r>
      <w:r w:rsidRPr="007A73F1">
        <w:rPr>
          <w:rFonts w:ascii="Garamond" w:hAnsi="Garamond"/>
        </w:rPr>
        <w:t>Procesos</w:t>
      </w:r>
      <w:r w:rsidRPr="007A73F1">
        <w:rPr>
          <w:rFonts w:ascii="Garamond" w:hAnsi="Garamond"/>
          <w:spacing w:val="-20"/>
        </w:rPr>
        <w:t xml:space="preserve"> </w:t>
      </w:r>
      <w:r w:rsidRPr="007A73F1">
        <w:rPr>
          <w:rFonts w:ascii="Garamond" w:hAnsi="Garamond"/>
        </w:rPr>
        <w:t>de</w:t>
      </w:r>
      <w:r w:rsidRPr="007A73F1">
        <w:rPr>
          <w:rFonts w:ascii="Garamond" w:hAnsi="Garamond"/>
          <w:spacing w:val="-17"/>
        </w:rPr>
        <w:t xml:space="preserve"> </w:t>
      </w:r>
      <w:r w:rsidRPr="007A73F1">
        <w:rPr>
          <w:rFonts w:ascii="Garamond" w:hAnsi="Garamond"/>
        </w:rPr>
        <w:t>Contratación, registrándolo en el aplicativo dispuesto para ello.</w:t>
      </w:r>
    </w:p>
    <w:p w14:paraId="5196DC5A" w14:textId="77777777" w:rsidR="00E47871" w:rsidRPr="007A73F1" w:rsidRDefault="00E47871" w:rsidP="00E47871">
      <w:pPr>
        <w:pStyle w:val="Textoindependiente"/>
        <w:spacing w:before="2"/>
        <w:rPr>
          <w:rFonts w:ascii="Garamond" w:hAnsi="Garamond"/>
          <w:b/>
          <w:i/>
        </w:rPr>
      </w:pPr>
    </w:p>
    <w:p w14:paraId="16947391" w14:textId="39D0AC7D" w:rsidR="00DA7952" w:rsidRDefault="00E47871" w:rsidP="00694AF0">
      <w:pPr>
        <w:pStyle w:val="Textoindependiente"/>
        <w:tabs>
          <w:tab w:val="left" w:pos="1701"/>
        </w:tabs>
        <w:spacing w:before="1" w:line="235" w:lineRule="auto"/>
        <w:ind w:right="104"/>
        <w:jc w:val="both"/>
        <w:rPr>
          <w:rFonts w:ascii="Garamond" w:hAnsi="Garamond"/>
          <w:spacing w:val="-13"/>
        </w:rPr>
      </w:pPr>
      <w:r w:rsidRPr="007A73F1">
        <w:rPr>
          <w:rFonts w:ascii="Garamond" w:hAnsi="Garamond"/>
        </w:rPr>
        <w:t>En los casos en los cuales se identifiquen riesgos de corrupción asociados a trámites institucionales, se deberían establecer planes de tratamiento dirigidos a fortalecer o implementar</w:t>
      </w:r>
      <w:r w:rsidRPr="007A73F1">
        <w:rPr>
          <w:rFonts w:ascii="Garamond" w:hAnsi="Garamond"/>
          <w:spacing w:val="-14"/>
        </w:rPr>
        <w:t xml:space="preserve"> </w:t>
      </w:r>
      <w:r w:rsidRPr="007A73F1">
        <w:rPr>
          <w:rFonts w:ascii="Garamond" w:hAnsi="Garamond"/>
        </w:rPr>
        <w:t>controles</w:t>
      </w:r>
      <w:r w:rsidR="00694AF0">
        <w:rPr>
          <w:rFonts w:ascii="Garamond" w:hAnsi="Garamond"/>
          <w:spacing w:val="-13"/>
        </w:rPr>
        <w:t>.</w:t>
      </w:r>
    </w:p>
    <w:p w14:paraId="15761C57" w14:textId="77777777" w:rsidR="00694AF0" w:rsidRPr="007A73F1" w:rsidRDefault="00694AF0" w:rsidP="00694AF0">
      <w:pPr>
        <w:pStyle w:val="Textoindependiente"/>
        <w:tabs>
          <w:tab w:val="left" w:pos="1701"/>
        </w:tabs>
        <w:spacing w:before="1" w:line="235" w:lineRule="auto"/>
        <w:ind w:right="104"/>
        <w:jc w:val="both"/>
        <w:rPr>
          <w:rFonts w:ascii="Garamond" w:hAnsi="Garamond"/>
        </w:rPr>
      </w:pPr>
    </w:p>
    <w:p w14:paraId="73E72027" w14:textId="75CC85CE" w:rsidR="004131DA" w:rsidRPr="007A73F1" w:rsidRDefault="00BF1ED9" w:rsidP="00F6549B">
      <w:pPr>
        <w:jc w:val="both"/>
        <w:rPr>
          <w:rFonts w:ascii="Garamond" w:hAnsi="Garamond"/>
          <w:sz w:val="24"/>
          <w:szCs w:val="24"/>
        </w:rPr>
      </w:pPr>
      <w:r w:rsidRPr="007A73F1">
        <w:rPr>
          <w:rFonts w:ascii="Garamond" w:hAnsi="Garamond"/>
          <w:sz w:val="24"/>
          <w:szCs w:val="24"/>
        </w:rPr>
        <w:t xml:space="preserve">Una vez identificado el nivel de riesgo residual, es necesario adelantar acciones de tratamiento frente a ellos, </w:t>
      </w:r>
      <w:r w:rsidRPr="007A73F1">
        <w:rPr>
          <w:rFonts w:ascii="Garamond" w:hAnsi="Garamond"/>
          <w:b/>
          <w:sz w:val="24"/>
          <w:szCs w:val="24"/>
        </w:rPr>
        <w:t>orientadas a fortalecer los controles existentes o institucionalizar uno nuevo, para asegurar que se reduzca la probabilidad de ocurrencia del riesgo (control preventivo),</w:t>
      </w:r>
      <w:r w:rsidRPr="007A73F1">
        <w:rPr>
          <w:rFonts w:ascii="Garamond" w:hAnsi="Garamond"/>
          <w:sz w:val="24"/>
          <w:szCs w:val="24"/>
        </w:rPr>
        <w:t xml:space="preserve"> o se fortalezca la capacidad de respuesta de la entidad ante su materialización (</w:t>
      </w:r>
      <w:r w:rsidRPr="007A73F1">
        <w:rPr>
          <w:rFonts w:ascii="Garamond" w:hAnsi="Garamond"/>
          <w:b/>
          <w:sz w:val="24"/>
          <w:szCs w:val="24"/>
        </w:rPr>
        <w:t xml:space="preserve">control </w:t>
      </w:r>
      <w:proofErr w:type="spellStart"/>
      <w:r w:rsidR="009A46D8" w:rsidRPr="007A73F1">
        <w:rPr>
          <w:rFonts w:ascii="Garamond" w:hAnsi="Garamond"/>
          <w:b/>
          <w:sz w:val="24"/>
          <w:szCs w:val="24"/>
        </w:rPr>
        <w:t>detectivos</w:t>
      </w:r>
      <w:proofErr w:type="spellEnd"/>
      <w:r w:rsidRPr="007A73F1">
        <w:rPr>
          <w:rFonts w:ascii="Garamond" w:hAnsi="Garamond"/>
          <w:sz w:val="24"/>
          <w:szCs w:val="24"/>
        </w:rPr>
        <w:t>).</w:t>
      </w:r>
    </w:p>
    <w:p w14:paraId="422A1D4F" w14:textId="58222D82" w:rsidR="001D57ED" w:rsidRPr="007A73F1" w:rsidRDefault="001D57ED" w:rsidP="009175C4">
      <w:pPr>
        <w:jc w:val="center"/>
        <w:rPr>
          <w:rFonts w:ascii="Garamond" w:hAnsi="Garamond"/>
          <w:i/>
          <w:sz w:val="24"/>
          <w:szCs w:val="24"/>
        </w:rPr>
      </w:pPr>
    </w:p>
    <w:p w14:paraId="2168D6E2" w14:textId="0B51C2CF" w:rsidR="00E31E92" w:rsidRDefault="001D57ED" w:rsidP="000915F4">
      <w:pPr>
        <w:jc w:val="center"/>
        <w:rPr>
          <w:rFonts w:ascii="Garamond" w:hAnsi="Garamond"/>
          <w:i/>
          <w:color w:val="000000" w:themeColor="text1"/>
          <w:sz w:val="24"/>
          <w:szCs w:val="24"/>
        </w:rPr>
      </w:pPr>
      <w:bookmarkStart w:id="151" w:name="_Hlk254318"/>
      <w:r w:rsidRPr="007A73F1">
        <w:rPr>
          <w:rFonts w:ascii="Garamond" w:hAnsi="Garamond"/>
          <w:i/>
          <w:color w:val="000000" w:themeColor="text1"/>
          <w:sz w:val="24"/>
          <w:szCs w:val="24"/>
        </w:rPr>
        <w:t xml:space="preserve">Ilustración </w:t>
      </w:r>
      <w:r w:rsidR="009273E8">
        <w:rPr>
          <w:rFonts w:ascii="Garamond" w:hAnsi="Garamond"/>
          <w:i/>
          <w:color w:val="000000" w:themeColor="text1"/>
          <w:sz w:val="24"/>
          <w:szCs w:val="24"/>
        </w:rPr>
        <w:t>17</w:t>
      </w:r>
      <w:r w:rsidRPr="007A73F1">
        <w:rPr>
          <w:rFonts w:ascii="Garamond" w:hAnsi="Garamond"/>
          <w:i/>
          <w:color w:val="000000" w:themeColor="text1"/>
          <w:sz w:val="24"/>
          <w:szCs w:val="24"/>
        </w:rPr>
        <w:t xml:space="preserve"> Tratamiento del riesgo.</w:t>
      </w:r>
    </w:p>
    <w:p w14:paraId="5AAB2423" w14:textId="77777777" w:rsidR="009273E8" w:rsidRPr="007A73F1" w:rsidRDefault="009273E8" w:rsidP="000915F4">
      <w:pPr>
        <w:jc w:val="center"/>
        <w:rPr>
          <w:rFonts w:ascii="Garamond" w:hAnsi="Garamond"/>
          <w:color w:val="548DD4" w:themeColor="text2" w:themeTint="99"/>
          <w:sz w:val="24"/>
          <w:szCs w:val="24"/>
          <w:highlight w:val="yellow"/>
        </w:rPr>
      </w:pPr>
    </w:p>
    <w:p w14:paraId="0861697D" w14:textId="0B3E0AAD" w:rsidR="00E31E92" w:rsidRPr="007A73F1" w:rsidRDefault="000915F4" w:rsidP="00F6549B">
      <w:pPr>
        <w:jc w:val="both"/>
        <w:rPr>
          <w:rFonts w:ascii="Garamond" w:hAnsi="Garamond"/>
          <w:sz w:val="24"/>
          <w:szCs w:val="24"/>
          <w:highlight w:val="yellow"/>
        </w:rPr>
      </w:pPr>
      <w:r w:rsidRPr="007A73F1">
        <w:rPr>
          <w:rFonts w:ascii="Garamond" w:hAnsi="Garamond"/>
          <w:noProof/>
          <w:sz w:val="24"/>
          <w:szCs w:val="24"/>
          <w:highlight w:val="yellow"/>
          <w:lang w:bidi="ar-SA"/>
        </w:rPr>
        <mc:AlternateContent>
          <mc:Choice Requires="wps">
            <w:drawing>
              <wp:anchor distT="0" distB="0" distL="114300" distR="114300" simplePos="0" relativeHeight="251728896" behindDoc="0" locked="0" layoutInCell="1" allowOverlap="1" wp14:anchorId="6578DBD5" wp14:editId="1DB26327">
                <wp:simplePos x="0" y="0"/>
                <wp:positionH relativeFrom="margin">
                  <wp:posOffset>279370</wp:posOffset>
                </wp:positionH>
                <wp:positionV relativeFrom="paragraph">
                  <wp:posOffset>9451</wp:posOffset>
                </wp:positionV>
                <wp:extent cx="4890977" cy="967563"/>
                <wp:effectExtent l="0" t="0" r="24130" b="23495"/>
                <wp:wrapNone/>
                <wp:docPr id="102" name="Diagrama de flujo: cinta perforada 102"/>
                <wp:cNvGraphicFramePr/>
                <a:graphic xmlns:a="http://schemas.openxmlformats.org/drawingml/2006/main">
                  <a:graphicData uri="http://schemas.microsoft.com/office/word/2010/wordprocessingShape">
                    <wps:wsp>
                      <wps:cNvSpPr/>
                      <wps:spPr>
                        <a:xfrm>
                          <a:off x="0" y="0"/>
                          <a:ext cx="4890977" cy="967563"/>
                        </a:xfrm>
                        <a:prstGeom prst="flowChartPunchedTape">
                          <a:avLst/>
                        </a:prstGeom>
                        <a:solidFill>
                          <a:srgbClr val="F0C81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E3A280" w14:textId="19B32996" w:rsidR="00F45F18" w:rsidRPr="000915F4" w:rsidRDefault="00F45F18" w:rsidP="007504D5">
                            <w:pPr>
                              <w:rPr>
                                <w:rFonts w:ascii="Garamond" w:hAnsi="Garamond"/>
                                <w:b/>
                                <w:color w:val="000000" w:themeColor="text1"/>
                              </w:rPr>
                            </w:pPr>
                            <w:r w:rsidRPr="000915F4">
                              <w:rPr>
                                <w:rFonts w:ascii="Garamond" w:hAnsi="Garamond"/>
                                <w:b/>
                                <w:color w:val="000000" w:themeColor="text1"/>
                              </w:rPr>
                              <w:t>TRATAMIENTO DEL RIESGO = ACCIÓN PREVENTIVA</w:t>
                            </w:r>
                          </w:p>
                          <w:p w14:paraId="5DB29CF9" w14:textId="249BC834" w:rsidR="00F45F18" w:rsidRPr="000915F4" w:rsidRDefault="00F45F18" w:rsidP="007504D5">
                            <w:pPr>
                              <w:tabs>
                                <w:tab w:val="left" w:pos="4111"/>
                                <w:tab w:val="left" w:pos="5670"/>
                                <w:tab w:val="left" w:pos="6379"/>
                              </w:tabs>
                              <w:jc w:val="center"/>
                              <w:rPr>
                                <w:rFonts w:ascii="Garamond" w:hAnsi="Garamond"/>
                                <w:b/>
                                <w:color w:val="000000" w:themeColor="text1"/>
                              </w:rPr>
                            </w:pPr>
                            <w:r w:rsidRPr="000915F4">
                              <w:rPr>
                                <w:rFonts w:ascii="Garamond" w:hAnsi="Garamond"/>
                                <w:b/>
                                <w:noProof/>
                                <w:color w:val="000000" w:themeColor="text1"/>
                                <w:lang w:bidi="ar-SA"/>
                              </w:rPr>
                              <w:drawing>
                                <wp:inline distT="0" distB="0" distL="0" distR="0" wp14:anchorId="075C391A" wp14:editId="1D86D023">
                                  <wp:extent cx="517116" cy="1382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648" cy="148790"/>
                                          </a:xfrm>
                                          <a:prstGeom prst="rect">
                                            <a:avLst/>
                                          </a:prstGeom>
                                          <a:noFill/>
                                          <a:ln>
                                            <a:noFill/>
                                          </a:ln>
                                        </pic:spPr>
                                      </pic:pic>
                                    </a:graphicData>
                                  </a:graphic>
                                </wp:inline>
                              </w:drawing>
                            </w:r>
                          </w:p>
                          <w:p w14:paraId="3BF46969" w14:textId="28AD550F" w:rsidR="00F45F18" w:rsidRPr="000915F4" w:rsidRDefault="00F45F18" w:rsidP="00E31E92">
                            <w:pPr>
                              <w:jc w:val="center"/>
                              <w:rPr>
                                <w:rFonts w:ascii="Garamond" w:hAnsi="Garamond"/>
                                <w:b/>
                                <w:color w:val="000000" w:themeColor="text1"/>
                              </w:rPr>
                            </w:pPr>
                            <w:r w:rsidRPr="000915F4">
                              <w:rPr>
                                <w:rFonts w:ascii="Garamond" w:hAnsi="Garamond"/>
                                <w:b/>
                                <w:color w:val="000000" w:themeColor="text1"/>
                              </w:rPr>
                              <w:t xml:space="preserve">FORTALECIMIENTO O INSTITUCIONALIZACIÓN DE UN CONTROL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8DBD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102" o:spid="_x0000_s1056" type="#_x0000_t122" style="position:absolute;left:0;text-align:left;margin-left:22pt;margin-top:.75pt;width:385.1pt;height:76.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" fillcolor="#f0c81c" strokecolor="#243f60 [1604]" strokeweight="2pt">
                <v:textbox>
                  <w:txbxContent>
                    <w:p w14:paraId="1EE3A280" w14:textId="19B32996" w:rsidR="00F45F18" w:rsidRPr="000915F4" w:rsidRDefault="00F45F18" w:rsidP="007504D5">
                      <w:pPr>
                        <w:rPr>
                          <w:rFonts w:ascii="Garamond" w:hAnsi="Garamond"/>
                          <w:b/>
                          <w:color w:val="000000" w:themeColor="text1"/>
                        </w:rPr>
                      </w:pPr>
                      <w:r w:rsidRPr="000915F4">
                        <w:rPr>
                          <w:rFonts w:ascii="Garamond" w:hAnsi="Garamond"/>
                          <w:b/>
                          <w:color w:val="000000" w:themeColor="text1"/>
                        </w:rPr>
                        <w:t>TRATAMIENTO DEL RIESGO = ACCIÓN PREVENTIVA</w:t>
                      </w:r>
                    </w:p>
                    <w:p w14:paraId="5DB29CF9" w14:textId="249BC834" w:rsidR="00F45F18" w:rsidRPr="000915F4" w:rsidRDefault="00F45F18" w:rsidP="007504D5">
                      <w:pPr>
                        <w:tabs>
                          <w:tab w:val="left" w:pos="4111"/>
                          <w:tab w:val="left" w:pos="5670"/>
                          <w:tab w:val="left" w:pos="6379"/>
                        </w:tabs>
                        <w:jc w:val="center"/>
                        <w:rPr>
                          <w:rFonts w:ascii="Garamond" w:hAnsi="Garamond"/>
                          <w:b/>
                          <w:color w:val="000000" w:themeColor="text1"/>
                        </w:rPr>
                      </w:pPr>
                      <w:r w:rsidRPr="000915F4">
                        <w:rPr>
                          <w:rFonts w:ascii="Garamond" w:hAnsi="Garamond"/>
                          <w:b/>
                          <w:noProof/>
                          <w:color w:val="000000" w:themeColor="text1"/>
                          <w:lang w:bidi="ar-SA"/>
                        </w:rPr>
                        <w:drawing>
                          <wp:inline distT="0" distB="0" distL="0" distR="0" wp14:anchorId="075C391A" wp14:editId="1D86D023">
                            <wp:extent cx="517116" cy="1382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648" cy="148790"/>
                                    </a:xfrm>
                                    <a:prstGeom prst="rect">
                                      <a:avLst/>
                                    </a:prstGeom>
                                    <a:noFill/>
                                    <a:ln>
                                      <a:noFill/>
                                    </a:ln>
                                  </pic:spPr>
                                </pic:pic>
                              </a:graphicData>
                            </a:graphic>
                          </wp:inline>
                        </w:drawing>
                      </w:r>
                    </w:p>
                    <w:p w14:paraId="3BF46969" w14:textId="28AD550F" w:rsidR="00F45F18" w:rsidRPr="000915F4" w:rsidRDefault="00F45F18" w:rsidP="00E31E92">
                      <w:pPr>
                        <w:jc w:val="center"/>
                        <w:rPr>
                          <w:rFonts w:ascii="Garamond" w:hAnsi="Garamond"/>
                          <w:b/>
                          <w:color w:val="000000" w:themeColor="text1"/>
                        </w:rPr>
                      </w:pPr>
                      <w:r w:rsidRPr="000915F4">
                        <w:rPr>
                          <w:rFonts w:ascii="Garamond" w:hAnsi="Garamond"/>
                          <w:b/>
                          <w:color w:val="000000" w:themeColor="text1"/>
                        </w:rPr>
                        <w:t xml:space="preserve">FORTALECIMIENTO O INSTITUCIONALIZACIÓN DE UN CONTROL </w:t>
                      </w:r>
                    </w:p>
                  </w:txbxContent>
                </v:textbox>
                <w10:wrap anchorx="margin"/>
              </v:shape>
            </w:pict>
          </mc:Fallback>
        </mc:AlternateContent>
      </w:r>
    </w:p>
    <w:p w14:paraId="35B78C6D" w14:textId="76CC5E2D" w:rsidR="00E31E92" w:rsidRPr="007A73F1" w:rsidRDefault="00E31E92" w:rsidP="00F6549B">
      <w:pPr>
        <w:jc w:val="both"/>
        <w:rPr>
          <w:rFonts w:ascii="Garamond" w:hAnsi="Garamond"/>
          <w:sz w:val="24"/>
          <w:szCs w:val="24"/>
          <w:highlight w:val="yellow"/>
        </w:rPr>
      </w:pPr>
    </w:p>
    <w:p w14:paraId="272E2BF1" w14:textId="36F25F47" w:rsidR="00E31E92" w:rsidRPr="007A73F1" w:rsidRDefault="00E31E92" w:rsidP="00F6549B">
      <w:pPr>
        <w:jc w:val="both"/>
        <w:rPr>
          <w:rFonts w:ascii="Garamond" w:hAnsi="Garamond"/>
          <w:sz w:val="24"/>
          <w:szCs w:val="24"/>
          <w:highlight w:val="yellow"/>
        </w:rPr>
      </w:pPr>
    </w:p>
    <w:p w14:paraId="2F76CC59" w14:textId="77777777" w:rsidR="00E31E92" w:rsidRPr="007A73F1" w:rsidRDefault="00E31E92" w:rsidP="00F6549B">
      <w:pPr>
        <w:jc w:val="both"/>
        <w:rPr>
          <w:rFonts w:ascii="Garamond" w:hAnsi="Garamond"/>
          <w:sz w:val="24"/>
          <w:szCs w:val="24"/>
          <w:highlight w:val="yellow"/>
        </w:rPr>
      </w:pPr>
    </w:p>
    <w:bookmarkEnd w:id="151"/>
    <w:p w14:paraId="6984DB95" w14:textId="77777777" w:rsidR="00826737" w:rsidRPr="007A73F1" w:rsidRDefault="00826737" w:rsidP="00F6549B">
      <w:pPr>
        <w:jc w:val="both"/>
        <w:rPr>
          <w:rFonts w:ascii="Garamond" w:hAnsi="Garamond"/>
          <w:sz w:val="24"/>
          <w:szCs w:val="24"/>
          <w:highlight w:val="yellow"/>
        </w:rPr>
      </w:pPr>
    </w:p>
    <w:p w14:paraId="08B3CD93" w14:textId="77777777" w:rsidR="00826737" w:rsidRPr="007A73F1" w:rsidRDefault="00826737" w:rsidP="00F6549B">
      <w:pPr>
        <w:jc w:val="both"/>
        <w:rPr>
          <w:rFonts w:ascii="Garamond" w:hAnsi="Garamond"/>
          <w:sz w:val="24"/>
          <w:szCs w:val="24"/>
          <w:highlight w:val="yellow"/>
        </w:rPr>
      </w:pPr>
    </w:p>
    <w:p w14:paraId="0E0B7D40" w14:textId="77777777" w:rsidR="00E31E92" w:rsidRPr="007A73F1" w:rsidRDefault="00E31E92" w:rsidP="00F6549B">
      <w:pPr>
        <w:jc w:val="both"/>
        <w:rPr>
          <w:rFonts w:ascii="Garamond" w:hAnsi="Garamond"/>
          <w:sz w:val="24"/>
          <w:szCs w:val="24"/>
          <w:highlight w:val="yellow"/>
        </w:rPr>
      </w:pPr>
    </w:p>
    <w:p w14:paraId="2D03E757" w14:textId="77777777" w:rsidR="009A46D8" w:rsidRPr="007A73F1" w:rsidRDefault="009A46D8" w:rsidP="00F6549B">
      <w:pPr>
        <w:jc w:val="both"/>
        <w:rPr>
          <w:rFonts w:ascii="Garamond" w:hAnsi="Garamond"/>
          <w:sz w:val="24"/>
          <w:szCs w:val="24"/>
          <w:highlight w:val="yellow"/>
        </w:rPr>
      </w:pPr>
    </w:p>
    <w:p w14:paraId="558C0301" w14:textId="77777777" w:rsidR="00E47871" w:rsidRPr="007A73F1" w:rsidRDefault="00BF1ED9" w:rsidP="00E47871">
      <w:pPr>
        <w:jc w:val="both"/>
        <w:rPr>
          <w:rFonts w:ascii="Garamond" w:hAnsi="Garamond"/>
          <w:sz w:val="24"/>
          <w:szCs w:val="24"/>
        </w:rPr>
      </w:pPr>
      <w:r w:rsidRPr="007A73F1">
        <w:rPr>
          <w:rFonts w:ascii="Garamond" w:hAnsi="Garamond"/>
          <w:sz w:val="24"/>
          <w:szCs w:val="24"/>
        </w:rPr>
        <w:t>La formulación e implementación de las acciones de tratamiento se realiza siguiendo la metodología de gestión para la mejora de la entidad y el documento “</w:t>
      </w:r>
      <w:r w:rsidRPr="007A73F1">
        <w:rPr>
          <w:rFonts w:ascii="Garamond" w:hAnsi="Garamond"/>
          <w:b/>
          <w:i/>
          <w:sz w:val="24"/>
          <w:szCs w:val="24"/>
          <w:u w:val="single"/>
        </w:rPr>
        <w:t>Manual para la gestión de planes de mejoramiento</w:t>
      </w:r>
      <w:r w:rsidRPr="007A73F1">
        <w:rPr>
          <w:rFonts w:ascii="Garamond" w:hAnsi="Garamond"/>
          <w:sz w:val="24"/>
          <w:szCs w:val="24"/>
        </w:rPr>
        <w:t xml:space="preserve">”, y se registra en el </w:t>
      </w:r>
      <w:r w:rsidR="00E47871" w:rsidRPr="007A73F1">
        <w:rPr>
          <w:rFonts w:ascii="Garamond" w:hAnsi="Garamond"/>
          <w:sz w:val="24"/>
          <w:szCs w:val="24"/>
        </w:rPr>
        <w:t>a</w:t>
      </w:r>
      <w:r w:rsidRPr="007A73F1">
        <w:rPr>
          <w:rFonts w:ascii="Garamond" w:hAnsi="Garamond"/>
          <w:sz w:val="24"/>
          <w:szCs w:val="24"/>
        </w:rPr>
        <w:t xml:space="preserve">plicativo de gestión para la mejora vigente en la entidad, tomando como hallazgo el evento y la consecuencia del riesgo. </w:t>
      </w:r>
    </w:p>
    <w:p w14:paraId="24FE2007" w14:textId="77777777" w:rsidR="00E47871" w:rsidRPr="007A73F1" w:rsidRDefault="00E47871" w:rsidP="00E47871">
      <w:pPr>
        <w:jc w:val="both"/>
        <w:rPr>
          <w:rFonts w:ascii="Garamond" w:hAnsi="Garamond"/>
          <w:sz w:val="24"/>
          <w:szCs w:val="24"/>
        </w:rPr>
      </w:pPr>
    </w:p>
    <w:p w14:paraId="0389C834" w14:textId="05375486" w:rsidR="004131DA" w:rsidRPr="007A73F1" w:rsidRDefault="00BF1ED9" w:rsidP="00E47871">
      <w:pPr>
        <w:jc w:val="both"/>
        <w:rPr>
          <w:rFonts w:ascii="Garamond" w:hAnsi="Garamond"/>
          <w:sz w:val="24"/>
          <w:szCs w:val="24"/>
        </w:rPr>
      </w:pPr>
      <w:r w:rsidRPr="007A73F1">
        <w:rPr>
          <w:rFonts w:ascii="Garamond" w:hAnsi="Garamond"/>
          <w:sz w:val="24"/>
          <w:szCs w:val="24"/>
        </w:rPr>
        <w:t xml:space="preserve">Igualmente, las causas registradas en la matriz de </w:t>
      </w:r>
      <w:r w:rsidR="001D57ED" w:rsidRPr="007A73F1">
        <w:rPr>
          <w:rFonts w:ascii="Garamond" w:hAnsi="Garamond"/>
          <w:sz w:val="24"/>
          <w:szCs w:val="24"/>
        </w:rPr>
        <w:t>riesgos</w:t>
      </w:r>
      <w:r w:rsidRPr="007A73F1">
        <w:rPr>
          <w:rFonts w:ascii="Garamond" w:hAnsi="Garamond"/>
          <w:sz w:val="24"/>
          <w:szCs w:val="24"/>
        </w:rPr>
        <w:t xml:space="preserve"> deberán ser incorporadas en el análisis de causas del</w:t>
      </w:r>
      <w:r w:rsidR="009175C4" w:rsidRPr="007A73F1">
        <w:rPr>
          <w:rFonts w:ascii="Garamond" w:hAnsi="Garamond"/>
          <w:sz w:val="24"/>
          <w:szCs w:val="24"/>
        </w:rPr>
        <w:t xml:space="preserve"> </w:t>
      </w:r>
      <w:r w:rsidRPr="007A73F1">
        <w:rPr>
          <w:rFonts w:ascii="Garamond" w:hAnsi="Garamond"/>
          <w:sz w:val="24"/>
          <w:szCs w:val="24"/>
        </w:rPr>
        <w:t>plan de tratamiento. Se sugiere que en el análisis de causas de las acciones de tratamiento derivada</w:t>
      </w:r>
      <w:r w:rsidR="00E47871" w:rsidRPr="007A73F1">
        <w:rPr>
          <w:rFonts w:ascii="Garamond" w:hAnsi="Garamond"/>
          <w:sz w:val="24"/>
          <w:szCs w:val="24"/>
        </w:rPr>
        <w:t>s</w:t>
      </w:r>
      <w:r w:rsidRPr="007A73F1">
        <w:rPr>
          <w:rFonts w:ascii="Garamond" w:hAnsi="Garamond"/>
          <w:sz w:val="24"/>
          <w:szCs w:val="24"/>
        </w:rPr>
        <w:t xml:space="preserve"> de la gestión del riesgo se utilice la metodología de la espina de pescado</w:t>
      </w:r>
      <w:r w:rsidR="00E47871" w:rsidRPr="007A73F1">
        <w:rPr>
          <w:rFonts w:ascii="Garamond" w:hAnsi="Garamond"/>
          <w:sz w:val="24"/>
          <w:szCs w:val="24"/>
        </w:rPr>
        <w:t>.</w:t>
      </w:r>
    </w:p>
    <w:p w14:paraId="101CC27D" w14:textId="77777777" w:rsidR="00E47871" w:rsidRPr="007A73F1" w:rsidRDefault="00E47871" w:rsidP="00E47871">
      <w:pPr>
        <w:jc w:val="both"/>
        <w:rPr>
          <w:rFonts w:ascii="Garamond" w:hAnsi="Garamond"/>
          <w:sz w:val="24"/>
          <w:szCs w:val="24"/>
        </w:rPr>
      </w:pPr>
    </w:p>
    <w:p w14:paraId="1E4E568E" w14:textId="5BB46F68" w:rsidR="009175C4" w:rsidRDefault="00C10863" w:rsidP="00E47871">
      <w:pPr>
        <w:jc w:val="both"/>
        <w:rPr>
          <w:rFonts w:ascii="Garamond" w:hAnsi="Garamond"/>
          <w:sz w:val="24"/>
          <w:szCs w:val="24"/>
        </w:rPr>
      </w:pPr>
      <w:r w:rsidRPr="007A73F1">
        <w:rPr>
          <w:rFonts w:ascii="Garamond" w:hAnsi="Garamond"/>
          <w:b/>
          <w:sz w:val="24"/>
          <w:szCs w:val="24"/>
        </w:rPr>
        <w:t xml:space="preserve"> </w:t>
      </w:r>
      <w:r w:rsidR="00BF1ED9" w:rsidRPr="007A73F1">
        <w:rPr>
          <w:rFonts w:ascii="Garamond" w:hAnsi="Garamond"/>
          <w:b/>
          <w:sz w:val="24"/>
          <w:szCs w:val="24"/>
        </w:rPr>
        <w:t>La redacción del hallazgo</w:t>
      </w:r>
      <w:r w:rsidR="00BF1ED9" w:rsidRPr="007A73F1">
        <w:rPr>
          <w:rFonts w:ascii="Garamond" w:hAnsi="Garamond"/>
          <w:sz w:val="24"/>
          <w:szCs w:val="24"/>
        </w:rPr>
        <w:t xml:space="preserve"> (evento y consecuencia del riesgo) en el aplicativo deberá iniciar</w:t>
      </w:r>
      <w:r w:rsidR="009175C4" w:rsidRPr="007A73F1">
        <w:rPr>
          <w:rFonts w:ascii="Garamond" w:hAnsi="Garamond"/>
          <w:sz w:val="24"/>
          <w:szCs w:val="24"/>
        </w:rPr>
        <w:t xml:space="preserve">: </w:t>
      </w:r>
    </w:p>
    <w:p w14:paraId="3422CADD" w14:textId="77777777" w:rsidR="004C1189" w:rsidRPr="007A73F1" w:rsidRDefault="004C1189" w:rsidP="00E47871">
      <w:pPr>
        <w:jc w:val="both"/>
        <w:rPr>
          <w:rFonts w:ascii="Garamond" w:hAnsi="Garamond"/>
          <w:sz w:val="24"/>
          <w:szCs w:val="24"/>
        </w:rPr>
      </w:pPr>
    </w:p>
    <w:p w14:paraId="311FB34D" w14:textId="77777777" w:rsidR="009175C4" w:rsidRPr="007A73F1" w:rsidRDefault="009175C4" w:rsidP="00FD7E23">
      <w:pPr>
        <w:pStyle w:val="Prrafodelista"/>
        <w:numPr>
          <w:ilvl w:val="0"/>
          <w:numId w:val="53"/>
        </w:numPr>
        <w:ind w:left="993"/>
        <w:jc w:val="both"/>
        <w:rPr>
          <w:rFonts w:ascii="Garamond" w:hAnsi="Garamond"/>
          <w:sz w:val="24"/>
          <w:szCs w:val="24"/>
        </w:rPr>
      </w:pPr>
      <w:r w:rsidRPr="007A73F1">
        <w:rPr>
          <w:rFonts w:ascii="Garamond" w:hAnsi="Garamond"/>
          <w:sz w:val="24"/>
          <w:szCs w:val="24"/>
        </w:rPr>
        <w:t>C</w:t>
      </w:r>
      <w:r w:rsidR="00BF1ED9" w:rsidRPr="007A73F1">
        <w:rPr>
          <w:rFonts w:ascii="Garamond" w:hAnsi="Garamond"/>
          <w:sz w:val="24"/>
          <w:szCs w:val="24"/>
        </w:rPr>
        <w:t xml:space="preserve">on la versión de la matriz de riesgos </w:t>
      </w:r>
    </w:p>
    <w:p w14:paraId="7115B89D" w14:textId="764CCABB" w:rsidR="009175C4" w:rsidRPr="007A73F1" w:rsidRDefault="009175C4" w:rsidP="00FD7E23">
      <w:pPr>
        <w:pStyle w:val="Prrafodelista"/>
        <w:numPr>
          <w:ilvl w:val="0"/>
          <w:numId w:val="53"/>
        </w:numPr>
        <w:ind w:left="993"/>
        <w:jc w:val="both"/>
        <w:rPr>
          <w:rFonts w:ascii="Garamond" w:hAnsi="Garamond"/>
          <w:sz w:val="24"/>
          <w:szCs w:val="24"/>
        </w:rPr>
      </w:pPr>
      <w:r w:rsidRPr="007A73F1">
        <w:rPr>
          <w:rFonts w:ascii="Garamond" w:hAnsi="Garamond"/>
          <w:sz w:val="24"/>
          <w:szCs w:val="24"/>
        </w:rPr>
        <w:t>E</w:t>
      </w:r>
      <w:r w:rsidR="00BF1ED9" w:rsidRPr="007A73F1">
        <w:rPr>
          <w:rFonts w:ascii="Garamond" w:hAnsi="Garamond"/>
          <w:sz w:val="24"/>
          <w:szCs w:val="24"/>
        </w:rPr>
        <w:t>l número del riesgo (proveniente de la matriz R1, R2</w:t>
      </w:r>
      <w:r w:rsidR="007504D5" w:rsidRPr="007A73F1">
        <w:rPr>
          <w:rFonts w:ascii="Garamond" w:hAnsi="Garamond"/>
          <w:sz w:val="24"/>
          <w:szCs w:val="24"/>
        </w:rPr>
        <w:t>.</w:t>
      </w:r>
      <w:r w:rsidR="00BF1ED9" w:rsidRPr="007A73F1">
        <w:rPr>
          <w:rFonts w:ascii="Garamond" w:hAnsi="Garamond"/>
          <w:sz w:val="24"/>
          <w:szCs w:val="24"/>
        </w:rPr>
        <w:t xml:space="preserve"> etc.).</w:t>
      </w:r>
    </w:p>
    <w:p w14:paraId="5D0FAA45" w14:textId="77777777" w:rsidR="009175C4" w:rsidRPr="007A73F1" w:rsidRDefault="009175C4" w:rsidP="009175C4">
      <w:pPr>
        <w:jc w:val="both"/>
        <w:rPr>
          <w:rFonts w:ascii="Garamond" w:hAnsi="Garamond"/>
          <w:sz w:val="24"/>
          <w:szCs w:val="24"/>
        </w:rPr>
      </w:pPr>
    </w:p>
    <w:p w14:paraId="3167B4BB" w14:textId="095F00C4" w:rsidR="004131DA" w:rsidRPr="007A73F1" w:rsidRDefault="00BF1ED9" w:rsidP="009175C4">
      <w:pPr>
        <w:jc w:val="both"/>
        <w:rPr>
          <w:rFonts w:ascii="Garamond" w:hAnsi="Garamond"/>
          <w:sz w:val="24"/>
          <w:szCs w:val="24"/>
        </w:rPr>
      </w:pPr>
      <w:r w:rsidRPr="007A73F1">
        <w:rPr>
          <w:rFonts w:ascii="Garamond" w:hAnsi="Garamond"/>
          <w:sz w:val="24"/>
          <w:szCs w:val="24"/>
        </w:rPr>
        <w:t xml:space="preserve">Ejemplo: Matriz de riesgos V4. Riesgo 3. </w:t>
      </w:r>
      <w:r w:rsidR="009175C4" w:rsidRPr="007A73F1">
        <w:rPr>
          <w:rFonts w:ascii="Garamond" w:hAnsi="Garamond"/>
          <w:sz w:val="24"/>
          <w:szCs w:val="24"/>
        </w:rPr>
        <w:t>“</w:t>
      </w:r>
      <w:r w:rsidRPr="007A73F1">
        <w:rPr>
          <w:rFonts w:ascii="Garamond" w:hAnsi="Garamond"/>
          <w:sz w:val="24"/>
          <w:szCs w:val="24"/>
        </w:rPr>
        <w:t>Desarticulación de la gestión de las entidades encargadas de implementar la política pública de garantía y restablecimiento de los derechos de una población en condición de vulnerabilidad; lo que conduce a que las intervenciones sean poco efectivas</w:t>
      </w:r>
      <w:r w:rsidR="009175C4" w:rsidRPr="007A73F1">
        <w:rPr>
          <w:rFonts w:ascii="Garamond" w:hAnsi="Garamond"/>
          <w:sz w:val="24"/>
          <w:szCs w:val="24"/>
        </w:rPr>
        <w:t>”</w:t>
      </w:r>
      <w:r w:rsidRPr="007A73F1">
        <w:rPr>
          <w:rFonts w:ascii="Garamond" w:hAnsi="Garamond"/>
          <w:sz w:val="24"/>
          <w:szCs w:val="24"/>
        </w:rPr>
        <w:t>.</w:t>
      </w:r>
    </w:p>
    <w:p w14:paraId="728D36CF" w14:textId="77777777" w:rsidR="004131DA" w:rsidRPr="007A73F1" w:rsidRDefault="004131DA" w:rsidP="00826737">
      <w:pPr>
        <w:jc w:val="both"/>
        <w:rPr>
          <w:rFonts w:ascii="Garamond" w:hAnsi="Garamond"/>
          <w:sz w:val="24"/>
          <w:szCs w:val="24"/>
        </w:rPr>
      </w:pPr>
    </w:p>
    <w:p w14:paraId="45161A92" w14:textId="650590AA" w:rsidR="0049040D" w:rsidRPr="007A73F1" w:rsidRDefault="00BF1ED9" w:rsidP="00F6549B">
      <w:pPr>
        <w:jc w:val="both"/>
        <w:rPr>
          <w:rFonts w:ascii="Garamond" w:hAnsi="Garamond"/>
          <w:sz w:val="24"/>
          <w:szCs w:val="24"/>
        </w:rPr>
      </w:pPr>
      <w:r w:rsidRPr="007A73F1">
        <w:rPr>
          <w:rFonts w:ascii="Garamond" w:hAnsi="Garamond"/>
          <w:sz w:val="24"/>
          <w:szCs w:val="24"/>
        </w:rPr>
        <w:t>En</w:t>
      </w:r>
      <w:r w:rsidRPr="007A73F1">
        <w:rPr>
          <w:rFonts w:ascii="Garamond" w:hAnsi="Garamond"/>
          <w:spacing w:val="-15"/>
          <w:sz w:val="24"/>
          <w:szCs w:val="24"/>
        </w:rPr>
        <w:t xml:space="preserve"> </w:t>
      </w:r>
      <w:r w:rsidRPr="007A73F1">
        <w:rPr>
          <w:rFonts w:ascii="Garamond" w:hAnsi="Garamond"/>
          <w:sz w:val="24"/>
          <w:szCs w:val="24"/>
        </w:rPr>
        <w:t>el</w:t>
      </w:r>
      <w:r w:rsidRPr="007A73F1">
        <w:rPr>
          <w:rFonts w:ascii="Garamond" w:hAnsi="Garamond"/>
          <w:spacing w:val="-16"/>
          <w:sz w:val="24"/>
          <w:szCs w:val="24"/>
        </w:rPr>
        <w:t xml:space="preserve"> </w:t>
      </w:r>
      <w:r w:rsidRPr="007A73F1">
        <w:rPr>
          <w:rFonts w:ascii="Garamond" w:hAnsi="Garamond"/>
          <w:sz w:val="24"/>
          <w:szCs w:val="24"/>
        </w:rPr>
        <w:t>caso</w:t>
      </w:r>
      <w:r w:rsidRPr="007A73F1">
        <w:rPr>
          <w:rFonts w:ascii="Garamond" w:hAnsi="Garamond"/>
          <w:spacing w:val="-15"/>
          <w:sz w:val="24"/>
          <w:szCs w:val="24"/>
        </w:rPr>
        <w:t xml:space="preserve"> </w:t>
      </w:r>
      <w:r w:rsidRPr="007A73F1">
        <w:rPr>
          <w:rFonts w:ascii="Garamond" w:hAnsi="Garamond"/>
          <w:sz w:val="24"/>
          <w:szCs w:val="24"/>
        </w:rPr>
        <w:t>de</w:t>
      </w:r>
      <w:r w:rsidRPr="007A73F1">
        <w:rPr>
          <w:rFonts w:ascii="Garamond" w:hAnsi="Garamond"/>
          <w:spacing w:val="-14"/>
          <w:sz w:val="24"/>
          <w:szCs w:val="24"/>
        </w:rPr>
        <w:t xml:space="preserve"> </w:t>
      </w:r>
      <w:r w:rsidRPr="007A73F1">
        <w:rPr>
          <w:rFonts w:ascii="Garamond" w:hAnsi="Garamond"/>
          <w:sz w:val="24"/>
          <w:szCs w:val="24"/>
        </w:rPr>
        <w:t>los</w:t>
      </w:r>
      <w:r w:rsidRPr="007A73F1">
        <w:rPr>
          <w:rFonts w:ascii="Garamond" w:hAnsi="Garamond"/>
          <w:spacing w:val="-16"/>
          <w:sz w:val="24"/>
          <w:szCs w:val="24"/>
        </w:rPr>
        <w:t xml:space="preserve"> </w:t>
      </w:r>
      <w:r w:rsidRPr="007A73F1">
        <w:rPr>
          <w:rFonts w:ascii="Garamond" w:hAnsi="Garamond"/>
          <w:sz w:val="24"/>
          <w:szCs w:val="24"/>
        </w:rPr>
        <w:t>riesgos</w:t>
      </w:r>
      <w:r w:rsidRPr="007A73F1">
        <w:rPr>
          <w:rFonts w:ascii="Garamond" w:hAnsi="Garamond"/>
          <w:spacing w:val="-17"/>
          <w:sz w:val="24"/>
          <w:szCs w:val="24"/>
        </w:rPr>
        <w:t xml:space="preserve"> </w:t>
      </w:r>
      <w:r w:rsidRPr="007A73F1">
        <w:rPr>
          <w:rFonts w:ascii="Garamond" w:hAnsi="Garamond"/>
          <w:sz w:val="24"/>
          <w:szCs w:val="24"/>
        </w:rPr>
        <w:t>de</w:t>
      </w:r>
      <w:r w:rsidRPr="007A73F1">
        <w:rPr>
          <w:rFonts w:ascii="Garamond" w:hAnsi="Garamond"/>
          <w:spacing w:val="-14"/>
          <w:sz w:val="24"/>
          <w:szCs w:val="24"/>
        </w:rPr>
        <w:t xml:space="preserve"> </w:t>
      </w:r>
      <w:r w:rsidRPr="007A73F1">
        <w:rPr>
          <w:rFonts w:ascii="Garamond" w:hAnsi="Garamond"/>
          <w:sz w:val="24"/>
          <w:szCs w:val="24"/>
        </w:rPr>
        <w:t>corrupción</w:t>
      </w:r>
      <w:r w:rsidR="0049040D" w:rsidRPr="007A73F1">
        <w:rPr>
          <w:rFonts w:ascii="Garamond" w:hAnsi="Garamond"/>
          <w:sz w:val="24"/>
          <w:szCs w:val="24"/>
        </w:rPr>
        <w:t>, dicha redacción deberá ser precedida además por la sigla del proceso correspondiente.</w:t>
      </w:r>
    </w:p>
    <w:p w14:paraId="127076DF" w14:textId="77777777" w:rsidR="0049040D" w:rsidRPr="007A73F1" w:rsidRDefault="0049040D" w:rsidP="00F6549B">
      <w:pPr>
        <w:jc w:val="both"/>
        <w:rPr>
          <w:rFonts w:ascii="Garamond" w:hAnsi="Garamond"/>
          <w:spacing w:val="-13"/>
          <w:sz w:val="24"/>
          <w:szCs w:val="24"/>
        </w:rPr>
      </w:pPr>
    </w:p>
    <w:p w14:paraId="6668375D" w14:textId="77777777" w:rsidR="009175C4" w:rsidRPr="007A73F1" w:rsidRDefault="00BF1ED9" w:rsidP="00F6549B">
      <w:pPr>
        <w:jc w:val="both"/>
        <w:rPr>
          <w:rFonts w:ascii="Garamond" w:hAnsi="Garamond"/>
          <w:spacing w:val="-21"/>
          <w:sz w:val="24"/>
          <w:szCs w:val="24"/>
        </w:rPr>
      </w:pPr>
      <w:r w:rsidRPr="007A73F1">
        <w:rPr>
          <w:rFonts w:ascii="Garamond" w:hAnsi="Garamond"/>
          <w:sz w:val="24"/>
          <w:szCs w:val="24"/>
        </w:rPr>
        <w:t>La incorporación en el aplicativo de los riesgos que requieran plan de tratamiento deberá efectuarse</w:t>
      </w:r>
      <w:r w:rsidRPr="007A73F1">
        <w:rPr>
          <w:rFonts w:ascii="Garamond" w:hAnsi="Garamond"/>
          <w:spacing w:val="-23"/>
          <w:sz w:val="24"/>
          <w:szCs w:val="24"/>
        </w:rPr>
        <w:t xml:space="preserve"> </w:t>
      </w:r>
      <w:r w:rsidRPr="007A73F1">
        <w:rPr>
          <w:rFonts w:ascii="Garamond" w:hAnsi="Garamond"/>
          <w:sz w:val="24"/>
          <w:szCs w:val="24"/>
        </w:rPr>
        <w:t>inmediatamente</w:t>
      </w:r>
      <w:r w:rsidRPr="007A73F1">
        <w:rPr>
          <w:rFonts w:ascii="Garamond" w:hAnsi="Garamond"/>
          <w:spacing w:val="-23"/>
          <w:sz w:val="24"/>
          <w:szCs w:val="24"/>
        </w:rPr>
        <w:t xml:space="preserve"> </w:t>
      </w:r>
      <w:r w:rsidRPr="007A73F1">
        <w:rPr>
          <w:rFonts w:ascii="Garamond" w:hAnsi="Garamond"/>
          <w:sz w:val="24"/>
          <w:szCs w:val="24"/>
        </w:rPr>
        <w:t>se</w:t>
      </w:r>
      <w:r w:rsidRPr="007A73F1">
        <w:rPr>
          <w:rFonts w:ascii="Garamond" w:hAnsi="Garamond"/>
          <w:spacing w:val="-23"/>
          <w:sz w:val="24"/>
          <w:szCs w:val="24"/>
        </w:rPr>
        <w:t xml:space="preserve"> </w:t>
      </w:r>
      <w:r w:rsidRPr="007A73F1">
        <w:rPr>
          <w:rFonts w:ascii="Garamond" w:hAnsi="Garamond"/>
          <w:sz w:val="24"/>
          <w:szCs w:val="24"/>
        </w:rPr>
        <w:t>cuente</w:t>
      </w:r>
      <w:r w:rsidRPr="007A73F1">
        <w:rPr>
          <w:rFonts w:ascii="Garamond" w:hAnsi="Garamond"/>
          <w:spacing w:val="-26"/>
          <w:sz w:val="24"/>
          <w:szCs w:val="24"/>
        </w:rPr>
        <w:t xml:space="preserve"> </w:t>
      </w:r>
      <w:r w:rsidRPr="007A73F1">
        <w:rPr>
          <w:rFonts w:ascii="Garamond" w:hAnsi="Garamond"/>
          <w:sz w:val="24"/>
          <w:szCs w:val="24"/>
        </w:rPr>
        <w:t>con</w:t>
      </w:r>
      <w:r w:rsidRPr="007A73F1">
        <w:rPr>
          <w:rFonts w:ascii="Garamond" w:hAnsi="Garamond"/>
          <w:spacing w:val="-23"/>
          <w:sz w:val="24"/>
          <w:szCs w:val="24"/>
        </w:rPr>
        <w:t xml:space="preserve"> </w:t>
      </w:r>
      <w:r w:rsidRPr="007A73F1">
        <w:rPr>
          <w:rFonts w:ascii="Garamond" w:hAnsi="Garamond"/>
          <w:sz w:val="24"/>
          <w:szCs w:val="24"/>
        </w:rPr>
        <w:t>una</w:t>
      </w:r>
      <w:r w:rsidRPr="007A73F1">
        <w:rPr>
          <w:rFonts w:ascii="Garamond" w:hAnsi="Garamond"/>
          <w:spacing w:val="-25"/>
          <w:sz w:val="24"/>
          <w:szCs w:val="24"/>
        </w:rPr>
        <w:t xml:space="preserve"> </w:t>
      </w:r>
      <w:r w:rsidRPr="007A73F1">
        <w:rPr>
          <w:rFonts w:ascii="Garamond" w:hAnsi="Garamond"/>
          <w:sz w:val="24"/>
          <w:szCs w:val="24"/>
        </w:rPr>
        <w:t>versión</w:t>
      </w:r>
      <w:r w:rsidRPr="007A73F1">
        <w:rPr>
          <w:rFonts w:ascii="Garamond" w:hAnsi="Garamond"/>
          <w:spacing w:val="-23"/>
          <w:sz w:val="24"/>
          <w:szCs w:val="24"/>
        </w:rPr>
        <w:t xml:space="preserve"> </w:t>
      </w:r>
      <w:r w:rsidRPr="007A73F1">
        <w:rPr>
          <w:rFonts w:ascii="Garamond" w:hAnsi="Garamond"/>
          <w:sz w:val="24"/>
          <w:szCs w:val="24"/>
        </w:rPr>
        <w:t>definitiva</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5"/>
          <w:sz w:val="24"/>
          <w:szCs w:val="24"/>
        </w:rPr>
        <w:t xml:space="preserve"> </w:t>
      </w:r>
      <w:r w:rsidRPr="007A73F1">
        <w:rPr>
          <w:rFonts w:ascii="Garamond" w:hAnsi="Garamond"/>
          <w:sz w:val="24"/>
          <w:szCs w:val="24"/>
        </w:rPr>
        <w:t>la</w:t>
      </w:r>
      <w:r w:rsidRPr="007A73F1">
        <w:rPr>
          <w:rFonts w:ascii="Garamond" w:hAnsi="Garamond"/>
          <w:spacing w:val="-24"/>
          <w:sz w:val="24"/>
          <w:szCs w:val="24"/>
        </w:rPr>
        <w:t xml:space="preserve"> </w:t>
      </w:r>
      <w:r w:rsidRPr="007A73F1">
        <w:rPr>
          <w:rFonts w:ascii="Garamond" w:hAnsi="Garamond"/>
          <w:sz w:val="24"/>
          <w:szCs w:val="24"/>
        </w:rPr>
        <w:t>matriz</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riesgos</w:t>
      </w:r>
      <w:r w:rsidRPr="007A73F1">
        <w:rPr>
          <w:rFonts w:ascii="Garamond" w:hAnsi="Garamond"/>
          <w:spacing w:val="-24"/>
          <w:sz w:val="24"/>
          <w:szCs w:val="24"/>
        </w:rPr>
        <w:t xml:space="preserve"> </w:t>
      </w:r>
      <w:r w:rsidRPr="007A73F1">
        <w:rPr>
          <w:rFonts w:ascii="Garamond" w:hAnsi="Garamond"/>
          <w:sz w:val="24"/>
          <w:szCs w:val="24"/>
        </w:rPr>
        <w:t>y</w:t>
      </w:r>
      <w:r w:rsidRPr="007A73F1">
        <w:rPr>
          <w:rFonts w:ascii="Garamond" w:hAnsi="Garamond"/>
          <w:spacing w:val="-20"/>
          <w:sz w:val="24"/>
          <w:szCs w:val="24"/>
        </w:rPr>
        <w:t xml:space="preserve"> </w:t>
      </w:r>
      <w:r w:rsidRPr="007A73F1">
        <w:rPr>
          <w:rFonts w:ascii="Garamond" w:hAnsi="Garamond"/>
          <w:sz w:val="24"/>
          <w:szCs w:val="24"/>
        </w:rPr>
        <w:t>antes de</w:t>
      </w:r>
      <w:r w:rsidRPr="007A73F1">
        <w:rPr>
          <w:rFonts w:ascii="Garamond" w:hAnsi="Garamond"/>
          <w:spacing w:val="-21"/>
          <w:sz w:val="24"/>
          <w:szCs w:val="24"/>
        </w:rPr>
        <w:t xml:space="preserve"> </w:t>
      </w:r>
      <w:r w:rsidRPr="007A73F1">
        <w:rPr>
          <w:rFonts w:ascii="Garamond" w:hAnsi="Garamond"/>
          <w:sz w:val="24"/>
          <w:szCs w:val="24"/>
        </w:rPr>
        <w:t>su</w:t>
      </w:r>
      <w:r w:rsidRPr="007A73F1">
        <w:rPr>
          <w:rFonts w:ascii="Garamond" w:hAnsi="Garamond"/>
          <w:spacing w:val="-20"/>
          <w:sz w:val="24"/>
          <w:szCs w:val="24"/>
        </w:rPr>
        <w:t xml:space="preserve"> </w:t>
      </w:r>
      <w:r w:rsidRPr="007A73F1">
        <w:rPr>
          <w:rFonts w:ascii="Garamond" w:hAnsi="Garamond"/>
          <w:sz w:val="24"/>
          <w:szCs w:val="24"/>
        </w:rPr>
        <w:t>aprobación.</w:t>
      </w:r>
      <w:r w:rsidRPr="007A73F1">
        <w:rPr>
          <w:rFonts w:ascii="Garamond" w:hAnsi="Garamond"/>
          <w:spacing w:val="-21"/>
          <w:sz w:val="24"/>
          <w:szCs w:val="24"/>
        </w:rPr>
        <w:t xml:space="preserve"> </w:t>
      </w:r>
    </w:p>
    <w:p w14:paraId="542BC5DC" w14:textId="277FA27D" w:rsidR="009175C4" w:rsidRPr="007A73F1" w:rsidRDefault="009175C4" w:rsidP="00F6549B">
      <w:pPr>
        <w:jc w:val="both"/>
        <w:rPr>
          <w:rFonts w:ascii="Garamond" w:hAnsi="Garamond"/>
          <w:sz w:val="24"/>
          <w:szCs w:val="24"/>
        </w:rPr>
      </w:pPr>
    </w:p>
    <w:p w14:paraId="4BA9BA01" w14:textId="66896714" w:rsidR="007504D5" w:rsidRPr="007A73F1" w:rsidRDefault="00CA2324" w:rsidP="00F6549B">
      <w:pPr>
        <w:jc w:val="both"/>
        <w:rPr>
          <w:rFonts w:ascii="Garamond" w:hAnsi="Garamond"/>
          <w:sz w:val="24"/>
          <w:szCs w:val="24"/>
        </w:rPr>
      </w:pPr>
      <w:r w:rsidRPr="007A73F1">
        <w:rPr>
          <w:rFonts w:ascii="Garamond" w:hAnsi="Garamond"/>
          <w:noProof/>
          <w:sz w:val="24"/>
          <w:szCs w:val="24"/>
          <w:lang w:bidi="ar-SA"/>
        </w:rPr>
        <mc:AlternateContent>
          <mc:Choice Requires="wps">
            <w:drawing>
              <wp:anchor distT="0" distB="0" distL="114300" distR="114300" simplePos="0" relativeHeight="251790336" behindDoc="0" locked="0" layoutInCell="1" allowOverlap="1" wp14:anchorId="38614D24" wp14:editId="18CF0512">
                <wp:simplePos x="0" y="0"/>
                <wp:positionH relativeFrom="margin">
                  <wp:posOffset>258105</wp:posOffset>
                </wp:positionH>
                <wp:positionV relativeFrom="paragraph">
                  <wp:posOffset>143850</wp:posOffset>
                </wp:positionV>
                <wp:extent cx="5858540" cy="574158"/>
                <wp:effectExtent l="0" t="152400" r="27940" b="16510"/>
                <wp:wrapNone/>
                <wp:docPr id="85" name="Bocadillo: rectángulo con esquinas redondeadas 85"/>
                <wp:cNvGraphicFramePr/>
                <a:graphic xmlns:a="http://schemas.openxmlformats.org/drawingml/2006/main">
                  <a:graphicData uri="http://schemas.microsoft.com/office/word/2010/wordprocessingShape">
                    <wps:wsp>
                      <wps:cNvSpPr/>
                      <wps:spPr>
                        <a:xfrm>
                          <a:off x="0" y="0"/>
                          <a:ext cx="5858540" cy="574158"/>
                        </a:xfrm>
                        <a:prstGeom prst="wedgeRoundRectCallout">
                          <a:avLst>
                            <a:gd name="adj1" fmla="val -7217"/>
                            <a:gd name="adj2" fmla="val -76235"/>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3BF159" w14:textId="34C81174" w:rsidR="00F45F18" w:rsidRPr="004C1189" w:rsidRDefault="00F45F18" w:rsidP="007504D5">
                            <w:pPr>
                              <w:jc w:val="center"/>
                            </w:pPr>
                            <w:r w:rsidRPr="004C1189">
                              <w:rPr>
                                <w:rFonts w:ascii="Garamond" w:hAnsi="Garamond"/>
                              </w:rPr>
                              <w:t>No</w:t>
                            </w:r>
                            <w:r w:rsidRPr="004C1189">
                              <w:rPr>
                                <w:rFonts w:ascii="Garamond" w:hAnsi="Garamond"/>
                                <w:spacing w:val="-20"/>
                              </w:rPr>
                              <w:t xml:space="preserve"> </w:t>
                            </w:r>
                            <w:r w:rsidRPr="004C1189">
                              <w:rPr>
                                <w:rFonts w:ascii="Garamond" w:hAnsi="Garamond"/>
                              </w:rPr>
                              <w:t>se</w:t>
                            </w:r>
                            <w:r w:rsidRPr="004C1189">
                              <w:rPr>
                                <w:rFonts w:ascii="Garamond" w:hAnsi="Garamond"/>
                                <w:spacing w:val="-22"/>
                              </w:rPr>
                              <w:t xml:space="preserve"> </w:t>
                            </w:r>
                            <w:r w:rsidRPr="004C1189">
                              <w:rPr>
                                <w:rFonts w:ascii="Garamond" w:hAnsi="Garamond"/>
                              </w:rPr>
                              <w:t>publicará</w:t>
                            </w:r>
                            <w:r w:rsidRPr="004C1189">
                              <w:rPr>
                                <w:rFonts w:ascii="Garamond" w:hAnsi="Garamond"/>
                                <w:spacing w:val="-21"/>
                              </w:rPr>
                              <w:t xml:space="preserve"> </w:t>
                            </w:r>
                            <w:r w:rsidRPr="004C1189">
                              <w:rPr>
                                <w:rFonts w:ascii="Garamond" w:hAnsi="Garamond"/>
                              </w:rPr>
                              <w:t>ninguna</w:t>
                            </w:r>
                            <w:r w:rsidRPr="004C1189">
                              <w:rPr>
                                <w:rFonts w:ascii="Garamond" w:hAnsi="Garamond"/>
                                <w:spacing w:val="-20"/>
                              </w:rPr>
                              <w:t xml:space="preserve"> </w:t>
                            </w:r>
                            <w:r w:rsidRPr="004C1189">
                              <w:rPr>
                                <w:rFonts w:ascii="Garamond" w:hAnsi="Garamond"/>
                              </w:rPr>
                              <w:t>matriz</w:t>
                            </w:r>
                            <w:r w:rsidRPr="004C1189">
                              <w:rPr>
                                <w:rFonts w:ascii="Garamond" w:hAnsi="Garamond"/>
                                <w:spacing w:val="-21"/>
                              </w:rPr>
                              <w:t xml:space="preserve"> </w:t>
                            </w:r>
                            <w:r w:rsidRPr="004C1189">
                              <w:rPr>
                                <w:rFonts w:ascii="Garamond" w:hAnsi="Garamond"/>
                              </w:rPr>
                              <w:t>de</w:t>
                            </w:r>
                            <w:r w:rsidRPr="004C1189">
                              <w:rPr>
                                <w:rFonts w:ascii="Garamond" w:hAnsi="Garamond"/>
                                <w:spacing w:val="-20"/>
                              </w:rPr>
                              <w:t xml:space="preserve"> </w:t>
                            </w:r>
                            <w:r w:rsidRPr="004C1189">
                              <w:rPr>
                                <w:rFonts w:ascii="Garamond" w:hAnsi="Garamond"/>
                              </w:rPr>
                              <w:t>riesgos</w:t>
                            </w:r>
                            <w:r w:rsidRPr="004C1189">
                              <w:rPr>
                                <w:rFonts w:ascii="Garamond" w:hAnsi="Garamond"/>
                                <w:spacing w:val="-20"/>
                              </w:rPr>
                              <w:t xml:space="preserve"> </w:t>
                            </w:r>
                            <w:r w:rsidRPr="004C1189">
                              <w:rPr>
                                <w:rFonts w:ascii="Garamond" w:hAnsi="Garamond"/>
                              </w:rPr>
                              <w:t>que</w:t>
                            </w:r>
                            <w:r w:rsidRPr="004C1189">
                              <w:rPr>
                                <w:rFonts w:ascii="Garamond" w:hAnsi="Garamond"/>
                                <w:spacing w:val="-21"/>
                              </w:rPr>
                              <w:t xml:space="preserve"> </w:t>
                            </w:r>
                            <w:r w:rsidRPr="004C1189">
                              <w:rPr>
                                <w:rFonts w:ascii="Garamond" w:hAnsi="Garamond"/>
                              </w:rPr>
                              <w:t>no</w:t>
                            </w:r>
                            <w:r w:rsidRPr="004C1189">
                              <w:rPr>
                                <w:rFonts w:ascii="Garamond" w:hAnsi="Garamond"/>
                                <w:spacing w:val="-22"/>
                              </w:rPr>
                              <w:t xml:space="preserve"> </w:t>
                            </w:r>
                            <w:r w:rsidRPr="004C1189">
                              <w:rPr>
                                <w:rFonts w:ascii="Garamond" w:hAnsi="Garamond"/>
                              </w:rPr>
                              <w:t>tenga</w:t>
                            </w:r>
                            <w:r w:rsidRPr="004C1189">
                              <w:rPr>
                                <w:rFonts w:ascii="Garamond" w:hAnsi="Garamond"/>
                                <w:spacing w:val="-20"/>
                              </w:rPr>
                              <w:t xml:space="preserve"> </w:t>
                            </w:r>
                            <w:r w:rsidRPr="004C1189">
                              <w:rPr>
                                <w:rFonts w:ascii="Garamond" w:hAnsi="Garamond"/>
                              </w:rPr>
                              <w:t>asociado</w:t>
                            </w:r>
                            <w:r w:rsidRPr="004C1189">
                              <w:rPr>
                                <w:rFonts w:ascii="Garamond" w:hAnsi="Garamond"/>
                                <w:spacing w:val="-23"/>
                              </w:rPr>
                              <w:t xml:space="preserve"> </w:t>
                            </w:r>
                            <w:r w:rsidRPr="004C1189">
                              <w:rPr>
                                <w:rFonts w:ascii="Garamond" w:hAnsi="Garamond"/>
                              </w:rPr>
                              <w:t>el</w:t>
                            </w:r>
                            <w:r w:rsidRPr="004C1189">
                              <w:rPr>
                                <w:rFonts w:ascii="Garamond" w:hAnsi="Garamond"/>
                                <w:spacing w:val="-20"/>
                              </w:rPr>
                              <w:t xml:space="preserve"> </w:t>
                            </w:r>
                            <w:r w:rsidRPr="004C1189">
                              <w:rPr>
                                <w:rFonts w:ascii="Garamond" w:hAnsi="Garamond"/>
                              </w:rPr>
                              <w:t>número del</w:t>
                            </w:r>
                            <w:r w:rsidRPr="004C1189">
                              <w:rPr>
                                <w:rFonts w:ascii="Garamond" w:hAnsi="Garamond"/>
                                <w:spacing w:val="-21"/>
                              </w:rPr>
                              <w:t xml:space="preserve"> </w:t>
                            </w:r>
                            <w:r w:rsidRPr="004C1189">
                              <w:rPr>
                                <w:rFonts w:ascii="Garamond" w:hAnsi="Garamond"/>
                              </w:rPr>
                              <w:t>plan</w:t>
                            </w:r>
                            <w:r w:rsidRPr="004C1189">
                              <w:rPr>
                                <w:rFonts w:ascii="Garamond" w:hAnsi="Garamond"/>
                                <w:spacing w:val="-22"/>
                              </w:rPr>
                              <w:t xml:space="preserve"> </w:t>
                            </w:r>
                            <w:r w:rsidRPr="004C1189">
                              <w:rPr>
                                <w:rFonts w:ascii="Garamond" w:hAnsi="Garamond"/>
                              </w:rPr>
                              <w:t>de</w:t>
                            </w:r>
                            <w:r w:rsidRPr="004C1189">
                              <w:rPr>
                                <w:rFonts w:ascii="Garamond" w:hAnsi="Garamond"/>
                                <w:spacing w:val="-21"/>
                              </w:rPr>
                              <w:t xml:space="preserve"> </w:t>
                            </w:r>
                            <w:r w:rsidRPr="004C1189">
                              <w:rPr>
                                <w:rFonts w:ascii="Garamond" w:hAnsi="Garamond"/>
                              </w:rPr>
                              <w:t>tratamiento</w:t>
                            </w:r>
                            <w:r w:rsidRPr="004C1189">
                              <w:rPr>
                                <w:rFonts w:ascii="Garamond" w:hAnsi="Garamond"/>
                                <w:spacing w:val="-20"/>
                              </w:rPr>
                              <w:t xml:space="preserve"> </w:t>
                            </w:r>
                            <w:r w:rsidRPr="004C1189">
                              <w:rPr>
                                <w:rFonts w:ascii="Garamond" w:hAnsi="Garamond"/>
                              </w:rPr>
                              <w:t>correspondiente,</w:t>
                            </w:r>
                            <w:r w:rsidRPr="004C1189">
                              <w:rPr>
                                <w:rFonts w:ascii="Garamond" w:hAnsi="Garamond"/>
                                <w:spacing w:val="-21"/>
                              </w:rPr>
                              <w:t xml:space="preserve"> </w:t>
                            </w:r>
                            <w:r w:rsidRPr="004C1189">
                              <w:rPr>
                                <w:rFonts w:ascii="Garamond" w:hAnsi="Garamond"/>
                              </w:rPr>
                              <w:t>en</w:t>
                            </w:r>
                            <w:r w:rsidRPr="004C1189">
                              <w:rPr>
                                <w:rFonts w:ascii="Garamond" w:hAnsi="Garamond"/>
                                <w:spacing w:val="-21"/>
                              </w:rPr>
                              <w:t xml:space="preserve"> </w:t>
                            </w:r>
                            <w:r w:rsidRPr="004C1189">
                              <w:rPr>
                                <w:rFonts w:ascii="Garamond" w:hAnsi="Garamond"/>
                              </w:rPr>
                              <w:t>los</w:t>
                            </w:r>
                            <w:r w:rsidRPr="004C1189">
                              <w:rPr>
                                <w:rFonts w:ascii="Garamond" w:hAnsi="Garamond"/>
                                <w:spacing w:val="-21"/>
                              </w:rPr>
                              <w:t xml:space="preserve"> </w:t>
                            </w:r>
                            <w:r w:rsidRPr="004C1189">
                              <w:rPr>
                                <w:rFonts w:ascii="Garamond" w:hAnsi="Garamond"/>
                              </w:rPr>
                              <w:t>casos</w:t>
                            </w:r>
                            <w:r w:rsidRPr="004C1189">
                              <w:rPr>
                                <w:rFonts w:ascii="Garamond" w:hAnsi="Garamond"/>
                                <w:spacing w:val="-22"/>
                              </w:rPr>
                              <w:t xml:space="preserve"> </w:t>
                            </w:r>
                            <w:r w:rsidRPr="004C1189">
                              <w:rPr>
                                <w:rFonts w:ascii="Garamond" w:hAnsi="Garamond"/>
                              </w:rPr>
                              <w:t>que</w:t>
                            </w:r>
                            <w:r w:rsidRPr="004C1189">
                              <w:rPr>
                                <w:rFonts w:ascii="Garamond" w:hAnsi="Garamond"/>
                                <w:spacing w:val="-21"/>
                              </w:rPr>
                              <w:t xml:space="preserve"> </w:t>
                            </w:r>
                            <w:r w:rsidRPr="004C1189">
                              <w:rPr>
                                <w:rFonts w:ascii="Garamond" w:hAnsi="Garamond"/>
                              </w:rPr>
                              <w:t>se</w:t>
                            </w:r>
                            <w:r w:rsidRPr="004C1189">
                              <w:rPr>
                                <w:rFonts w:ascii="Garamond" w:hAnsi="Garamond"/>
                                <w:spacing w:val="-20"/>
                              </w:rPr>
                              <w:t xml:space="preserve"> </w:t>
                            </w:r>
                            <w:r w:rsidRPr="004C1189">
                              <w:rPr>
                                <w:rFonts w:ascii="Garamond" w:hAnsi="Garamond"/>
                              </w:rPr>
                              <w:t>requiera,</w:t>
                            </w:r>
                            <w:r w:rsidRPr="004C1189">
                              <w:rPr>
                                <w:rFonts w:ascii="Garamond" w:hAnsi="Garamond"/>
                                <w:spacing w:val="-23"/>
                              </w:rPr>
                              <w:t xml:space="preserve"> </w:t>
                            </w:r>
                            <w:r w:rsidRPr="004C1189">
                              <w:rPr>
                                <w:rFonts w:ascii="Garamond" w:hAnsi="Garamond"/>
                              </w:rPr>
                              <w:t>de</w:t>
                            </w:r>
                            <w:r w:rsidRPr="004C1189">
                              <w:rPr>
                                <w:rFonts w:ascii="Garamond" w:hAnsi="Garamond"/>
                                <w:spacing w:val="-21"/>
                              </w:rPr>
                              <w:t xml:space="preserve"> </w:t>
                            </w:r>
                            <w:r w:rsidRPr="004C1189">
                              <w:rPr>
                                <w:rFonts w:ascii="Garamond" w:hAnsi="Garamond"/>
                              </w:rPr>
                              <w:t>acuerdo</w:t>
                            </w:r>
                            <w:r w:rsidRPr="004C1189">
                              <w:rPr>
                                <w:rFonts w:ascii="Garamond" w:hAnsi="Garamond"/>
                                <w:spacing w:val="-21"/>
                              </w:rPr>
                              <w:t xml:space="preserve"> </w:t>
                            </w:r>
                            <w:r w:rsidRPr="004C1189">
                              <w:rPr>
                                <w:rFonts w:ascii="Garamond" w:hAnsi="Garamond"/>
                              </w:rPr>
                              <w:t>a</w:t>
                            </w:r>
                            <w:r w:rsidRPr="004C1189">
                              <w:rPr>
                                <w:rFonts w:ascii="Garamond" w:hAnsi="Garamond"/>
                                <w:spacing w:val="-20"/>
                              </w:rPr>
                              <w:t xml:space="preserve"> </w:t>
                            </w:r>
                            <w:r w:rsidRPr="004C1189">
                              <w:rPr>
                                <w:rFonts w:ascii="Garamond" w:hAnsi="Garamond"/>
                              </w:rPr>
                              <w:t>la</w:t>
                            </w:r>
                            <w:r w:rsidRPr="004C1189">
                              <w:rPr>
                                <w:rFonts w:ascii="Garamond" w:hAnsi="Garamond"/>
                                <w:spacing w:val="-22"/>
                              </w:rPr>
                              <w:t xml:space="preserve"> </w:t>
                            </w:r>
                            <w:r w:rsidRPr="004C1189">
                              <w:rPr>
                                <w:rFonts w:ascii="Garamond" w:hAnsi="Garamond"/>
                              </w:rPr>
                              <w:t>presente metodología</w:t>
                            </w:r>
                            <w:r w:rsidRPr="004C1189">
                              <w:t>.</w:t>
                            </w:r>
                          </w:p>
                          <w:p w14:paraId="26A6C378" w14:textId="77777777" w:rsidR="00F45F18" w:rsidRPr="004C1189" w:rsidRDefault="00F45F18" w:rsidP="007504D5">
                            <w:pPr>
                              <w:jc w:val="both"/>
                            </w:pPr>
                          </w:p>
                          <w:p w14:paraId="7DCBBCDB" w14:textId="77777777" w:rsidR="00F45F18" w:rsidRDefault="00F45F18" w:rsidP="007504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14D24" id="Bocadillo: rectángulo con esquinas redondeadas 85" o:spid="_x0000_s1057" type="#_x0000_t62" style="position:absolute;left:0;text-align:left;margin-left:20.3pt;margin-top:11.35pt;width:461.3pt;height:45.2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" adj="9241,-5667" fillcolor="#92d050" strokecolor="#243f60 [1604]" strokeweight="2pt">
                <v:textbox>
                  <w:txbxContent>
                    <w:p w14:paraId="503BF159" w14:textId="34C81174" w:rsidR="00F45F18" w:rsidRPr="004C1189" w:rsidRDefault="00F45F18" w:rsidP="007504D5">
                      <w:pPr>
                        <w:jc w:val="center"/>
                      </w:pPr>
                      <w:r w:rsidRPr="004C1189">
                        <w:rPr>
                          <w:rFonts w:ascii="Garamond" w:hAnsi="Garamond"/>
                        </w:rPr>
                        <w:t>No</w:t>
                      </w:r>
                      <w:r w:rsidRPr="004C1189">
                        <w:rPr>
                          <w:rFonts w:ascii="Garamond" w:hAnsi="Garamond"/>
                          <w:spacing w:val="-20"/>
                        </w:rPr>
                        <w:t xml:space="preserve"> </w:t>
                      </w:r>
                      <w:r w:rsidRPr="004C1189">
                        <w:rPr>
                          <w:rFonts w:ascii="Garamond" w:hAnsi="Garamond"/>
                        </w:rPr>
                        <w:t>se</w:t>
                      </w:r>
                      <w:r w:rsidRPr="004C1189">
                        <w:rPr>
                          <w:rFonts w:ascii="Garamond" w:hAnsi="Garamond"/>
                          <w:spacing w:val="-22"/>
                        </w:rPr>
                        <w:t xml:space="preserve"> </w:t>
                      </w:r>
                      <w:r w:rsidRPr="004C1189">
                        <w:rPr>
                          <w:rFonts w:ascii="Garamond" w:hAnsi="Garamond"/>
                        </w:rPr>
                        <w:t>publicará</w:t>
                      </w:r>
                      <w:r w:rsidRPr="004C1189">
                        <w:rPr>
                          <w:rFonts w:ascii="Garamond" w:hAnsi="Garamond"/>
                          <w:spacing w:val="-21"/>
                        </w:rPr>
                        <w:t xml:space="preserve"> </w:t>
                      </w:r>
                      <w:r w:rsidRPr="004C1189">
                        <w:rPr>
                          <w:rFonts w:ascii="Garamond" w:hAnsi="Garamond"/>
                        </w:rPr>
                        <w:t>ninguna</w:t>
                      </w:r>
                      <w:r w:rsidRPr="004C1189">
                        <w:rPr>
                          <w:rFonts w:ascii="Garamond" w:hAnsi="Garamond"/>
                          <w:spacing w:val="-20"/>
                        </w:rPr>
                        <w:t xml:space="preserve"> </w:t>
                      </w:r>
                      <w:r w:rsidRPr="004C1189">
                        <w:rPr>
                          <w:rFonts w:ascii="Garamond" w:hAnsi="Garamond"/>
                        </w:rPr>
                        <w:t>matriz</w:t>
                      </w:r>
                      <w:r w:rsidRPr="004C1189">
                        <w:rPr>
                          <w:rFonts w:ascii="Garamond" w:hAnsi="Garamond"/>
                          <w:spacing w:val="-21"/>
                        </w:rPr>
                        <w:t xml:space="preserve"> </w:t>
                      </w:r>
                      <w:r w:rsidRPr="004C1189">
                        <w:rPr>
                          <w:rFonts w:ascii="Garamond" w:hAnsi="Garamond"/>
                        </w:rPr>
                        <w:t>de</w:t>
                      </w:r>
                      <w:r w:rsidRPr="004C1189">
                        <w:rPr>
                          <w:rFonts w:ascii="Garamond" w:hAnsi="Garamond"/>
                          <w:spacing w:val="-20"/>
                        </w:rPr>
                        <w:t xml:space="preserve"> </w:t>
                      </w:r>
                      <w:r w:rsidRPr="004C1189">
                        <w:rPr>
                          <w:rFonts w:ascii="Garamond" w:hAnsi="Garamond"/>
                        </w:rPr>
                        <w:t>riesgos</w:t>
                      </w:r>
                      <w:r w:rsidRPr="004C1189">
                        <w:rPr>
                          <w:rFonts w:ascii="Garamond" w:hAnsi="Garamond"/>
                          <w:spacing w:val="-20"/>
                        </w:rPr>
                        <w:t xml:space="preserve"> </w:t>
                      </w:r>
                      <w:r w:rsidRPr="004C1189">
                        <w:rPr>
                          <w:rFonts w:ascii="Garamond" w:hAnsi="Garamond"/>
                        </w:rPr>
                        <w:t>que</w:t>
                      </w:r>
                      <w:r w:rsidRPr="004C1189">
                        <w:rPr>
                          <w:rFonts w:ascii="Garamond" w:hAnsi="Garamond"/>
                          <w:spacing w:val="-21"/>
                        </w:rPr>
                        <w:t xml:space="preserve"> </w:t>
                      </w:r>
                      <w:r w:rsidRPr="004C1189">
                        <w:rPr>
                          <w:rFonts w:ascii="Garamond" w:hAnsi="Garamond"/>
                        </w:rPr>
                        <w:t>no</w:t>
                      </w:r>
                      <w:r w:rsidRPr="004C1189">
                        <w:rPr>
                          <w:rFonts w:ascii="Garamond" w:hAnsi="Garamond"/>
                          <w:spacing w:val="-22"/>
                        </w:rPr>
                        <w:t xml:space="preserve"> </w:t>
                      </w:r>
                      <w:r w:rsidRPr="004C1189">
                        <w:rPr>
                          <w:rFonts w:ascii="Garamond" w:hAnsi="Garamond"/>
                        </w:rPr>
                        <w:t>tenga</w:t>
                      </w:r>
                      <w:r w:rsidRPr="004C1189">
                        <w:rPr>
                          <w:rFonts w:ascii="Garamond" w:hAnsi="Garamond"/>
                          <w:spacing w:val="-20"/>
                        </w:rPr>
                        <w:t xml:space="preserve"> </w:t>
                      </w:r>
                      <w:r w:rsidRPr="004C1189">
                        <w:rPr>
                          <w:rFonts w:ascii="Garamond" w:hAnsi="Garamond"/>
                        </w:rPr>
                        <w:t>asociado</w:t>
                      </w:r>
                      <w:r w:rsidRPr="004C1189">
                        <w:rPr>
                          <w:rFonts w:ascii="Garamond" w:hAnsi="Garamond"/>
                          <w:spacing w:val="-23"/>
                        </w:rPr>
                        <w:t xml:space="preserve"> </w:t>
                      </w:r>
                      <w:r w:rsidRPr="004C1189">
                        <w:rPr>
                          <w:rFonts w:ascii="Garamond" w:hAnsi="Garamond"/>
                        </w:rPr>
                        <w:t>el</w:t>
                      </w:r>
                      <w:r w:rsidRPr="004C1189">
                        <w:rPr>
                          <w:rFonts w:ascii="Garamond" w:hAnsi="Garamond"/>
                          <w:spacing w:val="-20"/>
                        </w:rPr>
                        <w:t xml:space="preserve"> </w:t>
                      </w:r>
                      <w:r w:rsidRPr="004C1189">
                        <w:rPr>
                          <w:rFonts w:ascii="Garamond" w:hAnsi="Garamond"/>
                        </w:rPr>
                        <w:t>número del</w:t>
                      </w:r>
                      <w:r w:rsidRPr="004C1189">
                        <w:rPr>
                          <w:rFonts w:ascii="Garamond" w:hAnsi="Garamond"/>
                          <w:spacing w:val="-21"/>
                        </w:rPr>
                        <w:t xml:space="preserve"> </w:t>
                      </w:r>
                      <w:r w:rsidRPr="004C1189">
                        <w:rPr>
                          <w:rFonts w:ascii="Garamond" w:hAnsi="Garamond"/>
                        </w:rPr>
                        <w:t>plan</w:t>
                      </w:r>
                      <w:r w:rsidRPr="004C1189">
                        <w:rPr>
                          <w:rFonts w:ascii="Garamond" w:hAnsi="Garamond"/>
                          <w:spacing w:val="-22"/>
                        </w:rPr>
                        <w:t xml:space="preserve"> </w:t>
                      </w:r>
                      <w:r w:rsidRPr="004C1189">
                        <w:rPr>
                          <w:rFonts w:ascii="Garamond" w:hAnsi="Garamond"/>
                        </w:rPr>
                        <w:t>de</w:t>
                      </w:r>
                      <w:r w:rsidRPr="004C1189">
                        <w:rPr>
                          <w:rFonts w:ascii="Garamond" w:hAnsi="Garamond"/>
                          <w:spacing w:val="-21"/>
                        </w:rPr>
                        <w:t xml:space="preserve"> </w:t>
                      </w:r>
                      <w:r w:rsidRPr="004C1189">
                        <w:rPr>
                          <w:rFonts w:ascii="Garamond" w:hAnsi="Garamond"/>
                        </w:rPr>
                        <w:t>tratamiento</w:t>
                      </w:r>
                      <w:r w:rsidRPr="004C1189">
                        <w:rPr>
                          <w:rFonts w:ascii="Garamond" w:hAnsi="Garamond"/>
                          <w:spacing w:val="-20"/>
                        </w:rPr>
                        <w:t xml:space="preserve"> </w:t>
                      </w:r>
                      <w:r w:rsidRPr="004C1189">
                        <w:rPr>
                          <w:rFonts w:ascii="Garamond" w:hAnsi="Garamond"/>
                        </w:rPr>
                        <w:t>correspondiente,</w:t>
                      </w:r>
                      <w:r w:rsidRPr="004C1189">
                        <w:rPr>
                          <w:rFonts w:ascii="Garamond" w:hAnsi="Garamond"/>
                          <w:spacing w:val="-21"/>
                        </w:rPr>
                        <w:t xml:space="preserve"> </w:t>
                      </w:r>
                      <w:r w:rsidRPr="004C1189">
                        <w:rPr>
                          <w:rFonts w:ascii="Garamond" w:hAnsi="Garamond"/>
                        </w:rPr>
                        <w:t>en</w:t>
                      </w:r>
                      <w:r w:rsidRPr="004C1189">
                        <w:rPr>
                          <w:rFonts w:ascii="Garamond" w:hAnsi="Garamond"/>
                          <w:spacing w:val="-21"/>
                        </w:rPr>
                        <w:t xml:space="preserve"> </w:t>
                      </w:r>
                      <w:r w:rsidRPr="004C1189">
                        <w:rPr>
                          <w:rFonts w:ascii="Garamond" w:hAnsi="Garamond"/>
                        </w:rPr>
                        <w:t>los</w:t>
                      </w:r>
                      <w:r w:rsidRPr="004C1189">
                        <w:rPr>
                          <w:rFonts w:ascii="Garamond" w:hAnsi="Garamond"/>
                          <w:spacing w:val="-21"/>
                        </w:rPr>
                        <w:t xml:space="preserve"> </w:t>
                      </w:r>
                      <w:r w:rsidRPr="004C1189">
                        <w:rPr>
                          <w:rFonts w:ascii="Garamond" w:hAnsi="Garamond"/>
                        </w:rPr>
                        <w:t>casos</w:t>
                      </w:r>
                      <w:r w:rsidRPr="004C1189">
                        <w:rPr>
                          <w:rFonts w:ascii="Garamond" w:hAnsi="Garamond"/>
                          <w:spacing w:val="-22"/>
                        </w:rPr>
                        <w:t xml:space="preserve"> </w:t>
                      </w:r>
                      <w:r w:rsidRPr="004C1189">
                        <w:rPr>
                          <w:rFonts w:ascii="Garamond" w:hAnsi="Garamond"/>
                        </w:rPr>
                        <w:t>que</w:t>
                      </w:r>
                      <w:r w:rsidRPr="004C1189">
                        <w:rPr>
                          <w:rFonts w:ascii="Garamond" w:hAnsi="Garamond"/>
                          <w:spacing w:val="-21"/>
                        </w:rPr>
                        <w:t xml:space="preserve"> </w:t>
                      </w:r>
                      <w:r w:rsidRPr="004C1189">
                        <w:rPr>
                          <w:rFonts w:ascii="Garamond" w:hAnsi="Garamond"/>
                        </w:rPr>
                        <w:t>se</w:t>
                      </w:r>
                      <w:r w:rsidRPr="004C1189">
                        <w:rPr>
                          <w:rFonts w:ascii="Garamond" w:hAnsi="Garamond"/>
                          <w:spacing w:val="-20"/>
                        </w:rPr>
                        <w:t xml:space="preserve"> </w:t>
                      </w:r>
                      <w:r w:rsidRPr="004C1189">
                        <w:rPr>
                          <w:rFonts w:ascii="Garamond" w:hAnsi="Garamond"/>
                        </w:rPr>
                        <w:t>requiera,</w:t>
                      </w:r>
                      <w:r w:rsidRPr="004C1189">
                        <w:rPr>
                          <w:rFonts w:ascii="Garamond" w:hAnsi="Garamond"/>
                          <w:spacing w:val="-23"/>
                        </w:rPr>
                        <w:t xml:space="preserve"> </w:t>
                      </w:r>
                      <w:r w:rsidRPr="004C1189">
                        <w:rPr>
                          <w:rFonts w:ascii="Garamond" w:hAnsi="Garamond"/>
                        </w:rPr>
                        <w:t>de</w:t>
                      </w:r>
                      <w:r w:rsidRPr="004C1189">
                        <w:rPr>
                          <w:rFonts w:ascii="Garamond" w:hAnsi="Garamond"/>
                          <w:spacing w:val="-21"/>
                        </w:rPr>
                        <w:t xml:space="preserve"> </w:t>
                      </w:r>
                      <w:r w:rsidRPr="004C1189">
                        <w:rPr>
                          <w:rFonts w:ascii="Garamond" w:hAnsi="Garamond"/>
                        </w:rPr>
                        <w:t>acuerdo</w:t>
                      </w:r>
                      <w:r w:rsidRPr="004C1189">
                        <w:rPr>
                          <w:rFonts w:ascii="Garamond" w:hAnsi="Garamond"/>
                          <w:spacing w:val="-21"/>
                        </w:rPr>
                        <w:t xml:space="preserve"> </w:t>
                      </w:r>
                      <w:r w:rsidRPr="004C1189">
                        <w:rPr>
                          <w:rFonts w:ascii="Garamond" w:hAnsi="Garamond"/>
                        </w:rPr>
                        <w:t>a</w:t>
                      </w:r>
                      <w:r w:rsidRPr="004C1189">
                        <w:rPr>
                          <w:rFonts w:ascii="Garamond" w:hAnsi="Garamond"/>
                          <w:spacing w:val="-20"/>
                        </w:rPr>
                        <w:t xml:space="preserve"> </w:t>
                      </w:r>
                      <w:r w:rsidRPr="004C1189">
                        <w:rPr>
                          <w:rFonts w:ascii="Garamond" w:hAnsi="Garamond"/>
                        </w:rPr>
                        <w:t>la</w:t>
                      </w:r>
                      <w:r w:rsidRPr="004C1189">
                        <w:rPr>
                          <w:rFonts w:ascii="Garamond" w:hAnsi="Garamond"/>
                          <w:spacing w:val="-22"/>
                        </w:rPr>
                        <w:t xml:space="preserve"> </w:t>
                      </w:r>
                      <w:r w:rsidRPr="004C1189">
                        <w:rPr>
                          <w:rFonts w:ascii="Garamond" w:hAnsi="Garamond"/>
                        </w:rPr>
                        <w:t>presente metodología</w:t>
                      </w:r>
                      <w:r w:rsidRPr="004C1189">
                        <w:t>.</w:t>
                      </w:r>
                    </w:p>
                    <w:p w14:paraId="26A6C378" w14:textId="77777777" w:rsidR="00F45F18" w:rsidRPr="004C1189" w:rsidRDefault="00F45F18" w:rsidP="007504D5">
                      <w:pPr>
                        <w:jc w:val="both"/>
                      </w:pPr>
                    </w:p>
                    <w:p w14:paraId="7DCBBCDB" w14:textId="77777777" w:rsidR="00F45F18" w:rsidRDefault="00F45F18" w:rsidP="007504D5">
                      <w:pPr>
                        <w:jc w:val="center"/>
                      </w:pPr>
                    </w:p>
                  </w:txbxContent>
                </v:textbox>
                <w10:wrap anchorx="margin"/>
              </v:shape>
            </w:pict>
          </mc:Fallback>
        </mc:AlternateContent>
      </w:r>
    </w:p>
    <w:p w14:paraId="5729802B" w14:textId="0EDE0999" w:rsidR="007504D5" w:rsidRPr="007A73F1" w:rsidRDefault="007504D5" w:rsidP="00F6549B">
      <w:pPr>
        <w:jc w:val="both"/>
        <w:rPr>
          <w:rFonts w:ascii="Garamond" w:hAnsi="Garamond"/>
          <w:sz w:val="24"/>
          <w:szCs w:val="24"/>
        </w:rPr>
      </w:pPr>
    </w:p>
    <w:p w14:paraId="62D3AE77" w14:textId="222F9D99" w:rsidR="007504D5" w:rsidRPr="007A73F1" w:rsidRDefault="007504D5" w:rsidP="00F6549B">
      <w:pPr>
        <w:jc w:val="both"/>
        <w:rPr>
          <w:rFonts w:ascii="Garamond" w:hAnsi="Garamond"/>
          <w:sz w:val="24"/>
          <w:szCs w:val="24"/>
        </w:rPr>
      </w:pPr>
    </w:p>
    <w:p w14:paraId="39847F69" w14:textId="77777777" w:rsidR="007504D5" w:rsidRPr="007A73F1" w:rsidRDefault="007504D5" w:rsidP="00F6549B">
      <w:pPr>
        <w:jc w:val="both"/>
        <w:rPr>
          <w:rFonts w:ascii="Garamond" w:hAnsi="Garamond"/>
          <w:sz w:val="24"/>
          <w:szCs w:val="24"/>
        </w:rPr>
      </w:pPr>
    </w:p>
    <w:p w14:paraId="0189DD60" w14:textId="77777777" w:rsidR="007504D5" w:rsidRPr="007A73F1" w:rsidRDefault="007504D5" w:rsidP="00F6549B">
      <w:pPr>
        <w:jc w:val="both"/>
        <w:rPr>
          <w:rFonts w:ascii="Garamond" w:hAnsi="Garamond"/>
          <w:sz w:val="24"/>
          <w:szCs w:val="24"/>
        </w:rPr>
      </w:pPr>
    </w:p>
    <w:p w14:paraId="688C91F1" w14:textId="77777777" w:rsidR="004C1189" w:rsidRDefault="004C1189" w:rsidP="00F6549B">
      <w:pPr>
        <w:jc w:val="both"/>
        <w:rPr>
          <w:rFonts w:ascii="Garamond" w:hAnsi="Garamond"/>
          <w:sz w:val="24"/>
          <w:szCs w:val="24"/>
        </w:rPr>
      </w:pPr>
    </w:p>
    <w:p w14:paraId="14AE34B3" w14:textId="0C16FA4A" w:rsidR="004131DA" w:rsidRPr="007A73F1" w:rsidRDefault="00BF1ED9" w:rsidP="00F6549B">
      <w:pPr>
        <w:jc w:val="both"/>
        <w:rPr>
          <w:rFonts w:ascii="Garamond" w:hAnsi="Garamond"/>
          <w:sz w:val="24"/>
          <w:szCs w:val="24"/>
        </w:rPr>
      </w:pPr>
      <w:r w:rsidRPr="007A73F1">
        <w:rPr>
          <w:rFonts w:ascii="Garamond" w:hAnsi="Garamond"/>
          <w:sz w:val="24"/>
          <w:szCs w:val="24"/>
        </w:rPr>
        <w:t>La</w:t>
      </w:r>
      <w:r w:rsidRPr="007A73F1">
        <w:rPr>
          <w:rFonts w:ascii="Garamond" w:hAnsi="Garamond"/>
          <w:spacing w:val="-3"/>
          <w:sz w:val="24"/>
          <w:szCs w:val="24"/>
        </w:rPr>
        <w:t xml:space="preserve"> </w:t>
      </w:r>
      <w:r w:rsidRPr="007A73F1">
        <w:rPr>
          <w:rFonts w:ascii="Garamond" w:hAnsi="Garamond"/>
          <w:sz w:val="24"/>
          <w:szCs w:val="24"/>
        </w:rPr>
        <w:t>formulación</w:t>
      </w:r>
      <w:r w:rsidRPr="007A73F1">
        <w:rPr>
          <w:rFonts w:ascii="Garamond" w:hAnsi="Garamond"/>
          <w:spacing w:val="-4"/>
          <w:sz w:val="24"/>
          <w:szCs w:val="24"/>
        </w:rPr>
        <w:t xml:space="preserve"> </w:t>
      </w:r>
      <w:r w:rsidRPr="007A73F1">
        <w:rPr>
          <w:rFonts w:ascii="Garamond" w:hAnsi="Garamond"/>
          <w:sz w:val="24"/>
          <w:szCs w:val="24"/>
        </w:rPr>
        <w:t>del</w:t>
      </w:r>
      <w:r w:rsidRPr="007A73F1">
        <w:rPr>
          <w:rFonts w:ascii="Garamond" w:hAnsi="Garamond"/>
          <w:spacing w:val="-4"/>
          <w:sz w:val="24"/>
          <w:szCs w:val="24"/>
        </w:rPr>
        <w:t xml:space="preserve"> </w:t>
      </w:r>
      <w:r w:rsidRPr="007A73F1">
        <w:rPr>
          <w:rFonts w:ascii="Garamond" w:hAnsi="Garamond"/>
          <w:sz w:val="24"/>
          <w:szCs w:val="24"/>
        </w:rPr>
        <w:t>plan</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2"/>
          <w:sz w:val="24"/>
          <w:szCs w:val="24"/>
        </w:rPr>
        <w:t xml:space="preserve"> </w:t>
      </w:r>
      <w:r w:rsidRPr="007A73F1">
        <w:rPr>
          <w:rFonts w:ascii="Garamond" w:hAnsi="Garamond"/>
          <w:sz w:val="24"/>
          <w:szCs w:val="24"/>
        </w:rPr>
        <w:t>tratamiento</w:t>
      </w:r>
      <w:r w:rsidRPr="007A73F1">
        <w:rPr>
          <w:rFonts w:ascii="Garamond" w:hAnsi="Garamond"/>
          <w:spacing w:val="-5"/>
          <w:sz w:val="24"/>
          <w:szCs w:val="24"/>
        </w:rPr>
        <w:t xml:space="preserve"> </w:t>
      </w:r>
      <w:r w:rsidRPr="007A73F1">
        <w:rPr>
          <w:rFonts w:ascii="Garamond" w:hAnsi="Garamond"/>
          <w:sz w:val="24"/>
          <w:szCs w:val="24"/>
        </w:rPr>
        <w:t>de</w:t>
      </w:r>
      <w:r w:rsidRPr="007A73F1">
        <w:rPr>
          <w:rFonts w:ascii="Garamond" w:hAnsi="Garamond"/>
          <w:spacing w:val="-2"/>
          <w:sz w:val="24"/>
          <w:szCs w:val="24"/>
        </w:rPr>
        <w:t xml:space="preserve"> </w:t>
      </w:r>
      <w:r w:rsidRPr="007A73F1">
        <w:rPr>
          <w:rFonts w:ascii="Garamond" w:hAnsi="Garamond"/>
          <w:sz w:val="24"/>
          <w:szCs w:val="24"/>
        </w:rPr>
        <w:t>todos</w:t>
      </w:r>
      <w:r w:rsidRPr="007A73F1">
        <w:rPr>
          <w:rFonts w:ascii="Garamond" w:hAnsi="Garamond"/>
          <w:spacing w:val="-2"/>
          <w:sz w:val="24"/>
          <w:szCs w:val="24"/>
        </w:rPr>
        <w:t xml:space="preserve"> </w:t>
      </w:r>
      <w:r w:rsidRPr="007A73F1">
        <w:rPr>
          <w:rFonts w:ascii="Garamond" w:hAnsi="Garamond"/>
          <w:sz w:val="24"/>
          <w:szCs w:val="24"/>
        </w:rPr>
        <w:t>los</w:t>
      </w:r>
      <w:r w:rsidRPr="007A73F1">
        <w:rPr>
          <w:rFonts w:ascii="Garamond" w:hAnsi="Garamond"/>
          <w:spacing w:val="-4"/>
          <w:sz w:val="24"/>
          <w:szCs w:val="24"/>
        </w:rPr>
        <w:t xml:space="preserve"> </w:t>
      </w:r>
      <w:r w:rsidRPr="007A73F1">
        <w:rPr>
          <w:rFonts w:ascii="Garamond" w:hAnsi="Garamond"/>
          <w:sz w:val="24"/>
          <w:szCs w:val="24"/>
        </w:rPr>
        <w:t>riesgos</w:t>
      </w:r>
      <w:r w:rsidRPr="007A73F1">
        <w:rPr>
          <w:rFonts w:ascii="Garamond" w:hAnsi="Garamond"/>
          <w:spacing w:val="-4"/>
          <w:sz w:val="24"/>
          <w:szCs w:val="24"/>
        </w:rPr>
        <w:t xml:space="preserve"> </w:t>
      </w:r>
      <w:r w:rsidRPr="007A73F1">
        <w:rPr>
          <w:rFonts w:ascii="Garamond" w:hAnsi="Garamond"/>
          <w:sz w:val="24"/>
          <w:szCs w:val="24"/>
        </w:rPr>
        <w:t>de</w:t>
      </w:r>
      <w:r w:rsidRPr="007A73F1">
        <w:rPr>
          <w:rFonts w:ascii="Garamond" w:hAnsi="Garamond"/>
          <w:spacing w:val="-3"/>
          <w:sz w:val="24"/>
          <w:szCs w:val="24"/>
        </w:rPr>
        <w:t xml:space="preserve"> </w:t>
      </w:r>
      <w:r w:rsidRPr="007A73F1">
        <w:rPr>
          <w:rFonts w:ascii="Garamond" w:hAnsi="Garamond"/>
          <w:sz w:val="24"/>
          <w:szCs w:val="24"/>
        </w:rPr>
        <w:t>que</w:t>
      </w:r>
      <w:r w:rsidRPr="007A73F1">
        <w:rPr>
          <w:rFonts w:ascii="Garamond" w:hAnsi="Garamond"/>
          <w:spacing w:val="-3"/>
          <w:sz w:val="24"/>
          <w:szCs w:val="24"/>
        </w:rPr>
        <w:t xml:space="preserve"> </w:t>
      </w:r>
      <w:r w:rsidRPr="007A73F1">
        <w:rPr>
          <w:rFonts w:ascii="Garamond" w:hAnsi="Garamond"/>
          <w:sz w:val="24"/>
          <w:szCs w:val="24"/>
        </w:rPr>
        <w:t>trate</w:t>
      </w:r>
      <w:r w:rsidRPr="007A73F1">
        <w:rPr>
          <w:rFonts w:ascii="Garamond" w:hAnsi="Garamond"/>
          <w:spacing w:val="-5"/>
          <w:sz w:val="24"/>
          <w:szCs w:val="24"/>
        </w:rPr>
        <w:t xml:space="preserve"> </w:t>
      </w:r>
      <w:r w:rsidRPr="007A73F1">
        <w:rPr>
          <w:rFonts w:ascii="Garamond" w:hAnsi="Garamond"/>
          <w:sz w:val="24"/>
          <w:szCs w:val="24"/>
        </w:rPr>
        <w:t>el</w:t>
      </w:r>
      <w:r w:rsidRPr="007A73F1">
        <w:rPr>
          <w:rFonts w:ascii="Garamond" w:hAnsi="Garamond"/>
          <w:spacing w:val="-4"/>
          <w:sz w:val="24"/>
          <w:szCs w:val="24"/>
        </w:rPr>
        <w:t xml:space="preserve"> </w:t>
      </w:r>
      <w:r w:rsidRPr="007A73F1">
        <w:rPr>
          <w:rFonts w:ascii="Garamond" w:hAnsi="Garamond"/>
          <w:sz w:val="24"/>
          <w:szCs w:val="24"/>
        </w:rPr>
        <w:t>presente</w:t>
      </w:r>
      <w:r w:rsidRPr="007A73F1">
        <w:rPr>
          <w:rFonts w:ascii="Garamond" w:hAnsi="Garamond"/>
          <w:spacing w:val="-2"/>
          <w:sz w:val="24"/>
          <w:szCs w:val="24"/>
        </w:rPr>
        <w:t xml:space="preserve"> </w:t>
      </w:r>
      <w:r w:rsidRPr="007A73F1">
        <w:rPr>
          <w:rFonts w:ascii="Garamond" w:hAnsi="Garamond"/>
          <w:sz w:val="24"/>
          <w:szCs w:val="24"/>
        </w:rPr>
        <w:t>manual deberá</w:t>
      </w:r>
      <w:r w:rsidRPr="007A73F1">
        <w:rPr>
          <w:rFonts w:ascii="Garamond" w:hAnsi="Garamond"/>
          <w:spacing w:val="-11"/>
          <w:sz w:val="24"/>
          <w:szCs w:val="24"/>
        </w:rPr>
        <w:t xml:space="preserve"> </w:t>
      </w:r>
      <w:r w:rsidRPr="007A73F1">
        <w:rPr>
          <w:rFonts w:ascii="Garamond" w:hAnsi="Garamond"/>
          <w:sz w:val="24"/>
          <w:szCs w:val="24"/>
        </w:rPr>
        <w:t>efectuarse</w:t>
      </w:r>
      <w:r w:rsidRPr="007A73F1">
        <w:rPr>
          <w:rFonts w:ascii="Garamond" w:hAnsi="Garamond"/>
          <w:spacing w:val="-9"/>
          <w:sz w:val="24"/>
          <w:szCs w:val="24"/>
        </w:rPr>
        <w:t xml:space="preserve"> </w:t>
      </w:r>
      <w:r w:rsidRPr="007A73F1">
        <w:rPr>
          <w:rFonts w:ascii="Garamond" w:hAnsi="Garamond"/>
          <w:sz w:val="24"/>
          <w:szCs w:val="24"/>
        </w:rPr>
        <w:t>en</w:t>
      </w:r>
      <w:r w:rsidRPr="007A73F1">
        <w:rPr>
          <w:rFonts w:ascii="Garamond" w:hAnsi="Garamond"/>
          <w:spacing w:val="-9"/>
          <w:sz w:val="24"/>
          <w:szCs w:val="24"/>
        </w:rPr>
        <w:t xml:space="preserve"> </w:t>
      </w:r>
      <w:r w:rsidRPr="007A73F1">
        <w:rPr>
          <w:rFonts w:ascii="Garamond" w:hAnsi="Garamond"/>
          <w:sz w:val="24"/>
          <w:szCs w:val="24"/>
        </w:rPr>
        <w:t>el</w:t>
      </w:r>
      <w:r w:rsidRPr="007A73F1">
        <w:rPr>
          <w:rFonts w:ascii="Garamond" w:hAnsi="Garamond"/>
          <w:spacing w:val="-10"/>
          <w:sz w:val="24"/>
          <w:szCs w:val="24"/>
        </w:rPr>
        <w:t xml:space="preserve"> </w:t>
      </w:r>
      <w:r w:rsidRPr="007A73F1">
        <w:rPr>
          <w:rFonts w:ascii="Garamond" w:hAnsi="Garamond"/>
          <w:sz w:val="24"/>
          <w:szCs w:val="24"/>
        </w:rPr>
        <w:t>aplicativo</w:t>
      </w:r>
      <w:r w:rsidRPr="007A73F1">
        <w:rPr>
          <w:rFonts w:ascii="Garamond" w:hAnsi="Garamond"/>
          <w:spacing w:val="-10"/>
          <w:sz w:val="24"/>
          <w:szCs w:val="24"/>
        </w:rPr>
        <w:t xml:space="preserve"> </w:t>
      </w:r>
      <w:r w:rsidRPr="007A73F1">
        <w:rPr>
          <w:rFonts w:ascii="Garamond" w:hAnsi="Garamond"/>
          <w:sz w:val="24"/>
          <w:szCs w:val="24"/>
        </w:rPr>
        <w:t>de</w:t>
      </w:r>
      <w:r w:rsidRPr="007A73F1">
        <w:rPr>
          <w:rFonts w:ascii="Garamond" w:hAnsi="Garamond"/>
          <w:spacing w:val="-10"/>
          <w:sz w:val="24"/>
          <w:szCs w:val="24"/>
        </w:rPr>
        <w:t xml:space="preserve"> </w:t>
      </w:r>
      <w:r w:rsidRPr="007A73F1">
        <w:rPr>
          <w:rFonts w:ascii="Garamond" w:hAnsi="Garamond"/>
          <w:b/>
          <w:sz w:val="24"/>
          <w:szCs w:val="24"/>
        </w:rPr>
        <w:t>gestión</w:t>
      </w:r>
      <w:r w:rsidRPr="007A73F1">
        <w:rPr>
          <w:rFonts w:ascii="Garamond" w:hAnsi="Garamond"/>
          <w:b/>
          <w:spacing w:val="-10"/>
          <w:sz w:val="24"/>
          <w:szCs w:val="24"/>
        </w:rPr>
        <w:t xml:space="preserve"> </w:t>
      </w:r>
      <w:r w:rsidRPr="007A73F1">
        <w:rPr>
          <w:rFonts w:ascii="Garamond" w:hAnsi="Garamond"/>
          <w:b/>
          <w:sz w:val="24"/>
          <w:szCs w:val="24"/>
        </w:rPr>
        <w:t>para</w:t>
      </w:r>
      <w:r w:rsidRPr="007A73F1">
        <w:rPr>
          <w:rFonts w:ascii="Garamond" w:hAnsi="Garamond"/>
          <w:b/>
          <w:spacing w:val="-10"/>
          <w:sz w:val="24"/>
          <w:szCs w:val="24"/>
        </w:rPr>
        <w:t xml:space="preserve"> </w:t>
      </w:r>
      <w:r w:rsidRPr="007A73F1">
        <w:rPr>
          <w:rFonts w:ascii="Garamond" w:hAnsi="Garamond"/>
          <w:b/>
          <w:sz w:val="24"/>
          <w:szCs w:val="24"/>
        </w:rPr>
        <w:t>la</w:t>
      </w:r>
      <w:r w:rsidRPr="007A73F1">
        <w:rPr>
          <w:rFonts w:ascii="Garamond" w:hAnsi="Garamond"/>
          <w:b/>
          <w:spacing w:val="-11"/>
          <w:sz w:val="24"/>
          <w:szCs w:val="24"/>
        </w:rPr>
        <w:t xml:space="preserve"> </w:t>
      </w:r>
      <w:r w:rsidRPr="007A73F1">
        <w:rPr>
          <w:rFonts w:ascii="Garamond" w:hAnsi="Garamond"/>
          <w:b/>
          <w:sz w:val="24"/>
          <w:szCs w:val="24"/>
        </w:rPr>
        <w:t>mejora</w:t>
      </w:r>
      <w:r w:rsidRPr="007A73F1">
        <w:rPr>
          <w:rFonts w:ascii="Garamond" w:hAnsi="Garamond"/>
          <w:sz w:val="24"/>
          <w:szCs w:val="24"/>
        </w:rPr>
        <w:t>,</w:t>
      </w:r>
      <w:r w:rsidRPr="007A73F1">
        <w:rPr>
          <w:rFonts w:ascii="Garamond" w:hAnsi="Garamond"/>
          <w:spacing w:val="-10"/>
          <w:sz w:val="24"/>
          <w:szCs w:val="24"/>
        </w:rPr>
        <w:t xml:space="preserve"> </w:t>
      </w:r>
      <w:r w:rsidRPr="007A73F1">
        <w:rPr>
          <w:rFonts w:ascii="Garamond" w:hAnsi="Garamond"/>
          <w:sz w:val="24"/>
          <w:szCs w:val="24"/>
        </w:rPr>
        <w:t>dentro</w:t>
      </w:r>
      <w:r w:rsidRPr="007A73F1">
        <w:rPr>
          <w:rFonts w:ascii="Garamond" w:hAnsi="Garamond"/>
          <w:spacing w:val="-11"/>
          <w:sz w:val="24"/>
          <w:szCs w:val="24"/>
        </w:rPr>
        <w:t xml:space="preserve"> </w:t>
      </w:r>
      <w:r w:rsidRPr="007A73F1">
        <w:rPr>
          <w:rFonts w:ascii="Garamond" w:hAnsi="Garamond"/>
          <w:sz w:val="24"/>
          <w:szCs w:val="24"/>
        </w:rPr>
        <w:t>de</w:t>
      </w:r>
      <w:r w:rsidRPr="007A73F1">
        <w:rPr>
          <w:rFonts w:ascii="Garamond" w:hAnsi="Garamond"/>
          <w:spacing w:val="-10"/>
          <w:sz w:val="24"/>
          <w:szCs w:val="24"/>
        </w:rPr>
        <w:t xml:space="preserve"> </w:t>
      </w:r>
      <w:r w:rsidRPr="007A73F1">
        <w:rPr>
          <w:rFonts w:ascii="Garamond" w:hAnsi="Garamond"/>
          <w:sz w:val="24"/>
          <w:szCs w:val="24"/>
        </w:rPr>
        <w:t>los</w:t>
      </w:r>
      <w:r w:rsidRPr="007A73F1">
        <w:rPr>
          <w:rFonts w:ascii="Garamond" w:hAnsi="Garamond"/>
          <w:spacing w:val="-11"/>
          <w:sz w:val="24"/>
          <w:szCs w:val="24"/>
        </w:rPr>
        <w:t xml:space="preserve"> </w:t>
      </w:r>
      <w:r w:rsidRPr="007A73F1">
        <w:rPr>
          <w:rFonts w:ascii="Garamond" w:hAnsi="Garamond"/>
          <w:sz w:val="24"/>
          <w:szCs w:val="24"/>
        </w:rPr>
        <w:t>15</w:t>
      </w:r>
      <w:r w:rsidRPr="007A73F1">
        <w:rPr>
          <w:rFonts w:ascii="Garamond" w:hAnsi="Garamond"/>
          <w:spacing w:val="-8"/>
          <w:sz w:val="24"/>
          <w:szCs w:val="24"/>
        </w:rPr>
        <w:t xml:space="preserve"> </w:t>
      </w:r>
      <w:r w:rsidRPr="007A73F1">
        <w:rPr>
          <w:rFonts w:ascii="Garamond" w:hAnsi="Garamond"/>
          <w:sz w:val="24"/>
          <w:szCs w:val="24"/>
        </w:rPr>
        <w:t>días</w:t>
      </w:r>
      <w:r w:rsidRPr="007A73F1">
        <w:rPr>
          <w:rFonts w:ascii="Garamond" w:hAnsi="Garamond"/>
          <w:spacing w:val="-11"/>
          <w:sz w:val="24"/>
          <w:szCs w:val="24"/>
        </w:rPr>
        <w:t xml:space="preserve"> </w:t>
      </w:r>
      <w:r w:rsidRPr="007A73F1">
        <w:rPr>
          <w:rFonts w:ascii="Garamond" w:hAnsi="Garamond"/>
          <w:sz w:val="24"/>
          <w:szCs w:val="24"/>
        </w:rPr>
        <w:t>calendario siguiente</w:t>
      </w:r>
      <w:r w:rsidRPr="007A73F1">
        <w:rPr>
          <w:rFonts w:ascii="Garamond" w:hAnsi="Garamond"/>
          <w:spacing w:val="-7"/>
          <w:sz w:val="24"/>
          <w:szCs w:val="24"/>
        </w:rPr>
        <w:t xml:space="preserve"> </w:t>
      </w:r>
      <w:r w:rsidRPr="007A73F1">
        <w:rPr>
          <w:rFonts w:ascii="Garamond" w:hAnsi="Garamond"/>
          <w:sz w:val="24"/>
          <w:szCs w:val="24"/>
        </w:rPr>
        <w:t>a</w:t>
      </w:r>
      <w:r w:rsidRPr="007A73F1">
        <w:rPr>
          <w:rFonts w:ascii="Garamond" w:hAnsi="Garamond"/>
          <w:spacing w:val="-8"/>
          <w:sz w:val="24"/>
          <w:szCs w:val="24"/>
        </w:rPr>
        <w:t xml:space="preserve"> </w:t>
      </w:r>
      <w:r w:rsidRPr="007A73F1">
        <w:rPr>
          <w:rFonts w:ascii="Garamond" w:hAnsi="Garamond"/>
          <w:sz w:val="24"/>
          <w:szCs w:val="24"/>
        </w:rPr>
        <w:t>la</w:t>
      </w:r>
      <w:r w:rsidRPr="007A73F1">
        <w:rPr>
          <w:rFonts w:ascii="Garamond" w:hAnsi="Garamond"/>
          <w:spacing w:val="-9"/>
          <w:sz w:val="24"/>
          <w:szCs w:val="24"/>
        </w:rPr>
        <w:t xml:space="preserve"> </w:t>
      </w:r>
      <w:r w:rsidRPr="007A73F1">
        <w:rPr>
          <w:rFonts w:ascii="Garamond" w:hAnsi="Garamond"/>
          <w:sz w:val="24"/>
          <w:szCs w:val="24"/>
        </w:rPr>
        <w:t>entrada</w:t>
      </w:r>
      <w:r w:rsidRPr="007A73F1">
        <w:rPr>
          <w:rFonts w:ascii="Garamond" w:hAnsi="Garamond"/>
          <w:spacing w:val="-6"/>
          <w:sz w:val="24"/>
          <w:szCs w:val="24"/>
        </w:rPr>
        <w:t xml:space="preserve"> </w:t>
      </w:r>
      <w:r w:rsidRPr="007A73F1">
        <w:rPr>
          <w:rFonts w:ascii="Garamond" w:hAnsi="Garamond"/>
          <w:sz w:val="24"/>
          <w:szCs w:val="24"/>
        </w:rPr>
        <w:t>en</w:t>
      </w:r>
      <w:r w:rsidRPr="007A73F1">
        <w:rPr>
          <w:rFonts w:ascii="Garamond" w:hAnsi="Garamond"/>
          <w:spacing w:val="-8"/>
          <w:sz w:val="24"/>
          <w:szCs w:val="24"/>
        </w:rPr>
        <w:t xml:space="preserve"> </w:t>
      </w:r>
      <w:r w:rsidRPr="007A73F1">
        <w:rPr>
          <w:rFonts w:ascii="Garamond" w:hAnsi="Garamond"/>
          <w:sz w:val="24"/>
          <w:szCs w:val="24"/>
        </w:rPr>
        <w:t>vigencia</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8"/>
          <w:sz w:val="24"/>
          <w:szCs w:val="24"/>
        </w:rPr>
        <w:t xml:space="preserve"> </w:t>
      </w:r>
      <w:r w:rsidRPr="007A73F1">
        <w:rPr>
          <w:rFonts w:ascii="Garamond" w:hAnsi="Garamond"/>
          <w:sz w:val="24"/>
          <w:szCs w:val="24"/>
        </w:rPr>
        <w:t>la</w:t>
      </w:r>
      <w:r w:rsidRPr="007A73F1">
        <w:rPr>
          <w:rFonts w:ascii="Garamond" w:hAnsi="Garamond"/>
          <w:spacing w:val="-7"/>
          <w:sz w:val="24"/>
          <w:szCs w:val="24"/>
        </w:rPr>
        <w:t xml:space="preserve"> </w:t>
      </w:r>
      <w:r w:rsidRPr="007A73F1">
        <w:rPr>
          <w:rFonts w:ascii="Garamond" w:hAnsi="Garamond"/>
          <w:sz w:val="24"/>
          <w:szCs w:val="24"/>
        </w:rPr>
        <w:t>matriz</w:t>
      </w:r>
      <w:r w:rsidRPr="007A73F1">
        <w:rPr>
          <w:rFonts w:ascii="Garamond" w:hAnsi="Garamond"/>
          <w:spacing w:val="-8"/>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riesgos</w:t>
      </w:r>
      <w:r w:rsidRPr="007A73F1">
        <w:rPr>
          <w:rFonts w:ascii="Garamond" w:hAnsi="Garamond"/>
          <w:spacing w:val="-8"/>
          <w:sz w:val="24"/>
          <w:szCs w:val="24"/>
        </w:rPr>
        <w:t xml:space="preserve"> </w:t>
      </w:r>
      <w:r w:rsidRPr="007A73F1">
        <w:rPr>
          <w:rFonts w:ascii="Garamond" w:hAnsi="Garamond"/>
          <w:sz w:val="24"/>
          <w:szCs w:val="24"/>
        </w:rPr>
        <w:t>correspondiente.</w:t>
      </w:r>
    </w:p>
    <w:p w14:paraId="0F857328" w14:textId="77777777" w:rsidR="004C1189" w:rsidRPr="007A73F1" w:rsidRDefault="004C1189" w:rsidP="00F6549B">
      <w:pPr>
        <w:jc w:val="both"/>
        <w:rPr>
          <w:rFonts w:ascii="Garamond" w:hAnsi="Garamond"/>
          <w:sz w:val="24"/>
          <w:szCs w:val="24"/>
        </w:rPr>
      </w:pPr>
    </w:p>
    <w:p w14:paraId="7F3F3DDB" w14:textId="3C07B9C4" w:rsidR="004131DA" w:rsidRDefault="00BF1ED9" w:rsidP="00F6549B">
      <w:pPr>
        <w:jc w:val="both"/>
        <w:rPr>
          <w:rFonts w:ascii="Garamond" w:hAnsi="Garamond"/>
          <w:sz w:val="24"/>
          <w:szCs w:val="24"/>
        </w:rPr>
      </w:pPr>
      <w:r w:rsidRPr="007A73F1">
        <w:rPr>
          <w:rFonts w:ascii="Garamond" w:hAnsi="Garamond"/>
          <w:sz w:val="24"/>
          <w:szCs w:val="24"/>
        </w:rPr>
        <w:t>De acuerdo con su propósito, las principales alternativas de acciones de tratamiento son:</w:t>
      </w:r>
    </w:p>
    <w:p w14:paraId="0F6E6D72" w14:textId="66549E9D" w:rsidR="004C1189" w:rsidRDefault="004C1189" w:rsidP="00F6549B">
      <w:pPr>
        <w:jc w:val="both"/>
        <w:rPr>
          <w:rFonts w:ascii="Garamond" w:hAnsi="Garamond"/>
          <w:sz w:val="24"/>
          <w:szCs w:val="24"/>
        </w:rPr>
      </w:pPr>
    </w:p>
    <w:p w14:paraId="5755C85F" w14:textId="25A9F473" w:rsidR="00F71F1C" w:rsidRDefault="00F71F1C" w:rsidP="00F6549B">
      <w:pPr>
        <w:jc w:val="both"/>
        <w:rPr>
          <w:rFonts w:ascii="Garamond" w:hAnsi="Garamond"/>
          <w:sz w:val="24"/>
          <w:szCs w:val="24"/>
        </w:rPr>
      </w:pPr>
    </w:p>
    <w:p w14:paraId="0413A517" w14:textId="311F7421" w:rsidR="00DA5F12" w:rsidRDefault="00DA5F12" w:rsidP="00F6549B">
      <w:pPr>
        <w:jc w:val="both"/>
        <w:rPr>
          <w:rFonts w:ascii="Garamond" w:hAnsi="Garamond"/>
          <w:sz w:val="24"/>
          <w:szCs w:val="24"/>
        </w:rPr>
      </w:pPr>
    </w:p>
    <w:p w14:paraId="1EB6F317" w14:textId="6B98740F" w:rsidR="00DA5F12" w:rsidRDefault="00DA5F12" w:rsidP="00F6549B">
      <w:pPr>
        <w:jc w:val="both"/>
        <w:rPr>
          <w:rFonts w:ascii="Garamond" w:hAnsi="Garamond"/>
          <w:sz w:val="24"/>
          <w:szCs w:val="24"/>
        </w:rPr>
      </w:pPr>
    </w:p>
    <w:p w14:paraId="33054F22" w14:textId="6DB9A989" w:rsidR="00DA5F12" w:rsidRDefault="00DA5F12" w:rsidP="00F6549B">
      <w:pPr>
        <w:jc w:val="both"/>
        <w:rPr>
          <w:rFonts w:ascii="Garamond" w:hAnsi="Garamond"/>
          <w:sz w:val="24"/>
          <w:szCs w:val="24"/>
        </w:rPr>
      </w:pPr>
    </w:p>
    <w:p w14:paraId="06A9D2FA" w14:textId="3C0F6B01" w:rsidR="00DA5F12" w:rsidRDefault="00DA5F12" w:rsidP="00F6549B">
      <w:pPr>
        <w:jc w:val="both"/>
        <w:rPr>
          <w:rFonts w:ascii="Garamond" w:hAnsi="Garamond"/>
          <w:sz w:val="24"/>
          <w:szCs w:val="24"/>
        </w:rPr>
      </w:pPr>
    </w:p>
    <w:p w14:paraId="3688E952" w14:textId="3D6BAE1B" w:rsidR="00DA5F12" w:rsidRDefault="00DA5F12" w:rsidP="00F6549B">
      <w:pPr>
        <w:jc w:val="both"/>
        <w:rPr>
          <w:rFonts w:ascii="Garamond" w:hAnsi="Garamond"/>
          <w:sz w:val="24"/>
          <w:szCs w:val="24"/>
        </w:rPr>
      </w:pPr>
    </w:p>
    <w:p w14:paraId="670307F0" w14:textId="77777777" w:rsidR="00DA5F12" w:rsidRDefault="00DA5F12" w:rsidP="00F6549B">
      <w:pPr>
        <w:jc w:val="both"/>
        <w:rPr>
          <w:rFonts w:ascii="Garamond" w:hAnsi="Garamond"/>
          <w:sz w:val="24"/>
          <w:szCs w:val="24"/>
        </w:rPr>
      </w:pPr>
    </w:p>
    <w:p w14:paraId="7E15B615" w14:textId="3BDE99B8" w:rsidR="004C1189" w:rsidRPr="007A73F1" w:rsidRDefault="004C1189" w:rsidP="009273E8">
      <w:pPr>
        <w:jc w:val="center"/>
        <w:rPr>
          <w:rFonts w:ascii="Garamond" w:hAnsi="Garamond"/>
          <w:sz w:val="24"/>
          <w:szCs w:val="24"/>
        </w:rPr>
      </w:pPr>
      <w:r w:rsidRPr="007A73F1">
        <w:rPr>
          <w:rFonts w:ascii="Garamond" w:hAnsi="Garamond"/>
          <w:i/>
          <w:sz w:val="24"/>
          <w:szCs w:val="24"/>
        </w:rPr>
        <w:t xml:space="preserve">Tabla </w:t>
      </w:r>
      <w:r w:rsidR="009273E8">
        <w:rPr>
          <w:rFonts w:ascii="Garamond" w:hAnsi="Garamond"/>
          <w:i/>
          <w:sz w:val="24"/>
          <w:szCs w:val="24"/>
        </w:rPr>
        <w:t>26</w:t>
      </w:r>
      <w:r w:rsidRPr="007A73F1">
        <w:rPr>
          <w:rFonts w:ascii="Garamond" w:hAnsi="Garamond"/>
          <w:i/>
          <w:sz w:val="24"/>
          <w:szCs w:val="24"/>
        </w:rPr>
        <w:t xml:space="preserve"> </w:t>
      </w:r>
      <w:r w:rsidRPr="007A73F1">
        <w:rPr>
          <w:rFonts w:ascii="Garamond" w:hAnsi="Garamond"/>
          <w:i/>
          <w:color w:val="000000" w:themeColor="text1"/>
          <w:sz w:val="24"/>
          <w:szCs w:val="24"/>
        </w:rPr>
        <w:t>Alternativas de tratamiento de los riesgos</w:t>
      </w:r>
    </w:p>
    <w:tbl>
      <w:tblPr>
        <w:tblStyle w:val="Tablaconcuadrcula"/>
        <w:tblW w:w="0" w:type="auto"/>
        <w:tblInd w:w="-147"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576"/>
        <w:gridCol w:w="6420"/>
        <w:gridCol w:w="1461"/>
      </w:tblGrid>
      <w:tr w:rsidR="00300B3A" w14:paraId="13159AC7" w14:textId="77777777" w:rsidTr="00AB694F">
        <w:trPr>
          <w:cantSplit/>
          <w:trHeight w:val="891"/>
          <w:tblHeader/>
        </w:trPr>
        <w:tc>
          <w:tcPr>
            <w:tcW w:w="1576" w:type="dxa"/>
            <w:shd w:val="clear" w:color="auto" w:fill="95B3D7" w:themeFill="accent1" w:themeFillTint="99"/>
            <w:vAlign w:val="center"/>
          </w:tcPr>
          <w:p w14:paraId="5E69F977" w14:textId="242076CC" w:rsidR="00300B3A" w:rsidRDefault="00300B3A" w:rsidP="00300B3A">
            <w:pPr>
              <w:jc w:val="center"/>
              <w:rPr>
                <w:rFonts w:ascii="Garamond" w:hAnsi="Garamond"/>
                <w:i/>
                <w:sz w:val="24"/>
                <w:szCs w:val="24"/>
              </w:rPr>
            </w:pPr>
            <w:bookmarkStart w:id="152" w:name="_Hlk254307"/>
            <w:r w:rsidRPr="00B4581C">
              <w:rPr>
                <w:rFonts w:ascii="Garamond" w:eastAsia="Calibri" w:hAnsi="Garamond" w:cs="Arial"/>
                <w:b/>
                <w:shadow/>
                <w:color w:val="17365D"/>
                <w:lang w:eastAsia="en-US" w:bidi="ar-SA"/>
              </w:rPr>
              <w:t>TIPO DE ACCIÓN</w:t>
            </w:r>
          </w:p>
        </w:tc>
        <w:tc>
          <w:tcPr>
            <w:tcW w:w="6564" w:type="dxa"/>
            <w:shd w:val="clear" w:color="auto" w:fill="95B3D7" w:themeFill="accent1" w:themeFillTint="99"/>
            <w:vAlign w:val="center"/>
          </w:tcPr>
          <w:p w14:paraId="0C7A37D2" w14:textId="77777777" w:rsidR="00300B3A" w:rsidRPr="00B4581C" w:rsidRDefault="00300B3A" w:rsidP="00300B3A">
            <w:pPr>
              <w:rPr>
                <w:rFonts w:ascii="Garamond" w:eastAsia="Calibri" w:hAnsi="Garamond" w:cs="Arial"/>
                <w:b/>
                <w:shadow/>
                <w:color w:val="17365D"/>
                <w:lang w:eastAsia="en-US" w:bidi="ar-SA"/>
              </w:rPr>
            </w:pPr>
          </w:p>
          <w:p w14:paraId="22943FB8" w14:textId="47BC203F" w:rsidR="00300B3A" w:rsidRDefault="00300B3A" w:rsidP="00300B3A">
            <w:pPr>
              <w:jc w:val="center"/>
              <w:rPr>
                <w:rFonts w:ascii="Garamond" w:hAnsi="Garamond"/>
                <w:i/>
                <w:sz w:val="24"/>
                <w:szCs w:val="24"/>
              </w:rPr>
            </w:pPr>
            <w:r w:rsidRPr="00B4581C">
              <w:rPr>
                <w:rFonts w:ascii="Garamond" w:eastAsia="Calibri" w:hAnsi="Garamond" w:cs="Arial"/>
                <w:b/>
                <w:shadow/>
                <w:color w:val="17365D"/>
                <w:lang w:eastAsia="en-US" w:bidi="ar-SA"/>
              </w:rPr>
              <w:t>DESCRIPCIÓN DE LA ACCIÓN</w:t>
            </w:r>
          </w:p>
        </w:tc>
        <w:tc>
          <w:tcPr>
            <w:tcW w:w="1461" w:type="dxa"/>
            <w:shd w:val="clear" w:color="auto" w:fill="95B3D7" w:themeFill="accent1" w:themeFillTint="99"/>
            <w:vAlign w:val="center"/>
          </w:tcPr>
          <w:p w14:paraId="172DEA21" w14:textId="77777777" w:rsidR="00300B3A" w:rsidRPr="00B4581C" w:rsidRDefault="00300B3A" w:rsidP="00300B3A">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ZONA DE RIESGO RESIDUAL EN LA QUE ES</w:t>
            </w:r>
          </w:p>
          <w:p w14:paraId="2C5D487E" w14:textId="577BB447" w:rsidR="00300B3A" w:rsidRDefault="00300B3A" w:rsidP="00300B3A">
            <w:pPr>
              <w:jc w:val="center"/>
              <w:rPr>
                <w:rFonts w:ascii="Garamond" w:hAnsi="Garamond"/>
                <w:i/>
                <w:sz w:val="24"/>
                <w:szCs w:val="24"/>
              </w:rPr>
            </w:pPr>
            <w:r w:rsidRPr="00B4581C">
              <w:rPr>
                <w:rFonts w:ascii="Garamond" w:eastAsia="Calibri" w:hAnsi="Garamond" w:cs="Arial"/>
                <w:b/>
                <w:shadow/>
                <w:color w:val="17365D"/>
                <w:lang w:eastAsia="en-US" w:bidi="ar-SA"/>
              </w:rPr>
              <w:t>APLICABLE</w:t>
            </w:r>
          </w:p>
        </w:tc>
      </w:tr>
      <w:tr w:rsidR="00300B3A" w14:paraId="01CDDF26" w14:textId="77777777" w:rsidTr="00AB694F">
        <w:trPr>
          <w:cantSplit/>
          <w:tblHeader/>
        </w:trPr>
        <w:tc>
          <w:tcPr>
            <w:tcW w:w="1576" w:type="dxa"/>
            <w:vAlign w:val="center"/>
          </w:tcPr>
          <w:p w14:paraId="3EDF6E8E" w14:textId="6C0368CE" w:rsidR="00300B3A" w:rsidRDefault="00300B3A" w:rsidP="00300B3A">
            <w:pPr>
              <w:jc w:val="center"/>
              <w:rPr>
                <w:rFonts w:ascii="Garamond" w:hAnsi="Garamond"/>
                <w:i/>
                <w:sz w:val="24"/>
                <w:szCs w:val="24"/>
              </w:rPr>
            </w:pPr>
            <w:r w:rsidRPr="00B4581C">
              <w:rPr>
                <w:rFonts w:ascii="Garamond" w:hAnsi="Garamond"/>
                <w:b/>
                <w:color w:val="000000" w:themeColor="text1"/>
                <w:w w:val="95"/>
              </w:rPr>
              <w:t xml:space="preserve">ACEPTAR ASUMIR EL </w:t>
            </w:r>
            <w:r w:rsidRPr="00B4581C">
              <w:rPr>
                <w:rFonts w:ascii="Garamond" w:hAnsi="Garamond"/>
                <w:b/>
                <w:color w:val="000000" w:themeColor="text1"/>
              </w:rPr>
              <w:t>RIESGO</w:t>
            </w:r>
          </w:p>
        </w:tc>
        <w:tc>
          <w:tcPr>
            <w:tcW w:w="6564" w:type="dxa"/>
            <w:vAlign w:val="center"/>
          </w:tcPr>
          <w:p w14:paraId="59D8985A" w14:textId="77777777" w:rsidR="00300B3A" w:rsidRPr="00B4581C" w:rsidRDefault="00300B3A" w:rsidP="00300B3A">
            <w:pPr>
              <w:ind w:left="188" w:right="143"/>
              <w:jc w:val="both"/>
              <w:rPr>
                <w:rFonts w:ascii="Garamond" w:hAnsi="Garamond"/>
                <w:color w:val="000000" w:themeColor="text1"/>
              </w:rPr>
            </w:pPr>
            <w:r w:rsidRPr="00B4581C">
              <w:rPr>
                <w:rFonts w:ascii="Garamond" w:hAnsi="Garamond"/>
                <w:color w:val="000000" w:themeColor="text1"/>
              </w:rPr>
              <w:t>Si el nivel de riesgo cumple con los criterios de aceptación de riesgo no es necesario de poner controles y este puede ser aceptado, esto aplica para riesgos inherentes en la zona de calificación de riesgo bajo.</w:t>
            </w:r>
          </w:p>
          <w:p w14:paraId="655995BA" w14:textId="77777777" w:rsidR="00300B3A" w:rsidRPr="00B4581C" w:rsidRDefault="00300B3A" w:rsidP="00300B3A">
            <w:pPr>
              <w:ind w:left="188" w:right="143"/>
              <w:jc w:val="both"/>
              <w:rPr>
                <w:rFonts w:ascii="Garamond" w:hAnsi="Garamond"/>
                <w:color w:val="000000" w:themeColor="text1"/>
              </w:rPr>
            </w:pPr>
          </w:p>
          <w:p w14:paraId="38D1E307" w14:textId="77777777" w:rsidR="00300B3A" w:rsidRPr="00B4581C" w:rsidRDefault="00300B3A" w:rsidP="00300B3A">
            <w:pPr>
              <w:ind w:left="188" w:right="143"/>
              <w:jc w:val="both"/>
              <w:rPr>
                <w:rFonts w:ascii="Garamond" w:hAnsi="Garamond"/>
                <w:color w:val="000000" w:themeColor="text1"/>
                <w:spacing w:val="-6"/>
              </w:rPr>
            </w:pPr>
            <w:r w:rsidRPr="00B4581C">
              <w:rPr>
                <w:rFonts w:ascii="Garamond" w:hAnsi="Garamond"/>
                <w:color w:val="000000" w:themeColor="text1"/>
              </w:rPr>
              <w:t>Hace referencia a la</w:t>
            </w:r>
            <w:r w:rsidRPr="00B4581C">
              <w:rPr>
                <w:rFonts w:ascii="Garamond" w:hAnsi="Garamond"/>
                <w:color w:val="000000" w:themeColor="text1"/>
                <w:spacing w:val="-41"/>
              </w:rPr>
              <w:t xml:space="preserve"> </w:t>
            </w:r>
            <w:r w:rsidRPr="00B4581C">
              <w:rPr>
                <w:rFonts w:ascii="Garamond" w:hAnsi="Garamond"/>
                <w:color w:val="000000" w:themeColor="text1"/>
              </w:rPr>
              <w:t>aceptación</w:t>
            </w:r>
            <w:r w:rsidRPr="00B4581C">
              <w:rPr>
                <w:rFonts w:ascii="Garamond" w:hAnsi="Garamond"/>
                <w:color w:val="000000" w:themeColor="text1"/>
                <w:spacing w:val="-42"/>
              </w:rPr>
              <w:t xml:space="preserve"> </w:t>
            </w:r>
            <w:r w:rsidRPr="00B4581C">
              <w:rPr>
                <w:rFonts w:ascii="Garamond" w:hAnsi="Garamond"/>
                <w:color w:val="000000" w:themeColor="text1"/>
              </w:rPr>
              <w:t>del</w:t>
            </w:r>
            <w:r w:rsidRPr="00B4581C">
              <w:rPr>
                <w:rFonts w:ascii="Garamond" w:hAnsi="Garamond"/>
                <w:color w:val="000000" w:themeColor="text1"/>
                <w:spacing w:val="-41"/>
              </w:rPr>
              <w:t xml:space="preserve"> </w:t>
            </w:r>
            <w:r w:rsidRPr="00B4581C">
              <w:rPr>
                <w:rFonts w:ascii="Garamond" w:hAnsi="Garamond"/>
                <w:color w:val="000000" w:themeColor="text1"/>
              </w:rPr>
              <w:t>riesgo</w:t>
            </w:r>
            <w:r w:rsidRPr="00B4581C">
              <w:rPr>
                <w:rFonts w:ascii="Garamond" w:hAnsi="Garamond"/>
                <w:color w:val="000000" w:themeColor="text1"/>
                <w:spacing w:val="-41"/>
              </w:rPr>
              <w:t xml:space="preserve"> </w:t>
            </w:r>
            <w:r w:rsidRPr="00B4581C">
              <w:rPr>
                <w:rFonts w:ascii="Garamond" w:hAnsi="Garamond"/>
                <w:color w:val="000000" w:themeColor="text1"/>
              </w:rPr>
              <w:t>y</w:t>
            </w:r>
            <w:r w:rsidRPr="00B4581C">
              <w:rPr>
                <w:rFonts w:ascii="Garamond" w:hAnsi="Garamond"/>
                <w:color w:val="000000" w:themeColor="text1"/>
                <w:spacing w:val="-40"/>
              </w:rPr>
              <w:t xml:space="preserve"> </w:t>
            </w:r>
            <w:r w:rsidRPr="00B4581C">
              <w:rPr>
                <w:rFonts w:ascii="Garamond" w:hAnsi="Garamond"/>
                <w:color w:val="000000" w:themeColor="text1"/>
              </w:rPr>
              <w:t>las</w:t>
            </w:r>
            <w:r w:rsidRPr="00B4581C">
              <w:rPr>
                <w:rFonts w:ascii="Garamond" w:hAnsi="Garamond"/>
                <w:color w:val="000000" w:themeColor="text1"/>
                <w:spacing w:val="-42"/>
              </w:rPr>
              <w:t xml:space="preserve"> </w:t>
            </w:r>
            <w:r w:rsidRPr="00B4581C">
              <w:rPr>
                <w:rFonts w:ascii="Garamond" w:hAnsi="Garamond"/>
                <w:color w:val="000000" w:themeColor="text1"/>
              </w:rPr>
              <w:t>pérdidas</w:t>
            </w:r>
            <w:r w:rsidRPr="00B4581C">
              <w:rPr>
                <w:rFonts w:ascii="Garamond" w:hAnsi="Garamond"/>
                <w:color w:val="000000" w:themeColor="text1"/>
                <w:spacing w:val="-42"/>
              </w:rPr>
              <w:t xml:space="preserve"> </w:t>
            </w:r>
            <w:r w:rsidRPr="00B4581C">
              <w:rPr>
                <w:rFonts w:ascii="Garamond" w:hAnsi="Garamond"/>
                <w:color w:val="000000" w:themeColor="text1"/>
              </w:rPr>
              <w:t>que pueden</w:t>
            </w:r>
            <w:r w:rsidRPr="00B4581C">
              <w:rPr>
                <w:rFonts w:ascii="Garamond" w:hAnsi="Garamond"/>
                <w:color w:val="000000" w:themeColor="text1"/>
                <w:spacing w:val="-7"/>
              </w:rPr>
              <w:t xml:space="preserve"> </w:t>
            </w:r>
            <w:r w:rsidRPr="00B4581C">
              <w:rPr>
                <w:rFonts w:ascii="Garamond" w:hAnsi="Garamond"/>
                <w:color w:val="000000" w:themeColor="text1"/>
              </w:rPr>
              <w:t>quedar</w:t>
            </w:r>
            <w:r w:rsidRPr="00B4581C">
              <w:rPr>
                <w:rFonts w:ascii="Garamond" w:hAnsi="Garamond"/>
                <w:color w:val="000000" w:themeColor="text1"/>
                <w:spacing w:val="-7"/>
              </w:rPr>
              <w:t xml:space="preserve"> </w:t>
            </w:r>
            <w:r w:rsidRPr="00B4581C">
              <w:rPr>
                <w:rFonts w:ascii="Garamond" w:hAnsi="Garamond"/>
                <w:color w:val="000000" w:themeColor="text1"/>
              </w:rPr>
              <w:t>después</w:t>
            </w:r>
            <w:r w:rsidRPr="00B4581C">
              <w:rPr>
                <w:rFonts w:ascii="Garamond" w:hAnsi="Garamond"/>
                <w:color w:val="000000" w:themeColor="text1"/>
                <w:spacing w:val="-7"/>
              </w:rPr>
              <w:t xml:space="preserve"> </w:t>
            </w:r>
            <w:r w:rsidRPr="00B4581C">
              <w:rPr>
                <w:rFonts w:ascii="Garamond" w:hAnsi="Garamond"/>
                <w:color w:val="000000" w:themeColor="text1"/>
              </w:rPr>
              <w:t>de</w:t>
            </w:r>
            <w:r w:rsidRPr="00B4581C">
              <w:rPr>
                <w:rFonts w:ascii="Garamond" w:hAnsi="Garamond"/>
                <w:color w:val="000000" w:themeColor="text1"/>
                <w:spacing w:val="-6"/>
              </w:rPr>
              <w:t xml:space="preserve"> </w:t>
            </w:r>
            <w:r w:rsidRPr="00B4581C">
              <w:rPr>
                <w:rFonts w:ascii="Garamond" w:hAnsi="Garamond"/>
                <w:color w:val="000000" w:themeColor="text1"/>
              </w:rPr>
              <w:t>la</w:t>
            </w:r>
            <w:r w:rsidRPr="00B4581C">
              <w:rPr>
                <w:rFonts w:ascii="Garamond" w:hAnsi="Garamond"/>
                <w:color w:val="000000" w:themeColor="text1"/>
                <w:spacing w:val="-6"/>
              </w:rPr>
              <w:t xml:space="preserve"> </w:t>
            </w:r>
            <w:r w:rsidRPr="00B4581C">
              <w:rPr>
                <w:rFonts w:ascii="Garamond" w:hAnsi="Garamond"/>
                <w:color w:val="000000" w:themeColor="text1"/>
              </w:rPr>
              <w:t>aplicación</w:t>
            </w:r>
            <w:r w:rsidRPr="00B4581C">
              <w:rPr>
                <w:rFonts w:ascii="Garamond" w:hAnsi="Garamond"/>
                <w:color w:val="000000" w:themeColor="text1"/>
                <w:spacing w:val="-6"/>
              </w:rPr>
              <w:t xml:space="preserve"> </w:t>
            </w:r>
            <w:r w:rsidRPr="00B4581C">
              <w:rPr>
                <w:rFonts w:ascii="Garamond" w:hAnsi="Garamond"/>
                <w:color w:val="000000" w:themeColor="text1"/>
              </w:rPr>
              <w:t>del</w:t>
            </w:r>
            <w:r w:rsidRPr="00B4581C">
              <w:rPr>
                <w:rFonts w:ascii="Garamond" w:hAnsi="Garamond"/>
                <w:color w:val="000000" w:themeColor="text1"/>
                <w:spacing w:val="-8"/>
              </w:rPr>
              <w:t xml:space="preserve"> </w:t>
            </w:r>
            <w:r w:rsidRPr="00B4581C">
              <w:rPr>
                <w:rFonts w:ascii="Garamond" w:hAnsi="Garamond"/>
                <w:color w:val="000000" w:themeColor="text1"/>
              </w:rPr>
              <w:t>control.</w:t>
            </w:r>
            <w:r w:rsidRPr="00B4581C">
              <w:rPr>
                <w:rFonts w:ascii="Garamond" w:hAnsi="Garamond"/>
                <w:color w:val="000000" w:themeColor="text1"/>
                <w:spacing w:val="-6"/>
              </w:rPr>
              <w:t xml:space="preserve"> </w:t>
            </w:r>
          </w:p>
          <w:p w14:paraId="66FF50F1" w14:textId="77777777" w:rsidR="00300B3A" w:rsidRPr="00B4581C" w:rsidRDefault="00300B3A" w:rsidP="00300B3A">
            <w:pPr>
              <w:ind w:left="188" w:right="143"/>
              <w:jc w:val="both"/>
              <w:rPr>
                <w:rFonts w:ascii="Garamond" w:hAnsi="Garamond"/>
                <w:color w:val="000000" w:themeColor="text1"/>
                <w:spacing w:val="-6"/>
              </w:rPr>
            </w:pPr>
          </w:p>
          <w:p w14:paraId="6BD11FBD" w14:textId="77777777" w:rsidR="00300B3A" w:rsidRPr="00B4581C" w:rsidRDefault="00300B3A" w:rsidP="00300B3A">
            <w:pPr>
              <w:ind w:left="188" w:right="143"/>
              <w:jc w:val="both"/>
              <w:rPr>
                <w:rFonts w:ascii="Garamond" w:hAnsi="Garamond"/>
                <w:color w:val="000000" w:themeColor="text1"/>
              </w:rPr>
            </w:pPr>
            <w:r w:rsidRPr="00B4581C">
              <w:rPr>
                <w:rFonts w:ascii="Garamond" w:hAnsi="Garamond"/>
                <w:color w:val="000000" w:themeColor="text1"/>
              </w:rPr>
              <w:t>Esta alternativa no implica el desarrollo de ninguna acción concreta</w:t>
            </w:r>
            <w:r w:rsidRPr="00B4581C">
              <w:rPr>
                <w:rFonts w:ascii="Garamond" w:hAnsi="Garamond"/>
                <w:color w:val="000000" w:themeColor="text1"/>
                <w:spacing w:val="-24"/>
              </w:rPr>
              <w:t xml:space="preserve"> </w:t>
            </w:r>
            <w:r w:rsidRPr="00B4581C">
              <w:rPr>
                <w:rFonts w:ascii="Garamond" w:hAnsi="Garamond"/>
                <w:color w:val="000000" w:themeColor="text1"/>
              </w:rPr>
              <w:t>que</w:t>
            </w:r>
            <w:r w:rsidRPr="00B4581C">
              <w:rPr>
                <w:rFonts w:ascii="Garamond" w:hAnsi="Garamond"/>
                <w:color w:val="000000" w:themeColor="text1"/>
                <w:spacing w:val="-23"/>
              </w:rPr>
              <w:t xml:space="preserve"> </w:t>
            </w:r>
            <w:r w:rsidRPr="00B4581C">
              <w:rPr>
                <w:rFonts w:ascii="Garamond" w:hAnsi="Garamond"/>
                <w:color w:val="000000" w:themeColor="text1"/>
              </w:rPr>
              <w:t>deba</w:t>
            </w:r>
            <w:r w:rsidRPr="00B4581C">
              <w:rPr>
                <w:rFonts w:ascii="Garamond" w:hAnsi="Garamond"/>
                <w:color w:val="000000" w:themeColor="text1"/>
                <w:spacing w:val="-22"/>
              </w:rPr>
              <w:t xml:space="preserve"> </w:t>
            </w:r>
            <w:r w:rsidRPr="00B4581C">
              <w:rPr>
                <w:rFonts w:ascii="Garamond" w:hAnsi="Garamond"/>
                <w:color w:val="000000" w:themeColor="text1"/>
              </w:rPr>
              <w:t>ser</w:t>
            </w:r>
            <w:r w:rsidRPr="00B4581C">
              <w:rPr>
                <w:rFonts w:ascii="Garamond" w:hAnsi="Garamond"/>
                <w:color w:val="000000" w:themeColor="text1"/>
                <w:spacing w:val="-23"/>
              </w:rPr>
              <w:t xml:space="preserve"> </w:t>
            </w:r>
            <w:r w:rsidRPr="00B4581C">
              <w:rPr>
                <w:rFonts w:ascii="Garamond" w:hAnsi="Garamond"/>
                <w:color w:val="000000" w:themeColor="text1"/>
              </w:rPr>
              <w:t>incluida</w:t>
            </w:r>
            <w:r w:rsidRPr="00B4581C">
              <w:rPr>
                <w:rFonts w:ascii="Garamond" w:hAnsi="Garamond"/>
                <w:color w:val="000000" w:themeColor="text1"/>
                <w:spacing w:val="-22"/>
              </w:rPr>
              <w:t xml:space="preserve"> </w:t>
            </w:r>
            <w:r w:rsidRPr="00B4581C">
              <w:rPr>
                <w:rFonts w:ascii="Garamond" w:hAnsi="Garamond"/>
                <w:color w:val="000000" w:themeColor="text1"/>
              </w:rPr>
              <w:t>en</w:t>
            </w:r>
            <w:r w:rsidRPr="00B4581C">
              <w:rPr>
                <w:rFonts w:ascii="Garamond" w:hAnsi="Garamond"/>
                <w:color w:val="000000" w:themeColor="text1"/>
                <w:spacing w:val="-24"/>
              </w:rPr>
              <w:t xml:space="preserve"> </w:t>
            </w:r>
            <w:r w:rsidRPr="00B4581C">
              <w:rPr>
                <w:rFonts w:ascii="Garamond" w:hAnsi="Garamond"/>
                <w:color w:val="000000" w:themeColor="text1"/>
              </w:rPr>
              <w:t>el</w:t>
            </w:r>
            <w:r w:rsidRPr="00B4581C">
              <w:rPr>
                <w:rFonts w:ascii="Garamond" w:hAnsi="Garamond"/>
                <w:color w:val="000000" w:themeColor="text1"/>
                <w:spacing w:val="-23"/>
              </w:rPr>
              <w:t xml:space="preserve"> </w:t>
            </w:r>
            <w:r w:rsidRPr="00B4581C">
              <w:rPr>
                <w:rFonts w:ascii="Garamond" w:hAnsi="Garamond"/>
                <w:color w:val="000000" w:themeColor="text1"/>
              </w:rPr>
              <w:t>plan</w:t>
            </w:r>
            <w:r w:rsidRPr="00B4581C">
              <w:rPr>
                <w:rFonts w:ascii="Garamond" w:hAnsi="Garamond"/>
                <w:color w:val="000000" w:themeColor="text1"/>
                <w:spacing w:val="-23"/>
              </w:rPr>
              <w:t xml:space="preserve"> </w:t>
            </w:r>
            <w:r w:rsidRPr="00B4581C">
              <w:rPr>
                <w:rFonts w:ascii="Garamond" w:hAnsi="Garamond"/>
                <w:color w:val="000000" w:themeColor="text1"/>
              </w:rPr>
              <w:t>de</w:t>
            </w:r>
            <w:r w:rsidRPr="00B4581C">
              <w:rPr>
                <w:rFonts w:ascii="Garamond" w:hAnsi="Garamond"/>
                <w:color w:val="000000" w:themeColor="text1"/>
                <w:spacing w:val="-24"/>
              </w:rPr>
              <w:t xml:space="preserve"> </w:t>
            </w:r>
            <w:r w:rsidRPr="00B4581C">
              <w:rPr>
                <w:rFonts w:ascii="Garamond" w:hAnsi="Garamond"/>
                <w:color w:val="000000" w:themeColor="text1"/>
              </w:rPr>
              <w:t>mejoramiento del</w:t>
            </w:r>
            <w:r w:rsidRPr="00B4581C">
              <w:rPr>
                <w:rFonts w:ascii="Garamond" w:hAnsi="Garamond"/>
                <w:color w:val="000000" w:themeColor="text1"/>
                <w:spacing w:val="-1"/>
              </w:rPr>
              <w:t xml:space="preserve"> </w:t>
            </w:r>
            <w:r w:rsidRPr="00B4581C">
              <w:rPr>
                <w:rFonts w:ascii="Garamond" w:hAnsi="Garamond"/>
                <w:color w:val="000000" w:themeColor="text1"/>
              </w:rPr>
              <w:t>proceso.</w:t>
            </w:r>
          </w:p>
          <w:p w14:paraId="50BB8EF8" w14:textId="77777777" w:rsidR="00300B3A" w:rsidRPr="00B4581C" w:rsidRDefault="00300B3A" w:rsidP="00300B3A">
            <w:pPr>
              <w:ind w:left="188" w:right="143"/>
              <w:rPr>
                <w:rFonts w:ascii="Garamond" w:hAnsi="Garamond"/>
                <w:b/>
                <w:i/>
                <w:color w:val="000000" w:themeColor="text1"/>
              </w:rPr>
            </w:pPr>
          </w:p>
          <w:p w14:paraId="46689CEE" w14:textId="77777777" w:rsidR="00300B3A" w:rsidRPr="00B4581C" w:rsidRDefault="00300B3A" w:rsidP="00300B3A">
            <w:pPr>
              <w:ind w:left="188" w:right="143"/>
              <w:rPr>
                <w:rFonts w:ascii="Garamond" w:hAnsi="Garamond"/>
                <w:b/>
                <w:i/>
                <w:color w:val="000000" w:themeColor="text1"/>
              </w:rPr>
            </w:pPr>
            <w:r w:rsidRPr="00B4581C">
              <w:rPr>
                <w:rFonts w:ascii="Garamond" w:hAnsi="Garamond"/>
                <w:color w:val="000000" w:themeColor="text1"/>
              </w:rPr>
              <w:t xml:space="preserve"> Al aceptar el riesgo no se adopta ninguna medida que afecte la probabilidad o el impacto del riesgo.</w:t>
            </w:r>
            <w:r w:rsidRPr="00B4581C">
              <w:rPr>
                <w:rFonts w:ascii="Garamond" w:hAnsi="Garamond"/>
                <w:b/>
                <w:i/>
                <w:color w:val="000000" w:themeColor="text1"/>
              </w:rPr>
              <w:t xml:space="preserve"> </w:t>
            </w:r>
          </w:p>
          <w:p w14:paraId="36593253" w14:textId="77777777" w:rsidR="00300B3A" w:rsidRPr="00B4581C" w:rsidRDefault="00300B3A" w:rsidP="00300B3A">
            <w:pPr>
              <w:ind w:left="188" w:right="143"/>
              <w:rPr>
                <w:rFonts w:ascii="Garamond" w:hAnsi="Garamond"/>
                <w:b/>
                <w:i/>
                <w:color w:val="000000" w:themeColor="text1"/>
              </w:rPr>
            </w:pPr>
          </w:p>
          <w:p w14:paraId="16EC6828" w14:textId="77777777" w:rsidR="00300B3A" w:rsidRPr="00B4581C" w:rsidRDefault="00300B3A" w:rsidP="00300B3A">
            <w:pPr>
              <w:ind w:left="188" w:right="143"/>
              <w:rPr>
                <w:rFonts w:ascii="Garamond" w:hAnsi="Garamond"/>
                <w:b/>
                <w:i/>
                <w:color w:val="000000" w:themeColor="text1"/>
              </w:rPr>
            </w:pPr>
            <w:r w:rsidRPr="00B4581C">
              <w:rPr>
                <w:rFonts w:ascii="Garamond" w:hAnsi="Garamond"/>
                <w:b/>
                <w:i/>
                <w:color w:val="000000" w:themeColor="text1"/>
              </w:rPr>
              <w:t>En el caso de riesgos de corrupción, estos no pueden ser aceptado.</w:t>
            </w:r>
          </w:p>
          <w:p w14:paraId="1CA10226" w14:textId="77777777" w:rsidR="00300B3A" w:rsidRDefault="00300B3A" w:rsidP="00300B3A">
            <w:pPr>
              <w:jc w:val="center"/>
              <w:rPr>
                <w:rFonts w:ascii="Garamond" w:hAnsi="Garamond"/>
                <w:i/>
                <w:sz w:val="24"/>
                <w:szCs w:val="24"/>
              </w:rPr>
            </w:pPr>
          </w:p>
        </w:tc>
        <w:tc>
          <w:tcPr>
            <w:tcW w:w="1461" w:type="dxa"/>
            <w:shd w:val="clear" w:color="auto" w:fill="EAF1DD" w:themeFill="accent3" w:themeFillTint="33"/>
            <w:vAlign w:val="center"/>
          </w:tcPr>
          <w:p w14:paraId="67DC26FF" w14:textId="06647D62" w:rsidR="00300B3A" w:rsidRDefault="00300B3A" w:rsidP="00300B3A">
            <w:pPr>
              <w:jc w:val="center"/>
              <w:rPr>
                <w:rFonts w:ascii="Garamond" w:hAnsi="Garamond"/>
                <w:i/>
                <w:sz w:val="24"/>
                <w:szCs w:val="24"/>
              </w:rPr>
            </w:pPr>
            <w:r w:rsidRPr="00B4581C">
              <w:rPr>
                <w:rFonts w:ascii="Garamond" w:hAnsi="Garamond"/>
                <w:b/>
                <w:color w:val="000000" w:themeColor="text1"/>
                <w:w w:val="95"/>
              </w:rPr>
              <w:t>Aceptable</w:t>
            </w:r>
          </w:p>
        </w:tc>
      </w:tr>
      <w:tr w:rsidR="00300B3A" w14:paraId="6A6585D3" w14:textId="77777777" w:rsidTr="00AB694F">
        <w:trPr>
          <w:cantSplit/>
          <w:trHeight w:val="930"/>
          <w:tblHeader/>
        </w:trPr>
        <w:tc>
          <w:tcPr>
            <w:tcW w:w="1576" w:type="dxa"/>
            <w:vMerge w:val="restart"/>
            <w:vAlign w:val="center"/>
          </w:tcPr>
          <w:p w14:paraId="51F65CE4" w14:textId="0007676C" w:rsidR="00300B3A" w:rsidRDefault="00300B3A" w:rsidP="00300B3A">
            <w:pPr>
              <w:jc w:val="center"/>
              <w:rPr>
                <w:rFonts w:ascii="Garamond" w:hAnsi="Garamond"/>
                <w:i/>
                <w:sz w:val="24"/>
                <w:szCs w:val="24"/>
              </w:rPr>
            </w:pPr>
            <w:r w:rsidRPr="00B4581C">
              <w:rPr>
                <w:rFonts w:ascii="Garamond" w:hAnsi="Garamond"/>
                <w:b/>
                <w:color w:val="000000" w:themeColor="text1"/>
                <w:w w:val="105"/>
              </w:rPr>
              <w:t xml:space="preserve">EVITAR </w:t>
            </w:r>
            <w:r w:rsidRPr="00B4581C">
              <w:rPr>
                <w:rFonts w:ascii="Garamond" w:hAnsi="Garamond"/>
                <w:b/>
                <w:color w:val="000000" w:themeColor="text1"/>
              </w:rPr>
              <w:t>EL RIESGO</w:t>
            </w:r>
          </w:p>
        </w:tc>
        <w:tc>
          <w:tcPr>
            <w:tcW w:w="6564" w:type="dxa"/>
            <w:vMerge w:val="restart"/>
            <w:vAlign w:val="center"/>
          </w:tcPr>
          <w:p w14:paraId="37173FED" w14:textId="77777777" w:rsidR="00300B3A" w:rsidRPr="00B4581C" w:rsidRDefault="00300B3A" w:rsidP="00300B3A">
            <w:pPr>
              <w:ind w:left="287" w:right="143"/>
              <w:jc w:val="both"/>
              <w:rPr>
                <w:rFonts w:ascii="Garamond" w:hAnsi="Garamond"/>
                <w:color w:val="000000" w:themeColor="text1"/>
              </w:rPr>
            </w:pPr>
            <w:r w:rsidRPr="00B4581C">
              <w:rPr>
                <w:rFonts w:ascii="Garamond" w:hAnsi="Garamond"/>
                <w:color w:val="000000" w:themeColor="text1"/>
              </w:rPr>
              <w:t xml:space="preserve">Cuando los escenarios de riesgo identificado se consideran demasiado extremos se puede tomar una decisión para evitar el riesgo, mediante la cancelación de una actividad o un conjunto de actividades. </w:t>
            </w:r>
          </w:p>
          <w:p w14:paraId="11FC2897" w14:textId="77777777" w:rsidR="00300B3A" w:rsidRPr="00B4581C" w:rsidRDefault="00300B3A" w:rsidP="00300B3A">
            <w:pPr>
              <w:ind w:left="287" w:right="143"/>
              <w:jc w:val="both"/>
              <w:rPr>
                <w:rFonts w:ascii="Garamond" w:hAnsi="Garamond"/>
                <w:color w:val="000000" w:themeColor="text1"/>
              </w:rPr>
            </w:pPr>
          </w:p>
          <w:p w14:paraId="11ADE088" w14:textId="77777777" w:rsidR="00300B3A" w:rsidRPr="00B4581C" w:rsidRDefault="00300B3A" w:rsidP="00300B3A">
            <w:pPr>
              <w:ind w:left="287" w:right="143"/>
              <w:jc w:val="both"/>
              <w:rPr>
                <w:rFonts w:ascii="Garamond" w:hAnsi="Garamond"/>
                <w:color w:val="000000" w:themeColor="text1"/>
              </w:rPr>
            </w:pPr>
            <w:r w:rsidRPr="00B4581C">
              <w:rPr>
                <w:rFonts w:ascii="Garamond" w:hAnsi="Garamond"/>
                <w:color w:val="000000" w:themeColor="text1"/>
              </w:rPr>
              <w:t>Previene la materialización del riesgo, mediante la incorporación o fortalecimiento de controles al interior de</w:t>
            </w:r>
            <w:r w:rsidRPr="00B4581C">
              <w:rPr>
                <w:rFonts w:ascii="Garamond" w:hAnsi="Garamond"/>
                <w:color w:val="000000" w:themeColor="text1"/>
                <w:spacing w:val="-26"/>
              </w:rPr>
              <w:t xml:space="preserve"> </w:t>
            </w:r>
            <w:r w:rsidRPr="00B4581C">
              <w:rPr>
                <w:rFonts w:ascii="Garamond" w:hAnsi="Garamond"/>
                <w:color w:val="000000" w:themeColor="text1"/>
              </w:rPr>
              <w:t>los</w:t>
            </w:r>
            <w:r w:rsidRPr="00B4581C">
              <w:rPr>
                <w:rFonts w:ascii="Garamond" w:hAnsi="Garamond"/>
                <w:color w:val="000000" w:themeColor="text1"/>
                <w:spacing w:val="-26"/>
              </w:rPr>
              <w:t xml:space="preserve"> </w:t>
            </w:r>
            <w:r w:rsidRPr="00B4581C">
              <w:rPr>
                <w:rFonts w:ascii="Garamond" w:hAnsi="Garamond"/>
                <w:color w:val="000000" w:themeColor="text1"/>
              </w:rPr>
              <w:t>procesos,</w:t>
            </w:r>
            <w:r w:rsidRPr="00B4581C">
              <w:rPr>
                <w:rFonts w:ascii="Garamond" w:hAnsi="Garamond"/>
                <w:color w:val="000000" w:themeColor="text1"/>
                <w:spacing w:val="-25"/>
              </w:rPr>
              <w:t xml:space="preserve"> </w:t>
            </w:r>
            <w:r w:rsidRPr="00B4581C">
              <w:rPr>
                <w:rFonts w:ascii="Garamond" w:hAnsi="Garamond"/>
                <w:color w:val="000000" w:themeColor="text1"/>
              </w:rPr>
              <w:t>orientados</w:t>
            </w:r>
            <w:r w:rsidRPr="00B4581C">
              <w:rPr>
                <w:rFonts w:ascii="Garamond" w:hAnsi="Garamond"/>
                <w:color w:val="000000" w:themeColor="text1"/>
                <w:spacing w:val="-27"/>
              </w:rPr>
              <w:t xml:space="preserve"> </w:t>
            </w:r>
            <w:r w:rsidRPr="00B4581C">
              <w:rPr>
                <w:rFonts w:ascii="Garamond" w:hAnsi="Garamond"/>
                <w:color w:val="000000" w:themeColor="text1"/>
              </w:rPr>
              <w:t>a</w:t>
            </w:r>
            <w:r w:rsidRPr="00B4581C">
              <w:rPr>
                <w:rFonts w:ascii="Garamond" w:hAnsi="Garamond"/>
                <w:color w:val="000000" w:themeColor="text1"/>
                <w:spacing w:val="-25"/>
              </w:rPr>
              <w:t xml:space="preserve"> </w:t>
            </w:r>
            <w:r w:rsidRPr="00B4581C">
              <w:rPr>
                <w:rFonts w:ascii="Garamond" w:hAnsi="Garamond"/>
                <w:color w:val="000000" w:themeColor="text1"/>
              </w:rPr>
              <w:t>disminuir</w:t>
            </w:r>
            <w:r w:rsidRPr="00B4581C">
              <w:rPr>
                <w:rFonts w:ascii="Garamond" w:hAnsi="Garamond"/>
                <w:color w:val="000000" w:themeColor="text1"/>
                <w:spacing w:val="-25"/>
              </w:rPr>
              <w:t xml:space="preserve"> </w:t>
            </w:r>
            <w:r w:rsidRPr="00B4581C">
              <w:rPr>
                <w:rFonts w:ascii="Garamond" w:hAnsi="Garamond"/>
                <w:color w:val="000000" w:themeColor="text1"/>
              </w:rPr>
              <w:t>la</w:t>
            </w:r>
            <w:r w:rsidRPr="00B4581C">
              <w:rPr>
                <w:rFonts w:ascii="Garamond" w:hAnsi="Garamond"/>
                <w:color w:val="000000" w:themeColor="text1"/>
                <w:spacing w:val="-25"/>
              </w:rPr>
              <w:t xml:space="preserve"> </w:t>
            </w:r>
            <w:r w:rsidRPr="00B4581C">
              <w:rPr>
                <w:rFonts w:ascii="Garamond" w:hAnsi="Garamond"/>
                <w:color w:val="000000" w:themeColor="text1"/>
              </w:rPr>
              <w:t>probabilidad</w:t>
            </w:r>
            <w:r w:rsidRPr="00B4581C">
              <w:rPr>
                <w:rFonts w:ascii="Garamond" w:hAnsi="Garamond"/>
                <w:color w:val="000000" w:themeColor="text1"/>
                <w:spacing w:val="-25"/>
              </w:rPr>
              <w:t xml:space="preserve"> </w:t>
            </w:r>
            <w:r w:rsidRPr="00B4581C">
              <w:rPr>
                <w:rFonts w:ascii="Garamond" w:hAnsi="Garamond"/>
                <w:color w:val="000000" w:themeColor="text1"/>
              </w:rPr>
              <w:t>de ocurrencia o el</w:t>
            </w:r>
            <w:r w:rsidRPr="00B4581C">
              <w:rPr>
                <w:rFonts w:ascii="Garamond" w:hAnsi="Garamond"/>
                <w:color w:val="000000" w:themeColor="text1"/>
                <w:spacing w:val="-6"/>
              </w:rPr>
              <w:t xml:space="preserve"> </w:t>
            </w:r>
            <w:r w:rsidRPr="00B4581C">
              <w:rPr>
                <w:rFonts w:ascii="Garamond" w:hAnsi="Garamond"/>
                <w:color w:val="000000" w:themeColor="text1"/>
              </w:rPr>
              <w:t>impacto.</w:t>
            </w:r>
          </w:p>
          <w:p w14:paraId="568B734F" w14:textId="77777777" w:rsidR="00300B3A" w:rsidRPr="00B4581C" w:rsidRDefault="00300B3A" w:rsidP="00300B3A">
            <w:pPr>
              <w:ind w:left="287" w:right="143"/>
              <w:jc w:val="both"/>
              <w:rPr>
                <w:rFonts w:ascii="Garamond" w:hAnsi="Garamond"/>
                <w:color w:val="000000" w:themeColor="text1"/>
              </w:rPr>
            </w:pPr>
          </w:p>
          <w:p w14:paraId="7356777C" w14:textId="3ED3767D" w:rsidR="00300B3A" w:rsidRDefault="00300B3A" w:rsidP="00300B3A">
            <w:pPr>
              <w:jc w:val="center"/>
              <w:rPr>
                <w:rFonts w:ascii="Garamond" w:hAnsi="Garamond"/>
                <w:i/>
                <w:sz w:val="24"/>
                <w:szCs w:val="24"/>
              </w:rPr>
            </w:pPr>
            <w:r w:rsidRPr="00B4581C">
              <w:rPr>
                <w:rFonts w:ascii="Garamond" w:hAnsi="Garamond"/>
                <w:color w:val="000000" w:themeColor="text1"/>
              </w:rPr>
              <w:t>Al evitar el riesgo se abonan las actividades que dan lugar al mismo y se decide no iniciar o no continuar con las actividades que lo causan.</w:t>
            </w:r>
          </w:p>
        </w:tc>
        <w:tc>
          <w:tcPr>
            <w:tcW w:w="1461" w:type="dxa"/>
            <w:shd w:val="clear" w:color="auto" w:fill="FFFF00"/>
            <w:vAlign w:val="center"/>
          </w:tcPr>
          <w:p w14:paraId="5732CD07" w14:textId="44AC345D" w:rsidR="00300B3A" w:rsidRDefault="00300B3A" w:rsidP="00300B3A">
            <w:pPr>
              <w:jc w:val="center"/>
              <w:rPr>
                <w:rFonts w:ascii="Garamond" w:hAnsi="Garamond"/>
                <w:i/>
                <w:sz w:val="24"/>
                <w:szCs w:val="24"/>
              </w:rPr>
            </w:pPr>
            <w:r w:rsidRPr="00B4581C">
              <w:rPr>
                <w:rFonts w:ascii="Garamond" w:hAnsi="Garamond"/>
                <w:b/>
                <w:color w:val="000000" w:themeColor="text1"/>
              </w:rPr>
              <w:t>Moderada</w:t>
            </w:r>
          </w:p>
        </w:tc>
      </w:tr>
      <w:tr w:rsidR="00300B3A" w14:paraId="73BCF6F6" w14:textId="77777777" w:rsidTr="00AB694F">
        <w:trPr>
          <w:cantSplit/>
          <w:tblHeader/>
        </w:trPr>
        <w:tc>
          <w:tcPr>
            <w:tcW w:w="1576" w:type="dxa"/>
            <w:vMerge/>
            <w:vAlign w:val="center"/>
          </w:tcPr>
          <w:p w14:paraId="53CBD421" w14:textId="77777777" w:rsidR="00300B3A" w:rsidRDefault="00300B3A" w:rsidP="00300B3A">
            <w:pPr>
              <w:jc w:val="center"/>
              <w:rPr>
                <w:rFonts w:ascii="Garamond" w:hAnsi="Garamond"/>
                <w:i/>
                <w:sz w:val="24"/>
                <w:szCs w:val="24"/>
              </w:rPr>
            </w:pPr>
          </w:p>
        </w:tc>
        <w:tc>
          <w:tcPr>
            <w:tcW w:w="6564" w:type="dxa"/>
            <w:vMerge/>
            <w:vAlign w:val="center"/>
          </w:tcPr>
          <w:p w14:paraId="4D95E615" w14:textId="77777777" w:rsidR="00300B3A" w:rsidRDefault="00300B3A" w:rsidP="00300B3A">
            <w:pPr>
              <w:jc w:val="center"/>
              <w:rPr>
                <w:rFonts w:ascii="Garamond" w:hAnsi="Garamond"/>
                <w:i/>
                <w:sz w:val="24"/>
                <w:szCs w:val="24"/>
              </w:rPr>
            </w:pPr>
          </w:p>
        </w:tc>
        <w:tc>
          <w:tcPr>
            <w:tcW w:w="1461" w:type="dxa"/>
            <w:shd w:val="clear" w:color="auto" w:fill="FF0000"/>
            <w:vAlign w:val="center"/>
          </w:tcPr>
          <w:p w14:paraId="1D61A443" w14:textId="77777777" w:rsidR="00300B3A" w:rsidRPr="00B4581C" w:rsidRDefault="00300B3A" w:rsidP="00300B3A">
            <w:pPr>
              <w:jc w:val="center"/>
              <w:rPr>
                <w:rFonts w:ascii="Garamond" w:hAnsi="Garamond"/>
                <w:b/>
                <w:color w:val="000000" w:themeColor="text1"/>
              </w:rPr>
            </w:pPr>
          </w:p>
          <w:p w14:paraId="0AA88348" w14:textId="45E754F6" w:rsidR="00300B3A" w:rsidRDefault="00300B3A" w:rsidP="00300B3A">
            <w:pPr>
              <w:jc w:val="center"/>
              <w:rPr>
                <w:rFonts w:ascii="Garamond" w:hAnsi="Garamond"/>
                <w:i/>
                <w:sz w:val="24"/>
                <w:szCs w:val="24"/>
              </w:rPr>
            </w:pPr>
            <w:r w:rsidRPr="00B4581C">
              <w:rPr>
                <w:rFonts w:ascii="Garamond" w:hAnsi="Garamond"/>
                <w:b/>
                <w:color w:val="000000" w:themeColor="text1"/>
              </w:rPr>
              <w:t>Inaceptable</w:t>
            </w:r>
          </w:p>
        </w:tc>
      </w:tr>
      <w:tr w:rsidR="00300B3A" w14:paraId="5B051A47" w14:textId="77777777" w:rsidTr="00AB694F">
        <w:trPr>
          <w:cantSplit/>
          <w:tblHeader/>
        </w:trPr>
        <w:tc>
          <w:tcPr>
            <w:tcW w:w="1576" w:type="dxa"/>
            <w:vMerge w:val="restart"/>
            <w:vAlign w:val="center"/>
          </w:tcPr>
          <w:p w14:paraId="335B2372" w14:textId="496C007D" w:rsidR="00300B3A" w:rsidRDefault="00300B3A" w:rsidP="00300B3A">
            <w:pPr>
              <w:jc w:val="center"/>
              <w:rPr>
                <w:rFonts w:ascii="Garamond" w:hAnsi="Garamond"/>
                <w:i/>
                <w:sz w:val="24"/>
                <w:szCs w:val="24"/>
              </w:rPr>
            </w:pPr>
            <w:r w:rsidRPr="00B4581C">
              <w:rPr>
                <w:rFonts w:ascii="Garamond" w:hAnsi="Garamond"/>
                <w:b/>
                <w:color w:val="000000" w:themeColor="text1"/>
              </w:rPr>
              <w:t>REDUCIR</w:t>
            </w:r>
            <w:r w:rsidRPr="00B4581C">
              <w:rPr>
                <w:rFonts w:ascii="Garamond" w:hAnsi="Garamond"/>
                <w:b/>
                <w:color w:val="000000" w:themeColor="text1"/>
                <w:w w:val="150"/>
              </w:rPr>
              <w:t xml:space="preserve">    </w:t>
            </w:r>
            <w:r w:rsidRPr="00B4581C">
              <w:rPr>
                <w:rFonts w:ascii="Garamond" w:hAnsi="Garamond"/>
                <w:b/>
                <w:color w:val="000000" w:themeColor="text1"/>
                <w:w w:val="95"/>
              </w:rPr>
              <w:t xml:space="preserve">TRANSFERIR </w:t>
            </w:r>
            <w:r w:rsidRPr="00B4581C">
              <w:rPr>
                <w:rFonts w:ascii="Garamond" w:hAnsi="Garamond"/>
                <w:b/>
                <w:color w:val="000000" w:themeColor="text1"/>
                <w:w w:val="110"/>
              </w:rPr>
              <w:t>EL RIESGO</w:t>
            </w:r>
          </w:p>
        </w:tc>
        <w:tc>
          <w:tcPr>
            <w:tcW w:w="6564" w:type="dxa"/>
            <w:vMerge w:val="restart"/>
            <w:vAlign w:val="center"/>
          </w:tcPr>
          <w:p w14:paraId="4F5BA7FB" w14:textId="77777777" w:rsidR="00300B3A" w:rsidRPr="00B4581C" w:rsidRDefault="00300B3A" w:rsidP="00300B3A">
            <w:pPr>
              <w:ind w:left="188" w:right="143"/>
              <w:jc w:val="both"/>
              <w:rPr>
                <w:rFonts w:ascii="Garamond" w:hAnsi="Garamond"/>
                <w:color w:val="000000" w:themeColor="text1"/>
              </w:rPr>
            </w:pPr>
            <w:r w:rsidRPr="00B4581C">
              <w:rPr>
                <w:rFonts w:ascii="Garamond" w:hAnsi="Garamond"/>
                <w:color w:val="000000" w:themeColor="text1"/>
              </w:rPr>
              <w:t>El nivel de riesgo debe ser administrado mediante el estableciendo de controles de modo que el riesgo Residual se pueda revaluar como algo aceptable para la entidad. Estos controles disminuyen normalmente la probabilidad y/o el impacto del riesgo.</w:t>
            </w:r>
          </w:p>
          <w:p w14:paraId="0A482998" w14:textId="77777777" w:rsidR="00300B3A" w:rsidRPr="00B4581C" w:rsidRDefault="00300B3A" w:rsidP="00300B3A">
            <w:pPr>
              <w:ind w:left="188" w:right="143"/>
              <w:jc w:val="both"/>
              <w:rPr>
                <w:rFonts w:ascii="Garamond" w:hAnsi="Garamond"/>
                <w:color w:val="000000" w:themeColor="text1"/>
              </w:rPr>
            </w:pPr>
          </w:p>
          <w:p w14:paraId="0D7064CB" w14:textId="77777777" w:rsidR="00300B3A" w:rsidRPr="00B4581C" w:rsidRDefault="00300B3A" w:rsidP="00300B3A">
            <w:pPr>
              <w:ind w:left="188" w:right="143"/>
              <w:jc w:val="both"/>
              <w:rPr>
                <w:rFonts w:ascii="Garamond" w:hAnsi="Garamond"/>
                <w:color w:val="000000" w:themeColor="text1"/>
              </w:rPr>
            </w:pPr>
            <w:r w:rsidRPr="00B4581C">
              <w:rPr>
                <w:rFonts w:ascii="Garamond" w:hAnsi="Garamond"/>
                <w:color w:val="000000" w:themeColor="text1"/>
              </w:rPr>
              <w:t xml:space="preserve">Formulación y desarrollo de acciones preventivas y/o correctivas en asocio con otros agentes al interior de la entidad. </w:t>
            </w:r>
          </w:p>
          <w:p w14:paraId="2BD7788B" w14:textId="77777777" w:rsidR="00300B3A" w:rsidRPr="00B4581C" w:rsidRDefault="00300B3A" w:rsidP="00300B3A">
            <w:pPr>
              <w:ind w:left="188" w:right="143"/>
              <w:jc w:val="both"/>
              <w:rPr>
                <w:rFonts w:ascii="Garamond" w:hAnsi="Garamond"/>
                <w:color w:val="000000" w:themeColor="text1"/>
              </w:rPr>
            </w:pPr>
          </w:p>
          <w:p w14:paraId="04383A33" w14:textId="77777777" w:rsidR="00300B3A" w:rsidRPr="00B4581C" w:rsidRDefault="00300B3A" w:rsidP="00300B3A">
            <w:pPr>
              <w:ind w:left="188" w:right="143"/>
              <w:jc w:val="both"/>
              <w:rPr>
                <w:rFonts w:ascii="Garamond" w:hAnsi="Garamond"/>
                <w:color w:val="000000" w:themeColor="text1"/>
              </w:rPr>
            </w:pPr>
            <w:r w:rsidRPr="00B4581C">
              <w:rPr>
                <w:rFonts w:ascii="Garamond" w:hAnsi="Garamond"/>
                <w:color w:val="000000" w:themeColor="text1"/>
              </w:rPr>
              <w:t>Cuando</w:t>
            </w:r>
            <w:r w:rsidRPr="00B4581C">
              <w:rPr>
                <w:rFonts w:ascii="Garamond" w:hAnsi="Garamond"/>
                <w:color w:val="000000" w:themeColor="text1"/>
                <w:spacing w:val="-19"/>
              </w:rPr>
              <w:t xml:space="preserve"> </w:t>
            </w:r>
            <w:r w:rsidRPr="00B4581C">
              <w:rPr>
                <w:rFonts w:ascii="Garamond" w:hAnsi="Garamond"/>
                <w:color w:val="000000" w:themeColor="text1"/>
              </w:rPr>
              <w:t>la</w:t>
            </w:r>
            <w:r w:rsidRPr="00B4581C">
              <w:rPr>
                <w:rFonts w:ascii="Garamond" w:hAnsi="Garamond"/>
                <w:color w:val="000000" w:themeColor="text1"/>
                <w:spacing w:val="-19"/>
              </w:rPr>
              <w:t xml:space="preserve"> </w:t>
            </w:r>
            <w:r w:rsidRPr="00B4581C">
              <w:rPr>
                <w:rFonts w:ascii="Garamond" w:hAnsi="Garamond"/>
                <w:color w:val="000000" w:themeColor="text1"/>
              </w:rPr>
              <w:t>acción</w:t>
            </w:r>
            <w:r w:rsidRPr="00B4581C">
              <w:rPr>
                <w:rFonts w:ascii="Garamond" w:hAnsi="Garamond"/>
                <w:color w:val="000000" w:themeColor="text1"/>
                <w:spacing w:val="-18"/>
              </w:rPr>
              <w:t xml:space="preserve"> </w:t>
            </w:r>
            <w:r w:rsidRPr="00B4581C">
              <w:rPr>
                <w:rFonts w:ascii="Garamond" w:hAnsi="Garamond"/>
                <w:color w:val="000000" w:themeColor="text1"/>
              </w:rPr>
              <w:t>necesaria</w:t>
            </w:r>
            <w:r w:rsidRPr="00B4581C">
              <w:rPr>
                <w:rFonts w:ascii="Garamond" w:hAnsi="Garamond"/>
                <w:color w:val="000000" w:themeColor="text1"/>
                <w:spacing w:val="-19"/>
              </w:rPr>
              <w:t xml:space="preserve"> </w:t>
            </w:r>
            <w:r w:rsidRPr="00B4581C">
              <w:rPr>
                <w:rFonts w:ascii="Garamond" w:hAnsi="Garamond"/>
                <w:color w:val="000000" w:themeColor="text1"/>
              </w:rPr>
              <w:t>a</w:t>
            </w:r>
            <w:r w:rsidRPr="00B4581C">
              <w:rPr>
                <w:rFonts w:ascii="Garamond" w:hAnsi="Garamond"/>
                <w:color w:val="000000" w:themeColor="text1"/>
                <w:spacing w:val="-18"/>
              </w:rPr>
              <w:t xml:space="preserve"> </w:t>
            </w:r>
            <w:r w:rsidRPr="00B4581C">
              <w:rPr>
                <w:rFonts w:ascii="Garamond" w:hAnsi="Garamond"/>
                <w:color w:val="000000" w:themeColor="text1"/>
              </w:rPr>
              <w:t>implementar</w:t>
            </w:r>
            <w:r w:rsidRPr="00B4581C">
              <w:rPr>
                <w:rFonts w:ascii="Garamond" w:hAnsi="Garamond"/>
                <w:color w:val="000000" w:themeColor="text1"/>
                <w:spacing w:val="-19"/>
              </w:rPr>
              <w:t xml:space="preserve"> </w:t>
            </w:r>
            <w:r w:rsidRPr="00B4581C">
              <w:rPr>
                <w:rFonts w:ascii="Garamond" w:hAnsi="Garamond"/>
                <w:color w:val="000000" w:themeColor="text1"/>
              </w:rPr>
              <w:t>para</w:t>
            </w:r>
            <w:r w:rsidRPr="00B4581C">
              <w:rPr>
                <w:rFonts w:ascii="Garamond" w:hAnsi="Garamond"/>
                <w:color w:val="000000" w:themeColor="text1"/>
                <w:spacing w:val="-19"/>
              </w:rPr>
              <w:t xml:space="preserve"> </w:t>
            </w:r>
            <w:r w:rsidRPr="00B4581C">
              <w:rPr>
                <w:rFonts w:ascii="Garamond" w:hAnsi="Garamond"/>
                <w:color w:val="000000" w:themeColor="text1"/>
              </w:rPr>
              <w:t>mitigar</w:t>
            </w:r>
            <w:r w:rsidRPr="00B4581C">
              <w:rPr>
                <w:rFonts w:ascii="Garamond" w:hAnsi="Garamond"/>
                <w:color w:val="000000" w:themeColor="text1"/>
                <w:spacing w:val="-20"/>
              </w:rPr>
              <w:t xml:space="preserve"> </w:t>
            </w:r>
            <w:r w:rsidRPr="00B4581C">
              <w:rPr>
                <w:rFonts w:ascii="Garamond" w:hAnsi="Garamond"/>
                <w:color w:val="000000" w:themeColor="text1"/>
              </w:rPr>
              <w:t>el riesgo</w:t>
            </w:r>
            <w:r w:rsidRPr="00B4581C">
              <w:rPr>
                <w:rFonts w:ascii="Garamond" w:hAnsi="Garamond"/>
                <w:color w:val="000000" w:themeColor="text1"/>
                <w:spacing w:val="-26"/>
              </w:rPr>
              <w:t xml:space="preserve"> </w:t>
            </w:r>
            <w:r w:rsidRPr="00B4581C">
              <w:rPr>
                <w:rFonts w:ascii="Garamond" w:hAnsi="Garamond"/>
                <w:color w:val="000000" w:themeColor="text1"/>
              </w:rPr>
              <w:t>excede</w:t>
            </w:r>
            <w:r w:rsidRPr="00B4581C">
              <w:rPr>
                <w:rFonts w:ascii="Garamond" w:hAnsi="Garamond"/>
                <w:color w:val="000000" w:themeColor="text1"/>
                <w:spacing w:val="-25"/>
              </w:rPr>
              <w:t xml:space="preserve"> </w:t>
            </w:r>
            <w:r w:rsidRPr="00B4581C">
              <w:rPr>
                <w:rFonts w:ascii="Garamond" w:hAnsi="Garamond"/>
                <w:color w:val="000000" w:themeColor="text1"/>
              </w:rPr>
              <w:t>los</w:t>
            </w:r>
            <w:r w:rsidRPr="00B4581C">
              <w:rPr>
                <w:rFonts w:ascii="Garamond" w:hAnsi="Garamond"/>
                <w:color w:val="000000" w:themeColor="text1"/>
                <w:spacing w:val="-25"/>
              </w:rPr>
              <w:t xml:space="preserve"> </w:t>
            </w:r>
            <w:r w:rsidRPr="00B4581C">
              <w:rPr>
                <w:rFonts w:ascii="Garamond" w:hAnsi="Garamond"/>
                <w:color w:val="000000" w:themeColor="text1"/>
              </w:rPr>
              <w:t>recursos</w:t>
            </w:r>
            <w:r w:rsidRPr="00B4581C">
              <w:rPr>
                <w:rFonts w:ascii="Garamond" w:hAnsi="Garamond"/>
                <w:color w:val="000000" w:themeColor="text1"/>
                <w:spacing w:val="-27"/>
              </w:rPr>
              <w:t xml:space="preserve"> </w:t>
            </w:r>
            <w:r w:rsidRPr="00B4581C">
              <w:rPr>
                <w:rFonts w:ascii="Garamond" w:hAnsi="Garamond"/>
                <w:color w:val="000000" w:themeColor="text1"/>
              </w:rPr>
              <w:t>o</w:t>
            </w:r>
            <w:r w:rsidRPr="00B4581C">
              <w:rPr>
                <w:rFonts w:ascii="Garamond" w:hAnsi="Garamond"/>
                <w:color w:val="000000" w:themeColor="text1"/>
                <w:spacing w:val="-25"/>
              </w:rPr>
              <w:t xml:space="preserve"> </w:t>
            </w:r>
            <w:r w:rsidRPr="00B4581C">
              <w:rPr>
                <w:rFonts w:ascii="Garamond" w:hAnsi="Garamond"/>
                <w:color w:val="000000" w:themeColor="text1"/>
              </w:rPr>
              <w:t>la</w:t>
            </w:r>
            <w:r w:rsidRPr="00B4581C">
              <w:rPr>
                <w:rFonts w:ascii="Garamond" w:hAnsi="Garamond"/>
                <w:color w:val="000000" w:themeColor="text1"/>
                <w:spacing w:val="-27"/>
              </w:rPr>
              <w:t xml:space="preserve"> </w:t>
            </w:r>
            <w:r w:rsidRPr="00B4581C">
              <w:rPr>
                <w:rFonts w:ascii="Garamond" w:hAnsi="Garamond"/>
                <w:color w:val="000000" w:themeColor="text1"/>
              </w:rPr>
              <w:t>capacidad</w:t>
            </w:r>
            <w:r w:rsidRPr="00B4581C">
              <w:rPr>
                <w:rFonts w:ascii="Garamond" w:hAnsi="Garamond"/>
                <w:color w:val="000000" w:themeColor="text1"/>
                <w:spacing w:val="-27"/>
              </w:rPr>
              <w:t xml:space="preserve"> </w:t>
            </w:r>
            <w:r w:rsidRPr="00B4581C">
              <w:rPr>
                <w:rFonts w:ascii="Garamond" w:hAnsi="Garamond"/>
                <w:color w:val="000000" w:themeColor="text1"/>
              </w:rPr>
              <w:t>del</w:t>
            </w:r>
            <w:r w:rsidRPr="00B4581C">
              <w:rPr>
                <w:rFonts w:ascii="Garamond" w:hAnsi="Garamond"/>
                <w:color w:val="000000" w:themeColor="text1"/>
                <w:spacing w:val="-25"/>
              </w:rPr>
              <w:t xml:space="preserve"> </w:t>
            </w:r>
            <w:r w:rsidRPr="00B4581C">
              <w:rPr>
                <w:rFonts w:ascii="Garamond" w:hAnsi="Garamond"/>
                <w:color w:val="000000" w:themeColor="text1"/>
              </w:rPr>
              <w:t>proceso,</w:t>
            </w:r>
            <w:r w:rsidRPr="00B4581C">
              <w:rPr>
                <w:rFonts w:ascii="Garamond" w:hAnsi="Garamond"/>
                <w:color w:val="000000" w:themeColor="text1"/>
                <w:spacing w:val="-25"/>
              </w:rPr>
              <w:t xml:space="preserve"> </w:t>
            </w:r>
            <w:r w:rsidRPr="00B4581C">
              <w:rPr>
                <w:rFonts w:ascii="Garamond" w:hAnsi="Garamond"/>
                <w:color w:val="000000" w:themeColor="text1"/>
              </w:rPr>
              <w:t>ésta se deberá escalar de manera oportuna al proceso o dependencia que</w:t>
            </w:r>
            <w:r w:rsidRPr="00B4581C">
              <w:rPr>
                <w:rFonts w:ascii="Garamond" w:hAnsi="Garamond"/>
                <w:color w:val="000000" w:themeColor="text1"/>
                <w:spacing w:val="-4"/>
              </w:rPr>
              <w:t xml:space="preserve"> </w:t>
            </w:r>
            <w:r w:rsidRPr="00B4581C">
              <w:rPr>
                <w:rFonts w:ascii="Garamond" w:hAnsi="Garamond"/>
                <w:color w:val="000000" w:themeColor="text1"/>
              </w:rPr>
              <w:t>corresponda.</w:t>
            </w:r>
          </w:p>
          <w:p w14:paraId="7C1D77DD" w14:textId="77777777" w:rsidR="00300B3A" w:rsidRPr="00B4581C" w:rsidRDefault="00300B3A" w:rsidP="00300B3A">
            <w:pPr>
              <w:ind w:left="188" w:right="143"/>
              <w:jc w:val="both"/>
              <w:rPr>
                <w:rFonts w:ascii="Garamond" w:hAnsi="Garamond"/>
                <w:color w:val="000000" w:themeColor="text1"/>
              </w:rPr>
            </w:pPr>
          </w:p>
          <w:p w14:paraId="118C421D" w14:textId="77777777" w:rsidR="00300B3A" w:rsidRPr="00B4581C" w:rsidRDefault="00300B3A" w:rsidP="00300B3A">
            <w:pPr>
              <w:ind w:left="188" w:right="143"/>
              <w:jc w:val="both"/>
              <w:rPr>
                <w:rFonts w:ascii="Garamond" w:hAnsi="Garamond"/>
                <w:color w:val="000000" w:themeColor="text1"/>
              </w:rPr>
            </w:pPr>
            <w:r w:rsidRPr="00B4581C">
              <w:rPr>
                <w:rFonts w:ascii="Garamond" w:hAnsi="Garamond"/>
                <w:color w:val="000000" w:themeColor="text1"/>
              </w:rPr>
              <w:t>Ejemplo: contratos de riesgo compartido, pólizas de amparo, gestión conjunta con otras dependencias de acuerdo a sus competencias.</w:t>
            </w:r>
          </w:p>
          <w:p w14:paraId="4CD10A82" w14:textId="77777777" w:rsidR="00300B3A" w:rsidRPr="00B4581C" w:rsidRDefault="00300B3A" w:rsidP="00300B3A">
            <w:pPr>
              <w:ind w:left="188" w:right="143"/>
              <w:rPr>
                <w:rFonts w:ascii="Garamond" w:hAnsi="Garamond"/>
                <w:color w:val="000000" w:themeColor="text1"/>
              </w:rPr>
            </w:pPr>
          </w:p>
          <w:p w14:paraId="4A6B8B6E" w14:textId="0A8CEB01" w:rsidR="00300B3A" w:rsidRDefault="00300B3A" w:rsidP="00300B3A">
            <w:pPr>
              <w:jc w:val="center"/>
              <w:rPr>
                <w:rFonts w:ascii="Garamond" w:hAnsi="Garamond"/>
                <w:i/>
                <w:sz w:val="24"/>
                <w:szCs w:val="24"/>
              </w:rPr>
            </w:pPr>
            <w:r w:rsidRPr="00B4581C">
              <w:rPr>
                <w:rFonts w:ascii="Garamond" w:hAnsi="Garamond"/>
                <w:color w:val="000000" w:themeColor="text1"/>
              </w:rPr>
              <w:t>Al reducir el riesgo se adoptan medidas para reducir la probabilidad o el impacto de este o ambos; esto conlleva a la implementación de controles.</w:t>
            </w:r>
          </w:p>
        </w:tc>
        <w:tc>
          <w:tcPr>
            <w:tcW w:w="1461" w:type="dxa"/>
            <w:shd w:val="clear" w:color="auto" w:fill="FFFF00"/>
            <w:vAlign w:val="center"/>
          </w:tcPr>
          <w:p w14:paraId="1AD0CB96" w14:textId="7BD70B90" w:rsidR="00300B3A" w:rsidRDefault="00300B3A" w:rsidP="00300B3A">
            <w:pPr>
              <w:jc w:val="center"/>
              <w:rPr>
                <w:rFonts w:ascii="Garamond" w:hAnsi="Garamond"/>
                <w:i/>
                <w:sz w:val="24"/>
                <w:szCs w:val="24"/>
              </w:rPr>
            </w:pPr>
            <w:r w:rsidRPr="00B4581C">
              <w:rPr>
                <w:rFonts w:ascii="Garamond" w:hAnsi="Garamond"/>
                <w:b/>
                <w:color w:val="000000" w:themeColor="text1"/>
                <w:shd w:val="clear" w:color="auto" w:fill="FFFF00"/>
              </w:rPr>
              <w:t>Moderada</w:t>
            </w:r>
          </w:p>
        </w:tc>
      </w:tr>
      <w:tr w:rsidR="00300B3A" w14:paraId="29B4CFD5" w14:textId="77777777" w:rsidTr="00AB694F">
        <w:trPr>
          <w:cantSplit/>
          <w:tblHeader/>
        </w:trPr>
        <w:tc>
          <w:tcPr>
            <w:tcW w:w="1576" w:type="dxa"/>
            <w:vMerge/>
            <w:vAlign w:val="center"/>
          </w:tcPr>
          <w:p w14:paraId="6DCE02A9" w14:textId="77777777" w:rsidR="00300B3A" w:rsidRDefault="00300B3A" w:rsidP="00300B3A">
            <w:pPr>
              <w:jc w:val="center"/>
              <w:rPr>
                <w:rFonts w:ascii="Garamond" w:hAnsi="Garamond"/>
                <w:i/>
                <w:sz w:val="24"/>
                <w:szCs w:val="24"/>
              </w:rPr>
            </w:pPr>
          </w:p>
        </w:tc>
        <w:tc>
          <w:tcPr>
            <w:tcW w:w="6564" w:type="dxa"/>
            <w:vMerge/>
            <w:vAlign w:val="center"/>
          </w:tcPr>
          <w:p w14:paraId="13490AAD" w14:textId="77777777" w:rsidR="00300B3A" w:rsidRDefault="00300B3A" w:rsidP="00300B3A">
            <w:pPr>
              <w:jc w:val="center"/>
              <w:rPr>
                <w:rFonts w:ascii="Garamond" w:hAnsi="Garamond"/>
                <w:i/>
                <w:sz w:val="24"/>
                <w:szCs w:val="24"/>
              </w:rPr>
            </w:pPr>
          </w:p>
        </w:tc>
        <w:tc>
          <w:tcPr>
            <w:tcW w:w="1461" w:type="dxa"/>
            <w:shd w:val="clear" w:color="auto" w:fill="FF0000"/>
            <w:vAlign w:val="center"/>
          </w:tcPr>
          <w:p w14:paraId="742B5D4B" w14:textId="03E38B94" w:rsidR="00300B3A" w:rsidRDefault="00300B3A" w:rsidP="00300B3A">
            <w:pPr>
              <w:jc w:val="center"/>
              <w:rPr>
                <w:rFonts w:ascii="Garamond" w:hAnsi="Garamond"/>
                <w:i/>
                <w:sz w:val="24"/>
                <w:szCs w:val="24"/>
              </w:rPr>
            </w:pPr>
            <w:r w:rsidRPr="00B4581C">
              <w:rPr>
                <w:rFonts w:ascii="Garamond" w:hAnsi="Garamond"/>
                <w:b/>
                <w:color w:val="000000" w:themeColor="text1"/>
              </w:rPr>
              <w:t>In</w:t>
            </w:r>
            <w:r w:rsidRPr="00300B3A">
              <w:rPr>
                <w:rFonts w:ascii="Garamond" w:hAnsi="Garamond"/>
                <w:b/>
                <w:color w:val="000000" w:themeColor="text1"/>
                <w:shd w:val="clear" w:color="auto" w:fill="FF0000"/>
              </w:rPr>
              <w:t>a</w:t>
            </w:r>
            <w:r w:rsidRPr="00B4581C">
              <w:rPr>
                <w:rFonts w:ascii="Garamond" w:hAnsi="Garamond"/>
                <w:b/>
                <w:color w:val="000000" w:themeColor="text1"/>
              </w:rPr>
              <w:t>ceptable</w:t>
            </w:r>
          </w:p>
        </w:tc>
      </w:tr>
      <w:tr w:rsidR="00300B3A" w14:paraId="4E4BED58" w14:textId="77777777" w:rsidTr="00AB694F">
        <w:trPr>
          <w:cantSplit/>
          <w:trHeight w:val="1609"/>
          <w:tblHeader/>
        </w:trPr>
        <w:tc>
          <w:tcPr>
            <w:tcW w:w="1576" w:type="dxa"/>
            <w:vMerge w:val="restart"/>
            <w:vAlign w:val="center"/>
          </w:tcPr>
          <w:p w14:paraId="1895E7F6" w14:textId="287CAFD6" w:rsidR="00300B3A" w:rsidRDefault="00300B3A" w:rsidP="00300B3A">
            <w:pPr>
              <w:jc w:val="center"/>
              <w:rPr>
                <w:rFonts w:ascii="Garamond" w:hAnsi="Garamond"/>
                <w:i/>
                <w:sz w:val="24"/>
                <w:szCs w:val="24"/>
              </w:rPr>
            </w:pPr>
            <w:r w:rsidRPr="00B4581C">
              <w:rPr>
                <w:rFonts w:ascii="Garamond" w:hAnsi="Garamond"/>
                <w:b/>
                <w:color w:val="000000" w:themeColor="text1"/>
              </w:rPr>
              <w:t>COMPARTIR</w:t>
            </w:r>
            <w:r w:rsidRPr="00B4581C">
              <w:rPr>
                <w:rFonts w:ascii="Garamond" w:hAnsi="Garamond"/>
                <w:b/>
                <w:color w:val="000000" w:themeColor="text1"/>
                <w:w w:val="150"/>
              </w:rPr>
              <w:t xml:space="preserve">     </w:t>
            </w:r>
            <w:r w:rsidRPr="00B4581C">
              <w:rPr>
                <w:rFonts w:ascii="Garamond" w:hAnsi="Garamond"/>
                <w:b/>
                <w:color w:val="000000" w:themeColor="text1"/>
                <w:w w:val="95"/>
              </w:rPr>
              <w:t xml:space="preserve">TRANSFERIR </w:t>
            </w:r>
            <w:r w:rsidRPr="00B4581C">
              <w:rPr>
                <w:rFonts w:ascii="Garamond" w:hAnsi="Garamond"/>
                <w:b/>
                <w:color w:val="000000" w:themeColor="text1"/>
                <w:w w:val="110"/>
              </w:rPr>
              <w:t>EL RIESGO</w:t>
            </w:r>
          </w:p>
        </w:tc>
        <w:tc>
          <w:tcPr>
            <w:tcW w:w="6564" w:type="dxa"/>
            <w:vMerge w:val="restart"/>
            <w:vAlign w:val="center"/>
          </w:tcPr>
          <w:p w14:paraId="52726913" w14:textId="77777777" w:rsidR="00300B3A" w:rsidRPr="00B4581C" w:rsidRDefault="00300B3A" w:rsidP="00300B3A">
            <w:pPr>
              <w:ind w:left="145" w:right="143"/>
              <w:jc w:val="both"/>
              <w:rPr>
                <w:rFonts w:ascii="Garamond" w:hAnsi="Garamond"/>
                <w:color w:val="000000" w:themeColor="text1"/>
              </w:rPr>
            </w:pPr>
            <w:r w:rsidRPr="00B4581C">
              <w:rPr>
                <w:rFonts w:ascii="Garamond" w:hAnsi="Garamond"/>
                <w:color w:val="000000" w:themeColor="text1"/>
              </w:rPr>
              <w:t xml:space="preserve">Cuando es muy difícil para la entidad reducir el riesgo a un nivel aceptable o se carece de conocimientos necesarios para gestionarlo, este puede ser compartido con otra parte interesada que pueda gestionar con más eficacia. Cabe señalar que normalmente no es posible transferir la responsabilidad del riesgo. </w:t>
            </w:r>
          </w:p>
          <w:p w14:paraId="0A35F0EC" w14:textId="77777777" w:rsidR="00300B3A" w:rsidRPr="00B4581C" w:rsidRDefault="00300B3A" w:rsidP="00300B3A">
            <w:pPr>
              <w:ind w:left="145" w:right="143"/>
              <w:jc w:val="both"/>
              <w:rPr>
                <w:rFonts w:ascii="Garamond" w:hAnsi="Garamond"/>
                <w:color w:val="000000" w:themeColor="text1"/>
              </w:rPr>
            </w:pPr>
            <w:r w:rsidRPr="00B4581C">
              <w:rPr>
                <w:rFonts w:ascii="Garamond" w:hAnsi="Garamond"/>
                <w:color w:val="000000" w:themeColor="text1"/>
              </w:rPr>
              <w:t xml:space="preserve"> </w:t>
            </w:r>
          </w:p>
          <w:p w14:paraId="52683A3E" w14:textId="77777777" w:rsidR="00300B3A" w:rsidRPr="00B4581C" w:rsidRDefault="00300B3A" w:rsidP="00300B3A">
            <w:pPr>
              <w:ind w:left="145" w:right="143"/>
              <w:jc w:val="both"/>
              <w:rPr>
                <w:rFonts w:ascii="Garamond" w:hAnsi="Garamond"/>
                <w:color w:val="000000" w:themeColor="text1"/>
              </w:rPr>
            </w:pPr>
            <w:r w:rsidRPr="00B4581C">
              <w:rPr>
                <w:rFonts w:ascii="Garamond" w:hAnsi="Garamond"/>
                <w:color w:val="000000" w:themeColor="text1"/>
              </w:rPr>
              <w:t>Formulación y desarrollo de acciones preventivas y/o correctivas en asocio con otros agentes al interior de la entidad.</w:t>
            </w:r>
          </w:p>
          <w:p w14:paraId="038F3252" w14:textId="77777777" w:rsidR="00300B3A" w:rsidRPr="00B4581C" w:rsidRDefault="00300B3A" w:rsidP="00300B3A">
            <w:pPr>
              <w:ind w:left="145" w:right="143"/>
              <w:jc w:val="both"/>
              <w:rPr>
                <w:rFonts w:ascii="Garamond" w:hAnsi="Garamond"/>
                <w:color w:val="000000" w:themeColor="text1"/>
              </w:rPr>
            </w:pPr>
          </w:p>
          <w:p w14:paraId="278A2671" w14:textId="77777777" w:rsidR="00300B3A" w:rsidRPr="00B4581C" w:rsidRDefault="00300B3A" w:rsidP="00300B3A">
            <w:pPr>
              <w:ind w:left="188" w:right="143"/>
              <w:jc w:val="both"/>
              <w:rPr>
                <w:rFonts w:ascii="Garamond" w:hAnsi="Garamond"/>
                <w:color w:val="000000" w:themeColor="text1"/>
              </w:rPr>
            </w:pPr>
            <w:r w:rsidRPr="00B4581C">
              <w:rPr>
                <w:rFonts w:ascii="Garamond" w:hAnsi="Garamond"/>
                <w:color w:val="000000" w:themeColor="text1"/>
              </w:rPr>
              <w:t>Cuando</w:t>
            </w:r>
            <w:r w:rsidRPr="00B4581C">
              <w:rPr>
                <w:rFonts w:ascii="Garamond" w:hAnsi="Garamond"/>
                <w:color w:val="000000" w:themeColor="text1"/>
                <w:spacing w:val="-19"/>
              </w:rPr>
              <w:t xml:space="preserve"> </w:t>
            </w:r>
            <w:r w:rsidRPr="00B4581C">
              <w:rPr>
                <w:rFonts w:ascii="Garamond" w:hAnsi="Garamond"/>
                <w:color w:val="000000" w:themeColor="text1"/>
              </w:rPr>
              <w:t>la</w:t>
            </w:r>
            <w:r w:rsidRPr="00B4581C">
              <w:rPr>
                <w:rFonts w:ascii="Garamond" w:hAnsi="Garamond"/>
                <w:color w:val="000000" w:themeColor="text1"/>
                <w:spacing w:val="-19"/>
              </w:rPr>
              <w:t xml:space="preserve"> </w:t>
            </w:r>
            <w:r w:rsidRPr="00B4581C">
              <w:rPr>
                <w:rFonts w:ascii="Garamond" w:hAnsi="Garamond"/>
                <w:color w:val="000000" w:themeColor="text1"/>
              </w:rPr>
              <w:t>acción</w:t>
            </w:r>
            <w:r w:rsidRPr="00B4581C">
              <w:rPr>
                <w:rFonts w:ascii="Garamond" w:hAnsi="Garamond"/>
                <w:color w:val="000000" w:themeColor="text1"/>
                <w:spacing w:val="-18"/>
              </w:rPr>
              <w:t xml:space="preserve"> </w:t>
            </w:r>
            <w:r w:rsidRPr="00B4581C">
              <w:rPr>
                <w:rFonts w:ascii="Garamond" w:hAnsi="Garamond"/>
                <w:color w:val="000000" w:themeColor="text1"/>
              </w:rPr>
              <w:t>necesaria</w:t>
            </w:r>
            <w:r w:rsidRPr="00B4581C">
              <w:rPr>
                <w:rFonts w:ascii="Garamond" w:hAnsi="Garamond"/>
                <w:color w:val="000000" w:themeColor="text1"/>
                <w:spacing w:val="-19"/>
              </w:rPr>
              <w:t xml:space="preserve"> </w:t>
            </w:r>
            <w:r w:rsidRPr="00B4581C">
              <w:rPr>
                <w:rFonts w:ascii="Garamond" w:hAnsi="Garamond"/>
                <w:color w:val="000000" w:themeColor="text1"/>
              </w:rPr>
              <w:t>a</w:t>
            </w:r>
            <w:r w:rsidRPr="00B4581C">
              <w:rPr>
                <w:rFonts w:ascii="Garamond" w:hAnsi="Garamond"/>
                <w:color w:val="000000" w:themeColor="text1"/>
                <w:spacing w:val="-18"/>
              </w:rPr>
              <w:t xml:space="preserve"> </w:t>
            </w:r>
            <w:r w:rsidRPr="00B4581C">
              <w:rPr>
                <w:rFonts w:ascii="Garamond" w:hAnsi="Garamond"/>
                <w:color w:val="000000" w:themeColor="text1"/>
              </w:rPr>
              <w:t>implementar</w:t>
            </w:r>
            <w:r w:rsidRPr="00B4581C">
              <w:rPr>
                <w:rFonts w:ascii="Garamond" w:hAnsi="Garamond"/>
                <w:color w:val="000000" w:themeColor="text1"/>
                <w:spacing w:val="-19"/>
              </w:rPr>
              <w:t xml:space="preserve"> </w:t>
            </w:r>
            <w:r w:rsidRPr="00B4581C">
              <w:rPr>
                <w:rFonts w:ascii="Garamond" w:hAnsi="Garamond"/>
                <w:color w:val="000000" w:themeColor="text1"/>
              </w:rPr>
              <w:t>para</w:t>
            </w:r>
            <w:r w:rsidRPr="00B4581C">
              <w:rPr>
                <w:rFonts w:ascii="Garamond" w:hAnsi="Garamond"/>
                <w:color w:val="000000" w:themeColor="text1"/>
                <w:spacing w:val="-19"/>
              </w:rPr>
              <w:t xml:space="preserve"> </w:t>
            </w:r>
            <w:r w:rsidRPr="00B4581C">
              <w:rPr>
                <w:rFonts w:ascii="Garamond" w:hAnsi="Garamond"/>
                <w:color w:val="000000" w:themeColor="text1"/>
              </w:rPr>
              <w:t>mitigar</w:t>
            </w:r>
            <w:r w:rsidRPr="00B4581C">
              <w:rPr>
                <w:rFonts w:ascii="Garamond" w:hAnsi="Garamond"/>
                <w:color w:val="000000" w:themeColor="text1"/>
                <w:spacing w:val="-20"/>
              </w:rPr>
              <w:t xml:space="preserve"> </w:t>
            </w:r>
            <w:r w:rsidRPr="00B4581C">
              <w:rPr>
                <w:rFonts w:ascii="Garamond" w:hAnsi="Garamond"/>
                <w:color w:val="000000" w:themeColor="text1"/>
              </w:rPr>
              <w:t>el riesgo</w:t>
            </w:r>
            <w:r w:rsidRPr="00B4581C">
              <w:rPr>
                <w:rFonts w:ascii="Garamond" w:hAnsi="Garamond"/>
                <w:color w:val="000000" w:themeColor="text1"/>
                <w:spacing w:val="-26"/>
              </w:rPr>
              <w:t xml:space="preserve"> </w:t>
            </w:r>
            <w:r w:rsidRPr="00B4581C">
              <w:rPr>
                <w:rFonts w:ascii="Garamond" w:hAnsi="Garamond"/>
                <w:color w:val="000000" w:themeColor="text1"/>
              </w:rPr>
              <w:t>excede</w:t>
            </w:r>
            <w:r w:rsidRPr="00B4581C">
              <w:rPr>
                <w:rFonts w:ascii="Garamond" w:hAnsi="Garamond"/>
                <w:color w:val="000000" w:themeColor="text1"/>
                <w:spacing w:val="-25"/>
              </w:rPr>
              <w:t xml:space="preserve"> </w:t>
            </w:r>
            <w:r w:rsidRPr="00B4581C">
              <w:rPr>
                <w:rFonts w:ascii="Garamond" w:hAnsi="Garamond"/>
                <w:color w:val="000000" w:themeColor="text1"/>
              </w:rPr>
              <w:t>los</w:t>
            </w:r>
            <w:r w:rsidRPr="00B4581C">
              <w:rPr>
                <w:rFonts w:ascii="Garamond" w:hAnsi="Garamond"/>
                <w:color w:val="000000" w:themeColor="text1"/>
                <w:spacing w:val="-25"/>
              </w:rPr>
              <w:t xml:space="preserve"> </w:t>
            </w:r>
            <w:r w:rsidRPr="00B4581C">
              <w:rPr>
                <w:rFonts w:ascii="Garamond" w:hAnsi="Garamond"/>
                <w:color w:val="000000" w:themeColor="text1"/>
              </w:rPr>
              <w:t>recursos</w:t>
            </w:r>
            <w:r w:rsidRPr="00B4581C">
              <w:rPr>
                <w:rFonts w:ascii="Garamond" w:hAnsi="Garamond"/>
                <w:color w:val="000000" w:themeColor="text1"/>
                <w:spacing w:val="-27"/>
              </w:rPr>
              <w:t xml:space="preserve"> </w:t>
            </w:r>
            <w:r w:rsidRPr="00B4581C">
              <w:rPr>
                <w:rFonts w:ascii="Garamond" w:hAnsi="Garamond"/>
                <w:color w:val="000000" w:themeColor="text1"/>
              </w:rPr>
              <w:t>o</w:t>
            </w:r>
            <w:r w:rsidRPr="00B4581C">
              <w:rPr>
                <w:rFonts w:ascii="Garamond" w:hAnsi="Garamond"/>
                <w:color w:val="000000" w:themeColor="text1"/>
                <w:spacing w:val="-25"/>
              </w:rPr>
              <w:t xml:space="preserve"> </w:t>
            </w:r>
            <w:r w:rsidRPr="00B4581C">
              <w:rPr>
                <w:rFonts w:ascii="Garamond" w:hAnsi="Garamond"/>
                <w:color w:val="000000" w:themeColor="text1"/>
              </w:rPr>
              <w:t>la</w:t>
            </w:r>
            <w:r w:rsidRPr="00B4581C">
              <w:rPr>
                <w:rFonts w:ascii="Garamond" w:hAnsi="Garamond"/>
                <w:color w:val="000000" w:themeColor="text1"/>
                <w:spacing w:val="-27"/>
              </w:rPr>
              <w:t xml:space="preserve"> </w:t>
            </w:r>
            <w:r w:rsidRPr="00B4581C">
              <w:rPr>
                <w:rFonts w:ascii="Garamond" w:hAnsi="Garamond"/>
                <w:color w:val="000000" w:themeColor="text1"/>
              </w:rPr>
              <w:t>capacidad</w:t>
            </w:r>
            <w:r w:rsidRPr="00B4581C">
              <w:rPr>
                <w:rFonts w:ascii="Garamond" w:hAnsi="Garamond"/>
                <w:color w:val="000000" w:themeColor="text1"/>
                <w:spacing w:val="-27"/>
              </w:rPr>
              <w:t xml:space="preserve"> </w:t>
            </w:r>
            <w:r w:rsidRPr="00B4581C">
              <w:rPr>
                <w:rFonts w:ascii="Garamond" w:hAnsi="Garamond"/>
                <w:color w:val="000000" w:themeColor="text1"/>
              </w:rPr>
              <w:t>del</w:t>
            </w:r>
            <w:r w:rsidRPr="00B4581C">
              <w:rPr>
                <w:rFonts w:ascii="Garamond" w:hAnsi="Garamond"/>
                <w:color w:val="000000" w:themeColor="text1"/>
                <w:spacing w:val="-25"/>
              </w:rPr>
              <w:t xml:space="preserve"> </w:t>
            </w:r>
            <w:r w:rsidRPr="00B4581C">
              <w:rPr>
                <w:rFonts w:ascii="Garamond" w:hAnsi="Garamond"/>
                <w:color w:val="000000" w:themeColor="text1"/>
              </w:rPr>
              <w:t>proceso,</w:t>
            </w:r>
            <w:r w:rsidRPr="00B4581C">
              <w:rPr>
                <w:rFonts w:ascii="Garamond" w:hAnsi="Garamond"/>
                <w:color w:val="000000" w:themeColor="text1"/>
                <w:spacing w:val="-25"/>
              </w:rPr>
              <w:t xml:space="preserve"> </w:t>
            </w:r>
            <w:r w:rsidRPr="00B4581C">
              <w:rPr>
                <w:rFonts w:ascii="Garamond" w:hAnsi="Garamond"/>
                <w:color w:val="000000" w:themeColor="text1"/>
              </w:rPr>
              <w:t>ésta se deberá escalar de manera oportuna al proceso o dependencia que</w:t>
            </w:r>
            <w:r w:rsidRPr="00B4581C">
              <w:rPr>
                <w:rFonts w:ascii="Garamond" w:hAnsi="Garamond"/>
                <w:color w:val="000000" w:themeColor="text1"/>
                <w:spacing w:val="-4"/>
              </w:rPr>
              <w:t xml:space="preserve"> </w:t>
            </w:r>
            <w:r w:rsidRPr="00B4581C">
              <w:rPr>
                <w:rFonts w:ascii="Garamond" w:hAnsi="Garamond"/>
                <w:color w:val="000000" w:themeColor="text1"/>
              </w:rPr>
              <w:t>corresponda.</w:t>
            </w:r>
          </w:p>
          <w:p w14:paraId="79F18ECB" w14:textId="77777777" w:rsidR="00300B3A" w:rsidRPr="00B4581C" w:rsidRDefault="00300B3A" w:rsidP="00300B3A">
            <w:pPr>
              <w:ind w:left="188" w:right="143"/>
              <w:jc w:val="both"/>
              <w:rPr>
                <w:rFonts w:ascii="Garamond" w:hAnsi="Garamond"/>
                <w:color w:val="000000" w:themeColor="text1"/>
              </w:rPr>
            </w:pPr>
          </w:p>
          <w:p w14:paraId="43000878" w14:textId="77777777" w:rsidR="00300B3A" w:rsidRPr="00B4581C" w:rsidRDefault="00300B3A" w:rsidP="00300B3A">
            <w:pPr>
              <w:ind w:left="188" w:right="143"/>
              <w:jc w:val="both"/>
              <w:rPr>
                <w:rFonts w:ascii="Garamond" w:hAnsi="Garamond"/>
                <w:color w:val="000000" w:themeColor="text1"/>
              </w:rPr>
            </w:pPr>
            <w:r w:rsidRPr="00B4581C">
              <w:rPr>
                <w:rFonts w:ascii="Garamond" w:hAnsi="Garamond"/>
                <w:color w:val="000000" w:themeColor="text1"/>
              </w:rPr>
              <w:t>Ejemplo: contratos de riesgo compartido, pólizas de amparo, gestión conjunta con otras dependencias de acuerdo a sus competencias.</w:t>
            </w:r>
          </w:p>
          <w:p w14:paraId="7351ADD8" w14:textId="77777777" w:rsidR="00300B3A" w:rsidRPr="00B4581C" w:rsidRDefault="00300B3A" w:rsidP="00300B3A">
            <w:pPr>
              <w:ind w:left="188" w:right="143"/>
              <w:jc w:val="both"/>
              <w:rPr>
                <w:rFonts w:ascii="Garamond" w:hAnsi="Garamond"/>
                <w:color w:val="000000" w:themeColor="text1"/>
              </w:rPr>
            </w:pPr>
          </w:p>
          <w:p w14:paraId="1F8737E6" w14:textId="7EC35B4B" w:rsidR="00300B3A" w:rsidRPr="00B4581C" w:rsidRDefault="00300B3A" w:rsidP="00300B3A">
            <w:pPr>
              <w:ind w:left="188" w:right="143"/>
              <w:rPr>
                <w:rFonts w:ascii="Garamond" w:hAnsi="Garamond"/>
                <w:color w:val="000000" w:themeColor="text1"/>
              </w:rPr>
            </w:pPr>
            <w:r w:rsidRPr="00B4581C">
              <w:rPr>
                <w:rFonts w:ascii="Garamond" w:hAnsi="Garamond"/>
                <w:color w:val="000000" w:themeColor="text1"/>
              </w:rPr>
              <w:t>Al compartir el riesgo se reduce la probabilidad o el impacto de este y se transfiere o comparte una parte de este.</w:t>
            </w:r>
          </w:p>
          <w:p w14:paraId="217832EC" w14:textId="77777777" w:rsidR="00300B3A" w:rsidRPr="00B4581C" w:rsidRDefault="00300B3A" w:rsidP="00300B3A">
            <w:pPr>
              <w:ind w:left="188" w:right="143"/>
              <w:rPr>
                <w:rFonts w:ascii="Garamond" w:hAnsi="Garamond"/>
                <w:color w:val="000000" w:themeColor="text1"/>
              </w:rPr>
            </w:pPr>
          </w:p>
          <w:p w14:paraId="49F08A14" w14:textId="1B463C56" w:rsidR="00300B3A" w:rsidRDefault="00300B3A" w:rsidP="00300B3A">
            <w:pPr>
              <w:jc w:val="center"/>
              <w:rPr>
                <w:rFonts w:ascii="Garamond" w:hAnsi="Garamond"/>
                <w:i/>
                <w:sz w:val="24"/>
                <w:szCs w:val="24"/>
              </w:rPr>
            </w:pPr>
            <w:r w:rsidRPr="00B4581C">
              <w:rPr>
                <w:rFonts w:ascii="Garamond" w:hAnsi="Garamond"/>
                <w:b/>
                <w:i/>
                <w:color w:val="000000" w:themeColor="text1"/>
              </w:rPr>
              <w:t>Los riesgos de corrupción se pueden compartir, pero no se puede transferir su responsabilidad</w:t>
            </w:r>
          </w:p>
        </w:tc>
        <w:tc>
          <w:tcPr>
            <w:tcW w:w="1461" w:type="dxa"/>
            <w:shd w:val="clear" w:color="auto" w:fill="FFFF00"/>
            <w:vAlign w:val="center"/>
          </w:tcPr>
          <w:p w14:paraId="2BEE0692" w14:textId="2BDD09B1" w:rsidR="00300B3A" w:rsidRDefault="00300B3A" w:rsidP="00300B3A">
            <w:pPr>
              <w:jc w:val="center"/>
              <w:rPr>
                <w:rFonts w:ascii="Garamond" w:hAnsi="Garamond"/>
                <w:i/>
                <w:sz w:val="24"/>
                <w:szCs w:val="24"/>
              </w:rPr>
            </w:pPr>
            <w:r w:rsidRPr="00B4581C">
              <w:rPr>
                <w:rFonts w:ascii="Garamond" w:hAnsi="Garamond"/>
                <w:b/>
                <w:color w:val="000000" w:themeColor="text1"/>
              </w:rPr>
              <w:t>Moderada</w:t>
            </w:r>
          </w:p>
        </w:tc>
      </w:tr>
      <w:tr w:rsidR="00300B3A" w14:paraId="21D174DC" w14:textId="77777777" w:rsidTr="00AB694F">
        <w:trPr>
          <w:cantSplit/>
          <w:tblHeader/>
        </w:trPr>
        <w:tc>
          <w:tcPr>
            <w:tcW w:w="1576" w:type="dxa"/>
            <w:vMerge/>
            <w:vAlign w:val="center"/>
          </w:tcPr>
          <w:p w14:paraId="51DD2A26" w14:textId="77777777" w:rsidR="00300B3A" w:rsidRDefault="00300B3A" w:rsidP="00300B3A">
            <w:pPr>
              <w:jc w:val="center"/>
              <w:rPr>
                <w:rFonts w:ascii="Garamond" w:hAnsi="Garamond"/>
                <w:i/>
                <w:sz w:val="24"/>
                <w:szCs w:val="24"/>
              </w:rPr>
            </w:pPr>
          </w:p>
        </w:tc>
        <w:tc>
          <w:tcPr>
            <w:tcW w:w="6564" w:type="dxa"/>
            <w:vMerge/>
            <w:vAlign w:val="center"/>
          </w:tcPr>
          <w:p w14:paraId="2CA6E433" w14:textId="77777777" w:rsidR="00300B3A" w:rsidRDefault="00300B3A" w:rsidP="00300B3A">
            <w:pPr>
              <w:jc w:val="center"/>
              <w:rPr>
                <w:rFonts w:ascii="Garamond" w:hAnsi="Garamond"/>
                <w:i/>
                <w:sz w:val="24"/>
                <w:szCs w:val="24"/>
              </w:rPr>
            </w:pPr>
          </w:p>
        </w:tc>
        <w:tc>
          <w:tcPr>
            <w:tcW w:w="1461" w:type="dxa"/>
            <w:shd w:val="clear" w:color="auto" w:fill="FF0000"/>
            <w:vAlign w:val="center"/>
          </w:tcPr>
          <w:p w14:paraId="59C9A716" w14:textId="77777777" w:rsidR="00300B3A" w:rsidRPr="00B4581C" w:rsidRDefault="00300B3A" w:rsidP="00300B3A">
            <w:pPr>
              <w:shd w:val="clear" w:color="auto" w:fill="FF0000"/>
              <w:jc w:val="center"/>
              <w:rPr>
                <w:rFonts w:ascii="Garamond" w:hAnsi="Garamond"/>
                <w:b/>
                <w:color w:val="000000" w:themeColor="text1"/>
              </w:rPr>
            </w:pPr>
          </w:p>
          <w:p w14:paraId="198D3DB0" w14:textId="281BE464" w:rsidR="00300B3A" w:rsidRDefault="00300B3A" w:rsidP="00300B3A">
            <w:pPr>
              <w:shd w:val="clear" w:color="auto" w:fill="FF0000"/>
              <w:jc w:val="center"/>
              <w:rPr>
                <w:rFonts w:ascii="Garamond" w:hAnsi="Garamond"/>
                <w:i/>
                <w:sz w:val="24"/>
                <w:szCs w:val="24"/>
              </w:rPr>
            </w:pPr>
            <w:r w:rsidRPr="00B4581C">
              <w:rPr>
                <w:rFonts w:ascii="Garamond" w:hAnsi="Garamond"/>
                <w:b/>
                <w:color w:val="000000" w:themeColor="text1"/>
              </w:rPr>
              <w:t>Inaceptable</w:t>
            </w:r>
          </w:p>
        </w:tc>
      </w:tr>
    </w:tbl>
    <w:p w14:paraId="13216458" w14:textId="1B9DE301" w:rsidR="001D57ED" w:rsidRPr="007A73F1" w:rsidRDefault="006C586D" w:rsidP="00BE3FBB">
      <w:pPr>
        <w:jc w:val="center"/>
        <w:rPr>
          <w:rFonts w:ascii="Garamond" w:hAnsi="Garamond"/>
          <w:i/>
          <w:sz w:val="24"/>
          <w:szCs w:val="24"/>
        </w:rPr>
      </w:pPr>
      <w:r w:rsidRPr="007A73F1">
        <w:rPr>
          <w:rFonts w:ascii="Garamond" w:hAnsi="Garamond"/>
          <w:i/>
          <w:color w:val="000000" w:themeColor="text1"/>
          <w:sz w:val="24"/>
          <w:szCs w:val="24"/>
        </w:rPr>
        <w:t>.</w:t>
      </w:r>
    </w:p>
    <w:bookmarkEnd w:id="152"/>
    <w:p w14:paraId="2284B685" w14:textId="77777777" w:rsidR="004131DA" w:rsidRPr="007A73F1" w:rsidRDefault="004131DA" w:rsidP="00F6549B">
      <w:pPr>
        <w:jc w:val="both"/>
        <w:rPr>
          <w:rFonts w:ascii="Garamond" w:hAnsi="Garamond"/>
          <w:color w:val="000000" w:themeColor="text1"/>
          <w:sz w:val="24"/>
          <w:szCs w:val="24"/>
        </w:rPr>
      </w:pPr>
    </w:p>
    <w:p w14:paraId="4E94B9E6" w14:textId="77777777" w:rsidR="004131DA" w:rsidRPr="007A73F1" w:rsidRDefault="00BF1ED9" w:rsidP="00F6549B">
      <w:pPr>
        <w:jc w:val="both"/>
        <w:rPr>
          <w:rFonts w:ascii="Garamond" w:hAnsi="Garamond"/>
          <w:sz w:val="24"/>
          <w:szCs w:val="24"/>
        </w:rPr>
      </w:pPr>
      <w:r w:rsidRPr="007A73F1">
        <w:rPr>
          <w:rFonts w:ascii="Garamond" w:hAnsi="Garamond"/>
          <w:sz w:val="24"/>
          <w:szCs w:val="24"/>
        </w:rPr>
        <w:t>Los</w:t>
      </w:r>
      <w:r w:rsidRPr="007A73F1">
        <w:rPr>
          <w:rFonts w:ascii="Garamond" w:hAnsi="Garamond"/>
          <w:spacing w:val="-22"/>
          <w:sz w:val="24"/>
          <w:szCs w:val="24"/>
        </w:rPr>
        <w:t xml:space="preserve"> </w:t>
      </w:r>
      <w:r w:rsidRPr="007A73F1">
        <w:rPr>
          <w:rFonts w:ascii="Garamond" w:hAnsi="Garamond"/>
          <w:sz w:val="24"/>
          <w:szCs w:val="24"/>
        </w:rPr>
        <w:t>riesgos</w:t>
      </w:r>
      <w:r w:rsidRPr="007A73F1">
        <w:rPr>
          <w:rFonts w:ascii="Garamond" w:hAnsi="Garamond"/>
          <w:spacing w:val="-19"/>
          <w:sz w:val="24"/>
          <w:szCs w:val="24"/>
        </w:rPr>
        <w:t xml:space="preserve"> </w:t>
      </w:r>
      <w:r w:rsidRPr="007A73F1">
        <w:rPr>
          <w:rFonts w:ascii="Garamond" w:hAnsi="Garamond"/>
          <w:sz w:val="24"/>
          <w:szCs w:val="24"/>
        </w:rPr>
        <w:t>de</w:t>
      </w:r>
      <w:r w:rsidRPr="007A73F1">
        <w:rPr>
          <w:rFonts w:ascii="Garamond" w:hAnsi="Garamond"/>
          <w:spacing w:val="-20"/>
          <w:sz w:val="24"/>
          <w:szCs w:val="24"/>
        </w:rPr>
        <w:t xml:space="preserve"> </w:t>
      </w:r>
      <w:r w:rsidRPr="007A73F1">
        <w:rPr>
          <w:rFonts w:ascii="Garamond" w:hAnsi="Garamond"/>
          <w:sz w:val="24"/>
          <w:szCs w:val="24"/>
        </w:rPr>
        <w:t>los</w:t>
      </w:r>
      <w:r w:rsidRPr="007A73F1">
        <w:rPr>
          <w:rFonts w:ascii="Garamond" w:hAnsi="Garamond"/>
          <w:spacing w:val="-21"/>
          <w:sz w:val="24"/>
          <w:szCs w:val="24"/>
        </w:rPr>
        <w:t xml:space="preserve"> </w:t>
      </w:r>
      <w:r w:rsidRPr="007A73F1">
        <w:rPr>
          <w:rFonts w:ascii="Garamond" w:hAnsi="Garamond"/>
          <w:sz w:val="24"/>
          <w:szCs w:val="24"/>
        </w:rPr>
        <w:t>niveles</w:t>
      </w:r>
      <w:r w:rsidRPr="007A73F1">
        <w:rPr>
          <w:rFonts w:ascii="Garamond" w:hAnsi="Garamond"/>
          <w:spacing w:val="-21"/>
          <w:sz w:val="24"/>
          <w:szCs w:val="24"/>
        </w:rPr>
        <w:t xml:space="preserve"> </w:t>
      </w:r>
      <w:r w:rsidRPr="007A73F1">
        <w:rPr>
          <w:rFonts w:ascii="Garamond" w:hAnsi="Garamond"/>
          <w:sz w:val="24"/>
          <w:szCs w:val="24"/>
        </w:rPr>
        <w:t>de</w:t>
      </w:r>
      <w:r w:rsidRPr="007A73F1">
        <w:rPr>
          <w:rFonts w:ascii="Garamond" w:hAnsi="Garamond"/>
          <w:spacing w:val="-20"/>
          <w:sz w:val="24"/>
          <w:szCs w:val="24"/>
        </w:rPr>
        <w:t xml:space="preserve"> </w:t>
      </w:r>
      <w:r w:rsidRPr="007A73F1">
        <w:rPr>
          <w:rFonts w:ascii="Garamond" w:hAnsi="Garamond"/>
          <w:sz w:val="24"/>
          <w:szCs w:val="24"/>
        </w:rPr>
        <w:t>proyecto</w:t>
      </w:r>
      <w:r w:rsidRPr="007A73F1">
        <w:rPr>
          <w:rFonts w:ascii="Garamond" w:hAnsi="Garamond"/>
          <w:spacing w:val="20"/>
          <w:sz w:val="24"/>
          <w:szCs w:val="24"/>
        </w:rPr>
        <w:t xml:space="preserve"> </w:t>
      </w:r>
      <w:r w:rsidRPr="007A73F1">
        <w:rPr>
          <w:rFonts w:ascii="Garamond" w:hAnsi="Garamond"/>
          <w:sz w:val="24"/>
          <w:szCs w:val="24"/>
        </w:rPr>
        <w:t>serán</w:t>
      </w:r>
      <w:r w:rsidRPr="007A73F1">
        <w:rPr>
          <w:rFonts w:ascii="Garamond" w:hAnsi="Garamond"/>
          <w:spacing w:val="-20"/>
          <w:sz w:val="24"/>
          <w:szCs w:val="24"/>
        </w:rPr>
        <w:t xml:space="preserve"> </w:t>
      </w:r>
      <w:r w:rsidRPr="007A73F1">
        <w:rPr>
          <w:rFonts w:ascii="Garamond" w:hAnsi="Garamond"/>
          <w:sz w:val="24"/>
          <w:szCs w:val="24"/>
        </w:rPr>
        <w:t>los</w:t>
      </w:r>
      <w:r w:rsidRPr="007A73F1">
        <w:rPr>
          <w:rFonts w:ascii="Garamond" w:hAnsi="Garamond"/>
          <w:spacing w:val="-21"/>
          <w:sz w:val="24"/>
          <w:szCs w:val="24"/>
        </w:rPr>
        <w:t xml:space="preserve"> </w:t>
      </w:r>
      <w:r w:rsidRPr="007A73F1">
        <w:rPr>
          <w:rFonts w:ascii="Garamond" w:hAnsi="Garamond"/>
          <w:sz w:val="24"/>
          <w:szCs w:val="24"/>
        </w:rPr>
        <w:t>únicos</w:t>
      </w:r>
      <w:r w:rsidRPr="007A73F1">
        <w:rPr>
          <w:rFonts w:ascii="Garamond" w:hAnsi="Garamond"/>
          <w:spacing w:val="-21"/>
          <w:sz w:val="24"/>
          <w:szCs w:val="24"/>
        </w:rPr>
        <w:t xml:space="preserve"> </w:t>
      </w:r>
      <w:r w:rsidRPr="007A73F1">
        <w:rPr>
          <w:rFonts w:ascii="Garamond" w:hAnsi="Garamond"/>
          <w:sz w:val="24"/>
          <w:szCs w:val="24"/>
        </w:rPr>
        <w:t>a</w:t>
      </w:r>
      <w:r w:rsidRPr="007A73F1">
        <w:rPr>
          <w:rFonts w:ascii="Garamond" w:hAnsi="Garamond"/>
          <w:spacing w:val="-19"/>
          <w:sz w:val="24"/>
          <w:szCs w:val="24"/>
        </w:rPr>
        <w:t xml:space="preserve"> </w:t>
      </w:r>
      <w:r w:rsidRPr="007A73F1">
        <w:rPr>
          <w:rFonts w:ascii="Garamond" w:hAnsi="Garamond"/>
          <w:sz w:val="24"/>
          <w:szCs w:val="24"/>
        </w:rPr>
        <w:t>los</w:t>
      </w:r>
      <w:r w:rsidRPr="007A73F1">
        <w:rPr>
          <w:rFonts w:ascii="Garamond" w:hAnsi="Garamond"/>
          <w:spacing w:val="-21"/>
          <w:sz w:val="24"/>
          <w:szCs w:val="24"/>
        </w:rPr>
        <w:t xml:space="preserve"> </w:t>
      </w:r>
      <w:r w:rsidRPr="007A73F1">
        <w:rPr>
          <w:rFonts w:ascii="Garamond" w:hAnsi="Garamond"/>
          <w:sz w:val="24"/>
          <w:szCs w:val="24"/>
        </w:rPr>
        <w:t>que</w:t>
      </w:r>
      <w:r w:rsidRPr="007A73F1">
        <w:rPr>
          <w:rFonts w:ascii="Garamond" w:hAnsi="Garamond"/>
          <w:spacing w:val="-20"/>
          <w:sz w:val="24"/>
          <w:szCs w:val="24"/>
        </w:rPr>
        <w:t xml:space="preserve"> </w:t>
      </w:r>
      <w:r w:rsidRPr="007A73F1">
        <w:rPr>
          <w:rFonts w:ascii="Garamond" w:hAnsi="Garamond"/>
          <w:sz w:val="24"/>
          <w:szCs w:val="24"/>
        </w:rPr>
        <w:t>no</w:t>
      </w:r>
      <w:r w:rsidRPr="007A73F1">
        <w:rPr>
          <w:rFonts w:ascii="Garamond" w:hAnsi="Garamond"/>
          <w:spacing w:val="-20"/>
          <w:sz w:val="24"/>
          <w:szCs w:val="24"/>
        </w:rPr>
        <w:t xml:space="preserve"> </w:t>
      </w:r>
      <w:r w:rsidRPr="007A73F1">
        <w:rPr>
          <w:rFonts w:ascii="Garamond" w:hAnsi="Garamond"/>
          <w:sz w:val="24"/>
          <w:szCs w:val="24"/>
        </w:rPr>
        <w:t>se</w:t>
      </w:r>
      <w:r w:rsidRPr="007A73F1">
        <w:rPr>
          <w:rFonts w:ascii="Garamond" w:hAnsi="Garamond"/>
          <w:spacing w:val="-20"/>
          <w:sz w:val="24"/>
          <w:szCs w:val="24"/>
        </w:rPr>
        <w:t xml:space="preserve"> </w:t>
      </w:r>
      <w:r w:rsidRPr="007A73F1">
        <w:rPr>
          <w:rFonts w:ascii="Garamond" w:hAnsi="Garamond"/>
          <w:sz w:val="24"/>
          <w:szCs w:val="24"/>
        </w:rPr>
        <w:t>asocien</w:t>
      </w:r>
      <w:r w:rsidRPr="007A73F1">
        <w:rPr>
          <w:rFonts w:ascii="Garamond" w:hAnsi="Garamond"/>
          <w:spacing w:val="-20"/>
          <w:sz w:val="24"/>
          <w:szCs w:val="24"/>
        </w:rPr>
        <w:t xml:space="preserve"> </w:t>
      </w:r>
      <w:r w:rsidRPr="007A73F1">
        <w:rPr>
          <w:rFonts w:ascii="Garamond" w:hAnsi="Garamond"/>
          <w:sz w:val="24"/>
          <w:szCs w:val="24"/>
        </w:rPr>
        <w:t>directamente acciones de tratamiento, pues éstas deberán adelantarse en el marco de los riesgos de los procesos a los que cada uno</w:t>
      </w:r>
      <w:r w:rsidRPr="007A73F1">
        <w:rPr>
          <w:rFonts w:ascii="Garamond" w:hAnsi="Garamond"/>
          <w:spacing w:val="-12"/>
          <w:sz w:val="24"/>
          <w:szCs w:val="24"/>
        </w:rPr>
        <w:t xml:space="preserve"> </w:t>
      </w:r>
      <w:r w:rsidRPr="007A73F1">
        <w:rPr>
          <w:rFonts w:ascii="Garamond" w:hAnsi="Garamond"/>
          <w:sz w:val="24"/>
          <w:szCs w:val="24"/>
        </w:rPr>
        <w:t>corresponda.</w:t>
      </w:r>
    </w:p>
    <w:p w14:paraId="3AAC9096" w14:textId="77777777" w:rsidR="004131DA" w:rsidRPr="007A73F1" w:rsidRDefault="004131DA" w:rsidP="00F6549B">
      <w:pPr>
        <w:jc w:val="both"/>
        <w:rPr>
          <w:rFonts w:ascii="Garamond" w:hAnsi="Garamond"/>
          <w:sz w:val="24"/>
          <w:szCs w:val="24"/>
        </w:rPr>
      </w:pPr>
    </w:p>
    <w:p w14:paraId="11BEC263" w14:textId="03C86A90" w:rsidR="002419B0" w:rsidRPr="007A73F1" w:rsidRDefault="00BF1ED9" w:rsidP="00F6549B">
      <w:pPr>
        <w:jc w:val="both"/>
        <w:rPr>
          <w:rFonts w:ascii="Garamond" w:hAnsi="Garamond"/>
          <w:sz w:val="24"/>
          <w:szCs w:val="24"/>
        </w:rPr>
      </w:pPr>
      <w:r w:rsidRPr="007A73F1">
        <w:rPr>
          <w:rFonts w:ascii="Garamond" w:hAnsi="Garamond"/>
          <w:sz w:val="24"/>
          <w:szCs w:val="24"/>
        </w:rPr>
        <w:t>En</w:t>
      </w:r>
      <w:r w:rsidRPr="007A73F1">
        <w:rPr>
          <w:rFonts w:ascii="Garamond" w:hAnsi="Garamond"/>
          <w:spacing w:val="-22"/>
          <w:sz w:val="24"/>
          <w:szCs w:val="24"/>
        </w:rPr>
        <w:t xml:space="preserve"> </w:t>
      </w:r>
      <w:r w:rsidRPr="007A73F1">
        <w:rPr>
          <w:rFonts w:ascii="Garamond" w:hAnsi="Garamond"/>
          <w:sz w:val="24"/>
          <w:szCs w:val="24"/>
        </w:rPr>
        <w:t>el</w:t>
      </w:r>
      <w:r w:rsidRPr="007A73F1">
        <w:rPr>
          <w:rFonts w:ascii="Garamond" w:hAnsi="Garamond"/>
          <w:spacing w:val="-21"/>
          <w:sz w:val="24"/>
          <w:szCs w:val="24"/>
        </w:rPr>
        <w:t xml:space="preserve"> </w:t>
      </w:r>
      <w:r w:rsidRPr="007A73F1">
        <w:rPr>
          <w:rFonts w:ascii="Garamond" w:hAnsi="Garamond"/>
          <w:sz w:val="24"/>
          <w:szCs w:val="24"/>
        </w:rPr>
        <w:t>caso</w:t>
      </w:r>
      <w:r w:rsidRPr="007A73F1">
        <w:rPr>
          <w:rFonts w:ascii="Garamond" w:hAnsi="Garamond"/>
          <w:spacing w:val="-21"/>
          <w:sz w:val="24"/>
          <w:szCs w:val="24"/>
        </w:rPr>
        <w:t xml:space="preserve"> </w:t>
      </w:r>
      <w:r w:rsidRPr="007A73F1">
        <w:rPr>
          <w:rFonts w:ascii="Garamond" w:hAnsi="Garamond"/>
          <w:sz w:val="24"/>
          <w:szCs w:val="24"/>
        </w:rPr>
        <w:t>de</w:t>
      </w:r>
      <w:r w:rsidRPr="007A73F1">
        <w:rPr>
          <w:rFonts w:ascii="Garamond" w:hAnsi="Garamond"/>
          <w:spacing w:val="-21"/>
          <w:sz w:val="24"/>
          <w:szCs w:val="24"/>
        </w:rPr>
        <w:t xml:space="preserve"> </w:t>
      </w:r>
      <w:r w:rsidRPr="007A73F1">
        <w:rPr>
          <w:rFonts w:ascii="Garamond" w:hAnsi="Garamond"/>
          <w:sz w:val="24"/>
          <w:szCs w:val="24"/>
        </w:rPr>
        <w:t>los</w:t>
      </w:r>
      <w:r w:rsidRPr="007A73F1">
        <w:rPr>
          <w:rFonts w:ascii="Garamond" w:hAnsi="Garamond"/>
          <w:spacing w:val="-23"/>
          <w:sz w:val="24"/>
          <w:szCs w:val="24"/>
        </w:rPr>
        <w:t xml:space="preserve"> </w:t>
      </w:r>
      <w:r w:rsidRPr="007A73F1">
        <w:rPr>
          <w:rFonts w:ascii="Garamond" w:hAnsi="Garamond"/>
          <w:sz w:val="24"/>
          <w:szCs w:val="24"/>
        </w:rPr>
        <w:t>riesgos</w:t>
      </w:r>
      <w:r w:rsidRPr="007A73F1">
        <w:rPr>
          <w:rFonts w:ascii="Garamond" w:hAnsi="Garamond"/>
          <w:spacing w:val="-20"/>
          <w:sz w:val="24"/>
          <w:szCs w:val="24"/>
        </w:rPr>
        <w:t xml:space="preserve"> </w:t>
      </w:r>
      <w:r w:rsidRPr="007A73F1">
        <w:rPr>
          <w:rFonts w:ascii="Garamond" w:hAnsi="Garamond"/>
          <w:sz w:val="24"/>
          <w:szCs w:val="24"/>
        </w:rPr>
        <w:t>de</w:t>
      </w:r>
      <w:r w:rsidRPr="007A73F1">
        <w:rPr>
          <w:rFonts w:ascii="Garamond" w:hAnsi="Garamond"/>
          <w:spacing w:val="-21"/>
          <w:sz w:val="24"/>
          <w:szCs w:val="24"/>
        </w:rPr>
        <w:t xml:space="preserve"> </w:t>
      </w:r>
      <w:r w:rsidRPr="007A73F1">
        <w:rPr>
          <w:rFonts w:ascii="Garamond" w:hAnsi="Garamond"/>
          <w:sz w:val="24"/>
          <w:szCs w:val="24"/>
        </w:rPr>
        <w:t>contrato,</w:t>
      </w:r>
      <w:r w:rsidRPr="007A73F1">
        <w:rPr>
          <w:rFonts w:ascii="Garamond" w:hAnsi="Garamond"/>
          <w:spacing w:val="-21"/>
          <w:sz w:val="24"/>
          <w:szCs w:val="24"/>
        </w:rPr>
        <w:t xml:space="preserve"> </w:t>
      </w:r>
      <w:r w:rsidRPr="007A73F1">
        <w:rPr>
          <w:rFonts w:ascii="Garamond" w:hAnsi="Garamond"/>
          <w:sz w:val="24"/>
          <w:szCs w:val="24"/>
        </w:rPr>
        <w:t>las</w:t>
      </w:r>
      <w:r w:rsidRPr="007A73F1">
        <w:rPr>
          <w:rFonts w:ascii="Garamond" w:hAnsi="Garamond"/>
          <w:spacing w:val="-22"/>
          <w:sz w:val="24"/>
          <w:szCs w:val="24"/>
        </w:rPr>
        <w:t xml:space="preserve"> </w:t>
      </w:r>
      <w:r w:rsidRPr="007A73F1">
        <w:rPr>
          <w:rFonts w:ascii="Garamond" w:hAnsi="Garamond"/>
          <w:sz w:val="24"/>
          <w:szCs w:val="24"/>
        </w:rPr>
        <w:t>acciones</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tratamiento</w:t>
      </w:r>
      <w:r w:rsidRPr="007A73F1">
        <w:rPr>
          <w:rFonts w:ascii="Garamond" w:hAnsi="Garamond"/>
          <w:spacing w:val="-21"/>
          <w:sz w:val="24"/>
          <w:szCs w:val="24"/>
        </w:rPr>
        <w:t xml:space="preserve"> </w:t>
      </w:r>
      <w:r w:rsidRPr="007A73F1">
        <w:rPr>
          <w:rFonts w:ascii="Garamond" w:hAnsi="Garamond"/>
          <w:sz w:val="24"/>
          <w:szCs w:val="24"/>
        </w:rPr>
        <w:t>se</w:t>
      </w:r>
      <w:r w:rsidRPr="007A73F1">
        <w:rPr>
          <w:rFonts w:ascii="Garamond" w:hAnsi="Garamond"/>
          <w:spacing w:val="-21"/>
          <w:sz w:val="24"/>
          <w:szCs w:val="24"/>
        </w:rPr>
        <w:t xml:space="preserve"> </w:t>
      </w:r>
      <w:r w:rsidRPr="007A73F1">
        <w:rPr>
          <w:rFonts w:ascii="Garamond" w:hAnsi="Garamond"/>
          <w:sz w:val="24"/>
          <w:szCs w:val="24"/>
        </w:rPr>
        <w:t>señalarán</w:t>
      </w:r>
      <w:r w:rsidRPr="007A73F1">
        <w:rPr>
          <w:rFonts w:ascii="Garamond" w:hAnsi="Garamond"/>
          <w:spacing w:val="-23"/>
          <w:sz w:val="24"/>
          <w:szCs w:val="24"/>
        </w:rPr>
        <w:t xml:space="preserve"> </w:t>
      </w:r>
      <w:r w:rsidRPr="007A73F1">
        <w:rPr>
          <w:rFonts w:ascii="Garamond" w:hAnsi="Garamond"/>
          <w:sz w:val="24"/>
          <w:szCs w:val="24"/>
        </w:rPr>
        <w:t>en</w:t>
      </w:r>
      <w:r w:rsidRPr="007A73F1">
        <w:rPr>
          <w:rFonts w:ascii="Garamond" w:hAnsi="Garamond"/>
          <w:spacing w:val="-21"/>
          <w:sz w:val="24"/>
          <w:szCs w:val="24"/>
        </w:rPr>
        <w:t xml:space="preserve"> </w:t>
      </w:r>
      <w:r w:rsidRPr="007A73F1">
        <w:rPr>
          <w:rFonts w:ascii="Garamond" w:hAnsi="Garamond"/>
          <w:sz w:val="24"/>
          <w:szCs w:val="24"/>
        </w:rPr>
        <w:t>la</w:t>
      </w:r>
      <w:r w:rsidRPr="007A73F1">
        <w:rPr>
          <w:rFonts w:ascii="Garamond" w:hAnsi="Garamond"/>
          <w:spacing w:val="-21"/>
          <w:sz w:val="24"/>
          <w:szCs w:val="24"/>
        </w:rPr>
        <w:t xml:space="preserve"> </w:t>
      </w:r>
      <w:r w:rsidRPr="007A73F1">
        <w:rPr>
          <w:rFonts w:ascii="Garamond" w:hAnsi="Garamond"/>
          <w:sz w:val="24"/>
          <w:szCs w:val="24"/>
        </w:rPr>
        <w:t>herramienta correspondiente, cuyo monitoreo corresponde al</w:t>
      </w:r>
      <w:r w:rsidRPr="007A73F1">
        <w:rPr>
          <w:rFonts w:ascii="Garamond" w:hAnsi="Garamond"/>
          <w:spacing w:val="-17"/>
          <w:sz w:val="24"/>
          <w:szCs w:val="24"/>
        </w:rPr>
        <w:t xml:space="preserve"> </w:t>
      </w:r>
      <w:r w:rsidR="0049040D" w:rsidRPr="007A73F1">
        <w:rPr>
          <w:rFonts w:ascii="Garamond" w:hAnsi="Garamond"/>
          <w:sz w:val="24"/>
          <w:szCs w:val="24"/>
        </w:rPr>
        <w:t>s</w:t>
      </w:r>
      <w:r w:rsidRPr="007A73F1">
        <w:rPr>
          <w:rFonts w:ascii="Garamond" w:hAnsi="Garamond"/>
          <w:sz w:val="24"/>
          <w:szCs w:val="24"/>
        </w:rPr>
        <w:t>upervisor.</w:t>
      </w:r>
      <w:r w:rsidR="006C586D" w:rsidRPr="007A73F1">
        <w:rPr>
          <w:rFonts w:ascii="Garamond" w:hAnsi="Garamond"/>
          <w:sz w:val="24"/>
          <w:szCs w:val="24"/>
        </w:rPr>
        <w:t xml:space="preserve"> </w:t>
      </w:r>
    </w:p>
    <w:p w14:paraId="0D270FB5" w14:textId="2E9252D2" w:rsidR="002419B0" w:rsidRPr="007A73F1" w:rsidRDefault="002419B0" w:rsidP="00F6549B">
      <w:pPr>
        <w:jc w:val="both"/>
        <w:rPr>
          <w:rFonts w:ascii="Garamond" w:hAnsi="Garamond"/>
          <w:sz w:val="24"/>
          <w:szCs w:val="24"/>
        </w:rPr>
      </w:pPr>
    </w:p>
    <w:p w14:paraId="2D6394A3" w14:textId="1A6117F4" w:rsidR="00EA765B" w:rsidRPr="007A73F1" w:rsidRDefault="0080375B" w:rsidP="00F6549B">
      <w:pPr>
        <w:jc w:val="both"/>
        <w:rPr>
          <w:rFonts w:ascii="Garamond" w:hAnsi="Garamond"/>
          <w:color w:val="000000"/>
          <w:sz w:val="24"/>
          <w:szCs w:val="24"/>
        </w:rPr>
      </w:pPr>
      <w:bookmarkStart w:id="153" w:name="_bookmark58"/>
      <w:bookmarkEnd w:id="153"/>
      <w:r w:rsidRPr="007A73F1">
        <w:rPr>
          <w:rFonts w:ascii="Garamond" w:hAnsi="Garamond"/>
          <w:color w:val="000000"/>
          <w:sz w:val="24"/>
          <w:szCs w:val="24"/>
        </w:rPr>
        <w:t xml:space="preserve">Para mitigar/tratar los riesgos de seguridad </w:t>
      </w:r>
      <w:r w:rsidR="00201FFA" w:rsidRPr="007A73F1">
        <w:rPr>
          <w:rFonts w:ascii="Garamond" w:hAnsi="Garamond"/>
          <w:color w:val="000000"/>
          <w:sz w:val="24"/>
          <w:szCs w:val="24"/>
        </w:rPr>
        <w:t>digital se</w:t>
      </w:r>
      <w:r w:rsidRPr="007A73F1">
        <w:rPr>
          <w:rFonts w:ascii="Garamond" w:hAnsi="Garamond"/>
          <w:color w:val="000000"/>
          <w:sz w:val="24"/>
          <w:szCs w:val="24"/>
        </w:rPr>
        <w:t xml:space="preserve"> deben emplear como mínimo los controles del anexo A de la ISO/IEC 27001:2013, estos también se encuentran en el </w:t>
      </w:r>
      <w:r w:rsidRPr="007A73F1">
        <w:rPr>
          <w:rStyle w:val="A7"/>
          <w:rFonts w:ascii="Garamond" w:hAnsi="Garamond" w:cs="Times New Roman"/>
          <w:sz w:val="24"/>
          <w:szCs w:val="24"/>
        </w:rPr>
        <w:t>anexo 4. “Lineamientos para la gestión del riesgo de seguridad digital de la presente guía”</w:t>
      </w:r>
      <w:r w:rsidRPr="007A73F1">
        <w:rPr>
          <w:rFonts w:ascii="Garamond" w:hAnsi="Garamond"/>
          <w:color w:val="000000"/>
          <w:sz w:val="24"/>
          <w:szCs w:val="24"/>
        </w:rPr>
        <w:t>.</w:t>
      </w:r>
      <w:r w:rsidR="00EA765B" w:rsidRPr="007A73F1">
        <w:rPr>
          <w:rFonts w:ascii="Garamond" w:hAnsi="Garamond"/>
          <w:color w:val="000000"/>
          <w:sz w:val="24"/>
          <w:szCs w:val="24"/>
        </w:rPr>
        <w:t xml:space="preserve">  </w:t>
      </w:r>
    </w:p>
    <w:p w14:paraId="754AD504" w14:textId="5ED04D9D" w:rsidR="002419B0" w:rsidRPr="007A73F1" w:rsidRDefault="002419B0" w:rsidP="00F6549B">
      <w:pPr>
        <w:jc w:val="both"/>
        <w:rPr>
          <w:rFonts w:ascii="Garamond" w:hAnsi="Garamond"/>
          <w:sz w:val="24"/>
          <w:szCs w:val="24"/>
        </w:rPr>
      </w:pPr>
    </w:p>
    <w:p w14:paraId="0A49316D" w14:textId="5B6CFABD" w:rsidR="00EA765B" w:rsidRPr="007A73F1" w:rsidRDefault="00EA765B" w:rsidP="00F6549B">
      <w:pPr>
        <w:jc w:val="both"/>
        <w:rPr>
          <w:rFonts w:ascii="Garamond" w:hAnsi="Garamond"/>
          <w:b/>
          <w:i/>
          <w:color w:val="548DD4" w:themeColor="text2" w:themeTint="99"/>
          <w:w w:val="105"/>
          <w:sz w:val="24"/>
          <w:szCs w:val="24"/>
        </w:rPr>
      </w:pPr>
      <w:r w:rsidRPr="007A73F1">
        <w:rPr>
          <w:rFonts w:ascii="Garamond" w:hAnsi="Garamond" w:cs="Flama Book"/>
          <w:b/>
          <w:color w:val="000000"/>
          <w:sz w:val="24"/>
          <w:szCs w:val="24"/>
        </w:rPr>
        <w:t>Actividad</w:t>
      </w:r>
      <w:r w:rsidR="00201FFA" w:rsidRPr="007A73F1">
        <w:rPr>
          <w:rFonts w:ascii="Garamond" w:hAnsi="Garamond" w:cs="Flama Book"/>
          <w:b/>
          <w:color w:val="000000"/>
          <w:sz w:val="24"/>
          <w:szCs w:val="24"/>
        </w:rPr>
        <w:t>es</w:t>
      </w:r>
      <w:r w:rsidRPr="007A73F1">
        <w:rPr>
          <w:rFonts w:ascii="Garamond" w:hAnsi="Garamond" w:cs="Flama Book"/>
          <w:b/>
          <w:color w:val="000000"/>
          <w:sz w:val="24"/>
          <w:szCs w:val="24"/>
        </w:rPr>
        <w:t xml:space="preserve"> de control,</w:t>
      </w:r>
      <w:r w:rsidRPr="007A73F1">
        <w:rPr>
          <w:rFonts w:ascii="Garamond" w:hAnsi="Garamond" w:cs="Flama Book"/>
          <w:color w:val="000000"/>
          <w:sz w:val="24"/>
          <w:szCs w:val="24"/>
        </w:rPr>
        <w:t xml:space="preserve"> Las actividades de control, independientemente de la tipología de riesgo a tratar, deben tener una adecuada combinación para prevenir que la situación de riesgo se origine. Ahora, en caso de que la situación de riesgos se presente, esta debe ser detectada de manera oportuna.</w:t>
      </w:r>
    </w:p>
    <w:p w14:paraId="6F1DAE01" w14:textId="51E1CC88" w:rsidR="00EA765B" w:rsidRPr="007A73F1" w:rsidRDefault="00EA765B" w:rsidP="00F6549B">
      <w:pPr>
        <w:jc w:val="both"/>
        <w:rPr>
          <w:rFonts w:ascii="Garamond" w:hAnsi="Garamond"/>
          <w:b/>
          <w:i/>
          <w:color w:val="548DD4" w:themeColor="text2" w:themeTint="99"/>
          <w:w w:val="105"/>
          <w:sz w:val="24"/>
          <w:szCs w:val="24"/>
        </w:rPr>
      </w:pPr>
    </w:p>
    <w:p w14:paraId="5E707118" w14:textId="7841ED95" w:rsidR="00EA765B" w:rsidRPr="007A73F1" w:rsidRDefault="00EA765B" w:rsidP="00F6549B">
      <w:pPr>
        <w:jc w:val="both"/>
        <w:rPr>
          <w:rFonts w:ascii="Garamond" w:hAnsi="Garamond"/>
          <w:color w:val="000000" w:themeColor="text1"/>
          <w:w w:val="105"/>
          <w:sz w:val="24"/>
          <w:szCs w:val="24"/>
        </w:rPr>
      </w:pPr>
      <w:r w:rsidRPr="007A73F1">
        <w:rPr>
          <w:rFonts w:ascii="Garamond" w:hAnsi="Garamond"/>
          <w:color w:val="000000" w:themeColor="text1"/>
          <w:w w:val="105"/>
          <w:sz w:val="24"/>
          <w:szCs w:val="24"/>
        </w:rPr>
        <w:t>Estas se subdividen en:</w:t>
      </w:r>
    </w:p>
    <w:p w14:paraId="27D7705D" w14:textId="0EFE65B2" w:rsidR="00EA765B" w:rsidRPr="00F71F1C" w:rsidRDefault="00EA765B" w:rsidP="00F71F1C">
      <w:pPr>
        <w:pStyle w:val="Prrafodelista"/>
        <w:ind w:left="720" w:firstLine="0"/>
        <w:jc w:val="both"/>
        <w:rPr>
          <w:rFonts w:ascii="Garamond" w:hAnsi="Garamond"/>
          <w:color w:val="000000" w:themeColor="text1"/>
          <w:w w:val="105"/>
          <w:sz w:val="24"/>
          <w:szCs w:val="24"/>
        </w:rPr>
      </w:pPr>
    </w:p>
    <w:p w14:paraId="3A63A3CA" w14:textId="22E62A88" w:rsidR="00EA765B" w:rsidRPr="007A73F1" w:rsidRDefault="00EA765B" w:rsidP="00FD7E23">
      <w:pPr>
        <w:pStyle w:val="Prrafodelista"/>
        <w:numPr>
          <w:ilvl w:val="0"/>
          <w:numId w:val="57"/>
        </w:numPr>
        <w:ind w:left="993"/>
        <w:jc w:val="both"/>
        <w:rPr>
          <w:rFonts w:ascii="Garamond" w:hAnsi="Garamond"/>
          <w:color w:val="000000" w:themeColor="text1"/>
          <w:w w:val="105"/>
          <w:sz w:val="24"/>
          <w:szCs w:val="24"/>
        </w:rPr>
      </w:pPr>
      <w:r w:rsidRPr="007A73F1">
        <w:rPr>
          <w:rFonts w:ascii="Garamond" w:hAnsi="Garamond"/>
          <w:color w:val="000000" w:themeColor="text1"/>
          <w:w w:val="105"/>
          <w:sz w:val="24"/>
          <w:szCs w:val="24"/>
        </w:rPr>
        <w:t>Controles preventivos.</w:t>
      </w:r>
    </w:p>
    <w:p w14:paraId="50902332" w14:textId="244C1AC7" w:rsidR="00EA765B" w:rsidRPr="007A73F1" w:rsidRDefault="00EA765B" w:rsidP="00FD7E23">
      <w:pPr>
        <w:pStyle w:val="Prrafodelista"/>
        <w:numPr>
          <w:ilvl w:val="0"/>
          <w:numId w:val="57"/>
        </w:numPr>
        <w:ind w:left="993"/>
        <w:jc w:val="both"/>
        <w:rPr>
          <w:rFonts w:ascii="Garamond" w:hAnsi="Garamond"/>
          <w:color w:val="000000" w:themeColor="text1"/>
          <w:w w:val="105"/>
          <w:sz w:val="24"/>
          <w:szCs w:val="24"/>
        </w:rPr>
      </w:pPr>
      <w:r w:rsidRPr="007A73F1">
        <w:rPr>
          <w:rFonts w:ascii="Garamond" w:hAnsi="Garamond"/>
          <w:color w:val="000000" w:themeColor="text1"/>
          <w:w w:val="105"/>
          <w:sz w:val="24"/>
          <w:szCs w:val="24"/>
        </w:rPr>
        <w:t xml:space="preserve">Controles </w:t>
      </w:r>
      <w:proofErr w:type="spellStart"/>
      <w:r w:rsidRPr="007A73F1">
        <w:rPr>
          <w:rFonts w:ascii="Garamond" w:hAnsi="Garamond"/>
          <w:color w:val="000000" w:themeColor="text1"/>
          <w:w w:val="105"/>
          <w:sz w:val="24"/>
          <w:szCs w:val="24"/>
        </w:rPr>
        <w:t>detectivos</w:t>
      </w:r>
      <w:proofErr w:type="spellEnd"/>
      <w:r w:rsidRPr="007A73F1">
        <w:rPr>
          <w:rFonts w:ascii="Garamond" w:hAnsi="Garamond"/>
          <w:color w:val="000000" w:themeColor="text1"/>
          <w:w w:val="105"/>
          <w:sz w:val="24"/>
          <w:szCs w:val="24"/>
        </w:rPr>
        <w:t>.</w:t>
      </w:r>
    </w:p>
    <w:p w14:paraId="16ABFA65" w14:textId="315ED498" w:rsidR="00B945CC" w:rsidRPr="007A73F1" w:rsidRDefault="00B945CC" w:rsidP="00FD7E23">
      <w:pPr>
        <w:pStyle w:val="Prrafodelista"/>
        <w:numPr>
          <w:ilvl w:val="0"/>
          <w:numId w:val="57"/>
        </w:numPr>
        <w:ind w:left="993"/>
        <w:jc w:val="both"/>
        <w:rPr>
          <w:rFonts w:ascii="Garamond" w:hAnsi="Garamond"/>
          <w:color w:val="000000" w:themeColor="text1"/>
          <w:w w:val="105"/>
          <w:sz w:val="24"/>
          <w:szCs w:val="24"/>
        </w:rPr>
      </w:pPr>
      <w:r w:rsidRPr="007A73F1">
        <w:rPr>
          <w:rFonts w:ascii="Garamond" w:hAnsi="Garamond"/>
          <w:color w:val="000000" w:themeColor="text1"/>
          <w:w w:val="105"/>
          <w:sz w:val="24"/>
          <w:szCs w:val="24"/>
        </w:rPr>
        <w:t>Controles correctivos</w:t>
      </w:r>
    </w:p>
    <w:p w14:paraId="1A4A088C" w14:textId="0A85304B" w:rsidR="00EA765B" w:rsidRPr="007A73F1" w:rsidRDefault="00EA765B" w:rsidP="00EA765B">
      <w:pPr>
        <w:jc w:val="both"/>
        <w:rPr>
          <w:rFonts w:ascii="Garamond" w:hAnsi="Garamond"/>
          <w:color w:val="000000" w:themeColor="text1"/>
          <w:w w:val="105"/>
          <w:sz w:val="24"/>
          <w:szCs w:val="24"/>
        </w:rPr>
      </w:pPr>
    </w:p>
    <w:p w14:paraId="73A65A3A" w14:textId="58896B95" w:rsidR="00EA765B" w:rsidRPr="007A73F1" w:rsidRDefault="00EA765B" w:rsidP="00EF495B">
      <w:pPr>
        <w:jc w:val="both"/>
        <w:rPr>
          <w:rFonts w:ascii="Garamond" w:hAnsi="Garamond"/>
          <w:color w:val="000000" w:themeColor="text1"/>
          <w:sz w:val="24"/>
          <w:szCs w:val="24"/>
        </w:rPr>
      </w:pPr>
      <w:r w:rsidRPr="00F71F1C">
        <w:rPr>
          <w:rFonts w:ascii="Garamond" w:hAnsi="Garamond"/>
          <w:b/>
          <w:color w:val="000000" w:themeColor="text1"/>
          <w:w w:val="105"/>
          <w:sz w:val="24"/>
          <w:szCs w:val="24"/>
        </w:rPr>
        <w:t xml:space="preserve">Controles </w:t>
      </w:r>
      <w:r w:rsidR="00F71F1C">
        <w:rPr>
          <w:rFonts w:ascii="Garamond" w:hAnsi="Garamond"/>
          <w:b/>
          <w:color w:val="000000" w:themeColor="text1"/>
          <w:w w:val="105"/>
          <w:sz w:val="24"/>
          <w:szCs w:val="24"/>
        </w:rPr>
        <w:t>P</w:t>
      </w:r>
      <w:r w:rsidRPr="00F71F1C">
        <w:rPr>
          <w:rFonts w:ascii="Garamond" w:hAnsi="Garamond"/>
          <w:b/>
          <w:color w:val="000000" w:themeColor="text1"/>
          <w:w w:val="105"/>
          <w:sz w:val="24"/>
          <w:szCs w:val="24"/>
        </w:rPr>
        <w:t>reventivos</w:t>
      </w:r>
      <w:r w:rsidRPr="007A73F1">
        <w:rPr>
          <w:rFonts w:ascii="Garamond" w:hAnsi="Garamond"/>
          <w:b/>
          <w:color w:val="000000" w:themeColor="text1"/>
          <w:w w:val="105"/>
          <w:sz w:val="24"/>
          <w:szCs w:val="24"/>
          <w:u w:val="single"/>
        </w:rPr>
        <w:t>:</w:t>
      </w:r>
      <w:r w:rsidRPr="007A73F1">
        <w:rPr>
          <w:rFonts w:ascii="Garamond" w:hAnsi="Garamond"/>
          <w:b/>
          <w:color w:val="000000" w:themeColor="text1"/>
          <w:w w:val="105"/>
          <w:sz w:val="24"/>
          <w:szCs w:val="24"/>
        </w:rPr>
        <w:t xml:space="preserve"> </w:t>
      </w:r>
      <w:r w:rsidRPr="007A73F1">
        <w:rPr>
          <w:rFonts w:ascii="Garamond" w:hAnsi="Garamond"/>
          <w:color w:val="000000" w:themeColor="text1"/>
          <w:sz w:val="24"/>
          <w:szCs w:val="24"/>
        </w:rPr>
        <w:t>Controles que están diseñados para evitar un evento no deseado en el momento en que se produce. Este tipo de controles intentan evitar la ocurrencia de los riesgos que puedan afectar el cumplimiento de los objetivos</w:t>
      </w:r>
      <w:r w:rsidR="00DF5D15" w:rsidRPr="007A73F1">
        <w:rPr>
          <w:rFonts w:ascii="Garamond" w:hAnsi="Garamond"/>
          <w:color w:val="000000" w:themeColor="text1"/>
          <w:sz w:val="24"/>
          <w:szCs w:val="24"/>
        </w:rPr>
        <w:t>.</w:t>
      </w:r>
    </w:p>
    <w:p w14:paraId="148BE03A" w14:textId="77777777" w:rsidR="00DF5D15" w:rsidRPr="007A73F1" w:rsidRDefault="00DF5D15" w:rsidP="005C7CC9">
      <w:pPr>
        <w:pStyle w:val="Prrafodelista"/>
        <w:ind w:left="0" w:firstLine="0"/>
        <w:jc w:val="both"/>
        <w:rPr>
          <w:rFonts w:ascii="Garamond" w:hAnsi="Garamond"/>
          <w:b/>
          <w:color w:val="000000" w:themeColor="text1"/>
          <w:w w:val="105"/>
          <w:sz w:val="24"/>
          <w:szCs w:val="24"/>
        </w:rPr>
      </w:pPr>
    </w:p>
    <w:p w14:paraId="4FE06200" w14:textId="2F73C219" w:rsidR="00EA765B" w:rsidRPr="007A73F1" w:rsidRDefault="00EA765B" w:rsidP="00EA765B">
      <w:pPr>
        <w:jc w:val="both"/>
        <w:rPr>
          <w:rFonts w:ascii="Garamond" w:hAnsi="Garamond"/>
          <w:color w:val="000000" w:themeColor="text1"/>
          <w:w w:val="105"/>
          <w:sz w:val="24"/>
          <w:szCs w:val="24"/>
        </w:rPr>
      </w:pPr>
      <w:r w:rsidRPr="00F71F1C">
        <w:rPr>
          <w:rFonts w:ascii="Garamond" w:hAnsi="Garamond"/>
          <w:b/>
          <w:color w:val="000000" w:themeColor="text1"/>
          <w:w w:val="105"/>
          <w:sz w:val="24"/>
          <w:szCs w:val="24"/>
        </w:rPr>
        <w:t xml:space="preserve">Controles </w:t>
      </w:r>
      <w:proofErr w:type="spellStart"/>
      <w:r w:rsidR="00F71F1C">
        <w:rPr>
          <w:rFonts w:ascii="Garamond" w:hAnsi="Garamond"/>
          <w:b/>
          <w:color w:val="000000" w:themeColor="text1"/>
          <w:w w:val="105"/>
          <w:sz w:val="24"/>
          <w:szCs w:val="24"/>
        </w:rPr>
        <w:t>D</w:t>
      </w:r>
      <w:r w:rsidRPr="00F71F1C">
        <w:rPr>
          <w:rFonts w:ascii="Garamond" w:hAnsi="Garamond"/>
          <w:b/>
          <w:color w:val="000000" w:themeColor="text1"/>
          <w:w w:val="105"/>
          <w:sz w:val="24"/>
          <w:szCs w:val="24"/>
        </w:rPr>
        <w:t>etectiv</w:t>
      </w:r>
      <w:r w:rsidR="00DF5D15" w:rsidRPr="00F71F1C">
        <w:rPr>
          <w:rFonts w:ascii="Garamond" w:hAnsi="Garamond"/>
          <w:b/>
          <w:color w:val="000000" w:themeColor="text1"/>
          <w:w w:val="105"/>
          <w:sz w:val="24"/>
          <w:szCs w:val="24"/>
        </w:rPr>
        <w:t>os</w:t>
      </w:r>
      <w:proofErr w:type="spellEnd"/>
      <w:r w:rsidR="00DF5D15" w:rsidRPr="00F71F1C">
        <w:rPr>
          <w:rFonts w:ascii="Garamond" w:hAnsi="Garamond"/>
          <w:b/>
          <w:color w:val="000000" w:themeColor="text1"/>
          <w:w w:val="105"/>
          <w:sz w:val="24"/>
          <w:szCs w:val="24"/>
        </w:rPr>
        <w:t>:</w:t>
      </w:r>
      <w:r w:rsidRPr="007A73F1">
        <w:rPr>
          <w:rFonts w:ascii="Garamond" w:hAnsi="Garamond"/>
          <w:color w:val="000000" w:themeColor="text1"/>
          <w:sz w:val="24"/>
          <w:szCs w:val="24"/>
        </w:rPr>
        <w:t xml:space="preserve"> Controles que están diseñados para identificar un evento o resultado no previsto después de que se haya producido. Buscan detectar la situación no deseada para que se corrija y se tomen las acciones correspondientes.</w:t>
      </w:r>
    </w:p>
    <w:p w14:paraId="160D1291" w14:textId="0E8DFDC6" w:rsidR="00EA765B" w:rsidRPr="007A73F1" w:rsidRDefault="00EA765B" w:rsidP="00F6549B">
      <w:pPr>
        <w:jc w:val="both"/>
        <w:rPr>
          <w:rFonts w:ascii="Garamond" w:hAnsi="Garamond"/>
          <w:b/>
          <w:i/>
          <w:color w:val="000000" w:themeColor="text1"/>
          <w:w w:val="105"/>
          <w:sz w:val="24"/>
          <w:szCs w:val="24"/>
        </w:rPr>
      </w:pPr>
    </w:p>
    <w:p w14:paraId="784D5823" w14:textId="30F1F0CC" w:rsidR="00EA765B" w:rsidRPr="007A73F1" w:rsidRDefault="00EA765B" w:rsidP="00F6549B">
      <w:pPr>
        <w:jc w:val="both"/>
        <w:rPr>
          <w:rFonts w:ascii="Garamond" w:hAnsi="Garamond" w:cs="Flama Book"/>
          <w:color w:val="000000" w:themeColor="text1"/>
          <w:sz w:val="24"/>
          <w:szCs w:val="24"/>
        </w:rPr>
      </w:pPr>
      <w:r w:rsidRPr="007A73F1">
        <w:rPr>
          <w:rFonts w:ascii="Garamond" w:hAnsi="Garamond" w:cs="Flama Book"/>
          <w:color w:val="000000" w:themeColor="text1"/>
          <w:sz w:val="24"/>
          <w:szCs w:val="24"/>
        </w:rPr>
        <w:t>Se deben seleccionar actividades de control preventivas y defectivas que por sí solas ayuden a la mitigación de las causas que originan los riesgos.</w:t>
      </w:r>
    </w:p>
    <w:p w14:paraId="4CAF8D90" w14:textId="77777777" w:rsidR="00785BFB" w:rsidRPr="007A73F1" w:rsidRDefault="00785BFB" w:rsidP="00F6549B">
      <w:pPr>
        <w:jc w:val="both"/>
        <w:rPr>
          <w:rFonts w:ascii="Garamond" w:hAnsi="Garamond" w:cs="Flama Book"/>
          <w:color w:val="000000" w:themeColor="text1"/>
          <w:sz w:val="24"/>
          <w:szCs w:val="24"/>
        </w:rPr>
      </w:pPr>
    </w:p>
    <w:p w14:paraId="5FB5D619" w14:textId="00626B8A" w:rsidR="00785BFB" w:rsidRPr="007A73F1" w:rsidRDefault="00785BFB" w:rsidP="00785BFB">
      <w:pPr>
        <w:jc w:val="both"/>
        <w:rPr>
          <w:rFonts w:ascii="Garamond" w:hAnsi="Garamond"/>
          <w:color w:val="000000" w:themeColor="text1"/>
          <w:sz w:val="24"/>
          <w:szCs w:val="24"/>
        </w:rPr>
      </w:pPr>
      <w:r w:rsidRPr="00F71F1C">
        <w:rPr>
          <w:rFonts w:ascii="Garamond" w:hAnsi="Garamond"/>
          <w:b/>
          <w:color w:val="000000" w:themeColor="text1"/>
          <w:w w:val="105"/>
          <w:sz w:val="24"/>
          <w:szCs w:val="24"/>
        </w:rPr>
        <w:t xml:space="preserve">Controles </w:t>
      </w:r>
      <w:r w:rsidR="00F71F1C">
        <w:rPr>
          <w:rFonts w:ascii="Garamond" w:hAnsi="Garamond"/>
          <w:b/>
          <w:color w:val="000000" w:themeColor="text1"/>
          <w:w w:val="105"/>
          <w:sz w:val="24"/>
          <w:szCs w:val="24"/>
        </w:rPr>
        <w:t>C</w:t>
      </w:r>
      <w:r w:rsidRPr="00F71F1C">
        <w:rPr>
          <w:rFonts w:ascii="Garamond" w:hAnsi="Garamond"/>
          <w:b/>
          <w:color w:val="000000" w:themeColor="text1"/>
          <w:w w:val="105"/>
          <w:sz w:val="24"/>
          <w:szCs w:val="24"/>
        </w:rPr>
        <w:t>orrectivos:</w:t>
      </w:r>
      <w:r w:rsidRPr="007A73F1">
        <w:rPr>
          <w:rFonts w:ascii="Garamond" w:hAnsi="Garamond"/>
          <w:color w:val="000000" w:themeColor="text1"/>
          <w:sz w:val="24"/>
          <w:szCs w:val="24"/>
        </w:rPr>
        <w:t xml:space="preserve"> Aquello que permiten el restablecimiento de la actividad, después de ser detectado un evento no deseable, también permite la modificación de las acciones que propiciaron su ocurrencia.</w:t>
      </w:r>
    </w:p>
    <w:p w14:paraId="784AADB8" w14:textId="06698A6C" w:rsidR="00785BFB" w:rsidRPr="007A73F1" w:rsidRDefault="00785BFB" w:rsidP="00785BFB">
      <w:pPr>
        <w:jc w:val="both"/>
        <w:rPr>
          <w:rFonts w:ascii="Garamond" w:hAnsi="Garamond"/>
          <w:color w:val="000000" w:themeColor="text1"/>
          <w:sz w:val="24"/>
          <w:szCs w:val="24"/>
        </w:rPr>
      </w:pPr>
    </w:p>
    <w:p w14:paraId="2E954282" w14:textId="613773BF" w:rsidR="00494D6E" w:rsidRDefault="00494D6E" w:rsidP="00785BFB">
      <w:pPr>
        <w:pStyle w:val="Ttulo3"/>
        <w:rPr>
          <w:rFonts w:ascii="Garamond" w:hAnsi="Garamond"/>
          <w:szCs w:val="24"/>
        </w:rPr>
      </w:pPr>
    </w:p>
    <w:p w14:paraId="27605FC6" w14:textId="3746EC4C" w:rsidR="00F71F1C" w:rsidRDefault="00F71F1C" w:rsidP="00785BFB">
      <w:pPr>
        <w:pStyle w:val="Ttulo3"/>
        <w:rPr>
          <w:rFonts w:ascii="Garamond" w:hAnsi="Garamond"/>
          <w:szCs w:val="24"/>
        </w:rPr>
      </w:pPr>
    </w:p>
    <w:p w14:paraId="36E3F062" w14:textId="723A0A4F" w:rsidR="00F71F1C" w:rsidRDefault="00F71F1C" w:rsidP="00785BFB">
      <w:pPr>
        <w:pStyle w:val="Ttulo3"/>
        <w:rPr>
          <w:rFonts w:ascii="Garamond" w:hAnsi="Garamond"/>
          <w:szCs w:val="24"/>
        </w:rPr>
      </w:pPr>
    </w:p>
    <w:p w14:paraId="37AA6F03" w14:textId="50481F3D" w:rsidR="00F71F1C" w:rsidRDefault="00F71F1C" w:rsidP="00785BFB">
      <w:pPr>
        <w:pStyle w:val="Ttulo3"/>
        <w:rPr>
          <w:rFonts w:ascii="Garamond" w:hAnsi="Garamond"/>
          <w:szCs w:val="24"/>
        </w:rPr>
      </w:pPr>
    </w:p>
    <w:p w14:paraId="79E337C8" w14:textId="3FBDD788" w:rsidR="00F71F1C" w:rsidRDefault="00F71F1C" w:rsidP="00785BFB">
      <w:pPr>
        <w:pStyle w:val="Ttulo3"/>
        <w:rPr>
          <w:rFonts w:ascii="Garamond" w:hAnsi="Garamond"/>
          <w:szCs w:val="24"/>
        </w:rPr>
      </w:pPr>
    </w:p>
    <w:p w14:paraId="0E0D1564" w14:textId="5640DC85" w:rsidR="002419B0" w:rsidRPr="00C8777E" w:rsidRDefault="00494D6E" w:rsidP="00C8777E">
      <w:pPr>
        <w:pStyle w:val="Ttulo3"/>
        <w:rPr>
          <w:rFonts w:eastAsia="Calibri"/>
          <w:color w:val="00B0F0"/>
        </w:rPr>
      </w:pPr>
      <w:bookmarkStart w:id="154" w:name="_Toc5899102"/>
      <w:bookmarkStart w:id="155" w:name="_Toc5901275"/>
      <w:bookmarkStart w:id="156" w:name="_Toc5901503"/>
      <w:r w:rsidRPr="00C8777E">
        <w:rPr>
          <w:rFonts w:eastAsia="Calibri"/>
          <w:color w:val="00B0F0"/>
        </w:rPr>
        <w:t>8.3.3</w:t>
      </w:r>
      <w:r w:rsidRPr="00C8777E">
        <w:rPr>
          <w:rFonts w:eastAsia="Calibri"/>
          <w:color w:val="00B0F0"/>
        </w:rPr>
        <w:tab/>
        <w:t>Monitoreo y Revisión de los Riesgos</w:t>
      </w:r>
      <w:bookmarkEnd w:id="154"/>
      <w:bookmarkEnd w:id="155"/>
      <w:bookmarkEnd w:id="156"/>
    </w:p>
    <w:p w14:paraId="783E6DF4" w14:textId="5788626D" w:rsidR="002419B0" w:rsidRPr="007A73F1" w:rsidRDefault="002419B0" w:rsidP="00F6549B">
      <w:pPr>
        <w:jc w:val="both"/>
        <w:rPr>
          <w:rFonts w:ascii="Garamond" w:hAnsi="Garamond"/>
          <w:b/>
          <w:color w:val="000000" w:themeColor="text1"/>
          <w:sz w:val="24"/>
          <w:szCs w:val="24"/>
        </w:rPr>
      </w:pPr>
    </w:p>
    <w:p w14:paraId="783D6CAA" w14:textId="5AC44A33" w:rsidR="0049040D" w:rsidRDefault="00E534BA" w:rsidP="00F6549B">
      <w:pPr>
        <w:jc w:val="both"/>
        <w:rPr>
          <w:rFonts w:ascii="Garamond" w:hAnsi="Garamond" w:cs="Flama Book"/>
          <w:color w:val="000000" w:themeColor="text1"/>
          <w:sz w:val="24"/>
          <w:szCs w:val="24"/>
        </w:rPr>
      </w:pPr>
      <w:r w:rsidRPr="00E534BA">
        <w:rPr>
          <w:rFonts w:ascii="Garamond" w:hAnsi="Garamond" w:cs="Flama Book"/>
          <w:color w:val="000000" w:themeColor="text1"/>
          <w:sz w:val="24"/>
          <w:szCs w:val="24"/>
        </w:rPr>
        <w:t>La S</w:t>
      </w:r>
      <w:r w:rsidR="00F71ECE">
        <w:rPr>
          <w:rFonts w:ascii="Garamond" w:hAnsi="Garamond" w:cs="Flama Book"/>
          <w:color w:val="000000" w:themeColor="text1"/>
          <w:sz w:val="24"/>
          <w:szCs w:val="24"/>
        </w:rPr>
        <w:t xml:space="preserve">ecretaría </w:t>
      </w:r>
      <w:r w:rsidR="00F71ECE" w:rsidRPr="00E534BA">
        <w:rPr>
          <w:rFonts w:ascii="Garamond" w:hAnsi="Garamond" w:cs="Flama Book"/>
          <w:color w:val="000000" w:themeColor="text1"/>
          <w:sz w:val="24"/>
          <w:szCs w:val="24"/>
        </w:rPr>
        <w:t>D</w:t>
      </w:r>
      <w:r w:rsidR="00F71ECE">
        <w:rPr>
          <w:rFonts w:ascii="Garamond" w:hAnsi="Garamond" w:cs="Flama Book"/>
          <w:color w:val="000000" w:themeColor="text1"/>
          <w:sz w:val="24"/>
          <w:szCs w:val="24"/>
        </w:rPr>
        <w:t xml:space="preserve">istrital de </w:t>
      </w:r>
      <w:r w:rsidRPr="00E534BA">
        <w:rPr>
          <w:rFonts w:ascii="Garamond" w:hAnsi="Garamond" w:cs="Flama Book"/>
          <w:color w:val="000000" w:themeColor="text1"/>
          <w:sz w:val="24"/>
          <w:szCs w:val="24"/>
        </w:rPr>
        <w:t>G</w:t>
      </w:r>
      <w:r w:rsidR="00F71ECE">
        <w:rPr>
          <w:rFonts w:ascii="Garamond" w:hAnsi="Garamond" w:cs="Flama Book"/>
          <w:color w:val="000000" w:themeColor="text1"/>
          <w:sz w:val="24"/>
          <w:szCs w:val="24"/>
        </w:rPr>
        <w:t>obierno</w:t>
      </w:r>
      <w:r w:rsidRPr="00E534BA">
        <w:rPr>
          <w:rFonts w:ascii="Garamond" w:hAnsi="Garamond" w:cs="Flama Book"/>
          <w:color w:val="000000" w:themeColor="text1"/>
          <w:sz w:val="24"/>
          <w:szCs w:val="24"/>
        </w:rPr>
        <w:t xml:space="preserve"> asegura el logro de los objetivos anticipándose a los eventos negativos relacionados con la gestión de la entidad.  El modelo integrado de planeación y gestión (MIPG) en la dimensión 7 “Control interno” desarrolla a través de las líneas de defensa la responsabilidad de la </w:t>
      </w:r>
      <w:r w:rsidRPr="00E534BA">
        <w:rPr>
          <w:rFonts w:ascii="Garamond" w:hAnsi="Garamond" w:cs="Flama Book"/>
          <w:i/>
          <w:color w:val="000000" w:themeColor="text1"/>
          <w:sz w:val="24"/>
          <w:szCs w:val="24"/>
        </w:rPr>
        <w:t>gestión del riesgo</w:t>
      </w:r>
      <w:r w:rsidRPr="00E534BA">
        <w:rPr>
          <w:rFonts w:ascii="Garamond" w:hAnsi="Garamond" w:cs="Flama Book"/>
          <w:color w:val="000000" w:themeColor="text1"/>
          <w:sz w:val="24"/>
          <w:szCs w:val="24"/>
        </w:rPr>
        <w:t xml:space="preserve"> y control</w:t>
      </w:r>
      <w:r>
        <w:rPr>
          <w:rFonts w:ascii="Garamond" w:hAnsi="Garamond" w:cs="Flama Book"/>
          <w:color w:val="000000" w:themeColor="text1"/>
          <w:sz w:val="24"/>
          <w:szCs w:val="24"/>
        </w:rPr>
        <w:t>.</w:t>
      </w:r>
    </w:p>
    <w:p w14:paraId="375F61CB" w14:textId="77777777" w:rsidR="00F71F1C" w:rsidRDefault="00F71F1C" w:rsidP="00F6549B">
      <w:pPr>
        <w:jc w:val="both"/>
        <w:rPr>
          <w:rFonts w:ascii="Garamond" w:hAnsi="Garamond" w:cs="Flama Book"/>
          <w:color w:val="000000" w:themeColor="text1"/>
          <w:sz w:val="24"/>
          <w:szCs w:val="24"/>
        </w:rPr>
      </w:pPr>
    </w:p>
    <w:p w14:paraId="69EA6262" w14:textId="77777777" w:rsidR="00E534BA" w:rsidRPr="00E534BA" w:rsidRDefault="00E534BA" w:rsidP="00F6549B">
      <w:pPr>
        <w:jc w:val="both"/>
        <w:rPr>
          <w:rFonts w:ascii="Garamond" w:hAnsi="Garamond" w:cs="Flama Book"/>
          <w:color w:val="000000" w:themeColor="text1"/>
          <w:sz w:val="24"/>
          <w:szCs w:val="24"/>
        </w:rPr>
      </w:pPr>
    </w:p>
    <w:p w14:paraId="33E92C90" w14:textId="79034B9D" w:rsidR="00AF0DE8" w:rsidRPr="007A73F1" w:rsidRDefault="00101C77" w:rsidP="005D5A33">
      <w:pPr>
        <w:jc w:val="center"/>
        <w:rPr>
          <w:rFonts w:ascii="Garamond" w:hAnsi="Garamond"/>
          <w:i/>
          <w:color w:val="000000" w:themeColor="text1"/>
          <w:w w:val="105"/>
          <w:sz w:val="24"/>
          <w:szCs w:val="24"/>
        </w:rPr>
      </w:pPr>
      <w:bookmarkStart w:id="157" w:name="_Hlk254289"/>
      <w:r w:rsidRPr="007A73F1">
        <w:rPr>
          <w:rFonts w:ascii="Garamond" w:hAnsi="Garamond"/>
          <w:i/>
          <w:color w:val="000000" w:themeColor="text1"/>
          <w:w w:val="105"/>
          <w:sz w:val="24"/>
          <w:szCs w:val="24"/>
        </w:rPr>
        <w:t xml:space="preserve">Ilustración </w:t>
      </w:r>
      <w:r w:rsidR="003F4E64">
        <w:rPr>
          <w:rFonts w:ascii="Garamond" w:hAnsi="Garamond"/>
          <w:i/>
          <w:color w:val="000000" w:themeColor="text1"/>
          <w:w w:val="105"/>
          <w:sz w:val="24"/>
          <w:szCs w:val="24"/>
        </w:rPr>
        <w:t>18</w:t>
      </w:r>
      <w:r w:rsidR="003F4E64" w:rsidRPr="007A73F1">
        <w:rPr>
          <w:rFonts w:ascii="Garamond" w:hAnsi="Garamond"/>
          <w:i/>
          <w:color w:val="000000" w:themeColor="text1"/>
          <w:w w:val="105"/>
          <w:sz w:val="24"/>
          <w:szCs w:val="24"/>
        </w:rPr>
        <w:t xml:space="preserve"> Monitoreo</w:t>
      </w:r>
      <w:r w:rsidR="00AF0DE8" w:rsidRPr="007A73F1">
        <w:rPr>
          <w:rFonts w:ascii="Garamond" w:hAnsi="Garamond"/>
          <w:i/>
          <w:color w:val="000000" w:themeColor="text1"/>
          <w:w w:val="105"/>
          <w:sz w:val="24"/>
          <w:szCs w:val="24"/>
        </w:rPr>
        <w:t xml:space="preserve"> y/o seguimiento de los</w:t>
      </w:r>
      <w:r w:rsidR="00AF0DE8" w:rsidRPr="007A73F1">
        <w:rPr>
          <w:rFonts w:ascii="Garamond" w:hAnsi="Garamond"/>
          <w:i/>
          <w:color w:val="000000" w:themeColor="text1"/>
          <w:spacing w:val="-40"/>
          <w:w w:val="105"/>
          <w:sz w:val="24"/>
          <w:szCs w:val="24"/>
        </w:rPr>
        <w:t xml:space="preserve"> </w:t>
      </w:r>
      <w:r w:rsidR="00AF0DE8" w:rsidRPr="007A73F1">
        <w:rPr>
          <w:rFonts w:ascii="Garamond" w:hAnsi="Garamond"/>
          <w:i/>
          <w:color w:val="000000" w:themeColor="text1"/>
          <w:w w:val="105"/>
          <w:sz w:val="24"/>
          <w:szCs w:val="24"/>
        </w:rPr>
        <w:t>riesgos</w:t>
      </w:r>
    </w:p>
    <w:p w14:paraId="0A485FFF" w14:textId="0E6E2D38" w:rsidR="00AF0DE8" w:rsidRPr="007A73F1" w:rsidRDefault="00AF0DE8" w:rsidP="00AF0DE8">
      <w:pPr>
        <w:jc w:val="both"/>
        <w:rPr>
          <w:rFonts w:ascii="Garamond" w:hAnsi="Garamond"/>
          <w:i/>
          <w:color w:val="548DD4" w:themeColor="text2" w:themeTint="99"/>
          <w:sz w:val="24"/>
          <w:szCs w:val="24"/>
        </w:rPr>
      </w:pPr>
    </w:p>
    <w:p w14:paraId="33C979F6" w14:textId="0638E381" w:rsidR="00AF0DE8" w:rsidRPr="007A73F1" w:rsidRDefault="00AF0DE8" w:rsidP="005D5A33">
      <w:pPr>
        <w:jc w:val="center"/>
        <w:rPr>
          <w:rFonts w:ascii="Garamond" w:hAnsi="Garamond"/>
          <w:i/>
          <w:color w:val="548DD4" w:themeColor="text2" w:themeTint="99"/>
          <w:sz w:val="24"/>
          <w:szCs w:val="24"/>
        </w:rPr>
      </w:pPr>
      <w:r w:rsidRPr="007A73F1">
        <w:rPr>
          <w:rFonts w:ascii="Garamond" w:hAnsi="Garamond"/>
          <w:b/>
          <w:bCs/>
          <w:i/>
          <w:noProof/>
          <w:sz w:val="24"/>
          <w:szCs w:val="24"/>
          <w:lang w:bidi="ar-SA"/>
        </w:rPr>
        <mc:AlternateContent>
          <mc:Choice Requires="wps">
            <w:drawing>
              <wp:anchor distT="0" distB="0" distL="114300" distR="114300" simplePos="0" relativeHeight="251751424" behindDoc="0" locked="0" layoutInCell="1" allowOverlap="1" wp14:anchorId="048E2E34" wp14:editId="7E5DD729">
                <wp:simplePos x="0" y="0"/>
                <wp:positionH relativeFrom="column">
                  <wp:posOffset>1922516</wp:posOffset>
                </wp:positionH>
                <wp:positionV relativeFrom="paragraph">
                  <wp:posOffset>977900</wp:posOffset>
                </wp:positionV>
                <wp:extent cx="457200" cy="309423"/>
                <wp:effectExtent l="0" t="0" r="19050" b="14605"/>
                <wp:wrapNone/>
                <wp:docPr id="99" name="Rectángulo: esquinas redondeadas 99"/>
                <wp:cNvGraphicFramePr/>
                <a:graphic xmlns:a="http://schemas.openxmlformats.org/drawingml/2006/main">
                  <a:graphicData uri="http://schemas.microsoft.com/office/word/2010/wordprocessingShape">
                    <wps:wsp>
                      <wps:cNvSpPr/>
                      <wps:spPr>
                        <a:xfrm>
                          <a:off x="0" y="0"/>
                          <a:ext cx="457200" cy="309423"/>
                        </a:xfrm>
                        <a:prstGeom prst="roundRect">
                          <a:avLst/>
                        </a:prstGeom>
                        <a:solidFill>
                          <a:srgbClr val="44C85A"/>
                        </a:solidFill>
                        <a:ln w="25400" cap="flat" cmpd="sng" algn="ctr">
                          <a:solidFill>
                            <a:srgbClr val="4F81BD">
                              <a:shade val="50000"/>
                            </a:srgbClr>
                          </a:solidFill>
                          <a:prstDash val="solid"/>
                        </a:ln>
                        <a:effectLst/>
                      </wps:spPr>
                      <wps:txbx>
                        <w:txbxContent>
                          <w:p w14:paraId="355993F2" w14:textId="77777777" w:rsidR="00F45F18" w:rsidRPr="00AE4EE6" w:rsidRDefault="00F45F18" w:rsidP="00AF0DE8">
                            <w:pPr>
                              <w:jc w:val="center"/>
                              <w:rPr>
                                <w:color w:val="FFFFFF" w:themeColor="background1"/>
                              </w:rPr>
                            </w:pPr>
                            <w:r w:rsidRPr="00AE4EE6">
                              <w:rPr>
                                <w:color w:val="FFFFFF" w:themeColor="background1"/>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2E34" id="Rectángulo: esquinas redondeadas 99" o:spid="_x0000_s1058" style="position:absolute;left:0;text-align:left;margin-left:151.4pt;margin-top:77pt;width:36pt;height:2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" fillcolor="#44c85a" strokecolor="#385d8a" strokeweight="2pt">
                <v:textbox>
                  <w:txbxContent>
                    <w:p w14:paraId="355993F2" w14:textId="77777777" w:rsidR="00F45F18" w:rsidRPr="00AE4EE6" w:rsidRDefault="00F45F18" w:rsidP="00AF0DE8">
                      <w:pPr>
                        <w:jc w:val="center"/>
                        <w:rPr>
                          <w:color w:val="FFFFFF" w:themeColor="background1"/>
                        </w:rPr>
                      </w:pPr>
                      <w:r w:rsidRPr="00AE4EE6">
                        <w:rPr>
                          <w:color w:val="FFFFFF" w:themeColor="background1"/>
                        </w:rPr>
                        <w:t>8.3</w:t>
                      </w:r>
                    </w:p>
                  </w:txbxContent>
                </v:textbox>
              </v:roundrect>
            </w:pict>
          </mc:Fallback>
        </mc:AlternateContent>
      </w:r>
      <w:r w:rsidRPr="007A73F1">
        <w:rPr>
          <w:rFonts w:ascii="Garamond" w:hAnsi="Garamond"/>
          <w:noProof/>
          <w:sz w:val="24"/>
          <w:szCs w:val="24"/>
          <w:lang w:bidi="ar-SA"/>
        </w:rPr>
        <w:drawing>
          <wp:inline distT="0" distB="0" distL="0" distR="0" wp14:anchorId="35BD6D36" wp14:editId="345B4103">
            <wp:extent cx="4420012" cy="1881963"/>
            <wp:effectExtent l="0" t="0" r="0" b="444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8640" cy="1902668"/>
                    </a:xfrm>
                    <a:prstGeom prst="rect">
                      <a:avLst/>
                    </a:prstGeom>
                    <a:noFill/>
                  </pic:spPr>
                </pic:pic>
              </a:graphicData>
            </a:graphic>
          </wp:inline>
        </w:drawing>
      </w:r>
    </w:p>
    <w:p w14:paraId="7751C53C" w14:textId="02428238" w:rsidR="00AF0DE8" w:rsidRPr="007A73F1" w:rsidRDefault="00AF0DE8" w:rsidP="00AF0DE8">
      <w:pPr>
        <w:jc w:val="both"/>
        <w:rPr>
          <w:rFonts w:ascii="Garamond" w:hAnsi="Garamond"/>
          <w:i/>
          <w:color w:val="548DD4" w:themeColor="text2" w:themeTint="99"/>
          <w:sz w:val="24"/>
          <w:szCs w:val="24"/>
        </w:rPr>
      </w:pPr>
    </w:p>
    <w:tbl>
      <w:tblPr>
        <w:tblStyle w:val="TableNormal"/>
        <w:tblpPr w:leftFromText="141" w:rightFromText="141" w:vertAnchor="text" w:horzAnchor="margin" w:tblpY="150"/>
        <w:tblW w:w="9233"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817"/>
        <w:gridCol w:w="7416"/>
      </w:tblGrid>
      <w:tr w:rsidR="007D4FE8" w:rsidRPr="00B4581C" w14:paraId="42A730C2" w14:textId="77777777" w:rsidTr="00B4581C">
        <w:trPr>
          <w:trHeight w:val="358"/>
          <w:tblHeader/>
        </w:trPr>
        <w:tc>
          <w:tcPr>
            <w:tcW w:w="1817" w:type="dxa"/>
            <w:shd w:val="clear" w:color="auto" w:fill="B8CCE4" w:themeFill="accent1" w:themeFillTint="66"/>
            <w:vAlign w:val="center"/>
          </w:tcPr>
          <w:p w14:paraId="021878E8" w14:textId="77777777" w:rsidR="007D4FE8" w:rsidRPr="00B4581C" w:rsidRDefault="007D4FE8" w:rsidP="00596B50">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Objetivo de la etapa:</w:t>
            </w:r>
          </w:p>
        </w:tc>
        <w:tc>
          <w:tcPr>
            <w:tcW w:w="7416" w:type="dxa"/>
            <w:shd w:val="clear" w:color="auto" w:fill="B8CCE4" w:themeFill="accent1" w:themeFillTint="66"/>
            <w:vAlign w:val="center"/>
          </w:tcPr>
          <w:p w14:paraId="7FE300EB" w14:textId="77777777" w:rsidR="007D4FE8" w:rsidRPr="00B4581C" w:rsidRDefault="007D4FE8" w:rsidP="00596B50">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Monitorear el comportamiento de los riesgos y la efectividad de su tratamiento</w:t>
            </w:r>
          </w:p>
        </w:tc>
      </w:tr>
      <w:tr w:rsidR="007D4FE8" w:rsidRPr="00B4581C" w14:paraId="350DB143" w14:textId="77777777" w:rsidTr="00B4581C">
        <w:trPr>
          <w:trHeight w:val="358"/>
        </w:trPr>
        <w:tc>
          <w:tcPr>
            <w:tcW w:w="1817" w:type="dxa"/>
            <w:shd w:val="clear" w:color="auto" w:fill="FFFFFF" w:themeFill="background1"/>
          </w:tcPr>
          <w:p w14:paraId="230656EC" w14:textId="77777777" w:rsidR="007D4FE8" w:rsidRPr="00B4581C" w:rsidRDefault="007D4FE8" w:rsidP="00596B50">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Responsable:</w:t>
            </w:r>
          </w:p>
        </w:tc>
        <w:tc>
          <w:tcPr>
            <w:tcW w:w="7416" w:type="dxa"/>
          </w:tcPr>
          <w:p w14:paraId="45416A69" w14:textId="77777777" w:rsidR="007D4FE8" w:rsidRPr="00B4581C" w:rsidRDefault="007D4FE8" w:rsidP="00CC0850">
            <w:pPr>
              <w:jc w:val="both"/>
              <w:rPr>
                <w:rFonts w:ascii="Garamond" w:hAnsi="Garamond"/>
              </w:rPr>
            </w:pPr>
            <w:r w:rsidRPr="00B4581C">
              <w:rPr>
                <w:rFonts w:ascii="Garamond" w:hAnsi="Garamond"/>
              </w:rPr>
              <w:t>Líder del proceso – Promotores de mejora local y central –</w:t>
            </w:r>
          </w:p>
          <w:p w14:paraId="72B8C295" w14:textId="22FE7F68" w:rsidR="007D4FE8" w:rsidRPr="00B4581C" w:rsidRDefault="007D4FE8" w:rsidP="007D4FE8">
            <w:pPr>
              <w:jc w:val="both"/>
              <w:rPr>
                <w:rFonts w:ascii="Garamond" w:hAnsi="Garamond"/>
              </w:rPr>
            </w:pPr>
            <w:r w:rsidRPr="00B4581C">
              <w:rPr>
                <w:rFonts w:ascii="Garamond" w:hAnsi="Garamond"/>
              </w:rPr>
              <w:t>Servidores públicos.</w:t>
            </w:r>
          </w:p>
        </w:tc>
      </w:tr>
      <w:tr w:rsidR="007D4FE8" w:rsidRPr="00B4581C" w14:paraId="4A567424" w14:textId="77777777" w:rsidTr="00B4581C">
        <w:trPr>
          <w:trHeight w:val="2983"/>
        </w:trPr>
        <w:tc>
          <w:tcPr>
            <w:tcW w:w="1817" w:type="dxa"/>
            <w:shd w:val="clear" w:color="auto" w:fill="FFFFFF" w:themeFill="background1"/>
          </w:tcPr>
          <w:p w14:paraId="695616CD" w14:textId="77777777" w:rsidR="007D4FE8" w:rsidRPr="00B4581C" w:rsidRDefault="007D4FE8" w:rsidP="00596B50">
            <w:pPr>
              <w:rPr>
                <w:rFonts w:ascii="Garamond" w:eastAsia="Calibri" w:hAnsi="Garamond" w:cs="Arial"/>
                <w:b/>
                <w:shadow/>
                <w:color w:val="17365D"/>
                <w:lang w:eastAsia="en-US" w:bidi="ar-SA"/>
              </w:rPr>
            </w:pPr>
          </w:p>
          <w:p w14:paraId="26B5B0E8" w14:textId="77777777" w:rsidR="007D4FE8" w:rsidRPr="00B4581C" w:rsidRDefault="007D4FE8" w:rsidP="00596B50">
            <w:pPr>
              <w:rPr>
                <w:rFonts w:ascii="Garamond" w:eastAsia="Calibri" w:hAnsi="Garamond" w:cs="Arial"/>
                <w:b/>
                <w:shadow/>
                <w:color w:val="17365D"/>
                <w:lang w:eastAsia="en-US" w:bidi="ar-SA"/>
              </w:rPr>
            </w:pPr>
          </w:p>
          <w:p w14:paraId="2350867B" w14:textId="77777777" w:rsidR="007D4FE8" w:rsidRPr="00B4581C" w:rsidRDefault="007D4FE8" w:rsidP="00596B50">
            <w:pPr>
              <w:rPr>
                <w:rFonts w:ascii="Garamond" w:eastAsia="Calibri" w:hAnsi="Garamond" w:cs="Arial"/>
                <w:b/>
                <w:shadow/>
                <w:color w:val="17365D"/>
                <w:lang w:eastAsia="en-US" w:bidi="ar-SA"/>
              </w:rPr>
            </w:pPr>
          </w:p>
          <w:p w14:paraId="6343DA1F" w14:textId="77777777" w:rsidR="007D4FE8" w:rsidRPr="00B4581C" w:rsidRDefault="007D4FE8" w:rsidP="00596B50">
            <w:pPr>
              <w:rPr>
                <w:rFonts w:ascii="Garamond" w:eastAsia="Calibri" w:hAnsi="Garamond" w:cs="Arial"/>
                <w:b/>
                <w:shadow/>
                <w:color w:val="17365D"/>
                <w:lang w:eastAsia="en-US" w:bidi="ar-SA"/>
              </w:rPr>
            </w:pPr>
          </w:p>
          <w:p w14:paraId="7590FF5E" w14:textId="77777777" w:rsidR="007D4FE8" w:rsidRPr="00B4581C" w:rsidRDefault="007D4FE8" w:rsidP="00596B50">
            <w:pPr>
              <w:rPr>
                <w:rFonts w:ascii="Garamond" w:eastAsia="Calibri" w:hAnsi="Garamond" w:cs="Arial"/>
                <w:b/>
                <w:shadow/>
                <w:color w:val="17365D"/>
                <w:lang w:eastAsia="en-US" w:bidi="ar-SA"/>
              </w:rPr>
            </w:pPr>
          </w:p>
          <w:p w14:paraId="56A1A33F" w14:textId="77777777" w:rsidR="007D4FE8" w:rsidRPr="00B4581C" w:rsidRDefault="007D4FE8" w:rsidP="00596B50">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Resultado Esperado:</w:t>
            </w:r>
          </w:p>
        </w:tc>
        <w:tc>
          <w:tcPr>
            <w:tcW w:w="7416" w:type="dxa"/>
          </w:tcPr>
          <w:p w14:paraId="1061BE8C" w14:textId="1045D688" w:rsidR="007D4FE8" w:rsidRPr="00B4581C" w:rsidRDefault="007D4FE8" w:rsidP="00B945CC">
            <w:pPr>
              <w:ind w:left="139"/>
              <w:jc w:val="both"/>
              <w:rPr>
                <w:rFonts w:ascii="Garamond" w:hAnsi="Garamond"/>
              </w:rPr>
            </w:pPr>
            <w:r w:rsidRPr="00B4581C">
              <w:rPr>
                <w:rFonts w:ascii="Garamond" w:hAnsi="Garamond"/>
              </w:rPr>
              <w:t>En</w:t>
            </w:r>
            <w:r w:rsidRPr="00B4581C">
              <w:rPr>
                <w:rFonts w:ascii="Garamond" w:hAnsi="Garamond"/>
                <w:spacing w:val="-29"/>
              </w:rPr>
              <w:t xml:space="preserve"> </w:t>
            </w:r>
            <w:r w:rsidRPr="00B4581C">
              <w:rPr>
                <w:rFonts w:ascii="Garamond" w:hAnsi="Garamond"/>
              </w:rPr>
              <w:t>primera</w:t>
            </w:r>
            <w:r w:rsidRPr="00B4581C">
              <w:rPr>
                <w:rFonts w:ascii="Garamond" w:hAnsi="Garamond"/>
                <w:spacing w:val="-27"/>
              </w:rPr>
              <w:t xml:space="preserve"> </w:t>
            </w:r>
            <w:r w:rsidRPr="00B4581C">
              <w:rPr>
                <w:rFonts w:ascii="Garamond" w:hAnsi="Garamond"/>
              </w:rPr>
              <w:t>instancia</w:t>
            </w:r>
            <w:r w:rsidRPr="00B4581C">
              <w:rPr>
                <w:rFonts w:ascii="Garamond" w:hAnsi="Garamond"/>
                <w:spacing w:val="-28"/>
              </w:rPr>
              <w:t xml:space="preserve"> </w:t>
            </w:r>
            <w:r w:rsidRPr="00B4581C">
              <w:rPr>
                <w:rFonts w:ascii="Garamond" w:hAnsi="Garamond"/>
              </w:rPr>
              <w:t>se</w:t>
            </w:r>
            <w:r w:rsidRPr="00B4581C">
              <w:rPr>
                <w:rFonts w:ascii="Garamond" w:hAnsi="Garamond"/>
                <w:spacing w:val="-27"/>
              </w:rPr>
              <w:t xml:space="preserve"> </w:t>
            </w:r>
            <w:r w:rsidRPr="00B4581C">
              <w:rPr>
                <w:rFonts w:ascii="Garamond" w:hAnsi="Garamond"/>
              </w:rPr>
              <w:t>registra</w:t>
            </w:r>
            <w:r w:rsidRPr="00B4581C">
              <w:rPr>
                <w:rFonts w:ascii="Garamond" w:hAnsi="Garamond"/>
                <w:spacing w:val="-28"/>
              </w:rPr>
              <w:t xml:space="preserve"> </w:t>
            </w:r>
            <w:r w:rsidRPr="00B4581C">
              <w:rPr>
                <w:rFonts w:ascii="Garamond" w:hAnsi="Garamond"/>
              </w:rPr>
              <w:t>en</w:t>
            </w:r>
            <w:r w:rsidRPr="00B4581C">
              <w:rPr>
                <w:rFonts w:ascii="Garamond" w:hAnsi="Garamond"/>
                <w:spacing w:val="-28"/>
              </w:rPr>
              <w:t xml:space="preserve"> </w:t>
            </w:r>
            <w:r w:rsidRPr="00B4581C">
              <w:rPr>
                <w:rFonts w:ascii="Garamond" w:hAnsi="Garamond"/>
              </w:rPr>
              <w:t>la</w:t>
            </w:r>
            <w:r w:rsidRPr="00B4581C">
              <w:rPr>
                <w:rFonts w:ascii="Garamond" w:hAnsi="Garamond"/>
                <w:spacing w:val="-28"/>
              </w:rPr>
              <w:t xml:space="preserve"> </w:t>
            </w:r>
            <w:r w:rsidRPr="00B4581C">
              <w:rPr>
                <w:rFonts w:ascii="Garamond" w:hAnsi="Garamond"/>
              </w:rPr>
              <w:t>matriz</w:t>
            </w:r>
            <w:r w:rsidRPr="00B4581C">
              <w:rPr>
                <w:rFonts w:ascii="Garamond" w:hAnsi="Garamond"/>
                <w:spacing w:val="-27"/>
              </w:rPr>
              <w:t xml:space="preserve"> </w:t>
            </w:r>
            <w:r w:rsidRPr="00B4581C">
              <w:rPr>
                <w:rFonts w:ascii="Garamond" w:hAnsi="Garamond"/>
              </w:rPr>
              <w:t>de</w:t>
            </w:r>
            <w:r w:rsidRPr="00B4581C">
              <w:rPr>
                <w:rFonts w:ascii="Garamond" w:hAnsi="Garamond"/>
                <w:spacing w:val="-27"/>
              </w:rPr>
              <w:t xml:space="preserve"> </w:t>
            </w:r>
            <w:r w:rsidRPr="00B4581C">
              <w:rPr>
                <w:rFonts w:ascii="Garamond" w:hAnsi="Garamond"/>
              </w:rPr>
              <w:t>riesgos</w:t>
            </w:r>
            <w:r w:rsidRPr="00B4581C">
              <w:rPr>
                <w:rFonts w:ascii="Garamond" w:hAnsi="Garamond"/>
                <w:spacing w:val="-28"/>
              </w:rPr>
              <w:t xml:space="preserve"> </w:t>
            </w:r>
            <w:r w:rsidRPr="00B4581C">
              <w:rPr>
                <w:rFonts w:ascii="Garamond" w:hAnsi="Garamond"/>
              </w:rPr>
              <w:t>el</w:t>
            </w:r>
            <w:r w:rsidRPr="00B4581C">
              <w:rPr>
                <w:rFonts w:ascii="Garamond" w:hAnsi="Garamond"/>
                <w:spacing w:val="-26"/>
              </w:rPr>
              <w:t xml:space="preserve"> </w:t>
            </w:r>
            <w:r w:rsidRPr="00B4581C">
              <w:rPr>
                <w:rFonts w:ascii="Garamond" w:hAnsi="Garamond"/>
              </w:rPr>
              <w:t>siguiente</w:t>
            </w:r>
            <w:r w:rsidR="00B945CC" w:rsidRPr="00B4581C">
              <w:rPr>
                <w:rFonts w:ascii="Garamond" w:hAnsi="Garamond"/>
              </w:rPr>
              <w:t xml:space="preserve"> </w:t>
            </w:r>
            <w:r w:rsidRPr="00B4581C">
              <w:rPr>
                <w:rFonts w:ascii="Garamond" w:hAnsi="Garamond"/>
              </w:rPr>
              <w:t>campo:</w:t>
            </w:r>
          </w:p>
          <w:p w14:paraId="6243DD4C" w14:textId="77777777" w:rsidR="00645494" w:rsidRPr="00B4581C" w:rsidRDefault="00645494" w:rsidP="00B945CC">
            <w:pPr>
              <w:ind w:left="139"/>
              <w:jc w:val="both"/>
              <w:rPr>
                <w:rFonts w:ascii="Garamond" w:hAnsi="Garamond"/>
              </w:rPr>
            </w:pPr>
          </w:p>
          <w:p w14:paraId="3C878BED" w14:textId="21FE9702" w:rsidR="007D4FE8" w:rsidRPr="00B4581C" w:rsidRDefault="007D4FE8" w:rsidP="00B945CC">
            <w:pPr>
              <w:ind w:left="139" w:right="277"/>
              <w:jc w:val="center"/>
              <w:rPr>
                <w:rFonts w:ascii="Garamond" w:hAnsi="Garamond"/>
                <w:b/>
                <w:i/>
              </w:rPr>
            </w:pPr>
            <w:r w:rsidRPr="00B4581C">
              <w:rPr>
                <w:rFonts w:ascii="Garamond" w:hAnsi="Garamond"/>
                <w:b/>
                <w:color w:val="800000"/>
              </w:rPr>
              <w:t>MÉTODO DE VERIFICACIÓN PARA EL MONITOREO AL COMPORTAMIENTO</w:t>
            </w:r>
            <w:r w:rsidR="005D5A33" w:rsidRPr="00B4581C">
              <w:rPr>
                <w:rFonts w:ascii="Garamond" w:hAnsi="Garamond"/>
                <w:b/>
                <w:color w:val="800000"/>
              </w:rPr>
              <w:t>.</w:t>
            </w:r>
          </w:p>
          <w:p w14:paraId="370FD478" w14:textId="2EA4C3A7" w:rsidR="007D4FE8" w:rsidRPr="00B4581C" w:rsidRDefault="007D4FE8" w:rsidP="00CC0850">
            <w:pPr>
              <w:ind w:left="281" w:right="277"/>
              <w:jc w:val="both"/>
              <w:rPr>
                <w:rFonts w:ascii="Garamond" w:hAnsi="Garamond"/>
              </w:rPr>
            </w:pPr>
            <w:r w:rsidRPr="00B4581C">
              <w:rPr>
                <w:rFonts w:ascii="Garamond" w:hAnsi="Garamond"/>
              </w:rPr>
              <w:t>En</w:t>
            </w:r>
            <w:r w:rsidRPr="00B4581C">
              <w:rPr>
                <w:rFonts w:ascii="Garamond" w:hAnsi="Garamond"/>
                <w:spacing w:val="-22"/>
              </w:rPr>
              <w:t xml:space="preserve"> </w:t>
            </w:r>
            <w:r w:rsidRPr="00B4581C">
              <w:rPr>
                <w:rFonts w:ascii="Garamond" w:hAnsi="Garamond"/>
              </w:rPr>
              <w:t>el</w:t>
            </w:r>
            <w:r w:rsidRPr="00B4581C">
              <w:rPr>
                <w:rFonts w:ascii="Garamond" w:hAnsi="Garamond"/>
                <w:spacing w:val="-21"/>
              </w:rPr>
              <w:t xml:space="preserve"> </w:t>
            </w:r>
            <w:r w:rsidRPr="00B4581C">
              <w:rPr>
                <w:rFonts w:ascii="Garamond" w:hAnsi="Garamond"/>
              </w:rPr>
              <w:t>cual</w:t>
            </w:r>
            <w:r w:rsidRPr="00B4581C">
              <w:rPr>
                <w:rFonts w:ascii="Garamond" w:hAnsi="Garamond"/>
                <w:spacing w:val="-20"/>
              </w:rPr>
              <w:t xml:space="preserve"> </w:t>
            </w:r>
            <w:r w:rsidRPr="00B4581C">
              <w:rPr>
                <w:rFonts w:ascii="Garamond" w:hAnsi="Garamond"/>
              </w:rPr>
              <w:t>se</w:t>
            </w:r>
            <w:r w:rsidRPr="00B4581C">
              <w:rPr>
                <w:rFonts w:ascii="Garamond" w:hAnsi="Garamond"/>
                <w:spacing w:val="-21"/>
              </w:rPr>
              <w:t xml:space="preserve"> </w:t>
            </w:r>
            <w:r w:rsidRPr="00B4581C">
              <w:rPr>
                <w:rFonts w:ascii="Garamond" w:hAnsi="Garamond"/>
              </w:rPr>
              <w:t>relaciona</w:t>
            </w:r>
            <w:r w:rsidRPr="00B4581C">
              <w:rPr>
                <w:rFonts w:ascii="Garamond" w:hAnsi="Garamond"/>
                <w:spacing w:val="-20"/>
              </w:rPr>
              <w:t xml:space="preserve"> </w:t>
            </w:r>
            <w:r w:rsidRPr="00B4581C">
              <w:rPr>
                <w:rFonts w:ascii="Garamond" w:hAnsi="Garamond"/>
              </w:rPr>
              <w:t>la</w:t>
            </w:r>
            <w:r w:rsidRPr="00B4581C">
              <w:rPr>
                <w:rFonts w:ascii="Garamond" w:hAnsi="Garamond"/>
                <w:spacing w:val="-22"/>
              </w:rPr>
              <w:t xml:space="preserve"> </w:t>
            </w:r>
            <w:r w:rsidRPr="00B4581C">
              <w:rPr>
                <w:rFonts w:ascii="Garamond" w:hAnsi="Garamond"/>
              </w:rPr>
              <w:t>manera</w:t>
            </w:r>
            <w:r w:rsidRPr="00B4581C">
              <w:rPr>
                <w:rFonts w:ascii="Garamond" w:hAnsi="Garamond"/>
                <w:spacing w:val="-21"/>
              </w:rPr>
              <w:t xml:space="preserve"> </w:t>
            </w:r>
            <w:r w:rsidRPr="00B4581C">
              <w:rPr>
                <w:rFonts w:ascii="Garamond" w:hAnsi="Garamond"/>
              </w:rPr>
              <w:t>de</w:t>
            </w:r>
            <w:r w:rsidRPr="00B4581C">
              <w:rPr>
                <w:rFonts w:ascii="Garamond" w:hAnsi="Garamond"/>
                <w:spacing w:val="-21"/>
              </w:rPr>
              <w:t xml:space="preserve"> </w:t>
            </w:r>
            <w:r w:rsidRPr="00B4581C">
              <w:rPr>
                <w:rFonts w:ascii="Garamond" w:hAnsi="Garamond"/>
              </w:rPr>
              <w:t>identificar</w:t>
            </w:r>
            <w:r w:rsidRPr="00B4581C">
              <w:rPr>
                <w:rFonts w:ascii="Garamond" w:hAnsi="Garamond"/>
                <w:spacing w:val="-21"/>
              </w:rPr>
              <w:t xml:space="preserve"> </w:t>
            </w:r>
            <w:r w:rsidRPr="00B4581C">
              <w:rPr>
                <w:rFonts w:ascii="Garamond" w:hAnsi="Garamond"/>
              </w:rPr>
              <w:t>cómo</w:t>
            </w:r>
            <w:r w:rsidRPr="00B4581C">
              <w:rPr>
                <w:rFonts w:ascii="Garamond" w:hAnsi="Garamond"/>
                <w:spacing w:val="-21"/>
              </w:rPr>
              <w:t xml:space="preserve"> </w:t>
            </w:r>
            <w:r w:rsidRPr="00B4581C">
              <w:rPr>
                <w:rFonts w:ascii="Garamond" w:hAnsi="Garamond"/>
              </w:rPr>
              <w:t>se</w:t>
            </w:r>
            <w:r w:rsidRPr="00B4581C">
              <w:rPr>
                <w:rFonts w:ascii="Garamond" w:hAnsi="Garamond"/>
                <w:spacing w:val="-21"/>
              </w:rPr>
              <w:t xml:space="preserve"> </w:t>
            </w:r>
            <w:r w:rsidRPr="00B4581C">
              <w:rPr>
                <w:rFonts w:ascii="Garamond" w:hAnsi="Garamond"/>
              </w:rPr>
              <w:t>comportó el/los riesgos, en términos de qué insumo de debe tener en cuenta, qué indagar y/o qué revisar y cómo reportar la materialización bajo esos</w:t>
            </w:r>
            <w:r w:rsidRPr="00B4581C">
              <w:rPr>
                <w:rFonts w:ascii="Garamond" w:hAnsi="Garamond"/>
                <w:spacing w:val="-16"/>
              </w:rPr>
              <w:t xml:space="preserve"> </w:t>
            </w:r>
            <w:r w:rsidRPr="00B4581C">
              <w:rPr>
                <w:rFonts w:ascii="Garamond" w:hAnsi="Garamond"/>
              </w:rPr>
              <w:t>criterios.</w:t>
            </w:r>
          </w:p>
          <w:p w14:paraId="7556E378" w14:textId="77777777" w:rsidR="007D4FE8" w:rsidRPr="00B4581C" w:rsidRDefault="007D4FE8" w:rsidP="00CC0850">
            <w:pPr>
              <w:ind w:left="281" w:right="277"/>
              <w:jc w:val="both"/>
              <w:rPr>
                <w:rFonts w:ascii="Garamond" w:hAnsi="Garamond"/>
                <w:b/>
                <w:i/>
              </w:rPr>
            </w:pPr>
          </w:p>
          <w:p w14:paraId="0FDDC836" w14:textId="47A6A028" w:rsidR="007D4FE8" w:rsidRPr="00B4581C" w:rsidRDefault="007D4FE8" w:rsidP="00B945CC">
            <w:pPr>
              <w:ind w:left="281" w:right="277"/>
              <w:jc w:val="both"/>
              <w:rPr>
                <w:rFonts w:ascii="Garamond" w:hAnsi="Garamond"/>
              </w:rPr>
            </w:pPr>
            <w:r w:rsidRPr="00B4581C">
              <w:rPr>
                <w:rFonts w:ascii="Garamond" w:hAnsi="Garamond"/>
              </w:rPr>
              <w:t>En</w:t>
            </w:r>
            <w:r w:rsidRPr="00B4581C">
              <w:rPr>
                <w:rFonts w:ascii="Garamond" w:hAnsi="Garamond"/>
                <w:spacing w:val="-19"/>
              </w:rPr>
              <w:t xml:space="preserve"> </w:t>
            </w:r>
            <w:r w:rsidRPr="00B4581C">
              <w:rPr>
                <w:rFonts w:ascii="Garamond" w:hAnsi="Garamond"/>
              </w:rPr>
              <w:t>segunda</w:t>
            </w:r>
            <w:r w:rsidRPr="00B4581C">
              <w:rPr>
                <w:rFonts w:ascii="Garamond" w:hAnsi="Garamond"/>
                <w:spacing w:val="-18"/>
              </w:rPr>
              <w:t xml:space="preserve"> </w:t>
            </w:r>
            <w:r w:rsidRPr="00B4581C">
              <w:rPr>
                <w:rFonts w:ascii="Garamond" w:hAnsi="Garamond"/>
              </w:rPr>
              <w:t>instancia,</w:t>
            </w:r>
            <w:r w:rsidRPr="00B4581C">
              <w:rPr>
                <w:rFonts w:ascii="Garamond" w:hAnsi="Garamond"/>
                <w:spacing w:val="-19"/>
              </w:rPr>
              <w:t xml:space="preserve"> </w:t>
            </w:r>
            <w:r w:rsidRPr="00B4581C">
              <w:rPr>
                <w:rFonts w:ascii="Garamond" w:hAnsi="Garamond"/>
              </w:rPr>
              <w:t>el</w:t>
            </w:r>
            <w:r w:rsidRPr="00B4581C">
              <w:rPr>
                <w:rFonts w:ascii="Garamond" w:hAnsi="Garamond"/>
                <w:spacing w:val="-18"/>
              </w:rPr>
              <w:t xml:space="preserve"> </w:t>
            </w:r>
            <w:r w:rsidRPr="00B4581C">
              <w:rPr>
                <w:rFonts w:ascii="Garamond" w:hAnsi="Garamond"/>
              </w:rPr>
              <w:t>segundo</w:t>
            </w:r>
            <w:r w:rsidRPr="00B4581C">
              <w:rPr>
                <w:rFonts w:ascii="Garamond" w:hAnsi="Garamond"/>
                <w:spacing w:val="-18"/>
              </w:rPr>
              <w:t xml:space="preserve"> </w:t>
            </w:r>
            <w:r w:rsidRPr="00B4581C">
              <w:rPr>
                <w:rFonts w:ascii="Garamond" w:hAnsi="Garamond"/>
              </w:rPr>
              <w:t>resultado</w:t>
            </w:r>
            <w:r w:rsidRPr="00B4581C">
              <w:rPr>
                <w:rFonts w:ascii="Garamond" w:hAnsi="Garamond"/>
                <w:spacing w:val="-19"/>
              </w:rPr>
              <w:t xml:space="preserve"> </w:t>
            </w:r>
            <w:r w:rsidRPr="00B4581C">
              <w:rPr>
                <w:rFonts w:ascii="Garamond" w:hAnsi="Garamond"/>
              </w:rPr>
              <w:t>esperado</w:t>
            </w:r>
            <w:r w:rsidRPr="00B4581C">
              <w:rPr>
                <w:rFonts w:ascii="Garamond" w:hAnsi="Garamond"/>
                <w:spacing w:val="-18"/>
              </w:rPr>
              <w:t xml:space="preserve"> </w:t>
            </w:r>
            <w:r w:rsidRPr="00B4581C">
              <w:rPr>
                <w:rFonts w:ascii="Garamond" w:hAnsi="Garamond"/>
              </w:rPr>
              <w:t>es</w:t>
            </w:r>
            <w:r w:rsidRPr="00B4581C">
              <w:rPr>
                <w:rFonts w:ascii="Garamond" w:hAnsi="Garamond"/>
                <w:spacing w:val="-19"/>
              </w:rPr>
              <w:t xml:space="preserve"> </w:t>
            </w:r>
            <w:r w:rsidRPr="00B4581C">
              <w:rPr>
                <w:rFonts w:ascii="Garamond" w:hAnsi="Garamond"/>
              </w:rPr>
              <w:t>el</w:t>
            </w:r>
            <w:r w:rsidRPr="00B4581C">
              <w:rPr>
                <w:rFonts w:ascii="Garamond" w:hAnsi="Garamond"/>
                <w:spacing w:val="-18"/>
              </w:rPr>
              <w:t xml:space="preserve"> </w:t>
            </w:r>
            <w:r w:rsidRPr="00B4581C">
              <w:rPr>
                <w:rFonts w:ascii="Garamond" w:hAnsi="Garamond"/>
              </w:rPr>
              <w:t>reporte del</w:t>
            </w:r>
            <w:r w:rsidRPr="00B4581C">
              <w:rPr>
                <w:rFonts w:ascii="Garamond" w:hAnsi="Garamond"/>
                <w:spacing w:val="-23"/>
              </w:rPr>
              <w:t xml:space="preserve"> </w:t>
            </w:r>
            <w:r w:rsidRPr="00B4581C">
              <w:rPr>
                <w:rFonts w:ascii="Garamond" w:hAnsi="Garamond"/>
              </w:rPr>
              <w:t>monitoreo</w:t>
            </w:r>
            <w:r w:rsidRPr="00B4581C">
              <w:rPr>
                <w:rFonts w:ascii="Garamond" w:hAnsi="Garamond"/>
                <w:spacing w:val="-22"/>
              </w:rPr>
              <w:t xml:space="preserve"> </w:t>
            </w:r>
            <w:r w:rsidRPr="00B4581C">
              <w:rPr>
                <w:rFonts w:ascii="Garamond" w:hAnsi="Garamond"/>
              </w:rPr>
              <w:t>permanente</w:t>
            </w:r>
            <w:r w:rsidRPr="00B4581C">
              <w:rPr>
                <w:rFonts w:ascii="Garamond" w:hAnsi="Garamond"/>
                <w:spacing w:val="-23"/>
              </w:rPr>
              <w:t xml:space="preserve"> </w:t>
            </w:r>
            <w:r w:rsidRPr="00B4581C">
              <w:rPr>
                <w:rFonts w:ascii="Garamond" w:hAnsi="Garamond"/>
              </w:rPr>
              <w:t>y</w:t>
            </w:r>
            <w:r w:rsidRPr="00B4581C">
              <w:rPr>
                <w:rFonts w:ascii="Garamond" w:hAnsi="Garamond"/>
                <w:spacing w:val="-21"/>
              </w:rPr>
              <w:t xml:space="preserve"> </w:t>
            </w:r>
            <w:r w:rsidRPr="00B4581C">
              <w:rPr>
                <w:rFonts w:ascii="Garamond" w:hAnsi="Garamond"/>
              </w:rPr>
              <w:t>periódico</w:t>
            </w:r>
            <w:r w:rsidRPr="00B4581C">
              <w:rPr>
                <w:rFonts w:ascii="Garamond" w:hAnsi="Garamond"/>
                <w:spacing w:val="14"/>
              </w:rPr>
              <w:t xml:space="preserve"> </w:t>
            </w:r>
            <w:r w:rsidRPr="00B4581C">
              <w:rPr>
                <w:rFonts w:ascii="Garamond" w:hAnsi="Garamond"/>
              </w:rPr>
              <w:t>por</w:t>
            </w:r>
            <w:r w:rsidRPr="00B4581C">
              <w:rPr>
                <w:rFonts w:ascii="Garamond" w:hAnsi="Garamond"/>
                <w:spacing w:val="-23"/>
              </w:rPr>
              <w:t xml:space="preserve"> </w:t>
            </w:r>
            <w:r w:rsidRPr="00B4581C">
              <w:rPr>
                <w:rFonts w:ascii="Garamond" w:hAnsi="Garamond"/>
              </w:rPr>
              <w:t>parte</w:t>
            </w:r>
            <w:r w:rsidRPr="00B4581C">
              <w:rPr>
                <w:rFonts w:ascii="Garamond" w:hAnsi="Garamond"/>
                <w:spacing w:val="-22"/>
              </w:rPr>
              <w:t xml:space="preserve"> </w:t>
            </w:r>
            <w:r w:rsidRPr="00B4581C">
              <w:rPr>
                <w:rFonts w:ascii="Garamond" w:hAnsi="Garamond"/>
              </w:rPr>
              <w:t>de</w:t>
            </w:r>
            <w:r w:rsidRPr="00B4581C">
              <w:rPr>
                <w:rFonts w:ascii="Garamond" w:hAnsi="Garamond"/>
                <w:spacing w:val="-22"/>
              </w:rPr>
              <w:t xml:space="preserve"> </w:t>
            </w:r>
            <w:r w:rsidRPr="00B4581C">
              <w:rPr>
                <w:rFonts w:ascii="Garamond" w:hAnsi="Garamond"/>
              </w:rPr>
              <w:t>los</w:t>
            </w:r>
            <w:r w:rsidRPr="00B4581C">
              <w:rPr>
                <w:rFonts w:ascii="Garamond" w:hAnsi="Garamond"/>
                <w:spacing w:val="-23"/>
              </w:rPr>
              <w:t xml:space="preserve"> </w:t>
            </w:r>
            <w:r w:rsidRPr="00B4581C">
              <w:rPr>
                <w:rFonts w:ascii="Garamond" w:hAnsi="Garamond"/>
              </w:rPr>
              <w:t>servidores públicos</w:t>
            </w:r>
            <w:r w:rsidRPr="00B4581C">
              <w:rPr>
                <w:rFonts w:ascii="Garamond" w:hAnsi="Garamond"/>
                <w:spacing w:val="-31"/>
              </w:rPr>
              <w:t xml:space="preserve"> </w:t>
            </w:r>
            <w:r w:rsidRPr="00B4581C">
              <w:rPr>
                <w:rFonts w:ascii="Garamond" w:hAnsi="Garamond"/>
              </w:rPr>
              <w:t>de</w:t>
            </w:r>
            <w:r w:rsidRPr="00B4581C">
              <w:rPr>
                <w:rFonts w:ascii="Garamond" w:hAnsi="Garamond"/>
                <w:spacing w:val="-30"/>
              </w:rPr>
              <w:t xml:space="preserve"> </w:t>
            </w:r>
            <w:r w:rsidRPr="00B4581C">
              <w:rPr>
                <w:rFonts w:ascii="Garamond" w:hAnsi="Garamond"/>
              </w:rPr>
              <w:t>la</w:t>
            </w:r>
            <w:r w:rsidRPr="00B4581C">
              <w:rPr>
                <w:rFonts w:ascii="Garamond" w:hAnsi="Garamond"/>
                <w:spacing w:val="-31"/>
              </w:rPr>
              <w:t xml:space="preserve"> </w:t>
            </w:r>
            <w:r w:rsidR="00E71275" w:rsidRPr="00B4581C">
              <w:rPr>
                <w:rFonts w:ascii="Garamond" w:hAnsi="Garamond"/>
              </w:rPr>
              <w:t>SDG</w:t>
            </w:r>
            <w:r w:rsidRPr="00B4581C">
              <w:rPr>
                <w:rFonts w:ascii="Garamond" w:hAnsi="Garamond"/>
                <w:spacing w:val="-30"/>
              </w:rPr>
              <w:t xml:space="preserve"> </w:t>
            </w:r>
            <w:r w:rsidRPr="00B4581C">
              <w:rPr>
                <w:rFonts w:ascii="Garamond" w:hAnsi="Garamond"/>
              </w:rPr>
              <w:t>según</w:t>
            </w:r>
            <w:r w:rsidRPr="00B4581C">
              <w:rPr>
                <w:rFonts w:ascii="Garamond" w:hAnsi="Garamond"/>
                <w:spacing w:val="-30"/>
              </w:rPr>
              <w:t xml:space="preserve"> </w:t>
            </w:r>
            <w:r w:rsidRPr="00B4581C">
              <w:rPr>
                <w:rFonts w:ascii="Garamond" w:hAnsi="Garamond"/>
              </w:rPr>
              <w:t>sus</w:t>
            </w:r>
            <w:r w:rsidRPr="00B4581C">
              <w:rPr>
                <w:rFonts w:ascii="Garamond" w:hAnsi="Garamond"/>
                <w:spacing w:val="-31"/>
              </w:rPr>
              <w:t xml:space="preserve"> </w:t>
            </w:r>
            <w:r w:rsidRPr="00B4581C">
              <w:rPr>
                <w:rFonts w:ascii="Garamond" w:hAnsi="Garamond"/>
              </w:rPr>
              <w:t>roles</w:t>
            </w:r>
            <w:r w:rsidRPr="00B4581C">
              <w:rPr>
                <w:rFonts w:ascii="Garamond" w:hAnsi="Garamond"/>
                <w:spacing w:val="-31"/>
              </w:rPr>
              <w:t xml:space="preserve"> </w:t>
            </w:r>
            <w:r w:rsidRPr="00B4581C">
              <w:rPr>
                <w:rFonts w:ascii="Garamond" w:hAnsi="Garamond"/>
              </w:rPr>
              <w:t>y</w:t>
            </w:r>
            <w:r w:rsidRPr="00B4581C">
              <w:rPr>
                <w:rFonts w:ascii="Garamond" w:hAnsi="Garamond"/>
                <w:spacing w:val="-29"/>
              </w:rPr>
              <w:t xml:space="preserve"> </w:t>
            </w:r>
            <w:r w:rsidRPr="00B4581C">
              <w:rPr>
                <w:rFonts w:ascii="Garamond" w:hAnsi="Garamond"/>
              </w:rPr>
              <w:t>responsabilidades</w:t>
            </w:r>
            <w:r w:rsidRPr="00B4581C">
              <w:rPr>
                <w:rFonts w:ascii="Garamond" w:hAnsi="Garamond"/>
                <w:spacing w:val="-31"/>
              </w:rPr>
              <w:t xml:space="preserve"> </w:t>
            </w:r>
            <w:r w:rsidRPr="00B4581C">
              <w:rPr>
                <w:rFonts w:ascii="Garamond" w:hAnsi="Garamond"/>
              </w:rPr>
              <w:t>a</w:t>
            </w:r>
            <w:r w:rsidRPr="00B4581C">
              <w:rPr>
                <w:rFonts w:ascii="Garamond" w:hAnsi="Garamond"/>
                <w:spacing w:val="-30"/>
              </w:rPr>
              <w:t xml:space="preserve"> </w:t>
            </w:r>
            <w:r w:rsidRPr="00B4581C">
              <w:rPr>
                <w:rFonts w:ascii="Garamond" w:hAnsi="Garamond"/>
              </w:rPr>
              <w:t>través</w:t>
            </w:r>
            <w:r w:rsidR="00B945CC" w:rsidRPr="00B4581C">
              <w:rPr>
                <w:rFonts w:ascii="Garamond" w:hAnsi="Garamond"/>
              </w:rPr>
              <w:t xml:space="preserve"> </w:t>
            </w:r>
            <w:r w:rsidRPr="00B4581C">
              <w:rPr>
                <w:rFonts w:ascii="Garamond" w:hAnsi="Garamond"/>
              </w:rPr>
              <w:t>de los mecanismos dispuestos para tal fin.</w:t>
            </w:r>
          </w:p>
        </w:tc>
      </w:tr>
    </w:tbl>
    <w:p w14:paraId="4C8A5CC2" w14:textId="05B4C0DB" w:rsidR="00AF0DE8" w:rsidRDefault="00AF0DE8" w:rsidP="00AF0DE8">
      <w:pPr>
        <w:jc w:val="both"/>
        <w:rPr>
          <w:rFonts w:ascii="Garamond" w:hAnsi="Garamond"/>
          <w:i/>
          <w:color w:val="548DD4" w:themeColor="text2" w:themeTint="99"/>
          <w:sz w:val="24"/>
          <w:szCs w:val="24"/>
        </w:rPr>
      </w:pPr>
    </w:p>
    <w:p w14:paraId="4A5CF66B" w14:textId="2C480629" w:rsidR="00B82282" w:rsidRDefault="00B82282" w:rsidP="00AF0DE8">
      <w:pPr>
        <w:jc w:val="both"/>
        <w:rPr>
          <w:rFonts w:ascii="Garamond" w:hAnsi="Garamond"/>
          <w:i/>
          <w:color w:val="548DD4" w:themeColor="text2" w:themeTint="99"/>
          <w:sz w:val="24"/>
          <w:szCs w:val="24"/>
        </w:rPr>
      </w:pPr>
    </w:p>
    <w:p w14:paraId="5416EFC6" w14:textId="57706079" w:rsidR="00B82282" w:rsidRPr="00B82282" w:rsidRDefault="00B82282" w:rsidP="00B82282">
      <w:pPr>
        <w:jc w:val="both"/>
        <w:rPr>
          <w:rFonts w:ascii="Garamond" w:hAnsi="Garamond"/>
          <w:sz w:val="24"/>
          <w:szCs w:val="24"/>
        </w:rPr>
      </w:pPr>
      <w:r w:rsidRPr="00B82282">
        <w:rPr>
          <w:rFonts w:ascii="Garamond" w:hAnsi="Garamond"/>
          <w:sz w:val="24"/>
          <w:szCs w:val="24"/>
        </w:rPr>
        <w:t>A</w:t>
      </w:r>
      <w:r w:rsidRPr="00B82282">
        <w:rPr>
          <w:rFonts w:ascii="Garamond" w:hAnsi="Garamond"/>
          <w:spacing w:val="-11"/>
          <w:sz w:val="24"/>
          <w:szCs w:val="24"/>
        </w:rPr>
        <w:t xml:space="preserve"> </w:t>
      </w:r>
      <w:r w:rsidRPr="00B82282">
        <w:rPr>
          <w:rFonts w:ascii="Garamond" w:hAnsi="Garamond"/>
          <w:sz w:val="24"/>
          <w:szCs w:val="24"/>
        </w:rPr>
        <w:t>continuación,</w:t>
      </w:r>
      <w:r w:rsidRPr="00B82282">
        <w:rPr>
          <w:rFonts w:ascii="Garamond" w:hAnsi="Garamond"/>
          <w:spacing w:val="-10"/>
          <w:sz w:val="24"/>
          <w:szCs w:val="24"/>
        </w:rPr>
        <w:t xml:space="preserve"> </w:t>
      </w:r>
      <w:r w:rsidRPr="00B82282">
        <w:rPr>
          <w:rFonts w:ascii="Garamond" w:hAnsi="Garamond"/>
          <w:sz w:val="24"/>
          <w:szCs w:val="24"/>
        </w:rPr>
        <w:t>se</w:t>
      </w:r>
      <w:r w:rsidRPr="00B82282">
        <w:rPr>
          <w:rFonts w:ascii="Garamond" w:hAnsi="Garamond"/>
          <w:spacing w:val="-10"/>
          <w:sz w:val="24"/>
          <w:szCs w:val="24"/>
        </w:rPr>
        <w:t xml:space="preserve"> </w:t>
      </w:r>
      <w:r>
        <w:rPr>
          <w:rFonts w:ascii="Garamond" w:hAnsi="Garamond"/>
          <w:sz w:val="24"/>
          <w:szCs w:val="24"/>
        </w:rPr>
        <w:t xml:space="preserve">describe los responsables, los roles, </w:t>
      </w:r>
      <w:r w:rsidRPr="00B82282">
        <w:rPr>
          <w:rFonts w:ascii="Garamond" w:hAnsi="Garamond"/>
          <w:sz w:val="24"/>
          <w:szCs w:val="24"/>
        </w:rPr>
        <w:t>de</w:t>
      </w:r>
      <w:r w:rsidRPr="00B82282">
        <w:rPr>
          <w:rFonts w:ascii="Garamond" w:hAnsi="Garamond"/>
          <w:spacing w:val="-6"/>
          <w:sz w:val="24"/>
          <w:szCs w:val="24"/>
        </w:rPr>
        <w:t xml:space="preserve"> </w:t>
      </w:r>
      <w:r w:rsidRPr="00B82282">
        <w:rPr>
          <w:rFonts w:ascii="Garamond" w:hAnsi="Garamond"/>
          <w:sz w:val="24"/>
          <w:szCs w:val="24"/>
        </w:rPr>
        <w:t>cada</w:t>
      </w:r>
      <w:r w:rsidRPr="00B82282">
        <w:rPr>
          <w:rFonts w:ascii="Garamond" w:hAnsi="Garamond"/>
          <w:spacing w:val="-11"/>
          <w:sz w:val="24"/>
          <w:szCs w:val="24"/>
        </w:rPr>
        <w:t xml:space="preserve"> </w:t>
      </w:r>
      <w:r w:rsidRPr="00B82282">
        <w:rPr>
          <w:rFonts w:ascii="Garamond" w:hAnsi="Garamond"/>
          <w:sz w:val="24"/>
          <w:szCs w:val="24"/>
        </w:rPr>
        <w:t>una</w:t>
      </w:r>
      <w:r w:rsidRPr="00B82282">
        <w:rPr>
          <w:rFonts w:ascii="Garamond" w:hAnsi="Garamond"/>
          <w:spacing w:val="-10"/>
          <w:sz w:val="24"/>
          <w:szCs w:val="24"/>
        </w:rPr>
        <w:t xml:space="preserve"> </w:t>
      </w:r>
      <w:r w:rsidRPr="00B82282">
        <w:rPr>
          <w:rFonts w:ascii="Garamond" w:hAnsi="Garamond"/>
          <w:sz w:val="24"/>
          <w:szCs w:val="24"/>
        </w:rPr>
        <w:t>de</w:t>
      </w:r>
      <w:r w:rsidRPr="00B82282">
        <w:rPr>
          <w:rFonts w:ascii="Garamond" w:hAnsi="Garamond"/>
          <w:spacing w:val="-10"/>
          <w:sz w:val="24"/>
          <w:szCs w:val="24"/>
        </w:rPr>
        <w:t xml:space="preserve"> </w:t>
      </w:r>
      <w:r w:rsidRPr="00B82282">
        <w:rPr>
          <w:rFonts w:ascii="Garamond" w:hAnsi="Garamond"/>
          <w:sz w:val="24"/>
          <w:szCs w:val="24"/>
        </w:rPr>
        <w:t>las</w:t>
      </w:r>
      <w:r w:rsidRPr="00B82282">
        <w:rPr>
          <w:rFonts w:ascii="Garamond" w:hAnsi="Garamond"/>
          <w:spacing w:val="-11"/>
          <w:sz w:val="24"/>
          <w:szCs w:val="24"/>
        </w:rPr>
        <w:t xml:space="preserve"> </w:t>
      </w:r>
      <w:r w:rsidRPr="00B82282">
        <w:rPr>
          <w:rFonts w:ascii="Garamond" w:hAnsi="Garamond"/>
          <w:sz w:val="24"/>
          <w:szCs w:val="24"/>
        </w:rPr>
        <w:t>líneas</w:t>
      </w:r>
      <w:r w:rsidRPr="00B82282">
        <w:rPr>
          <w:rFonts w:ascii="Garamond" w:hAnsi="Garamond"/>
          <w:spacing w:val="-11"/>
          <w:sz w:val="24"/>
          <w:szCs w:val="24"/>
        </w:rPr>
        <w:t xml:space="preserve"> </w:t>
      </w:r>
      <w:r w:rsidRPr="00B82282">
        <w:rPr>
          <w:rFonts w:ascii="Garamond" w:hAnsi="Garamond"/>
          <w:sz w:val="24"/>
          <w:szCs w:val="24"/>
        </w:rPr>
        <w:t>de</w:t>
      </w:r>
      <w:r w:rsidRPr="00B82282">
        <w:rPr>
          <w:rFonts w:ascii="Garamond" w:hAnsi="Garamond"/>
          <w:spacing w:val="-10"/>
          <w:sz w:val="24"/>
          <w:szCs w:val="24"/>
        </w:rPr>
        <w:t xml:space="preserve"> </w:t>
      </w:r>
      <w:r w:rsidRPr="00B82282">
        <w:rPr>
          <w:rFonts w:ascii="Garamond" w:hAnsi="Garamond"/>
          <w:sz w:val="24"/>
          <w:szCs w:val="24"/>
        </w:rPr>
        <w:t>defensa</w:t>
      </w:r>
      <w:r w:rsidRPr="00B82282">
        <w:rPr>
          <w:rFonts w:ascii="Garamond" w:hAnsi="Garamond"/>
          <w:spacing w:val="-8"/>
          <w:sz w:val="24"/>
          <w:szCs w:val="24"/>
        </w:rPr>
        <w:t xml:space="preserve"> </w:t>
      </w:r>
      <w:r w:rsidRPr="00B82282">
        <w:rPr>
          <w:rFonts w:ascii="Garamond" w:hAnsi="Garamond"/>
          <w:sz w:val="24"/>
          <w:szCs w:val="24"/>
        </w:rPr>
        <w:t>frente</w:t>
      </w:r>
      <w:r w:rsidRPr="00B82282">
        <w:rPr>
          <w:rFonts w:ascii="Garamond" w:hAnsi="Garamond"/>
          <w:spacing w:val="-9"/>
          <w:sz w:val="24"/>
          <w:szCs w:val="24"/>
        </w:rPr>
        <w:t xml:space="preserve"> </w:t>
      </w:r>
      <w:r w:rsidRPr="00B82282">
        <w:rPr>
          <w:rFonts w:ascii="Garamond" w:hAnsi="Garamond"/>
          <w:sz w:val="24"/>
          <w:szCs w:val="24"/>
        </w:rPr>
        <w:t>al monitoreo y seguimiento de los</w:t>
      </w:r>
      <w:r w:rsidRPr="00B82282">
        <w:rPr>
          <w:rFonts w:ascii="Garamond" w:hAnsi="Garamond"/>
          <w:spacing w:val="-10"/>
          <w:sz w:val="24"/>
          <w:szCs w:val="24"/>
        </w:rPr>
        <w:t xml:space="preserve"> </w:t>
      </w:r>
      <w:r w:rsidRPr="00B82282">
        <w:rPr>
          <w:rFonts w:ascii="Garamond" w:hAnsi="Garamond"/>
          <w:sz w:val="24"/>
          <w:szCs w:val="24"/>
        </w:rPr>
        <w:t>riesgos:</w:t>
      </w:r>
    </w:p>
    <w:p w14:paraId="62212564" w14:textId="77777777" w:rsidR="00B82282" w:rsidRPr="007A73F1" w:rsidRDefault="00B82282" w:rsidP="00AF0DE8">
      <w:pPr>
        <w:jc w:val="both"/>
        <w:rPr>
          <w:rFonts w:ascii="Garamond" w:hAnsi="Garamond"/>
          <w:i/>
          <w:color w:val="548DD4" w:themeColor="text2" w:themeTint="99"/>
          <w:sz w:val="24"/>
          <w:szCs w:val="24"/>
        </w:rPr>
      </w:pPr>
    </w:p>
    <w:bookmarkEnd w:id="157"/>
    <w:p w14:paraId="7BDD80B9" w14:textId="48EEEDF2" w:rsidR="008352B8" w:rsidRPr="009273E8" w:rsidRDefault="007E7E06" w:rsidP="009273E8">
      <w:pPr>
        <w:widowControl/>
        <w:adjustRightInd w:val="0"/>
        <w:spacing w:line="221" w:lineRule="atLeast"/>
        <w:jc w:val="center"/>
        <w:rPr>
          <w:rFonts w:ascii="Garamond" w:hAnsi="Garamond"/>
          <w:i/>
          <w:color w:val="000000" w:themeColor="text1"/>
          <w:sz w:val="24"/>
          <w:szCs w:val="24"/>
        </w:rPr>
      </w:pPr>
      <w:r w:rsidRPr="009273E8">
        <w:rPr>
          <w:rFonts w:ascii="Garamond" w:hAnsi="Garamond"/>
          <w:i/>
          <w:color w:val="000000" w:themeColor="text1"/>
          <w:sz w:val="24"/>
          <w:szCs w:val="24"/>
        </w:rPr>
        <w:t xml:space="preserve">Tabla </w:t>
      </w:r>
      <w:r w:rsidR="009273E8" w:rsidRPr="009273E8">
        <w:rPr>
          <w:rFonts w:ascii="Garamond" w:hAnsi="Garamond"/>
          <w:i/>
          <w:color w:val="000000" w:themeColor="text1"/>
          <w:sz w:val="24"/>
          <w:szCs w:val="24"/>
        </w:rPr>
        <w:t>27 Esquema</w:t>
      </w:r>
      <w:r w:rsidR="008352B8" w:rsidRPr="009273E8">
        <w:rPr>
          <w:rFonts w:ascii="Garamond" w:hAnsi="Garamond"/>
          <w:i/>
          <w:color w:val="000000" w:themeColor="text1"/>
          <w:sz w:val="24"/>
          <w:szCs w:val="24"/>
        </w:rPr>
        <w:t xml:space="preserve"> de asignación de responsabilidades</w:t>
      </w:r>
      <w:r w:rsidR="00F71ECE" w:rsidRPr="009273E8">
        <w:rPr>
          <w:rFonts w:ascii="Garamond" w:hAnsi="Garamond"/>
          <w:i/>
          <w:color w:val="000000" w:themeColor="text1"/>
          <w:sz w:val="24"/>
          <w:szCs w:val="24"/>
        </w:rPr>
        <w:t xml:space="preserve">, </w:t>
      </w:r>
      <w:r w:rsidR="008352B8" w:rsidRPr="009273E8">
        <w:rPr>
          <w:rFonts w:ascii="Garamond" w:hAnsi="Garamond"/>
          <w:i/>
          <w:color w:val="000000" w:themeColor="text1"/>
          <w:sz w:val="24"/>
          <w:szCs w:val="24"/>
        </w:rPr>
        <w:t>roles</w:t>
      </w:r>
      <w:r w:rsidR="00B178DF" w:rsidRPr="009273E8">
        <w:rPr>
          <w:rFonts w:ascii="Garamond" w:hAnsi="Garamond"/>
          <w:i/>
          <w:color w:val="000000" w:themeColor="text1"/>
          <w:sz w:val="24"/>
          <w:szCs w:val="24"/>
        </w:rPr>
        <w:t xml:space="preserve"> e</w:t>
      </w:r>
      <w:r w:rsidR="00A63D3C" w:rsidRPr="009273E8">
        <w:rPr>
          <w:rFonts w:ascii="Garamond" w:hAnsi="Garamond"/>
          <w:i/>
          <w:color w:val="000000" w:themeColor="text1"/>
          <w:sz w:val="24"/>
          <w:szCs w:val="24"/>
        </w:rPr>
        <w:t>n el monitoreo</w:t>
      </w:r>
      <w:r w:rsidR="00F71ECE" w:rsidRPr="009273E8">
        <w:rPr>
          <w:rFonts w:ascii="Garamond" w:hAnsi="Garamond"/>
          <w:i/>
          <w:color w:val="000000" w:themeColor="text1"/>
          <w:sz w:val="24"/>
          <w:szCs w:val="24"/>
        </w:rPr>
        <w:t>,</w:t>
      </w:r>
      <w:r w:rsidR="00A63D3C" w:rsidRPr="009273E8">
        <w:rPr>
          <w:rFonts w:ascii="Garamond" w:hAnsi="Garamond"/>
          <w:i/>
          <w:color w:val="000000" w:themeColor="text1"/>
          <w:sz w:val="24"/>
          <w:szCs w:val="24"/>
        </w:rPr>
        <w:t xml:space="preserve"> revisión de los riesgos y actividades de control am las líneas de defensa en </w:t>
      </w:r>
      <w:r w:rsidR="003F4E64" w:rsidRPr="009273E8">
        <w:rPr>
          <w:rFonts w:ascii="Garamond" w:hAnsi="Garamond"/>
          <w:i/>
          <w:color w:val="000000" w:themeColor="text1"/>
          <w:sz w:val="24"/>
          <w:szCs w:val="24"/>
        </w:rPr>
        <w:t>la SDG</w:t>
      </w:r>
    </w:p>
    <w:p w14:paraId="4B53A93E" w14:textId="77777777" w:rsidR="007E7E06" w:rsidRPr="007A73F1" w:rsidRDefault="007E7E06" w:rsidP="00E71275">
      <w:pPr>
        <w:widowControl/>
        <w:adjustRightInd w:val="0"/>
        <w:spacing w:line="221" w:lineRule="atLeast"/>
        <w:jc w:val="both"/>
        <w:rPr>
          <w:rFonts w:ascii="Garamond" w:hAnsi="Garamond"/>
          <w:color w:val="000000" w:themeColor="text1"/>
          <w:sz w:val="24"/>
          <w:szCs w:val="24"/>
        </w:rPr>
      </w:pPr>
    </w:p>
    <w:tbl>
      <w:tblPr>
        <w:tblStyle w:val="Tablaconcuadrcula"/>
        <w:tblW w:w="9634"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467"/>
        <w:gridCol w:w="2104"/>
        <w:gridCol w:w="5063"/>
      </w:tblGrid>
      <w:tr w:rsidR="008B08B0" w:rsidRPr="00B4581C" w14:paraId="0CD2B4CC" w14:textId="5FA7F3CA" w:rsidTr="00D82123">
        <w:trPr>
          <w:trHeight w:val="353"/>
          <w:tblHeader/>
        </w:trPr>
        <w:tc>
          <w:tcPr>
            <w:tcW w:w="2467" w:type="dxa"/>
            <w:shd w:val="clear" w:color="auto" w:fill="95B3D7" w:themeFill="accent1" w:themeFillTint="99"/>
            <w:vAlign w:val="center"/>
          </w:tcPr>
          <w:p w14:paraId="76F6224C" w14:textId="66DAFE09" w:rsidR="008B08B0" w:rsidRPr="00B4581C" w:rsidRDefault="008B08B0" w:rsidP="00596B50">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LINEA</w:t>
            </w:r>
          </w:p>
        </w:tc>
        <w:tc>
          <w:tcPr>
            <w:tcW w:w="2104" w:type="dxa"/>
            <w:shd w:val="clear" w:color="auto" w:fill="95B3D7" w:themeFill="accent1" w:themeFillTint="99"/>
            <w:vAlign w:val="center"/>
          </w:tcPr>
          <w:p w14:paraId="5B8EB56B" w14:textId="40B762AC" w:rsidR="008B08B0" w:rsidRPr="00B4581C" w:rsidRDefault="008B08B0" w:rsidP="00596B50">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RESPONSABLES</w:t>
            </w:r>
          </w:p>
        </w:tc>
        <w:tc>
          <w:tcPr>
            <w:tcW w:w="5063" w:type="dxa"/>
            <w:shd w:val="clear" w:color="auto" w:fill="95B3D7" w:themeFill="accent1" w:themeFillTint="99"/>
            <w:vAlign w:val="center"/>
          </w:tcPr>
          <w:p w14:paraId="483977E3" w14:textId="1B94701C" w:rsidR="008B08B0" w:rsidRPr="00B4581C" w:rsidRDefault="00F71ECE" w:rsidP="00596B50">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ROLES Y ACTIVIDADES</w:t>
            </w:r>
          </w:p>
        </w:tc>
      </w:tr>
      <w:tr w:rsidR="008B08B0" w:rsidRPr="00B4581C" w14:paraId="0D2A0C64" w14:textId="5FB90AFE" w:rsidTr="00D82123">
        <w:trPr>
          <w:trHeight w:val="1266"/>
        </w:trPr>
        <w:tc>
          <w:tcPr>
            <w:tcW w:w="2467" w:type="dxa"/>
            <w:vAlign w:val="center"/>
          </w:tcPr>
          <w:p w14:paraId="526DFBBF" w14:textId="77777777" w:rsidR="008B08B0" w:rsidRPr="00B4581C" w:rsidRDefault="008B08B0" w:rsidP="008B08B0">
            <w:pPr>
              <w:jc w:val="both"/>
              <w:rPr>
                <w:rFonts w:ascii="Garamond" w:hAnsi="Garamond"/>
                <w:b/>
                <w:color w:val="000000" w:themeColor="text1"/>
              </w:rPr>
            </w:pPr>
            <w:r w:rsidRPr="00B4581C">
              <w:rPr>
                <w:rFonts w:ascii="Garamond" w:hAnsi="Garamond"/>
                <w:b/>
                <w:color w:val="000000" w:themeColor="text1"/>
              </w:rPr>
              <w:t xml:space="preserve">LÍNEA ESTRATÉGICA </w:t>
            </w:r>
          </w:p>
          <w:p w14:paraId="529735CA" w14:textId="77777777" w:rsidR="008B08B0" w:rsidRPr="00B4581C" w:rsidRDefault="008B08B0" w:rsidP="008B08B0">
            <w:pPr>
              <w:jc w:val="both"/>
              <w:rPr>
                <w:rFonts w:ascii="Garamond" w:hAnsi="Garamond" w:cs="Flama Book"/>
                <w:color w:val="000000" w:themeColor="text1"/>
              </w:rPr>
            </w:pPr>
          </w:p>
          <w:p w14:paraId="0A6EB14E" w14:textId="0DF776B4" w:rsidR="008B08B0" w:rsidRPr="00B4581C" w:rsidRDefault="008B08B0" w:rsidP="008B08B0">
            <w:pPr>
              <w:jc w:val="both"/>
              <w:rPr>
                <w:rFonts w:ascii="Garamond" w:hAnsi="Garamond"/>
                <w:b/>
                <w:color w:val="000000" w:themeColor="text1"/>
              </w:rPr>
            </w:pPr>
            <w:r w:rsidRPr="00B4581C">
              <w:rPr>
                <w:rFonts w:ascii="Garamond" w:hAnsi="Garamond" w:cs="Flama Book"/>
                <w:color w:val="000000" w:themeColor="text1"/>
              </w:rPr>
              <w:t>Define el marco general para la gestión del riesgo y el control y supervisa su cumplimiento.</w:t>
            </w:r>
          </w:p>
        </w:tc>
        <w:tc>
          <w:tcPr>
            <w:tcW w:w="2104" w:type="dxa"/>
            <w:vAlign w:val="center"/>
          </w:tcPr>
          <w:p w14:paraId="5709DA09" w14:textId="4D6718C9" w:rsidR="008B08B0" w:rsidRPr="00B4581C" w:rsidRDefault="008B08B0" w:rsidP="008B08B0">
            <w:pPr>
              <w:pStyle w:val="Pa1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La alta </w:t>
            </w:r>
            <w:proofErr w:type="gramStart"/>
            <w:r w:rsidRPr="00B4581C">
              <w:rPr>
                <w:rFonts w:ascii="Garamond" w:eastAsia="Times New Roman" w:hAnsi="Garamond" w:cs="Times New Roman"/>
                <w:sz w:val="22"/>
                <w:szCs w:val="22"/>
                <w:lang w:eastAsia="es-CO" w:bidi="es-CO"/>
              </w:rPr>
              <w:t>dirección</w:t>
            </w:r>
            <w:r w:rsidR="00F71ECE" w:rsidRPr="00B4581C">
              <w:rPr>
                <w:rFonts w:ascii="Garamond" w:eastAsia="Times New Roman" w:hAnsi="Garamond" w:cs="Times New Roman"/>
                <w:sz w:val="22"/>
                <w:szCs w:val="22"/>
                <w:lang w:eastAsia="es-CO" w:bidi="es-CO"/>
              </w:rPr>
              <w:t xml:space="preserve">, </w:t>
            </w:r>
            <w:r w:rsidRPr="00B4581C">
              <w:rPr>
                <w:rFonts w:ascii="Garamond" w:eastAsia="Times New Roman" w:hAnsi="Garamond" w:cs="Times New Roman"/>
                <w:sz w:val="22"/>
                <w:szCs w:val="22"/>
                <w:lang w:eastAsia="es-CO" w:bidi="es-CO"/>
              </w:rPr>
              <w:t xml:space="preserve"> el</w:t>
            </w:r>
            <w:proofErr w:type="gramEnd"/>
            <w:r w:rsidRPr="00B4581C">
              <w:rPr>
                <w:rFonts w:ascii="Garamond" w:eastAsia="Times New Roman" w:hAnsi="Garamond" w:cs="Times New Roman"/>
                <w:sz w:val="22"/>
                <w:szCs w:val="22"/>
                <w:lang w:eastAsia="es-CO" w:bidi="es-CO"/>
              </w:rPr>
              <w:t xml:space="preserve"> equipo directivo, a través del comité Institucional de Gestión de desempeño.</w:t>
            </w:r>
            <w:r w:rsidR="00AB1C1A" w:rsidRPr="00B4581C">
              <w:rPr>
                <w:rFonts w:ascii="Garamond" w:eastAsia="Times New Roman" w:hAnsi="Garamond" w:cs="Times New Roman"/>
                <w:sz w:val="22"/>
                <w:szCs w:val="22"/>
                <w:lang w:eastAsia="es-CO" w:bidi="es-CO"/>
              </w:rPr>
              <w:t xml:space="preserve"> y el comité institucional de coordinación de control interno.</w:t>
            </w:r>
          </w:p>
          <w:p w14:paraId="4C49028D" w14:textId="77777777" w:rsidR="008B08B0" w:rsidRPr="00B4581C" w:rsidRDefault="008B08B0" w:rsidP="008B08B0">
            <w:pPr>
              <w:pStyle w:val="Pa15"/>
              <w:jc w:val="both"/>
              <w:rPr>
                <w:rFonts w:ascii="Garamond" w:eastAsia="Times New Roman" w:hAnsi="Garamond" w:cs="Times New Roman"/>
                <w:sz w:val="22"/>
                <w:szCs w:val="22"/>
                <w:lang w:eastAsia="es-CO" w:bidi="es-CO"/>
              </w:rPr>
            </w:pPr>
          </w:p>
          <w:p w14:paraId="5394C3D8" w14:textId="5C206845" w:rsidR="008B08B0" w:rsidRPr="00B4581C" w:rsidRDefault="008B08B0" w:rsidP="008B08B0">
            <w:pPr>
              <w:jc w:val="both"/>
              <w:rPr>
                <w:rFonts w:ascii="Garamond" w:hAnsi="Garamond"/>
                <w:color w:val="000000" w:themeColor="text1"/>
              </w:rPr>
            </w:pPr>
          </w:p>
        </w:tc>
        <w:tc>
          <w:tcPr>
            <w:tcW w:w="5063" w:type="dxa"/>
          </w:tcPr>
          <w:p w14:paraId="58F7286E" w14:textId="1BF1C78B" w:rsidR="008B08B0" w:rsidRPr="00B4581C" w:rsidRDefault="008B08B0" w:rsidP="008B08B0">
            <w:pPr>
              <w:jc w:val="both"/>
              <w:rPr>
                <w:rFonts w:ascii="Garamond" w:hAnsi="Garamond"/>
                <w:color w:val="000000" w:themeColor="text1"/>
              </w:rPr>
            </w:pPr>
            <w:r w:rsidRPr="00B4581C">
              <w:rPr>
                <w:rFonts w:ascii="Garamond" w:hAnsi="Garamond"/>
                <w:color w:val="000000" w:themeColor="text1"/>
              </w:rPr>
              <w:t>Definir la política de gestión de riesgo de la SDG.</w:t>
            </w:r>
          </w:p>
          <w:p w14:paraId="7CA874E1" w14:textId="77777777" w:rsidR="008B08B0" w:rsidRPr="00B4581C" w:rsidRDefault="008B08B0" w:rsidP="008B08B0">
            <w:pPr>
              <w:jc w:val="both"/>
              <w:rPr>
                <w:rFonts w:ascii="Garamond" w:hAnsi="Garamond"/>
                <w:color w:val="000000" w:themeColor="text1"/>
              </w:rPr>
            </w:pPr>
          </w:p>
          <w:p w14:paraId="616AB097" w14:textId="77777777" w:rsidR="005B3E6A" w:rsidRPr="00B4581C" w:rsidRDefault="008B08B0" w:rsidP="00FD7E23">
            <w:pPr>
              <w:pStyle w:val="Pa15"/>
              <w:numPr>
                <w:ilvl w:val="0"/>
                <w:numId w:val="17"/>
              </w:numPr>
              <w:ind w:left="345"/>
              <w:jc w:val="both"/>
              <w:rPr>
                <w:rFonts w:ascii="Garamond" w:eastAsia="Times New Roman" w:hAnsi="Garamond" w:cs="Times New Roman"/>
                <w:sz w:val="22"/>
                <w:szCs w:val="22"/>
                <w:lang w:eastAsia="es-CO" w:bidi="es-CO"/>
              </w:rPr>
            </w:pPr>
            <w:r w:rsidRPr="00B4581C">
              <w:rPr>
                <w:rFonts w:ascii="Garamond" w:hAnsi="Garamond"/>
                <w:color w:val="000000" w:themeColor="text1"/>
                <w:sz w:val="22"/>
                <w:szCs w:val="22"/>
              </w:rPr>
              <w:t>Monitorear y revisar el cumplimiento a los objetivos de la SDG a través de una adecuada gestión de los riesgos</w:t>
            </w:r>
            <w:r w:rsidR="00F71ECE" w:rsidRPr="00B4581C">
              <w:rPr>
                <w:rFonts w:ascii="Garamond" w:hAnsi="Garamond"/>
                <w:color w:val="000000" w:themeColor="text1"/>
                <w:sz w:val="22"/>
                <w:szCs w:val="22"/>
              </w:rPr>
              <w:t xml:space="preserve"> </w:t>
            </w:r>
            <w:r w:rsidR="005B3E6A" w:rsidRPr="00B4581C">
              <w:rPr>
                <w:rFonts w:ascii="Garamond" w:hAnsi="Garamond"/>
                <w:color w:val="000000" w:themeColor="text1"/>
                <w:sz w:val="22"/>
                <w:szCs w:val="22"/>
              </w:rPr>
              <w:t xml:space="preserve">a través de las siguientes </w:t>
            </w:r>
            <w:r w:rsidR="005B3E6A" w:rsidRPr="00B4581C">
              <w:rPr>
                <w:rFonts w:ascii="Garamond" w:hAnsi="Garamond"/>
                <w:b/>
                <w:color w:val="000000" w:themeColor="text1"/>
                <w:sz w:val="22"/>
                <w:szCs w:val="22"/>
              </w:rPr>
              <w:t>actividades:</w:t>
            </w:r>
          </w:p>
          <w:p w14:paraId="6FFDFB4E" w14:textId="6D75F5FC" w:rsidR="00A63D3C" w:rsidRPr="00B4581C" w:rsidRDefault="00A63D3C" w:rsidP="00FD7E23">
            <w:pPr>
              <w:pStyle w:val="Pa15"/>
              <w:numPr>
                <w:ilvl w:val="0"/>
                <w:numId w:val="17"/>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Revisar los cambios en el “Direccionamiento </w:t>
            </w:r>
            <w:r w:rsidR="00F71ECE" w:rsidRPr="00B4581C">
              <w:rPr>
                <w:rFonts w:ascii="Garamond" w:eastAsia="Times New Roman" w:hAnsi="Garamond" w:cs="Times New Roman"/>
                <w:sz w:val="22"/>
                <w:szCs w:val="22"/>
                <w:lang w:eastAsia="es-CO" w:bidi="es-CO"/>
              </w:rPr>
              <w:t>E</w:t>
            </w:r>
            <w:r w:rsidRPr="00B4581C">
              <w:rPr>
                <w:rFonts w:ascii="Garamond" w:eastAsia="Times New Roman" w:hAnsi="Garamond" w:cs="Times New Roman"/>
                <w:sz w:val="22"/>
                <w:szCs w:val="22"/>
                <w:lang w:eastAsia="es-CO" w:bidi="es-CO"/>
              </w:rPr>
              <w:t xml:space="preserve">stratégico” y cómo estos pueden generar nuevos riesgos o modificar los que ya se tienen identificados. </w:t>
            </w:r>
          </w:p>
          <w:p w14:paraId="7D9EDBCA" w14:textId="010E15BB" w:rsidR="00A63D3C" w:rsidRPr="00B4581C" w:rsidRDefault="00A63D3C" w:rsidP="00FD7E23">
            <w:pPr>
              <w:pStyle w:val="Pa15"/>
              <w:numPr>
                <w:ilvl w:val="0"/>
                <w:numId w:val="17"/>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Revisión del adecuado desdoblamiento de los </w:t>
            </w:r>
            <w:r w:rsidR="00F71ECE" w:rsidRPr="00B4581C">
              <w:rPr>
                <w:rFonts w:ascii="Garamond" w:eastAsia="Times New Roman" w:hAnsi="Garamond" w:cs="Times New Roman"/>
                <w:sz w:val="22"/>
                <w:szCs w:val="22"/>
                <w:lang w:eastAsia="es-CO" w:bidi="es-CO"/>
              </w:rPr>
              <w:t>o</w:t>
            </w:r>
            <w:r w:rsidRPr="00B4581C">
              <w:rPr>
                <w:rFonts w:ascii="Garamond" w:eastAsia="Times New Roman" w:hAnsi="Garamond" w:cs="Times New Roman"/>
                <w:sz w:val="22"/>
                <w:szCs w:val="22"/>
                <w:lang w:eastAsia="es-CO" w:bidi="es-CO"/>
              </w:rPr>
              <w:t xml:space="preserve">bjetivos </w:t>
            </w:r>
            <w:r w:rsidR="00F71ECE" w:rsidRPr="00B4581C">
              <w:rPr>
                <w:rFonts w:ascii="Garamond" w:eastAsia="Times New Roman" w:hAnsi="Garamond" w:cs="Times New Roman"/>
                <w:sz w:val="22"/>
                <w:szCs w:val="22"/>
                <w:lang w:eastAsia="es-CO" w:bidi="es-CO"/>
              </w:rPr>
              <w:t>i</w:t>
            </w:r>
            <w:r w:rsidRPr="00B4581C">
              <w:rPr>
                <w:rFonts w:ascii="Garamond" w:eastAsia="Times New Roman" w:hAnsi="Garamond" w:cs="Times New Roman"/>
                <w:sz w:val="22"/>
                <w:szCs w:val="22"/>
                <w:lang w:eastAsia="es-CO" w:bidi="es-CO"/>
              </w:rPr>
              <w:t xml:space="preserve">nstitucionales a los objetivos de </w:t>
            </w:r>
            <w:r w:rsidR="00F71ECE" w:rsidRPr="00B4581C">
              <w:rPr>
                <w:rFonts w:ascii="Garamond" w:eastAsia="Times New Roman" w:hAnsi="Garamond" w:cs="Times New Roman"/>
                <w:sz w:val="22"/>
                <w:szCs w:val="22"/>
                <w:lang w:eastAsia="es-CO" w:bidi="es-CO"/>
              </w:rPr>
              <w:t>p</w:t>
            </w:r>
            <w:r w:rsidRPr="00B4581C">
              <w:rPr>
                <w:rFonts w:ascii="Garamond" w:eastAsia="Times New Roman" w:hAnsi="Garamond" w:cs="Times New Roman"/>
                <w:sz w:val="22"/>
                <w:szCs w:val="22"/>
                <w:lang w:eastAsia="es-CO" w:bidi="es-CO"/>
              </w:rPr>
              <w:t xml:space="preserve">rocesos, que han servido de base para llevar a cabo la identificación de los riesgos. </w:t>
            </w:r>
          </w:p>
          <w:p w14:paraId="5262C958" w14:textId="77777777" w:rsidR="00A63D3C" w:rsidRPr="00B4581C" w:rsidRDefault="00A63D3C" w:rsidP="00FD7E23">
            <w:pPr>
              <w:pStyle w:val="Pa15"/>
              <w:numPr>
                <w:ilvl w:val="0"/>
                <w:numId w:val="17"/>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Hacer seguimiento en el Comité Institucional y de Control Interno a la implementación de cada una de las etapas de la gestión del riesgo y los resultados de las evaluaciones realizadas por Control Interno o Auditoría Interna. </w:t>
            </w:r>
          </w:p>
          <w:p w14:paraId="32D323A4" w14:textId="77777777" w:rsidR="00A63D3C" w:rsidRPr="00B4581C" w:rsidRDefault="00A63D3C" w:rsidP="00FD7E23">
            <w:pPr>
              <w:pStyle w:val="Pa15"/>
              <w:numPr>
                <w:ilvl w:val="0"/>
                <w:numId w:val="17"/>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Revisar el cumplimiento a los objetivos institucionales y de procesos y sus indicadores e identificar en caso de que no se estén cumpliendo, los posibles riesgos que se están materializando en el cumplimiento de los objetivos. </w:t>
            </w:r>
          </w:p>
          <w:p w14:paraId="690B08EB" w14:textId="7CEF3F10" w:rsidR="00A63D3C" w:rsidRPr="00B4581C" w:rsidRDefault="00A63D3C" w:rsidP="00FD7E23">
            <w:pPr>
              <w:pStyle w:val="Pa15"/>
              <w:numPr>
                <w:ilvl w:val="0"/>
                <w:numId w:val="17"/>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Hacer seguimiento y pronunciarse por lo menos cada trimestre sobre el perfil de riesgo inherente y residual, incluyendo los riesgos de corrupción y de acuerdo a las políticas de tolerancia establecidas y aprobadas. </w:t>
            </w:r>
          </w:p>
          <w:p w14:paraId="6761FE01" w14:textId="3F3F0B1B" w:rsidR="00A63D3C" w:rsidRPr="00B4581C" w:rsidRDefault="00A63D3C" w:rsidP="00FD7E23">
            <w:pPr>
              <w:pStyle w:val="Pa15"/>
              <w:numPr>
                <w:ilvl w:val="0"/>
                <w:numId w:val="17"/>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Revisar los informes presentados por lo menos cada cuatrimestre de los eventos de riesgos que se han materializado</w:t>
            </w:r>
            <w:r w:rsidR="00F71ECE" w:rsidRPr="00B4581C">
              <w:rPr>
                <w:rFonts w:ascii="Garamond" w:eastAsia="Times New Roman" w:hAnsi="Garamond" w:cs="Times New Roman"/>
                <w:sz w:val="22"/>
                <w:szCs w:val="22"/>
                <w:lang w:eastAsia="es-CO" w:bidi="es-CO"/>
              </w:rPr>
              <w:t>,</w:t>
            </w:r>
            <w:r w:rsidRPr="00B4581C">
              <w:rPr>
                <w:rFonts w:ascii="Garamond" w:eastAsia="Times New Roman" w:hAnsi="Garamond" w:cs="Times New Roman"/>
                <w:sz w:val="22"/>
                <w:szCs w:val="22"/>
                <w:lang w:eastAsia="es-CO" w:bidi="es-CO"/>
              </w:rPr>
              <w:t xml:space="preserve">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46810000" w14:textId="4611326A" w:rsidR="00A63D3C" w:rsidRPr="00B4581C" w:rsidRDefault="00A63D3C" w:rsidP="00FD7E23">
            <w:pPr>
              <w:pStyle w:val="Pa15"/>
              <w:numPr>
                <w:ilvl w:val="0"/>
                <w:numId w:val="17"/>
              </w:numPr>
              <w:ind w:left="345"/>
              <w:jc w:val="both"/>
              <w:rPr>
                <w:rFonts w:ascii="Garamond" w:hAnsi="Garamond"/>
                <w:color w:val="000000" w:themeColor="text1"/>
                <w:sz w:val="22"/>
                <w:szCs w:val="22"/>
              </w:rPr>
            </w:pPr>
            <w:r w:rsidRPr="00B4581C">
              <w:rPr>
                <w:rFonts w:ascii="Garamond" w:eastAsia="Times New Roman" w:hAnsi="Garamond" w:cs="Times New Roman"/>
                <w:sz w:val="22"/>
                <w:szCs w:val="22"/>
                <w:lang w:eastAsia="es-CO" w:bidi="es-CO"/>
              </w:rPr>
              <w:t>Revisar los planes de acción establecidos para cada uno de los riesgos materializados, con el fin de que se tomen medidas oportunas y eficaces para evitar en lo posible la repetición del evento</w:t>
            </w:r>
            <w:r w:rsidR="00AB1C1A" w:rsidRPr="00B4581C">
              <w:rPr>
                <w:rFonts w:ascii="Garamond" w:eastAsia="Times New Roman" w:hAnsi="Garamond" w:cs="Times New Roman"/>
                <w:sz w:val="22"/>
                <w:szCs w:val="22"/>
                <w:lang w:eastAsia="es-CO" w:bidi="es-CO"/>
              </w:rPr>
              <w:t>.</w:t>
            </w:r>
          </w:p>
        </w:tc>
      </w:tr>
      <w:tr w:rsidR="008B08B0" w:rsidRPr="00B4581C" w14:paraId="6F9C41C6" w14:textId="77777777" w:rsidTr="00D82123">
        <w:tc>
          <w:tcPr>
            <w:tcW w:w="2467" w:type="dxa"/>
            <w:vAlign w:val="center"/>
          </w:tcPr>
          <w:p w14:paraId="112445D4" w14:textId="77777777" w:rsidR="008B08B0" w:rsidRPr="00B4581C" w:rsidRDefault="008B08B0" w:rsidP="008B08B0">
            <w:pPr>
              <w:pStyle w:val="Pa17"/>
              <w:jc w:val="both"/>
              <w:rPr>
                <w:rFonts w:ascii="Garamond" w:hAnsi="Garamond"/>
                <w:b/>
                <w:color w:val="000000" w:themeColor="text1"/>
                <w:sz w:val="22"/>
                <w:szCs w:val="22"/>
              </w:rPr>
            </w:pPr>
            <w:r w:rsidRPr="00B4581C">
              <w:rPr>
                <w:rFonts w:ascii="Garamond" w:hAnsi="Garamond"/>
                <w:b/>
                <w:color w:val="000000" w:themeColor="text1"/>
                <w:sz w:val="22"/>
                <w:szCs w:val="22"/>
              </w:rPr>
              <w:t>1° LÍNEA DE DEFENSA</w:t>
            </w:r>
          </w:p>
          <w:p w14:paraId="4F1D2EEE" w14:textId="77777777" w:rsidR="008B08B0" w:rsidRPr="00B4581C" w:rsidRDefault="008B08B0" w:rsidP="008B08B0">
            <w:pPr>
              <w:pStyle w:val="Pa17"/>
              <w:jc w:val="both"/>
              <w:rPr>
                <w:rFonts w:ascii="Garamond" w:hAnsi="Garamond"/>
                <w:b/>
                <w:color w:val="000000" w:themeColor="text1"/>
                <w:sz w:val="22"/>
                <w:szCs w:val="22"/>
              </w:rPr>
            </w:pPr>
          </w:p>
          <w:p w14:paraId="041F1C3A" w14:textId="2D9E4DB5" w:rsidR="008B08B0" w:rsidRPr="00B4581C" w:rsidRDefault="008B08B0" w:rsidP="008B08B0">
            <w:pPr>
              <w:pStyle w:val="Pa17"/>
              <w:jc w:val="both"/>
              <w:rPr>
                <w:rFonts w:ascii="Garamond" w:eastAsia="Times New Roman" w:hAnsi="Garamond" w:cs="Flama Book"/>
                <w:color w:val="000000" w:themeColor="text1"/>
                <w:sz w:val="22"/>
                <w:szCs w:val="22"/>
                <w:lang w:eastAsia="es-CO" w:bidi="es-CO"/>
              </w:rPr>
            </w:pPr>
            <w:r w:rsidRPr="00B4581C">
              <w:rPr>
                <w:rFonts w:ascii="Garamond" w:eastAsia="Times New Roman" w:hAnsi="Garamond" w:cs="Flama Book"/>
                <w:color w:val="000000" w:themeColor="text1"/>
                <w:sz w:val="22"/>
                <w:szCs w:val="22"/>
                <w:lang w:eastAsia="es-CO" w:bidi="es-CO"/>
              </w:rPr>
              <w:t xml:space="preserve">Desarrolla e implementa procesos de control y gestión de riesgos a través de su identificación, análisis, valoración, monitoreo y acciones de mejora. </w:t>
            </w:r>
          </w:p>
          <w:p w14:paraId="75F49311" w14:textId="4C6F1527" w:rsidR="008B08B0" w:rsidRPr="00B4581C" w:rsidRDefault="008B08B0" w:rsidP="008B08B0">
            <w:pPr>
              <w:jc w:val="both"/>
              <w:rPr>
                <w:rFonts w:ascii="Garamond" w:hAnsi="Garamond"/>
                <w:b/>
                <w:color w:val="000000" w:themeColor="text1"/>
              </w:rPr>
            </w:pPr>
          </w:p>
        </w:tc>
        <w:tc>
          <w:tcPr>
            <w:tcW w:w="2104" w:type="dxa"/>
            <w:vAlign w:val="center"/>
          </w:tcPr>
          <w:p w14:paraId="42BAE2E5" w14:textId="63D5CA41" w:rsidR="008B08B0" w:rsidRPr="00B4581C" w:rsidRDefault="00F71ECE" w:rsidP="008B08B0">
            <w:pPr>
              <w:pStyle w:val="Pa17"/>
              <w:jc w:val="both"/>
              <w:rPr>
                <w:rFonts w:ascii="Garamond" w:hAnsi="Garamond" w:cs="Flama Book"/>
                <w:color w:val="000000" w:themeColor="text1"/>
                <w:sz w:val="22"/>
                <w:szCs w:val="22"/>
              </w:rPr>
            </w:pPr>
            <w:r w:rsidRPr="00B4581C">
              <w:rPr>
                <w:rFonts w:ascii="Garamond" w:hAnsi="Garamond"/>
                <w:color w:val="000000" w:themeColor="text1"/>
                <w:sz w:val="22"/>
                <w:szCs w:val="22"/>
              </w:rPr>
              <w:t xml:space="preserve">A cargo de </w:t>
            </w:r>
            <w:r w:rsidR="003F4E64" w:rsidRPr="00B4581C">
              <w:rPr>
                <w:rFonts w:ascii="Garamond" w:hAnsi="Garamond"/>
                <w:color w:val="000000" w:themeColor="text1"/>
                <w:sz w:val="22"/>
                <w:szCs w:val="22"/>
              </w:rPr>
              <w:t>los líderes</w:t>
            </w:r>
            <w:r w:rsidRPr="00B4581C">
              <w:rPr>
                <w:rFonts w:ascii="Garamond" w:hAnsi="Garamond"/>
                <w:color w:val="000000" w:themeColor="text1"/>
                <w:sz w:val="22"/>
                <w:szCs w:val="22"/>
              </w:rPr>
              <w:t xml:space="preserve"> de los </w:t>
            </w:r>
            <w:r w:rsidR="0045059B" w:rsidRPr="00B4581C">
              <w:rPr>
                <w:rFonts w:ascii="Garamond" w:hAnsi="Garamond"/>
                <w:color w:val="000000" w:themeColor="text1"/>
                <w:sz w:val="22"/>
                <w:szCs w:val="22"/>
              </w:rPr>
              <w:t>procesos, programas</w:t>
            </w:r>
            <w:r w:rsidRPr="00B4581C">
              <w:rPr>
                <w:rFonts w:ascii="Garamond" w:hAnsi="Garamond"/>
                <w:color w:val="000000" w:themeColor="text1"/>
                <w:sz w:val="22"/>
                <w:szCs w:val="22"/>
              </w:rPr>
              <w:t xml:space="preserve"> y proyectos de la </w:t>
            </w:r>
            <w:r w:rsidR="0045059B" w:rsidRPr="00B4581C">
              <w:rPr>
                <w:rFonts w:ascii="Garamond" w:hAnsi="Garamond"/>
                <w:color w:val="000000" w:themeColor="text1"/>
                <w:sz w:val="22"/>
                <w:szCs w:val="22"/>
              </w:rPr>
              <w:t>entidad.</w:t>
            </w:r>
            <w:r w:rsidRPr="00B4581C">
              <w:rPr>
                <w:rFonts w:ascii="Garamond" w:hAnsi="Garamond" w:cs="Flama Book"/>
                <w:color w:val="000000" w:themeColor="text1"/>
                <w:sz w:val="22"/>
                <w:szCs w:val="22"/>
              </w:rPr>
              <w:t xml:space="preserve"> </w:t>
            </w:r>
          </w:p>
        </w:tc>
        <w:tc>
          <w:tcPr>
            <w:tcW w:w="5063" w:type="dxa"/>
          </w:tcPr>
          <w:p w14:paraId="7D677E22" w14:textId="3416A6A5" w:rsidR="008B08B0" w:rsidRPr="00B4581C" w:rsidRDefault="00F71ECE" w:rsidP="008B08B0">
            <w:pPr>
              <w:pStyle w:val="Pa17"/>
              <w:jc w:val="both"/>
              <w:rPr>
                <w:rFonts w:ascii="Garamond" w:hAnsi="Garamond" w:cs="Times New Roman"/>
                <w:color w:val="000000" w:themeColor="text1"/>
                <w:sz w:val="22"/>
                <w:szCs w:val="22"/>
              </w:rPr>
            </w:pPr>
            <w:r w:rsidRPr="00B4581C">
              <w:rPr>
                <w:rFonts w:ascii="Garamond" w:hAnsi="Garamond" w:cs="Times New Roman"/>
                <w:color w:val="000000" w:themeColor="text1"/>
                <w:sz w:val="22"/>
                <w:szCs w:val="22"/>
              </w:rPr>
              <w:t>D</w:t>
            </w:r>
            <w:r w:rsidR="008B08B0" w:rsidRPr="00B4581C">
              <w:rPr>
                <w:rFonts w:ascii="Garamond" w:hAnsi="Garamond" w:cs="Times New Roman"/>
                <w:color w:val="000000" w:themeColor="text1"/>
                <w:sz w:val="22"/>
                <w:szCs w:val="22"/>
              </w:rPr>
              <w:t>iseñar, implementar y monitorear los controles, además de gestionar de manera directa en el día a día los riesgos.</w:t>
            </w:r>
          </w:p>
          <w:p w14:paraId="065ECFDF" w14:textId="77777777" w:rsidR="008B08B0" w:rsidRPr="00B4581C" w:rsidRDefault="008B08B0" w:rsidP="008B08B0">
            <w:pPr>
              <w:pStyle w:val="Default"/>
              <w:rPr>
                <w:rFonts w:ascii="Garamond" w:hAnsi="Garamond"/>
                <w:color w:val="000000" w:themeColor="text1"/>
                <w:sz w:val="22"/>
                <w:szCs w:val="22"/>
                <w:lang w:eastAsia="en-US"/>
              </w:rPr>
            </w:pPr>
          </w:p>
          <w:p w14:paraId="75F0C599" w14:textId="609A8C1D" w:rsidR="008B08B0" w:rsidRPr="00B4581C" w:rsidRDefault="008B08B0" w:rsidP="008B08B0">
            <w:pPr>
              <w:jc w:val="both"/>
              <w:rPr>
                <w:rFonts w:ascii="Garamond" w:hAnsi="Garamond"/>
                <w:color w:val="000000" w:themeColor="text1"/>
              </w:rPr>
            </w:pPr>
            <w:r w:rsidRPr="00B4581C">
              <w:rPr>
                <w:rFonts w:ascii="Garamond" w:hAnsi="Garamond"/>
                <w:color w:val="000000" w:themeColor="text1"/>
              </w:rPr>
              <w:t>Así mismo, orientar el desarrollo e implementación de políticas y procedimientos internos y asegurar que sean compatibles con las metas y objetivos de la SDG y emprender las acciones de mejoramiento para su logro.</w:t>
            </w:r>
          </w:p>
          <w:p w14:paraId="23FE168B" w14:textId="65B39C73" w:rsidR="0045059B" w:rsidRPr="00B4581C" w:rsidRDefault="0045059B" w:rsidP="008B08B0">
            <w:pPr>
              <w:jc w:val="both"/>
              <w:rPr>
                <w:rFonts w:ascii="Garamond" w:hAnsi="Garamond"/>
                <w:color w:val="000000" w:themeColor="text1"/>
              </w:rPr>
            </w:pPr>
          </w:p>
          <w:p w14:paraId="330A83FE" w14:textId="62BBA5A4" w:rsidR="00AB1C1A" w:rsidRPr="00B4581C" w:rsidRDefault="0045059B" w:rsidP="008B08B0">
            <w:pPr>
              <w:jc w:val="both"/>
              <w:rPr>
                <w:rFonts w:ascii="Garamond" w:hAnsi="Garamond"/>
                <w:color w:val="000000" w:themeColor="text1"/>
              </w:rPr>
            </w:pPr>
            <w:r w:rsidRPr="00B4581C">
              <w:rPr>
                <w:rFonts w:ascii="Garamond" w:hAnsi="Garamond"/>
                <w:color w:val="000000" w:themeColor="text1"/>
              </w:rPr>
              <w:t xml:space="preserve">Monitorear y revisar el complimiento de los objetivos institucionales y del proceso a través de una adecuada gestión de riesgos, incluyendo los riesgos de corrupción </w:t>
            </w:r>
            <w:r w:rsidR="005B3E6A" w:rsidRPr="00B4581C">
              <w:rPr>
                <w:rFonts w:ascii="Garamond" w:hAnsi="Garamond"/>
                <w:color w:val="000000" w:themeColor="text1"/>
              </w:rPr>
              <w:t xml:space="preserve">a través de las siguientes </w:t>
            </w:r>
            <w:r w:rsidR="005B3E6A" w:rsidRPr="00B4581C">
              <w:rPr>
                <w:rFonts w:ascii="Garamond" w:hAnsi="Garamond"/>
                <w:b/>
                <w:color w:val="000000" w:themeColor="text1"/>
              </w:rPr>
              <w:t>actividades:</w:t>
            </w:r>
          </w:p>
          <w:p w14:paraId="561C0B6A" w14:textId="36BF3680" w:rsidR="00A63D3C" w:rsidRPr="00B4581C" w:rsidRDefault="00A63D3C" w:rsidP="00FD7E23">
            <w:pPr>
              <w:pStyle w:val="Pa15"/>
              <w:numPr>
                <w:ilvl w:val="0"/>
                <w:numId w:val="17"/>
              </w:numPr>
              <w:ind w:left="345"/>
              <w:jc w:val="both"/>
              <w:rPr>
                <w:rFonts w:ascii="Garamond" w:eastAsia="Times New Roman" w:hAnsi="Garamond" w:cs="Times New Roman"/>
                <w:color w:val="000000" w:themeColor="text1"/>
                <w:sz w:val="22"/>
                <w:szCs w:val="22"/>
                <w:lang w:eastAsia="es-CO" w:bidi="es-CO"/>
              </w:rPr>
            </w:pPr>
            <w:r w:rsidRPr="00B4581C">
              <w:rPr>
                <w:rFonts w:ascii="Garamond" w:eastAsia="Times New Roman" w:hAnsi="Garamond" w:cs="Times New Roman"/>
                <w:color w:val="000000" w:themeColor="text1"/>
                <w:sz w:val="22"/>
                <w:szCs w:val="22"/>
                <w:lang w:eastAsia="es-CO" w:bidi="es-CO"/>
              </w:rPr>
              <w:t xml:space="preserve">Revisar los cambios en el </w:t>
            </w:r>
            <w:r w:rsidR="0045059B" w:rsidRPr="00B4581C">
              <w:rPr>
                <w:rFonts w:ascii="Garamond" w:eastAsia="Times New Roman" w:hAnsi="Garamond" w:cs="Times New Roman"/>
                <w:color w:val="000000" w:themeColor="text1"/>
                <w:sz w:val="22"/>
                <w:szCs w:val="22"/>
                <w:lang w:eastAsia="es-CO" w:bidi="es-CO"/>
              </w:rPr>
              <w:t>d</w:t>
            </w:r>
            <w:r w:rsidRPr="00B4581C">
              <w:rPr>
                <w:rFonts w:ascii="Garamond" w:eastAsia="Times New Roman" w:hAnsi="Garamond" w:cs="Times New Roman"/>
                <w:color w:val="000000" w:themeColor="text1"/>
                <w:sz w:val="22"/>
                <w:szCs w:val="22"/>
                <w:lang w:eastAsia="es-CO" w:bidi="es-CO"/>
              </w:rPr>
              <w:t xml:space="preserve">ireccionamiento </w:t>
            </w:r>
            <w:r w:rsidR="0045059B" w:rsidRPr="00B4581C">
              <w:rPr>
                <w:rFonts w:ascii="Garamond" w:eastAsia="Times New Roman" w:hAnsi="Garamond" w:cs="Times New Roman"/>
                <w:color w:val="000000" w:themeColor="text1"/>
                <w:sz w:val="22"/>
                <w:szCs w:val="22"/>
                <w:lang w:eastAsia="es-CO" w:bidi="es-CO"/>
              </w:rPr>
              <w:t>e</w:t>
            </w:r>
            <w:r w:rsidRPr="00B4581C">
              <w:rPr>
                <w:rFonts w:ascii="Garamond" w:eastAsia="Times New Roman" w:hAnsi="Garamond" w:cs="Times New Roman"/>
                <w:color w:val="000000" w:themeColor="text1"/>
                <w:sz w:val="22"/>
                <w:szCs w:val="22"/>
                <w:lang w:eastAsia="es-CO" w:bidi="es-CO"/>
              </w:rPr>
              <w:t xml:space="preserve">stratégico o en el entorno y como estos puedan generar nuevos riesgos o modificar los que ya se tienen identificados en cada uno de sus procesos, para la actualización de la matriz de riesgos de su proceso. </w:t>
            </w:r>
          </w:p>
          <w:p w14:paraId="2A62746A" w14:textId="77EFB6B7" w:rsidR="00A63D3C" w:rsidRPr="00B4581C" w:rsidRDefault="00A63D3C" w:rsidP="00FD7E23">
            <w:pPr>
              <w:pStyle w:val="Pa15"/>
              <w:numPr>
                <w:ilvl w:val="0"/>
                <w:numId w:val="17"/>
              </w:numPr>
              <w:ind w:left="345"/>
              <w:jc w:val="both"/>
              <w:rPr>
                <w:rFonts w:ascii="Garamond" w:eastAsia="Times New Roman" w:hAnsi="Garamond" w:cs="Times New Roman"/>
                <w:color w:val="000000" w:themeColor="text1"/>
                <w:sz w:val="22"/>
                <w:szCs w:val="22"/>
                <w:lang w:eastAsia="es-CO" w:bidi="es-CO"/>
              </w:rPr>
            </w:pPr>
            <w:r w:rsidRPr="00B4581C">
              <w:rPr>
                <w:rFonts w:ascii="Garamond" w:eastAsia="Times New Roman" w:hAnsi="Garamond" w:cs="Times New Roman"/>
                <w:color w:val="000000" w:themeColor="text1"/>
                <w:sz w:val="22"/>
                <w:szCs w:val="22"/>
                <w:lang w:eastAsia="es-CO" w:bidi="es-CO"/>
              </w:rPr>
              <w:t>Revi</w:t>
            </w:r>
            <w:r w:rsidR="0045059B" w:rsidRPr="00B4581C">
              <w:rPr>
                <w:rFonts w:ascii="Garamond" w:eastAsia="Times New Roman" w:hAnsi="Garamond" w:cs="Times New Roman"/>
                <w:color w:val="000000" w:themeColor="text1"/>
                <w:sz w:val="22"/>
                <w:szCs w:val="22"/>
                <w:lang w:eastAsia="es-CO" w:bidi="es-CO"/>
              </w:rPr>
              <w:t>sar</w:t>
            </w:r>
            <w:r w:rsidRPr="00B4581C">
              <w:rPr>
                <w:rFonts w:ascii="Garamond" w:eastAsia="Times New Roman" w:hAnsi="Garamond" w:cs="Times New Roman"/>
                <w:color w:val="000000" w:themeColor="text1"/>
                <w:sz w:val="22"/>
                <w:szCs w:val="22"/>
                <w:lang w:eastAsia="es-CO" w:bidi="es-CO"/>
              </w:rPr>
              <w:t xml:space="preserve"> como parte de sus procedimientos de supervisión, del adecuado diseño y ejecución de los controles establecidos para la mitigación de los riesgos. </w:t>
            </w:r>
          </w:p>
          <w:p w14:paraId="3855AB2E" w14:textId="77777777" w:rsidR="00A63D3C" w:rsidRPr="00B4581C" w:rsidRDefault="00A63D3C" w:rsidP="00FD7E23">
            <w:pPr>
              <w:pStyle w:val="Pa15"/>
              <w:numPr>
                <w:ilvl w:val="0"/>
                <w:numId w:val="17"/>
              </w:numPr>
              <w:ind w:left="345"/>
              <w:jc w:val="both"/>
              <w:rPr>
                <w:rFonts w:ascii="Garamond" w:eastAsia="Times New Roman" w:hAnsi="Garamond" w:cs="Times New Roman"/>
                <w:color w:val="000000" w:themeColor="text1"/>
                <w:sz w:val="22"/>
                <w:szCs w:val="22"/>
                <w:lang w:eastAsia="es-CO" w:bidi="es-CO"/>
              </w:rPr>
            </w:pPr>
            <w:r w:rsidRPr="00B4581C">
              <w:rPr>
                <w:rFonts w:ascii="Garamond" w:eastAsia="Times New Roman" w:hAnsi="Garamond" w:cs="Times New Roman"/>
                <w:color w:val="000000" w:themeColor="text1"/>
                <w:sz w:val="22"/>
                <w:szCs w:val="22"/>
                <w:lang w:eastAsia="es-CO" w:bidi="es-CO"/>
              </w:rPr>
              <w:t xml:space="preserve">Revisar que las actividades de control de sus procesos se encuentren documentadas y actualizadas en los procedimientos. </w:t>
            </w:r>
          </w:p>
          <w:p w14:paraId="7034EE2F" w14:textId="77777777" w:rsidR="00A63D3C" w:rsidRPr="00B4581C" w:rsidRDefault="00A63D3C" w:rsidP="00FD7E23">
            <w:pPr>
              <w:pStyle w:val="Pa15"/>
              <w:numPr>
                <w:ilvl w:val="0"/>
                <w:numId w:val="17"/>
              </w:numPr>
              <w:ind w:left="345"/>
              <w:jc w:val="both"/>
              <w:rPr>
                <w:rFonts w:ascii="Garamond" w:eastAsia="Times New Roman" w:hAnsi="Garamond" w:cs="Times New Roman"/>
                <w:color w:val="000000" w:themeColor="text1"/>
                <w:sz w:val="22"/>
                <w:szCs w:val="22"/>
                <w:lang w:eastAsia="es-CO" w:bidi="es-CO"/>
              </w:rPr>
            </w:pPr>
            <w:r w:rsidRPr="00B4581C">
              <w:rPr>
                <w:rFonts w:ascii="Garamond" w:eastAsia="Times New Roman" w:hAnsi="Garamond" w:cs="Times New Roman"/>
                <w:color w:val="000000" w:themeColor="text1"/>
                <w:sz w:val="22"/>
                <w:szCs w:val="22"/>
                <w:lang w:eastAsia="es-CO" w:bidi="es-CO"/>
              </w:rPr>
              <w:t xml:space="preserve">Revisar el cumplimiento de los objetivos de sus procesos y sus indicadores de desempeño, e identificar en caso de que no se estén cumpliendo, los posibles riesgos que se están materializando en el cumplimiento de los objetivos. </w:t>
            </w:r>
          </w:p>
          <w:p w14:paraId="27FBECED" w14:textId="77777777" w:rsidR="00A63D3C" w:rsidRPr="00B4581C" w:rsidRDefault="00A63D3C" w:rsidP="00FD7E23">
            <w:pPr>
              <w:pStyle w:val="Pa15"/>
              <w:numPr>
                <w:ilvl w:val="0"/>
                <w:numId w:val="17"/>
              </w:numPr>
              <w:ind w:left="345"/>
              <w:jc w:val="both"/>
              <w:rPr>
                <w:rFonts w:ascii="Garamond" w:eastAsia="Times New Roman" w:hAnsi="Garamond" w:cs="Times New Roman"/>
                <w:color w:val="000000" w:themeColor="text1"/>
                <w:sz w:val="22"/>
                <w:szCs w:val="22"/>
                <w:lang w:eastAsia="es-CO" w:bidi="es-CO"/>
              </w:rPr>
            </w:pPr>
            <w:r w:rsidRPr="00B4581C">
              <w:rPr>
                <w:rFonts w:ascii="Garamond" w:eastAsia="Times New Roman" w:hAnsi="Garamond" w:cs="Times New Roman"/>
                <w:color w:val="000000" w:themeColor="text1"/>
                <w:sz w:val="22"/>
                <w:szCs w:val="22"/>
                <w:lang w:eastAsia="es-CO" w:bidi="es-CO"/>
              </w:rPr>
              <w:t xml:space="preserve">Revisar y reportar a planeación, los eventos de riesgos que se han materializado en la SDG,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1A54BA84" w14:textId="77777777" w:rsidR="00A63D3C" w:rsidRPr="00B4581C" w:rsidRDefault="00A63D3C" w:rsidP="00FD7E23">
            <w:pPr>
              <w:pStyle w:val="Pa15"/>
              <w:numPr>
                <w:ilvl w:val="0"/>
                <w:numId w:val="17"/>
              </w:numPr>
              <w:ind w:left="345"/>
              <w:jc w:val="both"/>
              <w:rPr>
                <w:rFonts w:ascii="Garamond" w:eastAsia="Times New Roman" w:hAnsi="Garamond" w:cs="Times New Roman"/>
                <w:color w:val="000000" w:themeColor="text1"/>
                <w:sz w:val="22"/>
                <w:szCs w:val="22"/>
                <w:lang w:eastAsia="es-CO" w:bidi="es-CO"/>
              </w:rPr>
            </w:pPr>
            <w:r w:rsidRPr="00B4581C">
              <w:rPr>
                <w:rFonts w:ascii="Garamond" w:eastAsia="Times New Roman" w:hAnsi="Garamond" w:cs="Times New Roman"/>
                <w:color w:val="000000" w:themeColor="text1"/>
                <w:sz w:val="22"/>
                <w:szCs w:val="22"/>
                <w:lang w:eastAsia="es-CO" w:bidi="es-CO"/>
              </w:rPr>
              <w:t>Revisar los planes de acción establecidos para cada uno de los riesgos materializados, con el fin de que se tomen medidas oportunas y eficaces para evitar en lo posible la repetición del evento y lograr el cumplimiento a los objetivos.</w:t>
            </w:r>
          </w:p>
          <w:p w14:paraId="4A234E31" w14:textId="77777777" w:rsidR="00A63D3C" w:rsidRPr="00B4581C" w:rsidRDefault="00A63D3C" w:rsidP="00FD7E23">
            <w:pPr>
              <w:pStyle w:val="Pa15"/>
              <w:numPr>
                <w:ilvl w:val="0"/>
                <w:numId w:val="17"/>
              </w:numPr>
              <w:ind w:left="345"/>
              <w:jc w:val="both"/>
              <w:rPr>
                <w:rFonts w:ascii="Garamond" w:eastAsia="Times New Roman" w:hAnsi="Garamond" w:cs="Times New Roman"/>
                <w:color w:val="000000" w:themeColor="text1"/>
                <w:sz w:val="22"/>
                <w:szCs w:val="22"/>
                <w:lang w:eastAsia="es-CO" w:bidi="es-CO"/>
              </w:rPr>
            </w:pPr>
            <w:r w:rsidRPr="00B4581C">
              <w:rPr>
                <w:rFonts w:ascii="Garamond" w:eastAsia="Times New Roman" w:hAnsi="Garamond" w:cs="Times New Roman"/>
                <w:color w:val="000000" w:themeColor="text1"/>
                <w:sz w:val="22"/>
                <w:szCs w:val="22"/>
                <w:lang w:eastAsia="es-CO" w:bidi="es-CO"/>
              </w:rPr>
              <w:t>Revisar y hacer seguimiento al cumplimiento de las actividades y planes de acción acordados con la línea estratégica, segunda y tercera línea de defensa con relación a la gestión de riesgos.</w:t>
            </w:r>
          </w:p>
          <w:p w14:paraId="762B20F5" w14:textId="30D97951" w:rsidR="00A63D3C" w:rsidRPr="00B4581C" w:rsidRDefault="00A63D3C" w:rsidP="008B08B0">
            <w:pPr>
              <w:jc w:val="both"/>
              <w:rPr>
                <w:rFonts w:ascii="Garamond" w:hAnsi="Garamond"/>
                <w:color w:val="000000" w:themeColor="text1"/>
              </w:rPr>
            </w:pPr>
          </w:p>
        </w:tc>
      </w:tr>
      <w:tr w:rsidR="008B08B0" w:rsidRPr="00B4581C" w14:paraId="2B39C1A2" w14:textId="77777777" w:rsidTr="00F71F1C">
        <w:trPr>
          <w:trHeight w:val="977"/>
        </w:trPr>
        <w:tc>
          <w:tcPr>
            <w:tcW w:w="2467" w:type="dxa"/>
            <w:vAlign w:val="center"/>
          </w:tcPr>
          <w:p w14:paraId="09CB4E04" w14:textId="77777777" w:rsidR="008B08B0" w:rsidRPr="00B4581C" w:rsidRDefault="008B08B0" w:rsidP="008B08B0">
            <w:pPr>
              <w:jc w:val="both"/>
              <w:rPr>
                <w:rFonts w:ascii="Garamond" w:hAnsi="Garamond"/>
                <w:b/>
                <w:color w:val="000000" w:themeColor="text1"/>
              </w:rPr>
            </w:pPr>
            <w:r w:rsidRPr="00B4581C">
              <w:rPr>
                <w:rFonts w:ascii="Garamond" w:hAnsi="Garamond"/>
                <w:b/>
                <w:color w:val="000000" w:themeColor="text1"/>
              </w:rPr>
              <w:t>2° LÍNEA DE DEFENSA</w:t>
            </w:r>
          </w:p>
          <w:p w14:paraId="64D0C721" w14:textId="77777777" w:rsidR="008B08B0" w:rsidRPr="00B4581C" w:rsidRDefault="008B08B0" w:rsidP="008B08B0">
            <w:pPr>
              <w:jc w:val="both"/>
              <w:rPr>
                <w:rFonts w:ascii="Garamond" w:hAnsi="Garamond" w:cs="Flama Book"/>
                <w:color w:val="000000" w:themeColor="text1"/>
              </w:rPr>
            </w:pPr>
          </w:p>
          <w:p w14:paraId="4AD5F162" w14:textId="2A82E8CF" w:rsidR="008B08B0" w:rsidRPr="00B4581C" w:rsidRDefault="008B08B0" w:rsidP="008B08B0">
            <w:pPr>
              <w:jc w:val="both"/>
              <w:rPr>
                <w:rFonts w:ascii="Garamond" w:hAnsi="Garamond"/>
                <w:b/>
                <w:color w:val="000000" w:themeColor="text1"/>
              </w:rPr>
            </w:pPr>
            <w:r w:rsidRPr="00B4581C">
              <w:rPr>
                <w:rFonts w:ascii="Garamond" w:hAnsi="Garamond" w:cs="Flama Book"/>
                <w:color w:val="000000" w:themeColor="text1"/>
              </w:rPr>
              <w:t>Asegura que los controles y los procesos de gestión de riesgos implementados por la primera línea de defensa, estén diseñados apropiadamente y funcionen como se pretende</w:t>
            </w:r>
            <w:r w:rsidR="0045059B" w:rsidRPr="00B4581C">
              <w:rPr>
                <w:rFonts w:ascii="Garamond" w:hAnsi="Garamond" w:cs="Flama Book"/>
                <w:color w:val="000000" w:themeColor="text1"/>
              </w:rPr>
              <w:t>.</w:t>
            </w:r>
          </w:p>
        </w:tc>
        <w:tc>
          <w:tcPr>
            <w:tcW w:w="2104" w:type="dxa"/>
            <w:vAlign w:val="center"/>
          </w:tcPr>
          <w:p w14:paraId="4DDDD2B1" w14:textId="719E319F" w:rsidR="008B08B0" w:rsidRPr="00B4581C" w:rsidRDefault="008B08B0" w:rsidP="008B08B0">
            <w:pPr>
              <w:pStyle w:val="Pa17"/>
              <w:jc w:val="both"/>
              <w:rPr>
                <w:rFonts w:ascii="Garamond" w:eastAsia="Times New Roman" w:hAnsi="Garamond" w:cs="Flama Book"/>
                <w:color w:val="000000" w:themeColor="text1"/>
                <w:sz w:val="22"/>
                <w:szCs w:val="22"/>
                <w:lang w:eastAsia="es-CO" w:bidi="es-CO"/>
              </w:rPr>
            </w:pPr>
          </w:p>
          <w:p w14:paraId="1746E42B" w14:textId="77777777" w:rsidR="00E25BBF" w:rsidRPr="00B4581C" w:rsidRDefault="0045059B" w:rsidP="008B08B0">
            <w:pPr>
              <w:pStyle w:val="Pa1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Los servidores que tienen responsabilidades directas en el monitoreo y evaluación de los controles y gestión del riesgo: e</w:t>
            </w:r>
            <w:r w:rsidR="008B08B0" w:rsidRPr="00B4581C">
              <w:rPr>
                <w:rFonts w:ascii="Garamond" w:eastAsia="Times New Roman" w:hAnsi="Garamond" w:cs="Times New Roman"/>
                <w:sz w:val="22"/>
                <w:szCs w:val="22"/>
                <w:lang w:eastAsia="es-CO" w:bidi="es-CO"/>
              </w:rPr>
              <w:t xml:space="preserve">l jefe de </w:t>
            </w:r>
            <w:r w:rsidRPr="00B4581C">
              <w:rPr>
                <w:rFonts w:ascii="Garamond" w:eastAsia="Times New Roman" w:hAnsi="Garamond" w:cs="Times New Roman"/>
                <w:sz w:val="22"/>
                <w:szCs w:val="22"/>
                <w:lang w:eastAsia="es-CO" w:bidi="es-CO"/>
              </w:rPr>
              <w:t>la planeación,</w:t>
            </w:r>
            <w:r w:rsidR="008B08B0" w:rsidRPr="00B4581C">
              <w:rPr>
                <w:rFonts w:ascii="Garamond" w:eastAsia="Times New Roman" w:hAnsi="Garamond" w:cs="Times New Roman"/>
                <w:sz w:val="22"/>
                <w:szCs w:val="22"/>
                <w:lang w:eastAsia="es-CO" w:bidi="es-CO"/>
              </w:rPr>
              <w:t xml:space="preserve"> </w:t>
            </w:r>
            <w:r w:rsidRPr="00B4581C">
              <w:rPr>
                <w:rFonts w:ascii="Garamond" w:eastAsia="Times New Roman" w:hAnsi="Garamond" w:cs="Times New Roman"/>
                <w:sz w:val="22"/>
                <w:szCs w:val="22"/>
                <w:lang w:eastAsia="es-CO" w:bidi="es-CO"/>
              </w:rPr>
              <w:t>s</w:t>
            </w:r>
            <w:r w:rsidR="008B08B0" w:rsidRPr="00B4581C">
              <w:rPr>
                <w:rFonts w:ascii="Garamond" w:eastAsia="Times New Roman" w:hAnsi="Garamond" w:cs="Times New Roman"/>
                <w:sz w:val="22"/>
                <w:szCs w:val="22"/>
                <w:lang w:eastAsia="es-CO" w:bidi="es-CO"/>
              </w:rPr>
              <w:t xml:space="preserve">upervisores e </w:t>
            </w:r>
            <w:r w:rsidRPr="00B4581C">
              <w:rPr>
                <w:rFonts w:ascii="Garamond" w:eastAsia="Times New Roman" w:hAnsi="Garamond" w:cs="Times New Roman"/>
                <w:sz w:val="22"/>
                <w:szCs w:val="22"/>
                <w:lang w:eastAsia="es-CO" w:bidi="es-CO"/>
              </w:rPr>
              <w:t>i</w:t>
            </w:r>
            <w:r w:rsidR="008B08B0" w:rsidRPr="00B4581C">
              <w:rPr>
                <w:rFonts w:ascii="Garamond" w:eastAsia="Times New Roman" w:hAnsi="Garamond" w:cs="Times New Roman"/>
                <w:sz w:val="22"/>
                <w:szCs w:val="22"/>
                <w:lang w:eastAsia="es-CO" w:bidi="es-CO"/>
              </w:rPr>
              <w:t>nterventores de contratos</w:t>
            </w:r>
            <w:r w:rsidRPr="00B4581C">
              <w:rPr>
                <w:rFonts w:ascii="Garamond" w:eastAsia="Times New Roman" w:hAnsi="Garamond" w:cs="Times New Roman"/>
                <w:sz w:val="22"/>
                <w:szCs w:val="22"/>
                <w:lang w:eastAsia="es-CO" w:bidi="es-CO"/>
              </w:rPr>
              <w:t xml:space="preserve"> o proyectos,</w:t>
            </w:r>
            <w:r w:rsidR="008B08B0" w:rsidRPr="00B4581C">
              <w:rPr>
                <w:rFonts w:ascii="Garamond" w:eastAsia="Times New Roman" w:hAnsi="Garamond" w:cs="Times New Roman"/>
                <w:sz w:val="22"/>
                <w:szCs w:val="22"/>
                <w:lang w:eastAsia="es-CO" w:bidi="es-CO"/>
              </w:rPr>
              <w:t xml:space="preserve"> y los líderes de proceso</w:t>
            </w:r>
            <w:r w:rsidR="00E25BBF" w:rsidRPr="00B4581C">
              <w:rPr>
                <w:rFonts w:ascii="Garamond" w:eastAsia="Times New Roman" w:hAnsi="Garamond" w:cs="Times New Roman"/>
                <w:sz w:val="22"/>
                <w:szCs w:val="22"/>
                <w:lang w:eastAsia="es-CO" w:bidi="es-CO"/>
              </w:rPr>
              <w:t>.</w:t>
            </w:r>
          </w:p>
          <w:p w14:paraId="048822D7" w14:textId="77777777" w:rsidR="00E25BBF" w:rsidRPr="00B4581C" w:rsidRDefault="00E25BBF" w:rsidP="008B08B0">
            <w:pPr>
              <w:pStyle w:val="Pa15"/>
              <w:jc w:val="both"/>
              <w:rPr>
                <w:rFonts w:ascii="Garamond" w:eastAsia="Times New Roman" w:hAnsi="Garamond" w:cs="Times New Roman"/>
                <w:sz w:val="22"/>
                <w:szCs w:val="22"/>
                <w:lang w:eastAsia="es-CO" w:bidi="es-CO"/>
              </w:rPr>
            </w:pPr>
          </w:p>
          <w:p w14:paraId="0C9A2761" w14:textId="75AD44FB" w:rsidR="008B08B0" w:rsidRPr="00B4581C" w:rsidRDefault="008B08B0" w:rsidP="00E25BBF">
            <w:pPr>
              <w:pStyle w:val="Pa15"/>
              <w:jc w:val="both"/>
              <w:rPr>
                <w:rFonts w:ascii="Garamond" w:eastAsia="Times New Roman" w:hAnsi="Garamond" w:cs="Flama Book"/>
                <w:color w:val="000000" w:themeColor="text1"/>
                <w:sz w:val="22"/>
                <w:szCs w:val="22"/>
                <w:lang w:eastAsia="es-CO" w:bidi="es-CO"/>
              </w:rPr>
            </w:pPr>
            <w:r w:rsidRPr="00B4581C">
              <w:rPr>
                <w:rFonts w:ascii="Garamond" w:eastAsia="Times New Roman" w:hAnsi="Garamond" w:cs="Times New Roman"/>
                <w:sz w:val="22"/>
                <w:szCs w:val="22"/>
                <w:lang w:eastAsia="es-CO" w:bidi="es-CO"/>
              </w:rPr>
              <w:t xml:space="preserve"> </w:t>
            </w:r>
          </w:p>
        </w:tc>
        <w:tc>
          <w:tcPr>
            <w:tcW w:w="5063" w:type="dxa"/>
          </w:tcPr>
          <w:p w14:paraId="28B82053" w14:textId="77777777" w:rsidR="00E25BBF" w:rsidRPr="00B4581C" w:rsidRDefault="00E25BBF" w:rsidP="00E25BBF">
            <w:pPr>
              <w:jc w:val="both"/>
              <w:rPr>
                <w:rFonts w:ascii="Garamond" w:hAnsi="Garamond"/>
                <w:color w:val="000000" w:themeColor="text1"/>
              </w:rPr>
            </w:pPr>
            <w:r w:rsidRPr="00B4581C">
              <w:rPr>
                <w:rFonts w:ascii="Garamond" w:hAnsi="Garamond"/>
                <w:color w:val="000000" w:themeColor="text1"/>
              </w:rPr>
              <w:t xml:space="preserve">Monitorear la gestión de riesgo y control ejecutada por la primera línea de defensa, complementando su trabajo </w:t>
            </w:r>
          </w:p>
          <w:p w14:paraId="7BE54CE4" w14:textId="77777777" w:rsidR="00E25BBF" w:rsidRPr="00B4581C" w:rsidRDefault="00E25BBF" w:rsidP="00E25BBF">
            <w:pPr>
              <w:jc w:val="both"/>
              <w:rPr>
                <w:rFonts w:ascii="Garamond" w:hAnsi="Garamond"/>
              </w:rPr>
            </w:pPr>
          </w:p>
          <w:p w14:paraId="599B1E89" w14:textId="26C3C456" w:rsidR="00E25BBF" w:rsidRPr="00B4581C" w:rsidRDefault="00E25BBF" w:rsidP="00E25BBF">
            <w:pPr>
              <w:jc w:val="both"/>
              <w:rPr>
                <w:rFonts w:ascii="Garamond" w:hAnsi="Garamond"/>
                <w:color w:val="000000" w:themeColor="text1"/>
              </w:rPr>
            </w:pPr>
            <w:r w:rsidRPr="00B4581C">
              <w:rPr>
                <w:rFonts w:ascii="Garamond" w:hAnsi="Garamond"/>
              </w:rPr>
              <w:t>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w:t>
            </w:r>
          </w:p>
          <w:p w14:paraId="2C6E8819" w14:textId="06A10FD4" w:rsidR="00A63D3C" w:rsidRPr="00B4581C" w:rsidRDefault="005B3E6A" w:rsidP="008B08B0">
            <w:pPr>
              <w:jc w:val="both"/>
              <w:rPr>
                <w:rFonts w:ascii="Garamond" w:hAnsi="Garamond"/>
                <w:color w:val="000000" w:themeColor="text1"/>
              </w:rPr>
            </w:pPr>
            <w:r w:rsidRPr="00B4581C">
              <w:rPr>
                <w:rFonts w:ascii="Garamond" w:hAnsi="Garamond"/>
                <w:color w:val="000000" w:themeColor="text1"/>
              </w:rPr>
              <w:t xml:space="preserve">a través de las siguientes </w:t>
            </w:r>
            <w:r w:rsidRPr="00B4581C">
              <w:rPr>
                <w:rFonts w:ascii="Garamond" w:hAnsi="Garamond"/>
                <w:b/>
                <w:color w:val="000000" w:themeColor="text1"/>
              </w:rPr>
              <w:t>actividades:</w:t>
            </w:r>
          </w:p>
          <w:p w14:paraId="2767FD07" w14:textId="77777777" w:rsidR="00A63D3C" w:rsidRPr="00B4581C" w:rsidRDefault="00A63D3C" w:rsidP="00FD7E23">
            <w:pPr>
              <w:pStyle w:val="Pa15"/>
              <w:numPr>
                <w:ilvl w:val="0"/>
                <w:numId w:val="16"/>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Revisar los cambios en el direccionamiento estratégico o en el entorno y cómo estos puedan generar nuevos riesgos o modificar los que ya se tienen identificados en cada uno de los procesos, con el fin de solicitar y apoyar en la actualización de las matrices de riesgos. </w:t>
            </w:r>
          </w:p>
          <w:p w14:paraId="74F1FFDA" w14:textId="77777777" w:rsidR="00A63D3C" w:rsidRPr="00B4581C" w:rsidRDefault="00A63D3C" w:rsidP="00FD7E23">
            <w:pPr>
              <w:pStyle w:val="Pa15"/>
              <w:numPr>
                <w:ilvl w:val="0"/>
                <w:numId w:val="16"/>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Revisión de la adecuada definición y desdoblamiento de los objetivos institucionales a los objetivos de los procesos que han servido de base para llevar a cabo la identificación de los riesgos, y realizar las recomendaciones a que haya lugar. </w:t>
            </w:r>
          </w:p>
          <w:p w14:paraId="02F155AB" w14:textId="77777777" w:rsidR="00A63D3C" w:rsidRPr="00B4581C" w:rsidRDefault="00A63D3C" w:rsidP="00FD7E23">
            <w:pPr>
              <w:pStyle w:val="Pa15"/>
              <w:numPr>
                <w:ilvl w:val="0"/>
                <w:numId w:val="16"/>
              </w:numPr>
              <w:ind w:left="34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Revisar el adecuado diseño de los controles para la mitigación de los riesgos que se han establecido por parte de la primera línea de defensa y determinar las recomendaciones y seguimiento para el fortalecimiento de estos.</w:t>
            </w:r>
          </w:p>
          <w:p w14:paraId="34536A97" w14:textId="77777777" w:rsidR="00AB1C1A" w:rsidRPr="00B4581C" w:rsidRDefault="00A63D3C" w:rsidP="00FD7E23">
            <w:pPr>
              <w:pStyle w:val="Pa15"/>
              <w:numPr>
                <w:ilvl w:val="0"/>
                <w:numId w:val="16"/>
              </w:numPr>
              <w:ind w:left="345"/>
              <w:jc w:val="both"/>
              <w:rPr>
                <w:rFonts w:ascii="Garamond" w:hAnsi="Garamond"/>
                <w:color w:val="000000" w:themeColor="text1"/>
                <w:sz w:val="22"/>
                <w:szCs w:val="22"/>
              </w:rPr>
            </w:pPr>
            <w:r w:rsidRPr="00B4581C">
              <w:rPr>
                <w:rFonts w:ascii="Garamond" w:eastAsia="Times New Roman" w:hAnsi="Garamond" w:cs="Times New Roman"/>
                <w:sz w:val="22"/>
                <w:szCs w:val="22"/>
                <w:lang w:eastAsia="es-CO" w:bidi="es-CO"/>
              </w:rPr>
              <w:t xml:space="preserve">Hacer seguimiento a que las actividades de control establecidas para la mitigación de los riesgos de los procesos se encuentren documentadas y actualizadas en los procedimientos. </w:t>
            </w:r>
          </w:p>
          <w:p w14:paraId="4ADA13E3" w14:textId="536DBF5E" w:rsidR="00A63D3C" w:rsidRPr="00B4581C" w:rsidRDefault="00A63D3C" w:rsidP="00FD7E23">
            <w:pPr>
              <w:pStyle w:val="Pa15"/>
              <w:numPr>
                <w:ilvl w:val="0"/>
                <w:numId w:val="16"/>
              </w:numPr>
              <w:ind w:left="345"/>
              <w:jc w:val="both"/>
              <w:rPr>
                <w:rFonts w:ascii="Garamond" w:hAnsi="Garamond"/>
                <w:color w:val="000000" w:themeColor="text1"/>
                <w:sz w:val="22"/>
                <w:szCs w:val="22"/>
              </w:rPr>
            </w:pPr>
            <w:r w:rsidRPr="00B4581C">
              <w:rPr>
                <w:rFonts w:ascii="Garamond" w:eastAsia="Times New Roman" w:hAnsi="Garamond" w:cs="Times New Roman"/>
                <w:sz w:val="22"/>
                <w:szCs w:val="22"/>
                <w:lang w:eastAsia="es-CO" w:bidi="es-CO"/>
              </w:rPr>
              <w:t>Revisar los planes de acción establecidos para cada uno de los riesgos materializados, con el fin de que se tomen medidas oportunas y eficaces para evitar en lo posible que se vuelva a materializar el riesgo y lograr el cumplimiento a los objetivos</w:t>
            </w:r>
          </w:p>
        </w:tc>
      </w:tr>
      <w:tr w:rsidR="008B08B0" w:rsidRPr="00B4581C" w14:paraId="5C2E17F3" w14:textId="77777777" w:rsidTr="00D82123">
        <w:tc>
          <w:tcPr>
            <w:tcW w:w="2467" w:type="dxa"/>
            <w:vAlign w:val="center"/>
          </w:tcPr>
          <w:p w14:paraId="5844ABCE" w14:textId="77777777" w:rsidR="008B08B0" w:rsidRPr="00B4581C" w:rsidRDefault="008B08B0" w:rsidP="008B08B0">
            <w:pPr>
              <w:pStyle w:val="Pa17"/>
              <w:jc w:val="both"/>
              <w:rPr>
                <w:rFonts w:ascii="Garamond" w:eastAsia="Times New Roman" w:hAnsi="Garamond" w:cs="Flama Book"/>
                <w:color w:val="000000" w:themeColor="text1"/>
                <w:sz w:val="22"/>
                <w:szCs w:val="22"/>
                <w:lang w:eastAsia="es-CO" w:bidi="es-CO"/>
              </w:rPr>
            </w:pPr>
            <w:r w:rsidRPr="00B4581C">
              <w:rPr>
                <w:rFonts w:ascii="Garamond" w:hAnsi="Garamond"/>
                <w:b/>
                <w:color w:val="000000" w:themeColor="text1"/>
                <w:sz w:val="22"/>
                <w:szCs w:val="22"/>
              </w:rPr>
              <w:t>3° LÍNEA DE DEFENSA</w:t>
            </w:r>
            <w:r w:rsidRPr="00B4581C">
              <w:rPr>
                <w:rFonts w:ascii="Garamond" w:eastAsia="Times New Roman" w:hAnsi="Garamond" w:cs="Flama Book"/>
                <w:color w:val="000000" w:themeColor="text1"/>
                <w:sz w:val="22"/>
                <w:szCs w:val="22"/>
                <w:lang w:eastAsia="es-CO" w:bidi="es-CO"/>
              </w:rPr>
              <w:t xml:space="preserve"> </w:t>
            </w:r>
          </w:p>
          <w:p w14:paraId="0E6D6368" w14:textId="77777777" w:rsidR="008B08B0" w:rsidRPr="00B4581C" w:rsidRDefault="008B08B0" w:rsidP="008B08B0">
            <w:pPr>
              <w:pStyle w:val="Pa17"/>
              <w:jc w:val="both"/>
              <w:rPr>
                <w:rFonts w:ascii="Garamond" w:eastAsia="Times New Roman" w:hAnsi="Garamond" w:cs="Flama Book"/>
                <w:color w:val="000000" w:themeColor="text1"/>
                <w:sz w:val="22"/>
                <w:szCs w:val="22"/>
                <w:lang w:eastAsia="es-CO" w:bidi="es-CO"/>
              </w:rPr>
            </w:pPr>
          </w:p>
          <w:p w14:paraId="7CF6131B" w14:textId="3F4FD44F" w:rsidR="008B08B0" w:rsidRPr="00B4581C" w:rsidRDefault="008B08B0" w:rsidP="008B08B0">
            <w:pPr>
              <w:pStyle w:val="Pa17"/>
              <w:jc w:val="both"/>
              <w:rPr>
                <w:rFonts w:ascii="Garamond" w:eastAsia="Times New Roman" w:hAnsi="Garamond" w:cs="Flama Book"/>
                <w:color w:val="000000" w:themeColor="text1"/>
                <w:sz w:val="22"/>
                <w:szCs w:val="22"/>
                <w:lang w:eastAsia="es-CO" w:bidi="es-CO"/>
              </w:rPr>
            </w:pPr>
            <w:r w:rsidRPr="00B4581C">
              <w:rPr>
                <w:rFonts w:ascii="Garamond" w:eastAsia="Times New Roman" w:hAnsi="Garamond" w:cs="Flama Book"/>
                <w:color w:val="000000" w:themeColor="text1"/>
                <w:sz w:val="22"/>
                <w:szCs w:val="22"/>
                <w:lang w:eastAsia="es-CO" w:bidi="es-CO"/>
              </w:rPr>
              <w:t>Proporciona información sobre la efectividad del S.C.I., a través de un enfoque basado en riesgos, incluida la operación de la primera y segunda línea de defensa</w:t>
            </w:r>
            <w:r w:rsidR="00E25BBF" w:rsidRPr="00B4581C">
              <w:rPr>
                <w:rFonts w:ascii="Garamond" w:eastAsia="Times New Roman" w:hAnsi="Garamond" w:cs="Flama Book"/>
                <w:color w:val="000000" w:themeColor="text1"/>
                <w:sz w:val="22"/>
                <w:szCs w:val="22"/>
                <w:lang w:eastAsia="es-CO" w:bidi="es-CO"/>
              </w:rPr>
              <w:t>.</w:t>
            </w:r>
            <w:r w:rsidRPr="00B4581C">
              <w:rPr>
                <w:rFonts w:ascii="Garamond" w:eastAsia="Times New Roman" w:hAnsi="Garamond" w:cs="Flama Book"/>
                <w:color w:val="000000" w:themeColor="text1"/>
                <w:sz w:val="22"/>
                <w:szCs w:val="22"/>
                <w:lang w:eastAsia="es-CO" w:bidi="es-CO"/>
              </w:rPr>
              <w:t xml:space="preserve"> </w:t>
            </w:r>
          </w:p>
          <w:p w14:paraId="61C63958" w14:textId="717A15BE" w:rsidR="008B08B0" w:rsidRPr="00B4581C" w:rsidRDefault="008B08B0" w:rsidP="008B08B0">
            <w:pPr>
              <w:jc w:val="both"/>
              <w:rPr>
                <w:rFonts w:ascii="Garamond" w:hAnsi="Garamond"/>
                <w:b/>
                <w:color w:val="000000" w:themeColor="text1"/>
              </w:rPr>
            </w:pPr>
          </w:p>
        </w:tc>
        <w:tc>
          <w:tcPr>
            <w:tcW w:w="2104" w:type="dxa"/>
            <w:vAlign w:val="center"/>
          </w:tcPr>
          <w:p w14:paraId="176655BE" w14:textId="77777777" w:rsidR="008B08B0" w:rsidRPr="00B4581C" w:rsidRDefault="008B08B0" w:rsidP="008B08B0">
            <w:pPr>
              <w:pStyle w:val="Pa15"/>
              <w:jc w:val="both"/>
              <w:rPr>
                <w:rFonts w:ascii="Garamond" w:hAnsi="Garamond" w:cs="Times New Roman"/>
                <w:bCs/>
                <w:color w:val="000000"/>
                <w:sz w:val="22"/>
                <w:szCs w:val="22"/>
              </w:rPr>
            </w:pPr>
            <w:r w:rsidRPr="00B4581C">
              <w:rPr>
                <w:rFonts w:ascii="Garamond" w:hAnsi="Garamond" w:cs="Times New Roman"/>
                <w:bCs/>
                <w:color w:val="000000"/>
                <w:sz w:val="22"/>
                <w:szCs w:val="22"/>
              </w:rPr>
              <w:t>La oficina de control interno o auditoría interna.</w:t>
            </w:r>
          </w:p>
          <w:p w14:paraId="4BF4200B" w14:textId="77777777" w:rsidR="008B08B0" w:rsidRPr="00B4581C" w:rsidRDefault="008B08B0" w:rsidP="008B08B0">
            <w:pPr>
              <w:pStyle w:val="Pa15"/>
              <w:jc w:val="both"/>
              <w:rPr>
                <w:rFonts w:ascii="Garamond" w:hAnsi="Garamond" w:cs="Times New Roman"/>
                <w:bCs/>
                <w:color w:val="000000"/>
                <w:sz w:val="22"/>
                <w:szCs w:val="22"/>
              </w:rPr>
            </w:pPr>
          </w:p>
          <w:p w14:paraId="0C92C87A" w14:textId="2B888347" w:rsidR="008B08B0" w:rsidRPr="00B4581C" w:rsidRDefault="008B08B0" w:rsidP="008B08B0">
            <w:pPr>
              <w:pStyle w:val="Pa17"/>
              <w:jc w:val="both"/>
              <w:rPr>
                <w:rFonts w:ascii="Garamond" w:eastAsia="Times New Roman" w:hAnsi="Garamond" w:cs="Flama Book"/>
                <w:color w:val="000000" w:themeColor="text1"/>
                <w:sz w:val="22"/>
                <w:szCs w:val="22"/>
                <w:lang w:eastAsia="es-CO" w:bidi="es-CO"/>
              </w:rPr>
            </w:pPr>
            <w:r w:rsidRPr="00B4581C">
              <w:rPr>
                <w:rFonts w:ascii="Garamond" w:hAnsi="Garamond" w:cs="Times New Roman"/>
                <w:bCs/>
                <w:color w:val="000000"/>
                <w:sz w:val="22"/>
                <w:szCs w:val="22"/>
              </w:rPr>
              <w:t>.</w:t>
            </w:r>
          </w:p>
        </w:tc>
        <w:tc>
          <w:tcPr>
            <w:tcW w:w="5063" w:type="dxa"/>
          </w:tcPr>
          <w:p w14:paraId="65EC29D6" w14:textId="2321E75E" w:rsidR="00E25BBF" w:rsidRPr="00B4581C" w:rsidRDefault="00E25BBF" w:rsidP="00E25BBF">
            <w:pPr>
              <w:pStyle w:val="Pa17"/>
              <w:jc w:val="both"/>
              <w:rPr>
                <w:rFonts w:ascii="Garamond" w:hAnsi="Garamond" w:cs="Times New Roman"/>
                <w:color w:val="000000" w:themeColor="text1"/>
                <w:sz w:val="22"/>
                <w:szCs w:val="22"/>
              </w:rPr>
            </w:pPr>
            <w:r w:rsidRPr="00B4581C">
              <w:rPr>
                <w:rFonts w:ascii="Garamond" w:hAnsi="Garamond" w:cs="Times New Roman"/>
                <w:color w:val="000000" w:themeColor="text1"/>
                <w:sz w:val="22"/>
                <w:szCs w:val="22"/>
              </w:rPr>
              <w:t>Proporcionar un aseguramiento basado en el más alto nivel de independencia y objetividad sobre la efectividad del S.C.I.</w:t>
            </w:r>
          </w:p>
          <w:p w14:paraId="66B5BFA3" w14:textId="77777777" w:rsidR="005B3E6A" w:rsidRPr="00B4581C" w:rsidRDefault="005B3E6A" w:rsidP="005B3E6A">
            <w:pPr>
              <w:pStyle w:val="Default"/>
              <w:rPr>
                <w:rFonts w:ascii="Garamond" w:hAnsi="Garamond"/>
                <w:sz w:val="22"/>
                <w:szCs w:val="22"/>
                <w:lang w:eastAsia="en-US"/>
              </w:rPr>
            </w:pPr>
          </w:p>
          <w:p w14:paraId="6B08472E" w14:textId="7DD6442A" w:rsidR="005B3E6A" w:rsidRPr="00B4581C" w:rsidRDefault="005B3E6A" w:rsidP="005B3E6A">
            <w:pPr>
              <w:jc w:val="both"/>
              <w:rPr>
                <w:rFonts w:ascii="Garamond" w:hAnsi="Garamond"/>
                <w:b/>
                <w:color w:val="000000" w:themeColor="text1"/>
              </w:rPr>
            </w:pPr>
            <w:r w:rsidRPr="00B4581C">
              <w:rPr>
                <w:rFonts w:ascii="Garamond" w:hAnsi="Garamond"/>
                <w:bCs/>
                <w:color w:val="000000"/>
              </w:rPr>
              <w:t xml:space="preserve">Monitorea y revisa de manera independiente y objetiva </w:t>
            </w:r>
            <w:r w:rsidRPr="00B4581C">
              <w:rPr>
                <w:rFonts w:ascii="Garamond" w:hAnsi="Garamond"/>
                <w:color w:val="000000" w:themeColor="text1"/>
              </w:rPr>
              <w:t xml:space="preserve">validando que la línea estratégica, la primera y segunda línea de defensa cumpla con las responsabilidades en la gestión de riesgos para el logro en el cumplimiento de los objetivos institucionales y de proceso, así como las tipologías de riesgos de la SDG, a través de las siguientes </w:t>
            </w:r>
            <w:r w:rsidRPr="00B4581C">
              <w:rPr>
                <w:rFonts w:ascii="Garamond" w:hAnsi="Garamond"/>
                <w:b/>
                <w:color w:val="000000" w:themeColor="text1"/>
              </w:rPr>
              <w:t>actividades:</w:t>
            </w:r>
          </w:p>
          <w:p w14:paraId="4C494121" w14:textId="77777777" w:rsidR="005B3E6A" w:rsidRPr="00B4581C" w:rsidRDefault="005B3E6A" w:rsidP="005B3E6A">
            <w:pPr>
              <w:jc w:val="both"/>
              <w:rPr>
                <w:rFonts w:ascii="Garamond" w:hAnsi="Garamond"/>
                <w:b/>
                <w:color w:val="000000" w:themeColor="text1"/>
              </w:rPr>
            </w:pPr>
          </w:p>
          <w:p w14:paraId="62F9C969" w14:textId="77777777" w:rsidR="00A63D3C" w:rsidRPr="00B4581C" w:rsidRDefault="00A63D3C" w:rsidP="00FD7E23">
            <w:pPr>
              <w:pStyle w:val="Default"/>
              <w:numPr>
                <w:ilvl w:val="0"/>
                <w:numId w:val="9"/>
              </w:numPr>
              <w:ind w:left="338" w:right="88"/>
              <w:jc w:val="both"/>
              <w:rPr>
                <w:rFonts w:ascii="Garamond" w:hAnsi="Garamond" w:cs="Times New Roman"/>
                <w:sz w:val="22"/>
                <w:szCs w:val="22"/>
              </w:rPr>
            </w:pPr>
            <w:r w:rsidRPr="00B4581C">
              <w:rPr>
                <w:rStyle w:val="A10"/>
                <w:rFonts w:ascii="Garamond" w:hAnsi="Garamond" w:cs="Times New Roman"/>
                <w:sz w:val="22"/>
                <w:szCs w:val="22"/>
              </w:rPr>
              <w:t xml:space="preserve">Revisar los cambios en el “Direccionamiento estratégico” o en el entorno y cómo estos puedan generar nuevos riesgos y proponer modificar los que ya se tienen identificados en cada uno de los procesos, con el fin de que se identifiquen y actualicen las matrices de riesgos por parte de los responsables. </w:t>
            </w:r>
          </w:p>
          <w:p w14:paraId="23B09F7B" w14:textId="77777777" w:rsidR="00A63D3C" w:rsidRPr="00B4581C" w:rsidRDefault="00A63D3C" w:rsidP="00FD7E23">
            <w:pPr>
              <w:pStyle w:val="Default"/>
              <w:numPr>
                <w:ilvl w:val="0"/>
                <w:numId w:val="9"/>
              </w:numPr>
              <w:ind w:left="338" w:right="88"/>
              <w:jc w:val="both"/>
              <w:rPr>
                <w:rFonts w:ascii="Garamond" w:hAnsi="Garamond" w:cs="Times New Roman"/>
                <w:sz w:val="22"/>
                <w:szCs w:val="22"/>
              </w:rPr>
            </w:pPr>
            <w:r w:rsidRPr="00B4581C">
              <w:rPr>
                <w:rStyle w:val="A10"/>
                <w:rFonts w:ascii="Garamond" w:hAnsi="Garamond" w:cs="Times New Roman"/>
                <w:sz w:val="22"/>
                <w:szCs w:val="22"/>
              </w:rPr>
              <w:t xml:space="preserve">Revisión de la adecuada definición y desdoblamiento de los objetivos institucionales a los objetivos de los procesos que han servido de base para llevar a cabo la identificación de los riesgos, y realizar las recomendaciones a que haya lugar. </w:t>
            </w:r>
          </w:p>
          <w:p w14:paraId="49E2FF75" w14:textId="77777777" w:rsidR="00A63D3C" w:rsidRPr="00B4581C" w:rsidRDefault="00A63D3C" w:rsidP="00FD7E23">
            <w:pPr>
              <w:pStyle w:val="Default"/>
              <w:numPr>
                <w:ilvl w:val="0"/>
                <w:numId w:val="9"/>
              </w:numPr>
              <w:ind w:left="338" w:right="88"/>
              <w:jc w:val="both"/>
              <w:rPr>
                <w:rFonts w:ascii="Garamond" w:hAnsi="Garamond" w:cs="Times New Roman"/>
                <w:sz w:val="22"/>
                <w:szCs w:val="22"/>
              </w:rPr>
            </w:pPr>
            <w:r w:rsidRPr="00B4581C">
              <w:rPr>
                <w:rStyle w:val="A10"/>
                <w:rFonts w:ascii="Garamond" w:hAnsi="Garamond" w:cs="Times New Roman"/>
                <w:sz w:val="22"/>
                <w:szCs w:val="22"/>
              </w:rPr>
              <w:t xml:space="preserve">Revisar que se hayan identificado los riesgos significativos que afectan en el cumplimiento de los objetivos de los procesos, además de incluir los riesgos de corrupción. </w:t>
            </w:r>
          </w:p>
          <w:p w14:paraId="5FDA060A" w14:textId="77777777" w:rsidR="00AB1C1A" w:rsidRPr="00B4581C" w:rsidRDefault="00A63D3C" w:rsidP="00FD7E23">
            <w:pPr>
              <w:pStyle w:val="Default"/>
              <w:numPr>
                <w:ilvl w:val="0"/>
                <w:numId w:val="9"/>
              </w:numPr>
              <w:ind w:left="338"/>
              <w:jc w:val="both"/>
              <w:rPr>
                <w:rStyle w:val="A10"/>
                <w:rFonts w:ascii="Garamond" w:hAnsi="Garamond" w:cs="Times New Roman"/>
                <w:sz w:val="22"/>
                <w:szCs w:val="22"/>
              </w:rPr>
            </w:pPr>
            <w:r w:rsidRPr="00B4581C">
              <w:rPr>
                <w:rStyle w:val="A10"/>
                <w:rFonts w:ascii="Garamond" w:hAnsi="Garamond" w:cs="Times New Roman"/>
                <w:sz w:val="22"/>
                <w:szCs w:val="22"/>
              </w:rPr>
              <w:t xml:space="preserve">Revisar el adecuado diseño y ejecución de los controles para la mitigación de los riesgos que se han establecido por parte de la primera línea de defensa y realizar las recomendaciones y seguimiento para el fortalecimiento de estos. </w:t>
            </w:r>
          </w:p>
          <w:p w14:paraId="54F4E943" w14:textId="52A57FD0" w:rsidR="00AB1C1A" w:rsidRPr="00B4581C" w:rsidRDefault="00A63D3C" w:rsidP="00FD7E23">
            <w:pPr>
              <w:pStyle w:val="Default"/>
              <w:numPr>
                <w:ilvl w:val="0"/>
                <w:numId w:val="9"/>
              </w:numPr>
              <w:ind w:left="338"/>
              <w:jc w:val="both"/>
              <w:rPr>
                <w:rStyle w:val="A10"/>
                <w:rFonts w:ascii="Garamond" w:hAnsi="Garamond" w:cs="Arial"/>
                <w:color w:val="000000" w:themeColor="text1"/>
                <w:sz w:val="22"/>
                <w:szCs w:val="22"/>
              </w:rPr>
            </w:pPr>
            <w:r w:rsidRPr="00B4581C">
              <w:rPr>
                <w:rStyle w:val="A10"/>
                <w:rFonts w:ascii="Garamond" w:hAnsi="Garamond" w:cs="Times New Roman"/>
                <w:sz w:val="22"/>
                <w:szCs w:val="22"/>
              </w:rPr>
              <w:t>Revisar el perfil de riesgo inherente y residual por cada proceso consolidado y pronunciarse sobre cualquier riesgo que este por fuera del perfil de riesgo de la SDG o que su calificación del impacto o probabilidad del riesgo no es coherente con los resultados de las auditorías realizadas</w:t>
            </w:r>
            <w:r w:rsidR="00AB1C1A" w:rsidRPr="00B4581C">
              <w:rPr>
                <w:rStyle w:val="A10"/>
                <w:rFonts w:ascii="Garamond" w:hAnsi="Garamond" w:cs="Times New Roman"/>
                <w:sz w:val="22"/>
                <w:szCs w:val="22"/>
              </w:rPr>
              <w:t>.</w:t>
            </w:r>
          </w:p>
          <w:p w14:paraId="04D78C4D" w14:textId="1FB3EF6D" w:rsidR="00A63D3C" w:rsidRPr="00B4581C" w:rsidRDefault="00A63D3C" w:rsidP="00FD7E23">
            <w:pPr>
              <w:pStyle w:val="Default"/>
              <w:numPr>
                <w:ilvl w:val="0"/>
                <w:numId w:val="9"/>
              </w:numPr>
              <w:ind w:left="338"/>
              <w:jc w:val="both"/>
              <w:rPr>
                <w:rFonts w:ascii="Garamond" w:hAnsi="Garamond"/>
                <w:color w:val="000000" w:themeColor="text1"/>
                <w:sz w:val="22"/>
                <w:szCs w:val="22"/>
              </w:rPr>
            </w:pPr>
            <w:r w:rsidRPr="00B4581C">
              <w:rPr>
                <w:rStyle w:val="A10"/>
                <w:rFonts w:ascii="Garamond" w:hAnsi="Garamond" w:cs="Times New Roman"/>
                <w:sz w:val="22"/>
                <w:szCs w:val="22"/>
              </w:rPr>
              <w:t>Hacer seguimiento a que las actividades de control establecidas para la mitigación de los riesgos de los procesos se encuentren documentadas y actualizadas en los procedimientos y los planes de acción establecidos como resultados de las auditorías realizadas, se realicen de manera oportuna, cerrando las causas raíz del problema, evitando en lo posible la repetición de hallazgos o materialización de riesgos</w:t>
            </w:r>
          </w:p>
        </w:tc>
      </w:tr>
    </w:tbl>
    <w:p w14:paraId="3A3EC8A1" w14:textId="211FF407" w:rsidR="00AB1C1A" w:rsidRDefault="00AB1C1A" w:rsidP="005342A0">
      <w:pPr>
        <w:pStyle w:val="Ttulo4"/>
        <w:ind w:left="0"/>
        <w:rPr>
          <w:rFonts w:ascii="Garamond" w:hAnsi="Garamond"/>
        </w:rPr>
      </w:pPr>
    </w:p>
    <w:p w14:paraId="61E17D1E" w14:textId="77777777" w:rsidR="00F71F1C" w:rsidRDefault="00F71F1C" w:rsidP="005342A0">
      <w:pPr>
        <w:pStyle w:val="Ttulo4"/>
        <w:ind w:left="0"/>
        <w:rPr>
          <w:rFonts w:ascii="Garamond" w:hAnsi="Garamond"/>
        </w:rPr>
      </w:pPr>
    </w:p>
    <w:p w14:paraId="68245DCC" w14:textId="2289DA2B" w:rsidR="005342A0" w:rsidRPr="00C8777E" w:rsidRDefault="00D304AE" w:rsidP="00C8777E">
      <w:pPr>
        <w:pStyle w:val="Ttulo4"/>
        <w:rPr>
          <w:color w:val="00B0F0"/>
          <w:lang w:val="es-MX" w:eastAsia="es-ES" w:bidi="ar-SA"/>
        </w:rPr>
      </w:pPr>
      <w:r w:rsidRPr="00C8777E">
        <w:rPr>
          <w:color w:val="00B0F0"/>
          <w:lang w:val="es-MX" w:eastAsia="es-ES" w:bidi="ar-SA"/>
        </w:rPr>
        <w:t xml:space="preserve"> </w:t>
      </w:r>
      <w:bookmarkStart w:id="158" w:name="_Toc5899103"/>
      <w:r w:rsidR="00493A72" w:rsidRPr="00C8777E">
        <w:rPr>
          <w:color w:val="00B0F0"/>
          <w:lang w:val="es-MX" w:eastAsia="es-ES" w:bidi="ar-SA"/>
        </w:rPr>
        <w:t xml:space="preserve">8.3.3.1. </w:t>
      </w:r>
      <w:r w:rsidR="005342A0" w:rsidRPr="00C8777E">
        <w:rPr>
          <w:color w:val="00B0F0"/>
          <w:lang w:val="es-MX" w:eastAsia="es-ES" w:bidi="ar-SA"/>
        </w:rPr>
        <w:t>Monitoreo al comportamiento de los riesgos</w:t>
      </w:r>
      <w:bookmarkEnd w:id="158"/>
    </w:p>
    <w:p w14:paraId="1D83572D" w14:textId="77777777" w:rsidR="00F71F1C" w:rsidRPr="00F71F1C" w:rsidRDefault="00F71F1C" w:rsidP="00F71F1C">
      <w:pPr>
        <w:pStyle w:val="Ttulo2"/>
        <w:ind w:left="0" w:firstLine="0"/>
        <w:rPr>
          <w:rFonts w:cs="Arial"/>
          <w:bCs w:val="0"/>
          <w:color w:val="009FE3"/>
          <w:szCs w:val="24"/>
          <w:lang w:val="es-MX" w:eastAsia="es-ES" w:bidi="ar-SA"/>
        </w:rPr>
      </w:pPr>
    </w:p>
    <w:p w14:paraId="20B62B9C" w14:textId="77777777" w:rsidR="00D304AE" w:rsidRPr="007A73F1" w:rsidRDefault="00D304AE" w:rsidP="00D304AE">
      <w:pPr>
        <w:jc w:val="both"/>
        <w:rPr>
          <w:rFonts w:ascii="Garamond" w:hAnsi="Garamond"/>
          <w:b/>
          <w:sz w:val="24"/>
          <w:szCs w:val="24"/>
          <w:u w:val="single"/>
        </w:rPr>
      </w:pPr>
    </w:p>
    <w:p w14:paraId="490D01C9" w14:textId="3FC069BF" w:rsidR="005342A0" w:rsidRPr="00F71F1C" w:rsidRDefault="00493A72" w:rsidP="00F71F1C">
      <w:pPr>
        <w:jc w:val="both"/>
        <w:rPr>
          <w:rFonts w:ascii="Garamond" w:hAnsi="Garamond"/>
          <w:sz w:val="24"/>
          <w:szCs w:val="24"/>
        </w:rPr>
      </w:pPr>
      <w:r w:rsidRPr="00F71F1C">
        <w:rPr>
          <w:rFonts w:ascii="Garamond" w:hAnsi="Garamond"/>
          <w:b/>
          <w:sz w:val="24"/>
          <w:szCs w:val="24"/>
        </w:rPr>
        <w:t xml:space="preserve">Monitoreo </w:t>
      </w:r>
      <w:r w:rsidR="005342A0" w:rsidRPr="00F71F1C">
        <w:rPr>
          <w:rFonts w:ascii="Garamond" w:hAnsi="Garamond"/>
          <w:b/>
          <w:sz w:val="24"/>
          <w:szCs w:val="24"/>
        </w:rPr>
        <w:t>permanente:</w:t>
      </w:r>
      <w:r w:rsidR="005342A0" w:rsidRPr="00F71F1C">
        <w:rPr>
          <w:rFonts w:ascii="Garamond" w:hAnsi="Garamond"/>
          <w:sz w:val="24"/>
          <w:szCs w:val="24"/>
        </w:rPr>
        <w:t xml:space="preserve"> Cada </w:t>
      </w:r>
      <w:r w:rsidRPr="00F71F1C">
        <w:rPr>
          <w:rFonts w:ascii="Garamond" w:hAnsi="Garamond"/>
          <w:sz w:val="24"/>
          <w:szCs w:val="24"/>
        </w:rPr>
        <w:t>lider</w:t>
      </w:r>
      <w:r w:rsidR="005342A0" w:rsidRPr="00F71F1C">
        <w:rPr>
          <w:rFonts w:ascii="Garamond" w:hAnsi="Garamond"/>
          <w:sz w:val="24"/>
          <w:szCs w:val="24"/>
        </w:rPr>
        <w:t xml:space="preserve"> </w:t>
      </w:r>
      <w:r w:rsidRPr="00F71F1C">
        <w:rPr>
          <w:rFonts w:ascii="Garamond" w:hAnsi="Garamond"/>
          <w:sz w:val="24"/>
          <w:szCs w:val="24"/>
        </w:rPr>
        <w:t>del proceso</w:t>
      </w:r>
      <w:r w:rsidR="005342A0" w:rsidRPr="00F71F1C">
        <w:rPr>
          <w:rFonts w:ascii="Garamond" w:hAnsi="Garamond"/>
          <w:sz w:val="24"/>
          <w:szCs w:val="24"/>
        </w:rPr>
        <w:t xml:space="preserve"> junto con su equipo de trabajo, realiza un monitoreo permanente para identificar el avance de las actividades en las herramientas que defina la Oficina Asesora de Planeación bajo los lineamientos que de allí se impartan. </w:t>
      </w:r>
    </w:p>
    <w:p w14:paraId="130A6393" w14:textId="77777777" w:rsidR="005342A0" w:rsidRPr="007A73F1" w:rsidRDefault="005342A0" w:rsidP="005342A0">
      <w:pPr>
        <w:jc w:val="both"/>
        <w:rPr>
          <w:rFonts w:ascii="Garamond" w:hAnsi="Garamond"/>
          <w:sz w:val="24"/>
          <w:szCs w:val="24"/>
        </w:rPr>
      </w:pPr>
    </w:p>
    <w:p w14:paraId="109AB2EE" w14:textId="28241D1E" w:rsidR="005342A0" w:rsidRPr="00F71F1C" w:rsidRDefault="005342A0" w:rsidP="00F71F1C">
      <w:pPr>
        <w:jc w:val="both"/>
        <w:rPr>
          <w:rFonts w:ascii="Garamond" w:hAnsi="Garamond"/>
          <w:sz w:val="24"/>
          <w:szCs w:val="24"/>
        </w:rPr>
      </w:pPr>
      <w:r w:rsidRPr="00F71F1C">
        <w:rPr>
          <w:rFonts w:ascii="Garamond" w:hAnsi="Garamond"/>
          <w:sz w:val="24"/>
          <w:szCs w:val="24"/>
        </w:rPr>
        <w:t>El líder del proceso - con el acompañamiento del promotor de mejora local o central y el referente</w:t>
      </w:r>
      <w:r w:rsidRPr="00F71F1C">
        <w:rPr>
          <w:rFonts w:ascii="Garamond" w:hAnsi="Garamond"/>
          <w:spacing w:val="-23"/>
          <w:sz w:val="24"/>
          <w:szCs w:val="24"/>
        </w:rPr>
        <w:t xml:space="preserve"> </w:t>
      </w:r>
      <w:r w:rsidRPr="00F71F1C">
        <w:rPr>
          <w:rFonts w:ascii="Garamond" w:hAnsi="Garamond"/>
          <w:sz w:val="24"/>
          <w:szCs w:val="24"/>
        </w:rPr>
        <w:t>ambiental</w:t>
      </w:r>
      <w:r w:rsidRPr="00F71F1C">
        <w:rPr>
          <w:rFonts w:ascii="Garamond" w:hAnsi="Garamond"/>
          <w:spacing w:val="-22"/>
          <w:sz w:val="24"/>
          <w:szCs w:val="24"/>
        </w:rPr>
        <w:t xml:space="preserve"> </w:t>
      </w:r>
      <w:r w:rsidRPr="00F71F1C">
        <w:rPr>
          <w:rFonts w:ascii="Garamond" w:hAnsi="Garamond"/>
          <w:sz w:val="24"/>
          <w:szCs w:val="24"/>
        </w:rPr>
        <w:t>(en</w:t>
      </w:r>
      <w:r w:rsidRPr="00F71F1C">
        <w:rPr>
          <w:rFonts w:ascii="Garamond" w:hAnsi="Garamond"/>
          <w:spacing w:val="-24"/>
          <w:sz w:val="24"/>
          <w:szCs w:val="24"/>
        </w:rPr>
        <w:t xml:space="preserve"> </w:t>
      </w:r>
      <w:r w:rsidRPr="00F71F1C">
        <w:rPr>
          <w:rFonts w:ascii="Garamond" w:hAnsi="Garamond"/>
          <w:sz w:val="24"/>
          <w:szCs w:val="24"/>
        </w:rPr>
        <w:t>el</w:t>
      </w:r>
      <w:r w:rsidRPr="00F71F1C">
        <w:rPr>
          <w:rFonts w:ascii="Garamond" w:hAnsi="Garamond"/>
          <w:spacing w:val="-23"/>
          <w:sz w:val="24"/>
          <w:szCs w:val="24"/>
        </w:rPr>
        <w:t xml:space="preserve"> </w:t>
      </w:r>
      <w:r w:rsidRPr="00F71F1C">
        <w:rPr>
          <w:rFonts w:ascii="Garamond" w:hAnsi="Garamond"/>
          <w:sz w:val="24"/>
          <w:szCs w:val="24"/>
        </w:rPr>
        <w:t>caso</w:t>
      </w:r>
      <w:r w:rsidRPr="00F71F1C">
        <w:rPr>
          <w:rFonts w:ascii="Garamond" w:hAnsi="Garamond"/>
          <w:spacing w:val="-23"/>
          <w:sz w:val="24"/>
          <w:szCs w:val="24"/>
        </w:rPr>
        <w:t xml:space="preserve"> </w:t>
      </w:r>
      <w:r w:rsidRPr="00F71F1C">
        <w:rPr>
          <w:rFonts w:ascii="Garamond" w:hAnsi="Garamond"/>
          <w:sz w:val="24"/>
          <w:szCs w:val="24"/>
        </w:rPr>
        <w:t>de</w:t>
      </w:r>
      <w:r w:rsidRPr="00F71F1C">
        <w:rPr>
          <w:rFonts w:ascii="Garamond" w:hAnsi="Garamond"/>
          <w:spacing w:val="-22"/>
          <w:sz w:val="24"/>
          <w:szCs w:val="24"/>
        </w:rPr>
        <w:t xml:space="preserve"> </w:t>
      </w:r>
      <w:r w:rsidRPr="00F71F1C">
        <w:rPr>
          <w:rFonts w:ascii="Garamond" w:hAnsi="Garamond"/>
          <w:sz w:val="24"/>
          <w:szCs w:val="24"/>
        </w:rPr>
        <w:t>las</w:t>
      </w:r>
      <w:r w:rsidRPr="00F71F1C">
        <w:rPr>
          <w:rFonts w:ascii="Garamond" w:hAnsi="Garamond"/>
          <w:spacing w:val="-23"/>
          <w:sz w:val="24"/>
          <w:szCs w:val="24"/>
        </w:rPr>
        <w:t xml:space="preserve"> </w:t>
      </w:r>
      <w:r w:rsidRPr="00F71F1C">
        <w:rPr>
          <w:rFonts w:ascii="Garamond" w:hAnsi="Garamond"/>
          <w:sz w:val="24"/>
          <w:szCs w:val="24"/>
        </w:rPr>
        <w:t>alcaldías</w:t>
      </w:r>
      <w:r w:rsidRPr="00F71F1C">
        <w:rPr>
          <w:rFonts w:ascii="Garamond" w:hAnsi="Garamond"/>
          <w:spacing w:val="-24"/>
          <w:sz w:val="24"/>
          <w:szCs w:val="24"/>
        </w:rPr>
        <w:t xml:space="preserve"> </w:t>
      </w:r>
      <w:r w:rsidRPr="00F71F1C">
        <w:rPr>
          <w:rFonts w:ascii="Garamond" w:hAnsi="Garamond"/>
          <w:sz w:val="24"/>
          <w:szCs w:val="24"/>
        </w:rPr>
        <w:t>locales)-,</w:t>
      </w:r>
      <w:r w:rsidRPr="00F71F1C">
        <w:rPr>
          <w:rFonts w:ascii="Garamond" w:hAnsi="Garamond"/>
          <w:spacing w:val="-22"/>
          <w:sz w:val="24"/>
          <w:szCs w:val="24"/>
        </w:rPr>
        <w:t xml:space="preserve"> </w:t>
      </w:r>
      <w:r w:rsidR="00493A72" w:rsidRPr="00F71F1C">
        <w:rPr>
          <w:rFonts w:ascii="Garamond" w:hAnsi="Garamond"/>
          <w:sz w:val="24"/>
          <w:szCs w:val="24"/>
        </w:rPr>
        <w:t>efectúa</w:t>
      </w:r>
      <w:r w:rsidRPr="00F71F1C">
        <w:rPr>
          <w:rFonts w:ascii="Garamond" w:hAnsi="Garamond"/>
          <w:spacing w:val="-22"/>
          <w:sz w:val="24"/>
          <w:szCs w:val="24"/>
        </w:rPr>
        <w:t xml:space="preserve"> </w:t>
      </w:r>
      <w:r w:rsidRPr="00F71F1C">
        <w:rPr>
          <w:rFonts w:ascii="Garamond" w:hAnsi="Garamond"/>
          <w:sz w:val="24"/>
          <w:szCs w:val="24"/>
        </w:rPr>
        <w:t>seguimiento</w:t>
      </w:r>
      <w:r w:rsidRPr="00F71F1C">
        <w:rPr>
          <w:rFonts w:ascii="Garamond" w:hAnsi="Garamond"/>
          <w:spacing w:val="-23"/>
          <w:sz w:val="24"/>
          <w:szCs w:val="24"/>
        </w:rPr>
        <w:t xml:space="preserve"> </w:t>
      </w:r>
      <w:r w:rsidRPr="00F71F1C">
        <w:rPr>
          <w:rFonts w:ascii="Garamond" w:hAnsi="Garamond"/>
          <w:sz w:val="24"/>
          <w:szCs w:val="24"/>
        </w:rPr>
        <w:t>al</w:t>
      </w:r>
      <w:r w:rsidRPr="00F71F1C">
        <w:rPr>
          <w:rFonts w:ascii="Garamond" w:hAnsi="Garamond"/>
          <w:spacing w:val="-22"/>
          <w:sz w:val="24"/>
          <w:szCs w:val="24"/>
        </w:rPr>
        <w:t xml:space="preserve"> </w:t>
      </w:r>
      <w:r w:rsidRPr="00F71F1C">
        <w:rPr>
          <w:rFonts w:ascii="Garamond" w:hAnsi="Garamond"/>
          <w:sz w:val="24"/>
          <w:szCs w:val="24"/>
        </w:rPr>
        <w:t>avance</w:t>
      </w:r>
      <w:r w:rsidRPr="00F71F1C">
        <w:rPr>
          <w:rFonts w:ascii="Garamond" w:hAnsi="Garamond"/>
          <w:spacing w:val="-22"/>
          <w:sz w:val="24"/>
          <w:szCs w:val="24"/>
        </w:rPr>
        <w:t xml:space="preserve"> </w:t>
      </w:r>
      <w:r w:rsidRPr="00F71F1C">
        <w:rPr>
          <w:rFonts w:ascii="Garamond" w:hAnsi="Garamond"/>
          <w:sz w:val="24"/>
          <w:szCs w:val="24"/>
        </w:rPr>
        <w:t>de</w:t>
      </w:r>
      <w:r w:rsidRPr="00F71F1C">
        <w:rPr>
          <w:rFonts w:ascii="Garamond" w:hAnsi="Garamond"/>
          <w:spacing w:val="-23"/>
          <w:sz w:val="24"/>
          <w:szCs w:val="24"/>
        </w:rPr>
        <w:t xml:space="preserve"> </w:t>
      </w:r>
      <w:r w:rsidRPr="00F71F1C">
        <w:rPr>
          <w:rFonts w:ascii="Garamond" w:hAnsi="Garamond"/>
          <w:sz w:val="24"/>
          <w:szCs w:val="24"/>
        </w:rPr>
        <w:t>las acciones</w:t>
      </w:r>
      <w:r w:rsidRPr="00F71F1C">
        <w:rPr>
          <w:rFonts w:ascii="Garamond" w:hAnsi="Garamond"/>
          <w:spacing w:val="-32"/>
          <w:sz w:val="24"/>
          <w:szCs w:val="24"/>
        </w:rPr>
        <w:t xml:space="preserve"> </w:t>
      </w:r>
      <w:r w:rsidRPr="00F71F1C">
        <w:rPr>
          <w:rFonts w:ascii="Garamond" w:hAnsi="Garamond"/>
          <w:sz w:val="24"/>
          <w:szCs w:val="24"/>
        </w:rPr>
        <w:t>de</w:t>
      </w:r>
      <w:r w:rsidRPr="00F71F1C">
        <w:rPr>
          <w:rFonts w:ascii="Garamond" w:hAnsi="Garamond"/>
          <w:spacing w:val="-30"/>
          <w:sz w:val="24"/>
          <w:szCs w:val="24"/>
        </w:rPr>
        <w:t xml:space="preserve"> </w:t>
      </w:r>
      <w:r w:rsidRPr="00F71F1C">
        <w:rPr>
          <w:rFonts w:ascii="Garamond" w:hAnsi="Garamond"/>
          <w:sz w:val="24"/>
          <w:szCs w:val="24"/>
        </w:rPr>
        <w:t>tratamiento</w:t>
      </w:r>
      <w:r w:rsidRPr="00F71F1C">
        <w:rPr>
          <w:rFonts w:ascii="Garamond" w:hAnsi="Garamond"/>
          <w:spacing w:val="-32"/>
          <w:sz w:val="24"/>
          <w:szCs w:val="24"/>
        </w:rPr>
        <w:t xml:space="preserve"> </w:t>
      </w:r>
      <w:r w:rsidRPr="00F71F1C">
        <w:rPr>
          <w:rFonts w:ascii="Garamond" w:hAnsi="Garamond"/>
          <w:sz w:val="24"/>
          <w:szCs w:val="24"/>
        </w:rPr>
        <w:t>a</w:t>
      </w:r>
      <w:r w:rsidRPr="00F71F1C">
        <w:rPr>
          <w:rFonts w:ascii="Garamond" w:hAnsi="Garamond"/>
          <w:spacing w:val="-31"/>
          <w:sz w:val="24"/>
          <w:szCs w:val="24"/>
        </w:rPr>
        <w:t xml:space="preserve"> </w:t>
      </w:r>
      <w:r w:rsidRPr="00F71F1C">
        <w:rPr>
          <w:rFonts w:ascii="Garamond" w:hAnsi="Garamond"/>
          <w:sz w:val="24"/>
          <w:szCs w:val="24"/>
        </w:rPr>
        <w:t>los</w:t>
      </w:r>
      <w:r w:rsidRPr="00F71F1C">
        <w:rPr>
          <w:rFonts w:ascii="Garamond" w:hAnsi="Garamond"/>
          <w:spacing w:val="-32"/>
          <w:sz w:val="24"/>
          <w:szCs w:val="24"/>
        </w:rPr>
        <w:t xml:space="preserve"> </w:t>
      </w:r>
      <w:r w:rsidRPr="00F71F1C">
        <w:rPr>
          <w:rFonts w:ascii="Garamond" w:hAnsi="Garamond"/>
          <w:sz w:val="24"/>
          <w:szCs w:val="24"/>
        </w:rPr>
        <w:t>riesgos,</w:t>
      </w:r>
      <w:r w:rsidRPr="00F71F1C">
        <w:rPr>
          <w:rFonts w:ascii="Garamond" w:hAnsi="Garamond"/>
          <w:spacing w:val="-31"/>
          <w:sz w:val="24"/>
          <w:szCs w:val="24"/>
        </w:rPr>
        <w:t xml:space="preserve"> </w:t>
      </w:r>
      <w:r w:rsidRPr="00F71F1C">
        <w:rPr>
          <w:rFonts w:ascii="Garamond" w:hAnsi="Garamond"/>
          <w:sz w:val="24"/>
          <w:szCs w:val="24"/>
        </w:rPr>
        <w:t>con</w:t>
      </w:r>
      <w:r w:rsidRPr="00F71F1C">
        <w:rPr>
          <w:rFonts w:ascii="Garamond" w:hAnsi="Garamond"/>
          <w:spacing w:val="-30"/>
          <w:sz w:val="24"/>
          <w:szCs w:val="24"/>
        </w:rPr>
        <w:t xml:space="preserve"> </w:t>
      </w:r>
      <w:r w:rsidRPr="00F71F1C">
        <w:rPr>
          <w:rFonts w:ascii="Garamond" w:hAnsi="Garamond"/>
          <w:sz w:val="24"/>
          <w:szCs w:val="24"/>
        </w:rPr>
        <w:t>base</w:t>
      </w:r>
      <w:r w:rsidRPr="00F71F1C">
        <w:rPr>
          <w:rFonts w:ascii="Garamond" w:hAnsi="Garamond"/>
          <w:spacing w:val="-31"/>
          <w:sz w:val="24"/>
          <w:szCs w:val="24"/>
        </w:rPr>
        <w:t xml:space="preserve"> </w:t>
      </w:r>
      <w:r w:rsidRPr="00F71F1C">
        <w:rPr>
          <w:rFonts w:ascii="Garamond" w:hAnsi="Garamond"/>
          <w:sz w:val="24"/>
          <w:szCs w:val="24"/>
        </w:rPr>
        <w:t>en</w:t>
      </w:r>
      <w:r w:rsidRPr="00F71F1C">
        <w:rPr>
          <w:rFonts w:ascii="Garamond" w:hAnsi="Garamond"/>
          <w:spacing w:val="-30"/>
          <w:sz w:val="24"/>
          <w:szCs w:val="24"/>
        </w:rPr>
        <w:t xml:space="preserve"> </w:t>
      </w:r>
      <w:r w:rsidRPr="00F71F1C">
        <w:rPr>
          <w:rFonts w:ascii="Garamond" w:hAnsi="Garamond"/>
          <w:sz w:val="24"/>
          <w:szCs w:val="24"/>
        </w:rPr>
        <w:t>las</w:t>
      </w:r>
      <w:r w:rsidRPr="00F71F1C">
        <w:rPr>
          <w:rFonts w:ascii="Garamond" w:hAnsi="Garamond"/>
          <w:spacing w:val="-33"/>
          <w:sz w:val="24"/>
          <w:szCs w:val="24"/>
        </w:rPr>
        <w:t xml:space="preserve"> </w:t>
      </w:r>
      <w:r w:rsidRPr="00F71F1C">
        <w:rPr>
          <w:rFonts w:ascii="Garamond" w:hAnsi="Garamond"/>
          <w:sz w:val="24"/>
          <w:szCs w:val="24"/>
        </w:rPr>
        <w:t>evidencias</w:t>
      </w:r>
      <w:r w:rsidRPr="00F71F1C">
        <w:rPr>
          <w:rFonts w:ascii="Garamond" w:hAnsi="Garamond"/>
          <w:spacing w:val="-31"/>
          <w:sz w:val="24"/>
          <w:szCs w:val="24"/>
        </w:rPr>
        <w:t xml:space="preserve"> </w:t>
      </w:r>
      <w:r w:rsidRPr="00F71F1C">
        <w:rPr>
          <w:rFonts w:ascii="Garamond" w:hAnsi="Garamond"/>
          <w:sz w:val="24"/>
          <w:szCs w:val="24"/>
        </w:rPr>
        <w:t>que</w:t>
      </w:r>
      <w:r w:rsidRPr="00F71F1C">
        <w:rPr>
          <w:rFonts w:ascii="Garamond" w:hAnsi="Garamond"/>
          <w:spacing w:val="-31"/>
          <w:sz w:val="24"/>
          <w:szCs w:val="24"/>
        </w:rPr>
        <w:t xml:space="preserve"> </w:t>
      </w:r>
      <w:r w:rsidRPr="00F71F1C">
        <w:rPr>
          <w:rFonts w:ascii="Garamond" w:hAnsi="Garamond"/>
          <w:sz w:val="24"/>
          <w:szCs w:val="24"/>
        </w:rPr>
        <w:t>carguen</w:t>
      </w:r>
      <w:r w:rsidRPr="00F71F1C">
        <w:rPr>
          <w:rFonts w:ascii="Garamond" w:hAnsi="Garamond"/>
          <w:spacing w:val="-32"/>
          <w:sz w:val="24"/>
          <w:szCs w:val="24"/>
        </w:rPr>
        <w:t xml:space="preserve"> </w:t>
      </w:r>
      <w:r w:rsidRPr="00F71F1C">
        <w:rPr>
          <w:rFonts w:ascii="Garamond" w:hAnsi="Garamond"/>
          <w:sz w:val="24"/>
          <w:szCs w:val="24"/>
        </w:rPr>
        <w:t>los</w:t>
      </w:r>
      <w:r w:rsidRPr="00F71F1C">
        <w:rPr>
          <w:rFonts w:ascii="Garamond" w:hAnsi="Garamond"/>
          <w:spacing w:val="-31"/>
          <w:sz w:val="24"/>
          <w:szCs w:val="24"/>
        </w:rPr>
        <w:t xml:space="preserve"> </w:t>
      </w:r>
      <w:r w:rsidRPr="00F71F1C">
        <w:rPr>
          <w:rFonts w:ascii="Garamond" w:hAnsi="Garamond"/>
          <w:sz w:val="24"/>
          <w:szCs w:val="24"/>
        </w:rPr>
        <w:t>responsables</w:t>
      </w:r>
      <w:r w:rsidRPr="00F71F1C">
        <w:rPr>
          <w:rFonts w:ascii="Garamond" w:hAnsi="Garamond"/>
          <w:spacing w:val="-31"/>
          <w:sz w:val="24"/>
          <w:szCs w:val="24"/>
        </w:rPr>
        <w:t xml:space="preserve"> </w:t>
      </w:r>
      <w:r w:rsidRPr="00F71F1C">
        <w:rPr>
          <w:rFonts w:ascii="Garamond" w:hAnsi="Garamond"/>
          <w:sz w:val="24"/>
          <w:szCs w:val="24"/>
        </w:rPr>
        <w:t>de tales</w:t>
      </w:r>
      <w:r w:rsidRPr="00F71F1C">
        <w:rPr>
          <w:rFonts w:ascii="Garamond" w:hAnsi="Garamond"/>
          <w:spacing w:val="-23"/>
          <w:sz w:val="24"/>
          <w:szCs w:val="24"/>
        </w:rPr>
        <w:t xml:space="preserve"> </w:t>
      </w:r>
      <w:r w:rsidRPr="00F71F1C">
        <w:rPr>
          <w:rFonts w:ascii="Garamond" w:hAnsi="Garamond"/>
          <w:sz w:val="24"/>
          <w:szCs w:val="24"/>
        </w:rPr>
        <w:t>acciones</w:t>
      </w:r>
      <w:r w:rsidRPr="00F71F1C">
        <w:rPr>
          <w:rFonts w:ascii="Garamond" w:hAnsi="Garamond"/>
          <w:spacing w:val="-23"/>
          <w:sz w:val="24"/>
          <w:szCs w:val="24"/>
        </w:rPr>
        <w:t xml:space="preserve"> </w:t>
      </w:r>
      <w:r w:rsidRPr="00F71F1C">
        <w:rPr>
          <w:rFonts w:ascii="Garamond" w:hAnsi="Garamond"/>
          <w:sz w:val="24"/>
          <w:szCs w:val="24"/>
        </w:rPr>
        <w:t>en</w:t>
      </w:r>
      <w:r w:rsidRPr="00F71F1C">
        <w:rPr>
          <w:rFonts w:ascii="Garamond" w:hAnsi="Garamond"/>
          <w:spacing w:val="-21"/>
          <w:sz w:val="24"/>
          <w:szCs w:val="24"/>
        </w:rPr>
        <w:t xml:space="preserve"> </w:t>
      </w:r>
      <w:r w:rsidRPr="00F71F1C">
        <w:rPr>
          <w:rFonts w:ascii="Garamond" w:hAnsi="Garamond"/>
          <w:sz w:val="24"/>
          <w:szCs w:val="24"/>
        </w:rPr>
        <w:t>el</w:t>
      </w:r>
      <w:r w:rsidRPr="00F71F1C">
        <w:rPr>
          <w:rFonts w:ascii="Garamond" w:hAnsi="Garamond"/>
          <w:spacing w:val="-24"/>
          <w:sz w:val="24"/>
          <w:szCs w:val="24"/>
        </w:rPr>
        <w:t xml:space="preserve"> </w:t>
      </w:r>
      <w:r w:rsidRPr="00F71F1C">
        <w:rPr>
          <w:rFonts w:ascii="Garamond" w:hAnsi="Garamond"/>
          <w:sz w:val="24"/>
          <w:szCs w:val="24"/>
        </w:rPr>
        <w:t>Aplicativo</w:t>
      </w:r>
      <w:r w:rsidRPr="00F71F1C">
        <w:rPr>
          <w:rFonts w:ascii="Garamond" w:hAnsi="Garamond"/>
          <w:spacing w:val="-22"/>
          <w:sz w:val="24"/>
          <w:szCs w:val="24"/>
        </w:rPr>
        <w:t xml:space="preserve"> </w:t>
      </w:r>
      <w:r w:rsidRPr="00F71F1C">
        <w:rPr>
          <w:rFonts w:ascii="Garamond" w:hAnsi="Garamond"/>
          <w:sz w:val="24"/>
          <w:szCs w:val="24"/>
        </w:rPr>
        <w:t>Gestión</w:t>
      </w:r>
      <w:r w:rsidRPr="00F71F1C">
        <w:rPr>
          <w:rFonts w:ascii="Garamond" w:hAnsi="Garamond"/>
          <w:spacing w:val="-22"/>
          <w:sz w:val="24"/>
          <w:szCs w:val="24"/>
        </w:rPr>
        <w:t xml:space="preserve"> </w:t>
      </w:r>
      <w:r w:rsidRPr="00F71F1C">
        <w:rPr>
          <w:rFonts w:ascii="Garamond" w:hAnsi="Garamond"/>
          <w:sz w:val="24"/>
          <w:szCs w:val="24"/>
        </w:rPr>
        <w:t>para</w:t>
      </w:r>
      <w:r w:rsidRPr="00F71F1C">
        <w:rPr>
          <w:rFonts w:ascii="Garamond" w:hAnsi="Garamond"/>
          <w:spacing w:val="-22"/>
          <w:sz w:val="24"/>
          <w:szCs w:val="24"/>
        </w:rPr>
        <w:t xml:space="preserve"> </w:t>
      </w:r>
      <w:r w:rsidRPr="00F71F1C">
        <w:rPr>
          <w:rFonts w:ascii="Garamond" w:hAnsi="Garamond"/>
          <w:sz w:val="24"/>
          <w:szCs w:val="24"/>
        </w:rPr>
        <w:t>la</w:t>
      </w:r>
      <w:r w:rsidRPr="00F71F1C">
        <w:rPr>
          <w:rFonts w:ascii="Garamond" w:hAnsi="Garamond"/>
          <w:spacing w:val="-21"/>
          <w:sz w:val="24"/>
          <w:szCs w:val="24"/>
        </w:rPr>
        <w:t xml:space="preserve"> </w:t>
      </w:r>
      <w:r w:rsidRPr="00F71F1C">
        <w:rPr>
          <w:rFonts w:ascii="Garamond" w:hAnsi="Garamond"/>
          <w:sz w:val="24"/>
          <w:szCs w:val="24"/>
        </w:rPr>
        <w:t>Mejora</w:t>
      </w:r>
      <w:r w:rsidRPr="00F71F1C">
        <w:rPr>
          <w:rFonts w:ascii="Garamond" w:hAnsi="Garamond"/>
          <w:spacing w:val="-20"/>
          <w:sz w:val="24"/>
          <w:szCs w:val="24"/>
        </w:rPr>
        <w:t xml:space="preserve"> </w:t>
      </w:r>
      <w:r w:rsidRPr="00F71F1C">
        <w:rPr>
          <w:rFonts w:ascii="Garamond" w:hAnsi="Garamond"/>
          <w:sz w:val="24"/>
          <w:szCs w:val="24"/>
        </w:rPr>
        <w:t>vigente,</w:t>
      </w:r>
      <w:r w:rsidRPr="00F71F1C">
        <w:rPr>
          <w:rFonts w:ascii="Garamond" w:hAnsi="Garamond"/>
          <w:spacing w:val="-22"/>
          <w:sz w:val="24"/>
          <w:szCs w:val="24"/>
        </w:rPr>
        <w:t xml:space="preserve"> </w:t>
      </w:r>
      <w:r w:rsidRPr="00F71F1C">
        <w:rPr>
          <w:rFonts w:ascii="Garamond" w:hAnsi="Garamond"/>
          <w:sz w:val="24"/>
          <w:szCs w:val="24"/>
        </w:rPr>
        <w:t>con</w:t>
      </w:r>
      <w:r w:rsidRPr="00F71F1C">
        <w:rPr>
          <w:rFonts w:ascii="Garamond" w:hAnsi="Garamond"/>
          <w:spacing w:val="-22"/>
          <w:sz w:val="24"/>
          <w:szCs w:val="24"/>
        </w:rPr>
        <w:t xml:space="preserve"> </w:t>
      </w:r>
      <w:r w:rsidRPr="00F71F1C">
        <w:rPr>
          <w:rFonts w:ascii="Garamond" w:hAnsi="Garamond"/>
          <w:sz w:val="24"/>
          <w:szCs w:val="24"/>
        </w:rPr>
        <w:t>la</w:t>
      </w:r>
      <w:r w:rsidRPr="00F71F1C">
        <w:rPr>
          <w:rFonts w:ascii="Garamond" w:hAnsi="Garamond"/>
          <w:spacing w:val="-21"/>
          <w:sz w:val="24"/>
          <w:szCs w:val="24"/>
        </w:rPr>
        <w:t xml:space="preserve"> </w:t>
      </w:r>
      <w:r w:rsidRPr="00F71F1C">
        <w:rPr>
          <w:rFonts w:ascii="Garamond" w:hAnsi="Garamond"/>
          <w:sz w:val="24"/>
          <w:szCs w:val="24"/>
        </w:rPr>
        <w:t>oportunidad que allí se</w:t>
      </w:r>
      <w:r w:rsidRPr="00F71F1C">
        <w:rPr>
          <w:rFonts w:ascii="Garamond" w:hAnsi="Garamond"/>
          <w:spacing w:val="-4"/>
          <w:sz w:val="24"/>
          <w:szCs w:val="24"/>
        </w:rPr>
        <w:t xml:space="preserve"> </w:t>
      </w:r>
      <w:r w:rsidRPr="00F71F1C">
        <w:rPr>
          <w:rFonts w:ascii="Garamond" w:hAnsi="Garamond"/>
          <w:sz w:val="24"/>
          <w:szCs w:val="24"/>
        </w:rPr>
        <w:t>establezca.</w:t>
      </w:r>
    </w:p>
    <w:p w14:paraId="19CF149A" w14:textId="77777777" w:rsidR="005342A0" w:rsidRPr="007A73F1" w:rsidRDefault="005342A0" w:rsidP="005342A0">
      <w:pPr>
        <w:jc w:val="both"/>
        <w:rPr>
          <w:rFonts w:ascii="Garamond" w:hAnsi="Garamond"/>
          <w:sz w:val="24"/>
          <w:szCs w:val="24"/>
        </w:rPr>
      </w:pPr>
    </w:p>
    <w:p w14:paraId="38561E01" w14:textId="0C433550" w:rsidR="005342A0" w:rsidRPr="00F71F1C" w:rsidRDefault="005342A0" w:rsidP="00F71F1C">
      <w:pPr>
        <w:jc w:val="both"/>
        <w:rPr>
          <w:rFonts w:ascii="Garamond" w:hAnsi="Garamond"/>
          <w:sz w:val="24"/>
          <w:szCs w:val="24"/>
        </w:rPr>
      </w:pPr>
      <w:r w:rsidRPr="00F71F1C">
        <w:rPr>
          <w:rFonts w:ascii="Garamond" w:hAnsi="Garamond"/>
          <w:b/>
          <w:sz w:val="24"/>
          <w:szCs w:val="24"/>
        </w:rPr>
        <w:t>Monitoreo periódico:</w:t>
      </w:r>
      <w:r w:rsidRPr="00F71F1C">
        <w:rPr>
          <w:rFonts w:ascii="Garamond" w:hAnsi="Garamond"/>
          <w:sz w:val="24"/>
          <w:szCs w:val="24"/>
        </w:rPr>
        <w:t xml:space="preserve"> La Oficina Asesora de Planeación realizará el monitoreo periódico durante la última semana de los meses de marzo, julio y noviembre, mediante, </w:t>
      </w:r>
      <w:r w:rsidR="00D7355E" w:rsidRPr="00F71F1C">
        <w:rPr>
          <w:rFonts w:ascii="Garamond" w:hAnsi="Garamond"/>
          <w:sz w:val="24"/>
          <w:szCs w:val="24"/>
        </w:rPr>
        <w:t>reportes trimestrales</w:t>
      </w:r>
      <w:r w:rsidRPr="00F71F1C">
        <w:rPr>
          <w:rFonts w:ascii="Garamond" w:hAnsi="Garamond"/>
          <w:sz w:val="24"/>
          <w:szCs w:val="24"/>
        </w:rPr>
        <w:t>,</w:t>
      </w:r>
      <w:r w:rsidR="00D304AE" w:rsidRPr="00F71F1C">
        <w:rPr>
          <w:rFonts w:ascii="Garamond" w:hAnsi="Garamond"/>
          <w:sz w:val="24"/>
          <w:szCs w:val="24"/>
        </w:rPr>
        <w:t xml:space="preserve"> </w:t>
      </w:r>
      <w:r w:rsidRPr="00F71F1C">
        <w:rPr>
          <w:rFonts w:ascii="Garamond" w:hAnsi="Garamond"/>
          <w:sz w:val="24"/>
          <w:szCs w:val="24"/>
        </w:rPr>
        <w:t xml:space="preserve">comunicaciones, entre otros, con el </w:t>
      </w:r>
      <w:r w:rsidR="00E84A1E" w:rsidRPr="00F71F1C">
        <w:rPr>
          <w:rFonts w:ascii="Garamond" w:hAnsi="Garamond"/>
          <w:sz w:val="24"/>
          <w:szCs w:val="24"/>
        </w:rPr>
        <w:t>líder del proceso para</w:t>
      </w:r>
      <w:r w:rsidRPr="00F71F1C">
        <w:rPr>
          <w:rFonts w:ascii="Garamond" w:hAnsi="Garamond"/>
          <w:sz w:val="24"/>
          <w:szCs w:val="24"/>
        </w:rPr>
        <w:t xml:space="preserve"> conocer los avances de la gestión y/o necesidades en la ejecución de las actividades.</w:t>
      </w:r>
    </w:p>
    <w:p w14:paraId="5AC9DFD5" w14:textId="77777777" w:rsidR="005342A0" w:rsidRPr="00F71F1C" w:rsidRDefault="005342A0" w:rsidP="00F71F1C">
      <w:pPr>
        <w:pStyle w:val="Prrafodelista"/>
        <w:ind w:left="993" w:firstLine="0"/>
        <w:jc w:val="both"/>
        <w:rPr>
          <w:rFonts w:ascii="Garamond" w:hAnsi="Garamond"/>
          <w:sz w:val="24"/>
          <w:szCs w:val="24"/>
        </w:rPr>
      </w:pPr>
    </w:p>
    <w:p w14:paraId="0D9CD58F" w14:textId="784E360D" w:rsidR="005342A0" w:rsidRPr="00F71F1C" w:rsidRDefault="00F71F1C" w:rsidP="00F71F1C">
      <w:pPr>
        <w:jc w:val="both"/>
        <w:rPr>
          <w:rFonts w:ascii="Garamond" w:hAnsi="Garamond"/>
          <w:sz w:val="24"/>
          <w:szCs w:val="24"/>
        </w:rPr>
      </w:pPr>
      <w:r w:rsidRPr="00F71F1C">
        <w:rPr>
          <w:rFonts w:ascii="Garamond" w:hAnsi="Garamond"/>
          <w:b/>
          <w:sz w:val="24"/>
          <w:szCs w:val="24"/>
        </w:rPr>
        <w:t>La periodicidad</w:t>
      </w:r>
      <w:r w:rsidR="005342A0" w:rsidRPr="00F71F1C">
        <w:rPr>
          <w:rFonts w:ascii="Garamond" w:hAnsi="Garamond"/>
          <w:b/>
          <w:sz w:val="24"/>
          <w:szCs w:val="24"/>
        </w:rPr>
        <w:t xml:space="preserve"> del</w:t>
      </w:r>
      <w:r w:rsidR="005342A0" w:rsidRPr="00F71F1C">
        <w:rPr>
          <w:rFonts w:ascii="Garamond" w:hAnsi="Garamond"/>
          <w:b/>
          <w:spacing w:val="-25"/>
          <w:sz w:val="24"/>
          <w:szCs w:val="24"/>
        </w:rPr>
        <w:t xml:space="preserve"> </w:t>
      </w:r>
      <w:r w:rsidR="005342A0" w:rsidRPr="00F71F1C">
        <w:rPr>
          <w:rFonts w:ascii="Garamond" w:hAnsi="Garamond"/>
          <w:b/>
          <w:sz w:val="24"/>
          <w:szCs w:val="24"/>
        </w:rPr>
        <w:t>monitoreo</w:t>
      </w:r>
      <w:r w:rsidR="005342A0" w:rsidRPr="00F71F1C">
        <w:rPr>
          <w:rFonts w:ascii="Garamond" w:hAnsi="Garamond"/>
          <w:spacing w:val="-24"/>
          <w:sz w:val="24"/>
          <w:szCs w:val="24"/>
        </w:rPr>
        <w:t xml:space="preserve"> </w:t>
      </w:r>
      <w:r w:rsidR="005342A0" w:rsidRPr="00F71F1C">
        <w:rPr>
          <w:rFonts w:ascii="Garamond" w:hAnsi="Garamond"/>
          <w:sz w:val="24"/>
          <w:szCs w:val="24"/>
        </w:rPr>
        <w:t>del</w:t>
      </w:r>
      <w:r w:rsidR="005342A0" w:rsidRPr="00F71F1C">
        <w:rPr>
          <w:rFonts w:ascii="Garamond" w:hAnsi="Garamond"/>
          <w:spacing w:val="-23"/>
          <w:sz w:val="24"/>
          <w:szCs w:val="24"/>
        </w:rPr>
        <w:t xml:space="preserve"> </w:t>
      </w:r>
      <w:r w:rsidR="005342A0" w:rsidRPr="00F71F1C">
        <w:rPr>
          <w:rFonts w:ascii="Garamond" w:hAnsi="Garamond"/>
          <w:sz w:val="24"/>
          <w:szCs w:val="24"/>
        </w:rPr>
        <w:t>tratamiento</w:t>
      </w:r>
      <w:r w:rsidR="005342A0" w:rsidRPr="00F71F1C">
        <w:rPr>
          <w:rFonts w:ascii="Garamond" w:hAnsi="Garamond"/>
          <w:spacing w:val="-23"/>
          <w:sz w:val="24"/>
          <w:szCs w:val="24"/>
        </w:rPr>
        <w:t xml:space="preserve"> </w:t>
      </w:r>
      <w:r w:rsidR="005342A0" w:rsidRPr="00F71F1C">
        <w:rPr>
          <w:rFonts w:ascii="Garamond" w:hAnsi="Garamond"/>
          <w:sz w:val="24"/>
          <w:szCs w:val="24"/>
        </w:rPr>
        <w:t>de</w:t>
      </w:r>
      <w:r w:rsidR="005342A0" w:rsidRPr="00F71F1C">
        <w:rPr>
          <w:rFonts w:ascii="Garamond" w:hAnsi="Garamond"/>
          <w:spacing w:val="-25"/>
          <w:sz w:val="24"/>
          <w:szCs w:val="24"/>
        </w:rPr>
        <w:t xml:space="preserve"> </w:t>
      </w:r>
      <w:r w:rsidR="005342A0" w:rsidRPr="00F71F1C">
        <w:rPr>
          <w:rFonts w:ascii="Garamond" w:hAnsi="Garamond"/>
          <w:sz w:val="24"/>
          <w:szCs w:val="24"/>
        </w:rPr>
        <w:t>los</w:t>
      </w:r>
      <w:r w:rsidR="005342A0" w:rsidRPr="00F71F1C">
        <w:rPr>
          <w:rFonts w:ascii="Garamond" w:hAnsi="Garamond"/>
          <w:spacing w:val="-25"/>
          <w:sz w:val="24"/>
          <w:szCs w:val="24"/>
        </w:rPr>
        <w:t xml:space="preserve"> </w:t>
      </w:r>
      <w:r w:rsidR="005342A0" w:rsidRPr="00F71F1C">
        <w:rPr>
          <w:rFonts w:ascii="Garamond" w:hAnsi="Garamond"/>
          <w:sz w:val="24"/>
          <w:szCs w:val="24"/>
        </w:rPr>
        <w:t>riesgos</w:t>
      </w:r>
      <w:r w:rsidR="005342A0" w:rsidRPr="00F71F1C">
        <w:rPr>
          <w:rFonts w:ascii="Garamond" w:hAnsi="Garamond"/>
          <w:spacing w:val="-23"/>
          <w:sz w:val="24"/>
          <w:szCs w:val="24"/>
        </w:rPr>
        <w:t xml:space="preserve"> </w:t>
      </w:r>
      <w:r w:rsidR="005342A0" w:rsidRPr="00F71F1C">
        <w:rPr>
          <w:rFonts w:ascii="Garamond" w:hAnsi="Garamond"/>
          <w:sz w:val="24"/>
          <w:szCs w:val="24"/>
        </w:rPr>
        <w:t>será</w:t>
      </w:r>
      <w:r w:rsidR="005342A0" w:rsidRPr="00F71F1C">
        <w:rPr>
          <w:rFonts w:ascii="Garamond" w:hAnsi="Garamond"/>
          <w:spacing w:val="-24"/>
          <w:sz w:val="24"/>
          <w:szCs w:val="24"/>
        </w:rPr>
        <w:t xml:space="preserve"> </w:t>
      </w:r>
      <w:r w:rsidR="005342A0" w:rsidRPr="00F71F1C">
        <w:rPr>
          <w:rFonts w:ascii="Garamond" w:hAnsi="Garamond"/>
          <w:sz w:val="24"/>
          <w:szCs w:val="24"/>
        </w:rPr>
        <w:t>como</w:t>
      </w:r>
      <w:r w:rsidR="005342A0" w:rsidRPr="00F71F1C">
        <w:rPr>
          <w:rFonts w:ascii="Garamond" w:hAnsi="Garamond"/>
          <w:spacing w:val="-23"/>
          <w:sz w:val="24"/>
          <w:szCs w:val="24"/>
        </w:rPr>
        <w:t xml:space="preserve"> </w:t>
      </w:r>
      <w:r w:rsidR="005342A0" w:rsidRPr="00F71F1C">
        <w:rPr>
          <w:rFonts w:ascii="Garamond" w:hAnsi="Garamond"/>
          <w:sz w:val="24"/>
          <w:szCs w:val="24"/>
        </w:rPr>
        <w:t>mínimo, la</w:t>
      </w:r>
      <w:r w:rsidR="005342A0" w:rsidRPr="00F71F1C">
        <w:rPr>
          <w:rFonts w:ascii="Garamond" w:hAnsi="Garamond"/>
          <w:spacing w:val="-35"/>
          <w:sz w:val="24"/>
          <w:szCs w:val="24"/>
        </w:rPr>
        <w:t xml:space="preserve"> </w:t>
      </w:r>
      <w:r w:rsidR="005342A0" w:rsidRPr="00F71F1C">
        <w:rPr>
          <w:rFonts w:ascii="Garamond" w:hAnsi="Garamond"/>
          <w:sz w:val="24"/>
          <w:szCs w:val="24"/>
        </w:rPr>
        <w:t>establecida</w:t>
      </w:r>
      <w:r w:rsidR="005342A0" w:rsidRPr="00F71F1C">
        <w:rPr>
          <w:rFonts w:ascii="Garamond" w:hAnsi="Garamond"/>
          <w:spacing w:val="-34"/>
          <w:sz w:val="24"/>
          <w:szCs w:val="24"/>
        </w:rPr>
        <w:t xml:space="preserve"> </w:t>
      </w:r>
      <w:r w:rsidR="005342A0" w:rsidRPr="00F71F1C">
        <w:rPr>
          <w:rFonts w:ascii="Garamond" w:hAnsi="Garamond"/>
          <w:sz w:val="24"/>
          <w:szCs w:val="24"/>
        </w:rPr>
        <w:t>en</w:t>
      </w:r>
      <w:r w:rsidR="005342A0" w:rsidRPr="00F71F1C">
        <w:rPr>
          <w:rFonts w:ascii="Garamond" w:hAnsi="Garamond"/>
          <w:spacing w:val="-35"/>
          <w:sz w:val="24"/>
          <w:szCs w:val="24"/>
        </w:rPr>
        <w:t xml:space="preserve"> </w:t>
      </w:r>
      <w:r w:rsidR="005342A0" w:rsidRPr="00F71F1C">
        <w:rPr>
          <w:rFonts w:ascii="Garamond" w:hAnsi="Garamond"/>
          <w:sz w:val="24"/>
          <w:szCs w:val="24"/>
        </w:rPr>
        <w:t>las</w:t>
      </w:r>
      <w:r w:rsidR="005342A0" w:rsidRPr="00F71F1C">
        <w:rPr>
          <w:rFonts w:ascii="Garamond" w:hAnsi="Garamond"/>
          <w:spacing w:val="-35"/>
          <w:sz w:val="24"/>
          <w:szCs w:val="24"/>
        </w:rPr>
        <w:t xml:space="preserve"> </w:t>
      </w:r>
      <w:r w:rsidR="005342A0" w:rsidRPr="00F71F1C">
        <w:rPr>
          <w:rFonts w:ascii="Garamond" w:hAnsi="Garamond"/>
          <w:sz w:val="24"/>
          <w:szCs w:val="24"/>
        </w:rPr>
        <w:t>disposiciones</w:t>
      </w:r>
      <w:r w:rsidR="005342A0" w:rsidRPr="00F71F1C">
        <w:rPr>
          <w:rFonts w:ascii="Garamond" w:hAnsi="Garamond"/>
          <w:spacing w:val="-35"/>
          <w:sz w:val="24"/>
          <w:szCs w:val="24"/>
        </w:rPr>
        <w:t xml:space="preserve"> </w:t>
      </w:r>
      <w:r w:rsidR="005342A0" w:rsidRPr="00F71F1C">
        <w:rPr>
          <w:rFonts w:ascii="Garamond" w:hAnsi="Garamond"/>
          <w:sz w:val="24"/>
          <w:szCs w:val="24"/>
        </w:rPr>
        <w:t>normativas</w:t>
      </w:r>
      <w:r w:rsidR="005342A0" w:rsidRPr="00F71F1C">
        <w:rPr>
          <w:rFonts w:ascii="Garamond" w:hAnsi="Garamond"/>
          <w:spacing w:val="-35"/>
          <w:sz w:val="24"/>
          <w:szCs w:val="24"/>
        </w:rPr>
        <w:t xml:space="preserve"> </w:t>
      </w:r>
      <w:r w:rsidR="005342A0" w:rsidRPr="00F71F1C">
        <w:rPr>
          <w:rFonts w:ascii="Garamond" w:hAnsi="Garamond"/>
          <w:sz w:val="24"/>
          <w:szCs w:val="24"/>
        </w:rPr>
        <w:t>que</w:t>
      </w:r>
      <w:r w:rsidR="005342A0" w:rsidRPr="00F71F1C">
        <w:rPr>
          <w:rFonts w:ascii="Garamond" w:hAnsi="Garamond"/>
          <w:spacing w:val="-35"/>
          <w:sz w:val="24"/>
          <w:szCs w:val="24"/>
        </w:rPr>
        <w:t xml:space="preserve"> </w:t>
      </w:r>
      <w:r w:rsidR="005342A0" w:rsidRPr="00F71F1C">
        <w:rPr>
          <w:rFonts w:ascii="Garamond" w:hAnsi="Garamond"/>
          <w:sz w:val="24"/>
          <w:szCs w:val="24"/>
        </w:rPr>
        <w:t>regulan</w:t>
      </w:r>
      <w:r w:rsidR="005342A0" w:rsidRPr="00F71F1C">
        <w:rPr>
          <w:rFonts w:ascii="Garamond" w:hAnsi="Garamond"/>
          <w:spacing w:val="-35"/>
          <w:sz w:val="24"/>
          <w:szCs w:val="24"/>
        </w:rPr>
        <w:t xml:space="preserve"> </w:t>
      </w:r>
      <w:r w:rsidR="005342A0" w:rsidRPr="00F71F1C">
        <w:rPr>
          <w:rFonts w:ascii="Garamond" w:hAnsi="Garamond"/>
          <w:sz w:val="24"/>
          <w:szCs w:val="24"/>
        </w:rPr>
        <w:t>dicha</w:t>
      </w:r>
      <w:r w:rsidR="005342A0" w:rsidRPr="00F71F1C">
        <w:rPr>
          <w:rFonts w:ascii="Garamond" w:hAnsi="Garamond"/>
          <w:spacing w:val="-34"/>
          <w:sz w:val="24"/>
          <w:szCs w:val="24"/>
        </w:rPr>
        <w:t xml:space="preserve"> </w:t>
      </w:r>
      <w:r w:rsidRPr="00F71F1C">
        <w:rPr>
          <w:rFonts w:ascii="Garamond" w:hAnsi="Garamond"/>
          <w:sz w:val="24"/>
          <w:szCs w:val="24"/>
        </w:rPr>
        <w:t>materia,</w:t>
      </w:r>
      <w:r w:rsidR="00D7355E" w:rsidRPr="00F71F1C">
        <w:rPr>
          <w:rFonts w:ascii="Garamond" w:hAnsi="Garamond"/>
          <w:sz w:val="24"/>
          <w:szCs w:val="24"/>
        </w:rPr>
        <w:t xml:space="preserve"> es decir</w:t>
      </w:r>
      <w:r w:rsidR="005342A0" w:rsidRPr="00F71F1C">
        <w:rPr>
          <w:rFonts w:ascii="Garamond" w:hAnsi="Garamond"/>
          <w:sz w:val="24"/>
          <w:szCs w:val="24"/>
        </w:rPr>
        <w:t>,</w:t>
      </w:r>
      <w:r w:rsidR="005342A0" w:rsidRPr="00F71F1C">
        <w:rPr>
          <w:rFonts w:ascii="Garamond" w:hAnsi="Garamond"/>
          <w:spacing w:val="-34"/>
          <w:sz w:val="24"/>
          <w:szCs w:val="24"/>
        </w:rPr>
        <w:t xml:space="preserve"> </w:t>
      </w:r>
      <w:r w:rsidR="005342A0" w:rsidRPr="00F71F1C">
        <w:rPr>
          <w:rFonts w:ascii="Garamond" w:hAnsi="Garamond"/>
          <w:b/>
          <w:sz w:val="24"/>
          <w:szCs w:val="24"/>
        </w:rPr>
        <w:t>cuatrimestral.</w:t>
      </w:r>
    </w:p>
    <w:p w14:paraId="07E0A8CA" w14:textId="77777777" w:rsidR="005342A0" w:rsidRPr="00F71F1C" w:rsidRDefault="005342A0" w:rsidP="00F71F1C">
      <w:pPr>
        <w:pStyle w:val="Prrafodelista"/>
        <w:ind w:left="993" w:firstLine="0"/>
        <w:jc w:val="both"/>
        <w:rPr>
          <w:rFonts w:ascii="Garamond" w:hAnsi="Garamond"/>
          <w:sz w:val="24"/>
          <w:szCs w:val="24"/>
        </w:rPr>
      </w:pPr>
    </w:p>
    <w:p w14:paraId="7E6C6B92" w14:textId="363548C3" w:rsidR="00D304AE" w:rsidRPr="00493A72" w:rsidRDefault="00D7355E" w:rsidP="00493A72">
      <w:pPr>
        <w:jc w:val="both"/>
        <w:rPr>
          <w:rFonts w:ascii="Garamond" w:hAnsi="Garamond"/>
          <w:sz w:val="24"/>
          <w:szCs w:val="24"/>
        </w:rPr>
      </w:pPr>
      <w:r>
        <w:rPr>
          <w:rFonts w:ascii="Garamond" w:hAnsi="Garamond"/>
          <w:b/>
          <w:sz w:val="24"/>
          <w:szCs w:val="24"/>
          <w:u w:val="single"/>
        </w:rPr>
        <w:t xml:space="preserve">Nota: </w:t>
      </w:r>
      <w:r w:rsidR="00F71F1C">
        <w:rPr>
          <w:rFonts w:ascii="Garamond" w:hAnsi="Garamond"/>
          <w:b/>
          <w:sz w:val="24"/>
          <w:szCs w:val="24"/>
          <w:u w:val="single"/>
        </w:rPr>
        <w:t xml:space="preserve"> </w:t>
      </w:r>
      <w:r w:rsidR="005342A0" w:rsidRPr="00D7355E">
        <w:rPr>
          <w:rFonts w:ascii="Garamond" w:hAnsi="Garamond"/>
          <w:sz w:val="24"/>
          <w:szCs w:val="24"/>
        </w:rPr>
        <w:t>Para</w:t>
      </w:r>
      <w:r w:rsidR="005342A0" w:rsidRPr="00D7355E">
        <w:rPr>
          <w:rFonts w:ascii="Garamond" w:hAnsi="Garamond"/>
          <w:spacing w:val="-30"/>
          <w:sz w:val="24"/>
          <w:szCs w:val="24"/>
        </w:rPr>
        <w:t xml:space="preserve"> </w:t>
      </w:r>
      <w:r w:rsidR="005342A0" w:rsidRPr="00D7355E">
        <w:rPr>
          <w:rFonts w:ascii="Garamond" w:hAnsi="Garamond"/>
          <w:sz w:val="24"/>
          <w:szCs w:val="24"/>
        </w:rPr>
        <w:t>los</w:t>
      </w:r>
      <w:r w:rsidR="005342A0" w:rsidRPr="00D7355E">
        <w:rPr>
          <w:rFonts w:ascii="Garamond" w:hAnsi="Garamond"/>
          <w:spacing w:val="-31"/>
          <w:sz w:val="24"/>
          <w:szCs w:val="24"/>
        </w:rPr>
        <w:t xml:space="preserve"> </w:t>
      </w:r>
      <w:r w:rsidR="005342A0" w:rsidRPr="00D7355E">
        <w:rPr>
          <w:rFonts w:ascii="Garamond" w:hAnsi="Garamond"/>
          <w:sz w:val="24"/>
          <w:szCs w:val="24"/>
        </w:rPr>
        <w:t>riesgos</w:t>
      </w:r>
      <w:r w:rsidR="005342A0" w:rsidRPr="00D7355E">
        <w:rPr>
          <w:rFonts w:ascii="Garamond" w:hAnsi="Garamond"/>
          <w:spacing w:val="-30"/>
          <w:sz w:val="24"/>
          <w:szCs w:val="24"/>
        </w:rPr>
        <w:t xml:space="preserve"> </w:t>
      </w:r>
      <w:r w:rsidRPr="00D7355E">
        <w:rPr>
          <w:rFonts w:ascii="Garamond" w:hAnsi="Garamond"/>
          <w:sz w:val="24"/>
          <w:szCs w:val="24"/>
        </w:rPr>
        <w:t>contractuales</w:t>
      </w:r>
      <w:r>
        <w:rPr>
          <w:rFonts w:ascii="Garamond" w:hAnsi="Garamond"/>
          <w:sz w:val="24"/>
          <w:szCs w:val="24"/>
        </w:rPr>
        <w:t xml:space="preserve"> el</w:t>
      </w:r>
      <w:r w:rsidR="005342A0" w:rsidRPr="00493A72">
        <w:rPr>
          <w:rFonts w:ascii="Garamond" w:hAnsi="Garamond"/>
          <w:spacing w:val="-30"/>
          <w:sz w:val="24"/>
          <w:szCs w:val="24"/>
        </w:rPr>
        <w:t xml:space="preserve"> </w:t>
      </w:r>
      <w:r w:rsidR="005342A0" w:rsidRPr="00493A72">
        <w:rPr>
          <w:rFonts w:ascii="Garamond" w:hAnsi="Garamond"/>
          <w:sz w:val="24"/>
          <w:szCs w:val="24"/>
        </w:rPr>
        <w:t>monitoreo</w:t>
      </w:r>
      <w:r w:rsidR="005342A0" w:rsidRPr="00493A72">
        <w:rPr>
          <w:rFonts w:ascii="Garamond" w:hAnsi="Garamond"/>
          <w:spacing w:val="-29"/>
          <w:sz w:val="24"/>
          <w:szCs w:val="24"/>
        </w:rPr>
        <w:t xml:space="preserve"> </w:t>
      </w:r>
      <w:r w:rsidR="005342A0" w:rsidRPr="00493A72">
        <w:rPr>
          <w:rFonts w:ascii="Garamond" w:hAnsi="Garamond"/>
          <w:sz w:val="24"/>
          <w:szCs w:val="24"/>
        </w:rPr>
        <w:t>al</w:t>
      </w:r>
      <w:r w:rsidR="005342A0" w:rsidRPr="00493A72">
        <w:rPr>
          <w:rFonts w:ascii="Garamond" w:hAnsi="Garamond"/>
          <w:spacing w:val="-30"/>
          <w:sz w:val="24"/>
          <w:szCs w:val="24"/>
        </w:rPr>
        <w:t xml:space="preserve"> </w:t>
      </w:r>
      <w:r w:rsidR="005342A0" w:rsidRPr="00493A72">
        <w:rPr>
          <w:rFonts w:ascii="Garamond" w:hAnsi="Garamond"/>
          <w:sz w:val="24"/>
          <w:szCs w:val="24"/>
        </w:rPr>
        <w:t>tratamiento</w:t>
      </w:r>
      <w:r w:rsidR="005342A0" w:rsidRPr="00493A72">
        <w:rPr>
          <w:rFonts w:ascii="Garamond" w:hAnsi="Garamond"/>
          <w:spacing w:val="-30"/>
          <w:sz w:val="24"/>
          <w:szCs w:val="24"/>
        </w:rPr>
        <w:t xml:space="preserve"> </w:t>
      </w:r>
      <w:r w:rsidR="005342A0" w:rsidRPr="00493A72">
        <w:rPr>
          <w:rFonts w:ascii="Garamond" w:hAnsi="Garamond"/>
          <w:sz w:val="24"/>
          <w:szCs w:val="24"/>
        </w:rPr>
        <w:t>de</w:t>
      </w:r>
      <w:r w:rsidR="005342A0" w:rsidRPr="00493A72">
        <w:rPr>
          <w:rFonts w:ascii="Garamond" w:hAnsi="Garamond"/>
          <w:spacing w:val="-29"/>
          <w:sz w:val="24"/>
          <w:szCs w:val="24"/>
        </w:rPr>
        <w:t xml:space="preserve"> </w:t>
      </w:r>
      <w:r w:rsidR="005342A0" w:rsidRPr="00493A72">
        <w:rPr>
          <w:rFonts w:ascii="Garamond" w:hAnsi="Garamond"/>
          <w:sz w:val="24"/>
          <w:szCs w:val="24"/>
        </w:rPr>
        <w:t>los</w:t>
      </w:r>
      <w:r w:rsidR="005342A0" w:rsidRPr="00493A72">
        <w:rPr>
          <w:rFonts w:ascii="Garamond" w:hAnsi="Garamond"/>
          <w:spacing w:val="-31"/>
          <w:sz w:val="24"/>
          <w:szCs w:val="24"/>
        </w:rPr>
        <w:t xml:space="preserve"> </w:t>
      </w:r>
      <w:r w:rsidR="005342A0" w:rsidRPr="00493A72">
        <w:rPr>
          <w:rFonts w:ascii="Garamond" w:hAnsi="Garamond"/>
          <w:sz w:val="24"/>
          <w:szCs w:val="24"/>
        </w:rPr>
        <w:t>riesgos</w:t>
      </w:r>
      <w:r w:rsidR="005342A0" w:rsidRPr="00493A72">
        <w:rPr>
          <w:rFonts w:ascii="Garamond" w:hAnsi="Garamond"/>
          <w:spacing w:val="-30"/>
          <w:sz w:val="24"/>
          <w:szCs w:val="24"/>
        </w:rPr>
        <w:t xml:space="preserve"> </w:t>
      </w:r>
      <w:r w:rsidR="005342A0" w:rsidRPr="00493A72">
        <w:rPr>
          <w:rFonts w:ascii="Garamond" w:hAnsi="Garamond"/>
          <w:sz w:val="24"/>
          <w:szCs w:val="24"/>
        </w:rPr>
        <w:t>de</w:t>
      </w:r>
      <w:r w:rsidR="005342A0" w:rsidRPr="00493A72">
        <w:rPr>
          <w:rFonts w:ascii="Garamond" w:hAnsi="Garamond"/>
          <w:spacing w:val="-29"/>
          <w:sz w:val="24"/>
          <w:szCs w:val="24"/>
        </w:rPr>
        <w:t xml:space="preserve"> </w:t>
      </w:r>
      <w:r w:rsidR="005342A0" w:rsidRPr="00493A72">
        <w:rPr>
          <w:rFonts w:ascii="Garamond" w:hAnsi="Garamond"/>
          <w:sz w:val="24"/>
          <w:szCs w:val="24"/>
        </w:rPr>
        <w:t>los</w:t>
      </w:r>
      <w:r w:rsidR="005342A0" w:rsidRPr="00493A72">
        <w:rPr>
          <w:rFonts w:ascii="Garamond" w:hAnsi="Garamond"/>
          <w:spacing w:val="-29"/>
          <w:sz w:val="24"/>
          <w:szCs w:val="24"/>
        </w:rPr>
        <w:t xml:space="preserve"> </w:t>
      </w:r>
      <w:r w:rsidR="005342A0" w:rsidRPr="00493A72">
        <w:rPr>
          <w:rFonts w:ascii="Garamond" w:hAnsi="Garamond"/>
          <w:sz w:val="24"/>
          <w:szCs w:val="24"/>
        </w:rPr>
        <w:t>contratos</w:t>
      </w:r>
      <w:r w:rsidR="005342A0" w:rsidRPr="00493A72">
        <w:rPr>
          <w:rFonts w:ascii="Garamond" w:hAnsi="Garamond"/>
          <w:spacing w:val="-30"/>
          <w:sz w:val="24"/>
          <w:szCs w:val="24"/>
        </w:rPr>
        <w:t xml:space="preserve"> </w:t>
      </w:r>
      <w:r w:rsidR="005342A0" w:rsidRPr="00493A72">
        <w:rPr>
          <w:rFonts w:ascii="Garamond" w:hAnsi="Garamond"/>
          <w:sz w:val="24"/>
          <w:szCs w:val="24"/>
        </w:rPr>
        <w:t>se</w:t>
      </w:r>
      <w:r w:rsidR="005342A0" w:rsidRPr="00493A72">
        <w:rPr>
          <w:rFonts w:ascii="Garamond" w:hAnsi="Garamond"/>
          <w:spacing w:val="-28"/>
          <w:sz w:val="24"/>
          <w:szCs w:val="24"/>
        </w:rPr>
        <w:t xml:space="preserve"> </w:t>
      </w:r>
      <w:r w:rsidR="005342A0" w:rsidRPr="00493A72">
        <w:rPr>
          <w:rFonts w:ascii="Garamond" w:hAnsi="Garamond"/>
          <w:sz w:val="24"/>
          <w:szCs w:val="24"/>
        </w:rPr>
        <w:t>hará por</w:t>
      </w:r>
      <w:r w:rsidR="005342A0" w:rsidRPr="00493A72">
        <w:rPr>
          <w:rFonts w:ascii="Garamond" w:hAnsi="Garamond"/>
          <w:spacing w:val="-27"/>
          <w:sz w:val="24"/>
          <w:szCs w:val="24"/>
        </w:rPr>
        <w:t xml:space="preserve"> </w:t>
      </w:r>
      <w:r w:rsidR="005342A0" w:rsidRPr="00493A72">
        <w:rPr>
          <w:rFonts w:ascii="Garamond" w:hAnsi="Garamond"/>
          <w:sz w:val="24"/>
          <w:szCs w:val="24"/>
        </w:rPr>
        <w:t>parte</w:t>
      </w:r>
      <w:r w:rsidR="005342A0" w:rsidRPr="00493A72">
        <w:rPr>
          <w:rFonts w:ascii="Garamond" w:hAnsi="Garamond"/>
          <w:spacing w:val="-26"/>
          <w:sz w:val="24"/>
          <w:szCs w:val="24"/>
        </w:rPr>
        <w:t xml:space="preserve"> </w:t>
      </w:r>
      <w:r w:rsidR="005342A0" w:rsidRPr="00493A72">
        <w:rPr>
          <w:rFonts w:ascii="Garamond" w:hAnsi="Garamond"/>
          <w:sz w:val="24"/>
          <w:szCs w:val="24"/>
        </w:rPr>
        <w:t>del</w:t>
      </w:r>
      <w:r w:rsidR="005342A0" w:rsidRPr="00493A72">
        <w:rPr>
          <w:rFonts w:ascii="Garamond" w:hAnsi="Garamond"/>
          <w:spacing w:val="-28"/>
          <w:sz w:val="24"/>
          <w:szCs w:val="24"/>
        </w:rPr>
        <w:t xml:space="preserve"> </w:t>
      </w:r>
      <w:r w:rsidR="005342A0" w:rsidRPr="00493A72">
        <w:rPr>
          <w:rFonts w:ascii="Garamond" w:hAnsi="Garamond"/>
          <w:sz w:val="24"/>
          <w:szCs w:val="24"/>
        </w:rPr>
        <w:t>supervisor,</w:t>
      </w:r>
      <w:r w:rsidR="005342A0" w:rsidRPr="00493A72">
        <w:rPr>
          <w:rFonts w:ascii="Garamond" w:hAnsi="Garamond"/>
          <w:spacing w:val="-26"/>
          <w:sz w:val="24"/>
          <w:szCs w:val="24"/>
        </w:rPr>
        <w:t xml:space="preserve"> </w:t>
      </w:r>
      <w:r w:rsidR="005342A0" w:rsidRPr="00493A72">
        <w:rPr>
          <w:rFonts w:ascii="Garamond" w:hAnsi="Garamond"/>
          <w:sz w:val="24"/>
          <w:szCs w:val="24"/>
        </w:rPr>
        <w:t>en</w:t>
      </w:r>
      <w:r w:rsidR="005342A0" w:rsidRPr="00493A72">
        <w:rPr>
          <w:rFonts w:ascii="Garamond" w:hAnsi="Garamond"/>
          <w:spacing w:val="-26"/>
          <w:sz w:val="24"/>
          <w:szCs w:val="24"/>
        </w:rPr>
        <w:t xml:space="preserve"> </w:t>
      </w:r>
      <w:r w:rsidR="005342A0" w:rsidRPr="00493A72">
        <w:rPr>
          <w:rFonts w:ascii="Garamond" w:hAnsi="Garamond"/>
          <w:sz w:val="24"/>
          <w:szCs w:val="24"/>
        </w:rPr>
        <w:t>el</w:t>
      </w:r>
      <w:r w:rsidR="005342A0" w:rsidRPr="00493A72">
        <w:rPr>
          <w:rFonts w:ascii="Garamond" w:hAnsi="Garamond"/>
          <w:spacing w:val="-26"/>
          <w:sz w:val="24"/>
          <w:szCs w:val="24"/>
        </w:rPr>
        <w:t xml:space="preserve"> </w:t>
      </w:r>
      <w:r w:rsidR="005342A0" w:rsidRPr="00493A72">
        <w:rPr>
          <w:rFonts w:ascii="Garamond" w:hAnsi="Garamond"/>
          <w:sz w:val="24"/>
          <w:szCs w:val="24"/>
        </w:rPr>
        <w:t>marco</w:t>
      </w:r>
      <w:r w:rsidR="005342A0" w:rsidRPr="00493A72">
        <w:rPr>
          <w:rFonts w:ascii="Garamond" w:hAnsi="Garamond"/>
          <w:spacing w:val="-27"/>
          <w:sz w:val="24"/>
          <w:szCs w:val="24"/>
        </w:rPr>
        <w:t xml:space="preserve"> </w:t>
      </w:r>
      <w:r w:rsidR="005342A0" w:rsidRPr="00493A72">
        <w:rPr>
          <w:rFonts w:ascii="Garamond" w:hAnsi="Garamond"/>
          <w:sz w:val="24"/>
          <w:szCs w:val="24"/>
        </w:rPr>
        <w:t>del</w:t>
      </w:r>
      <w:r w:rsidR="005342A0" w:rsidRPr="00493A72">
        <w:rPr>
          <w:rFonts w:ascii="Garamond" w:hAnsi="Garamond"/>
          <w:spacing w:val="-27"/>
          <w:sz w:val="24"/>
          <w:szCs w:val="24"/>
        </w:rPr>
        <w:t xml:space="preserve"> </w:t>
      </w:r>
      <w:r w:rsidR="005342A0" w:rsidRPr="00493A72">
        <w:rPr>
          <w:rFonts w:ascii="Garamond" w:hAnsi="Garamond"/>
          <w:sz w:val="24"/>
          <w:szCs w:val="24"/>
        </w:rPr>
        <w:t>seguimiento</w:t>
      </w:r>
      <w:r w:rsidR="005342A0" w:rsidRPr="00493A72">
        <w:rPr>
          <w:rFonts w:ascii="Garamond" w:hAnsi="Garamond"/>
          <w:spacing w:val="-27"/>
          <w:sz w:val="24"/>
          <w:szCs w:val="24"/>
        </w:rPr>
        <w:t xml:space="preserve"> </w:t>
      </w:r>
      <w:r w:rsidR="005342A0" w:rsidRPr="00493A72">
        <w:rPr>
          <w:rFonts w:ascii="Garamond" w:hAnsi="Garamond"/>
          <w:sz w:val="24"/>
          <w:szCs w:val="24"/>
        </w:rPr>
        <w:t>al</w:t>
      </w:r>
      <w:r w:rsidR="005342A0" w:rsidRPr="00493A72">
        <w:rPr>
          <w:rFonts w:ascii="Garamond" w:hAnsi="Garamond"/>
          <w:spacing w:val="-28"/>
          <w:sz w:val="24"/>
          <w:szCs w:val="24"/>
        </w:rPr>
        <w:t xml:space="preserve"> </w:t>
      </w:r>
      <w:r w:rsidR="005342A0" w:rsidRPr="00493A72">
        <w:rPr>
          <w:rFonts w:ascii="Garamond" w:hAnsi="Garamond"/>
          <w:sz w:val="24"/>
          <w:szCs w:val="24"/>
        </w:rPr>
        <w:t>cumplimiento</w:t>
      </w:r>
      <w:r w:rsidR="005342A0" w:rsidRPr="00493A72">
        <w:rPr>
          <w:rFonts w:ascii="Garamond" w:hAnsi="Garamond"/>
          <w:spacing w:val="-26"/>
          <w:sz w:val="24"/>
          <w:szCs w:val="24"/>
        </w:rPr>
        <w:t xml:space="preserve"> </w:t>
      </w:r>
      <w:r w:rsidR="005342A0" w:rsidRPr="00493A72">
        <w:rPr>
          <w:rFonts w:ascii="Garamond" w:hAnsi="Garamond"/>
          <w:sz w:val="24"/>
          <w:szCs w:val="24"/>
        </w:rPr>
        <w:t>de</w:t>
      </w:r>
      <w:r w:rsidR="005342A0" w:rsidRPr="00493A72">
        <w:rPr>
          <w:rFonts w:ascii="Garamond" w:hAnsi="Garamond"/>
          <w:spacing w:val="-26"/>
          <w:sz w:val="24"/>
          <w:szCs w:val="24"/>
        </w:rPr>
        <w:t xml:space="preserve"> </w:t>
      </w:r>
      <w:r w:rsidR="005342A0" w:rsidRPr="00493A72">
        <w:rPr>
          <w:rFonts w:ascii="Garamond" w:hAnsi="Garamond"/>
          <w:sz w:val="24"/>
          <w:szCs w:val="24"/>
        </w:rPr>
        <w:t>las</w:t>
      </w:r>
      <w:r w:rsidR="005342A0" w:rsidRPr="00493A72">
        <w:rPr>
          <w:rFonts w:ascii="Garamond" w:hAnsi="Garamond"/>
          <w:spacing w:val="-27"/>
          <w:sz w:val="24"/>
          <w:szCs w:val="24"/>
        </w:rPr>
        <w:t xml:space="preserve"> </w:t>
      </w:r>
      <w:r w:rsidR="005342A0" w:rsidRPr="00493A72">
        <w:rPr>
          <w:rFonts w:ascii="Garamond" w:hAnsi="Garamond"/>
          <w:sz w:val="24"/>
          <w:szCs w:val="24"/>
        </w:rPr>
        <w:t>obligaciones</w:t>
      </w:r>
      <w:r w:rsidR="005342A0" w:rsidRPr="00493A72">
        <w:rPr>
          <w:rFonts w:ascii="Garamond" w:hAnsi="Garamond"/>
          <w:spacing w:val="-27"/>
          <w:sz w:val="24"/>
          <w:szCs w:val="24"/>
        </w:rPr>
        <w:t xml:space="preserve"> </w:t>
      </w:r>
      <w:r w:rsidR="005342A0" w:rsidRPr="00493A72">
        <w:rPr>
          <w:rFonts w:ascii="Garamond" w:hAnsi="Garamond"/>
          <w:sz w:val="24"/>
          <w:szCs w:val="24"/>
        </w:rPr>
        <w:t>de</w:t>
      </w:r>
      <w:r w:rsidR="005342A0" w:rsidRPr="00493A72">
        <w:rPr>
          <w:rFonts w:ascii="Garamond" w:hAnsi="Garamond"/>
          <w:spacing w:val="-26"/>
          <w:sz w:val="24"/>
          <w:szCs w:val="24"/>
        </w:rPr>
        <w:t xml:space="preserve"> </w:t>
      </w:r>
      <w:r w:rsidR="005342A0" w:rsidRPr="00493A72">
        <w:rPr>
          <w:rFonts w:ascii="Garamond" w:hAnsi="Garamond"/>
          <w:sz w:val="24"/>
          <w:szCs w:val="24"/>
        </w:rPr>
        <w:t>las partes del contrato. Los resultados de dicho seguimiento serán informados por parte del supervisor al gestor del respectivo proyecto, con el fin de que éste los tenga en cuenta en los reportes del monitoreo de los riesgos del</w:t>
      </w:r>
      <w:r w:rsidR="005342A0" w:rsidRPr="00493A72">
        <w:rPr>
          <w:rFonts w:ascii="Garamond" w:hAnsi="Garamond"/>
          <w:spacing w:val="-15"/>
          <w:sz w:val="24"/>
          <w:szCs w:val="24"/>
        </w:rPr>
        <w:t xml:space="preserve"> </w:t>
      </w:r>
      <w:r w:rsidR="005342A0" w:rsidRPr="00493A72">
        <w:rPr>
          <w:rFonts w:ascii="Garamond" w:hAnsi="Garamond"/>
          <w:sz w:val="24"/>
          <w:szCs w:val="24"/>
        </w:rPr>
        <w:t>proyecto.</w:t>
      </w:r>
    </w:p>
    <w:p w14:paraId="0344FDB0" w14:textId="77777777" w:rsidR="00D7355E" w:rsidRDefault="00D7355E" w:rsidP="00493A72">
      <w:pPr>
        <w:jc w:val="both"/>
        <w:rPr>
          <w:rFonts w:ascii="Garamond" w:hAnsi="Garamond"/>
          <w:sz w:val="24"/>
          <w:szCs w:val="24"/>
        </w:rPr>
      </w:pPr>
    </w:p>
    <w:p w14:paraId="397A4197" w14:textId="3EB00F3A" w:rsidR="00493A72" w:rsidRPr="00493A72" w:rsidRDefault="005342A0" w:rsidP="00493A72">
      <w:pPr>
        <w:jc w:val="both"/>
        <w:rPr>
          <w:rFonts w:ascii="Garamond" w:hAnsi="Garamond"/>
          <w:sz w:val="24"/>
          <w:szCs w:val="24"/>
        </w:rPr>
      </w:pPr>
      <w:r w:rsidRPr="00493A72">
        <w:rPr>
          <w:rFonts w:ascii="Garamond" w:hAnsi="Garamond"/>
          <w:sz w:val="24"/>
          <w:szCs w:val="24"/>
        </w:rPr>
        <w:t>El supervisor de los contratos deberá señalar en los informes de supervisión las situaciones</w:t>
      </w:r>
      <w:r w:rsidRPr="00493A72">
        <w:rPr>
          <w:rFonts w:ascii="Garamond" w:hAnsi="Garamond"/>
          <w:spacing w:val="-38"/>
          <w:sz w:val="24"/>
          <w:szCs w:val="24"/>
        </w:rPr>
        <w:t xml:space="preserve"> </w:t>
      </w:r>
      <w:r w:rsidRPr="00493A72">
        <w:rPr>
          <w:rFonts w:ascii="Garamond" w:hAnsi="Garamond"/>
          <w:sz w:val="24"/>
          <w:szCs w:val="24"/>
        </w:rPr>
        <w:t>en</w:t>
      </w:r>
      <w:r w:rsidRPr="00493A72">
        <w:rPr>
          <w:rFonts w:ascii="Garamond" w:hAnsi="Garamond"/>
          <w:spacing w:val="-36"/>
          <w:sz w:val="24"/>
          <w:szCs w:val="24"/>
        </w:rPr>
        <w:t xml:space="preserve"> </w:t>
      </w:r>
      <w:r w:rsidRPr="00493A72">
        <w:rPr>
          <w:rFonts w:ascii="Garamond" w:hAnsi="Garamond"/>
          <w:sz w:val="24"/>
          <w:szCs w:val="24"/>
        </w:rPr>
        <w:t>las</w:t>
      </w:r>
      <w:r w:rsidRPr="00493A72">
        <w:rPr>
          <w:rFonts w:ascii="Garamond" w:hAnsi="Garamond"/>
          <w:spacing w:val="-38"/>
          <w:sz w:val="24"/>
          <w:szCs w:val="24"/>
        </w:rPr>
        <w:t xml:space="preserve"> </w:t>
      </w:r>
      <w:r w:rsidRPr="00493A72">
        <w:rPr>
          <w:rFonts w:ascii="Garamond" w:hAnsi="Garamond"/>
          <w:sz w:val="24"/>
          <w:szCs w:val="24"/>
        </w:rPr>
        <w:t>que</w:t>
      </w:r>
      <w:r w:rsidRPr="00493A72">
        <w:rPr>
          <w:rFonts w:ascii="Garamond" w:hAnsi="Garamond"/>
          <w:spacing w:val="-35"/>
          <w:sz w:val="24"/>
          <w:szCs w:val="24"/>
        </w:rPr>
        <w:t xml:space="preserve"> </w:t>
      </w:r>
      <w:r w:rsidRPr="00493A72">
        <w:rPr>
          <w:rFonts w:ascii="Garamond" w:hAnsi="Garamond"/>
          <w:sz w:val="24"/>
          <w:szCs w:val="24"/>
        </w:rPr>
        <w:t>se</w:t>
      </w:r>
      <w:r w:rsidRPr="00493A72">
        <w:rPr>
          <w:rFonts w:ascii="Garamond" w:hAnsi="Garamond"/>
          <w:spacing w:val="-36"/>
          <w:sz w:val="24"/>
          <w:szCs w:val="24"/>
        </w:rPr>
        <w:t xml:space="preserve"> </w:t>
      </w:r>
      <w:r w:rsidRPr="00493A72">
        <w:rPr>
          <w:rFonts w:ascii="Garamond" w:hAnsi="Garamond"/>
          <w:sz w:val="24"/>
          <w:szCs w:val="24"/>
        </w:rPr>
        <w:t>ha</w:t>
      </w:r>
      <w:r w:rsidRPr="00493A72">
        <w:rPr>
          <w:rFonts w:ascii="Garamond" w:hAnsi="Garamond"/>
          <w:spacing w:val="-36"/>
          <w:sz w:val="24"/>
          <w:szCs w:val="24"/>
        </w:rPr>
        <w:t xml:space="preserve"> </w:t>
      </w:r>
      <w:r w:rsidRPr="00493A72">
        <w:rPr>
          <w:rFonts w:ascii="Garamond" w:hAnsi="Garamond"/>
          <w:sz w:val="24"/>
          <w:szCs w:val="24"/>
        </w:rPr>
        <w:t>materializado</w:t>
      </w:r>
      <w:r w:rsidRPr="00493A72">
        <w:rPr>
          <w:rFonts w:ascii="Garamond" w:hAnsi="Garamond"/>
          <w:spacing w:val="-37"/>
          <w:sz w:val="24"/>
          <w:szCs w:val="24"/>
        </w:rPr>
        <w:t xml:space="preserve"> </w:t>
      </w:r>
      <w:r w:rsidRPr="00493A72">
        <w:rPr>
          <w:rFonts w:ascii="Garamond" w:hAnsi="Garamond"/>
          <w:sz w:val="24"/>
          <w:szCs w:val="24"/>
        </w:rPr>
        <w:t>alguno</w:t>
      </w:r>
      <w:r w:rsidRPr="00493A72">
        <w:rPr>
          <w:rFonts w:ascii="Garamond" w:hAnsi="Garamond"/>
          <w:spacing w:val="-36"/>
          <w:sz w:val="24"/>
          <w:szCs w:val="24"/>
        </w:rPr>
        <w:t xml:space="preserve"> </w:t>
      </w:r>
      <w:r w:rsidRPr="00493A72">
        <w:rPr>
          <w:rFonts w:ascii="Garamond" w:hAnsi="Garamond"/>
          <w:sz w:val="24"/>
          <w:szCs w:val="24"/>
        </w:rPr>
        <w:t>de</w:t>
      </w:r>
      <w:r w:rsidRPr="00493A72">
        <w:rPr>
          <w:rFonts w:ascii="Garamond" w:hAnsi="Garamond"/>
          <w:spacing w:val="-37"/>
          <w:sz w:val="24"/>
          <w:szCs w:val="24"/>
        </w:rPr>
        <w:t xml:space="preserve"> </w:t>
      </w:r>
      <w:r w:rsidRPr="00493A72">
        <w:rPr>
          <w:rFonts w:ascii="Garamond" w:hAnsi="Garamond"/>
          <w:sz w:val="24"/>
          <w:szCs w:val="24"/>
        </w:rPr>
        <w:t>los</w:t>
      </w:r>
      <w:r w:rsidRPr="00493A72">
        <w:rPr>
          <w:rFonts w:ascii="Garamond" w:hAnsi="Garamond"/>
          <w:spacing w:val="-37"/>
          <w:sz w:val="24"/>
          <w:szCs w:val="24"/>
        </w:rPr>
        <w:t xml:space="preserve"> </w:t>
      </w:r>
      <w:r w:rsidRPr="00493A72">
        <w:rPr>
          <w:rFonts w:ascii="Garamond" w:hAnsi="Garamond"/>
          <w:sz w:val="24"/>
          <w:szCs w:val="24"/>
        </w:rPr>
        <w:t>riesgos</w:t>
      </w:r>
      <w:r w:rsidRPr="00493A72">
        <w:rPr>
          <w:rFonts w:ascii="Garamond" w:hAnsi="Garamond"/>
          <w:spacing w:val="-37"/>
          <w:sz w:val="24"/>
          <w:szCs w:val="24"/>
        </w:rPr>
        <w:t xml:space="preserve"> </w:t>
      </w:r>
      <w:r w:rsidRPr="00493A72">
        <w:rPr>
          <w:rFonts w:ascii="Garamond" w:hAnsi="Garamond"/>
          <w:sz w:val="24"/>
          <w:szCs w:val="24"/>
        </w:rPr>
        <w:t>previstos</w:t>
      </w:r>
      <w:r w:rsidRPr="00493A72">
        <w:rPr>
          <w:rFonts w:ascii="Garamond" w:hAnsi="Garamond"/>
          <w:spacing w:val="-37"/>
          <w:sz w:val="24"/>
          <w:szCs w:val="24"/>
        </w:rPr>
        <w:t xml:space="preserve"> </w:t>
      </w:r>
      <w:r w:rsidRPr="00493A72">
        <w:rPr>
          <w:rFonts w:ascii="Garamond" w:hAnsi="Garamond"/>
          <w:sz w:val="24"/>
          <w:szCs w:val="24"/>
        </w:rPr>
        <w:t>para</w:t>
      </w:r>
      <w:r w:rsidRPr="00493A72">
        <w:rPr>
          <w:rFonts w:ascii="Garamond" w:hAnsi="Garamond"/>
          <w:spacing w:val="-36"/>
          <w:sz w:val="24"/>
          <w:szCs w:val="24"/>
        </w:rPr>
        <w:t xml:space="preserve"> </w:t>
      </w:r>
      <w:r w:rsidRPr="00493A72">
        <w:rPr>
          <w:rFonts w:ascii="Garamond" w:hAnsi="Garamond"/>
          <w:sz w:val="24"/>
          <w:szCs w:val="24"/>
        </w:rPr>
        <w:t>el</w:t>
      </w:r>
      <w:r w:rsidRPr="00493A72">
        <w:rPr>
          <w:rFonts w:ascii="Garamond" w:hAnsi="Garamond"/>
          <w:spacing w:val="-37"/>
          <w:sz w:val="24"/>
          <w:szCs w:val="24"/>
        </w:rPr>
        <w:t xml:space="preserve"> </w:t>
      </w:r>
      <w:r w:rsidRPr="00493A72">
        <w:rPr>
          <w:rFonts w:ascii="Garamond" w:hAnsi="Garamond"/>
          <w:sz w:val="24"/>
          <w:szCs w:val="24"/>
        </w:rPr>
        <w:t>contrato, e</w:t>
      </w:r>
      <w:r w:rsidRPr="00493A72">
        <w:rPr>
          <w:rFonts w:ascii="Garamond" w:hAnsi="Garamond"/>
          <w:spacing w:val="-5"/>
          <w:sz w:val="24"/>
          <w:szCs w:val="24"/>
        </w:rPr>
        <w:t xml:space="preserve"> </w:t>
      </w:r>
      <w:r w:rsidRPr="00493A72">
        <w:rPr>
          <w:rFonts w:ascii="Garamond" w:hAnsi="Garamond"/>
          <w:sz w:val="24"/>
          <w:szCs w:val="24"/>
        </w:rPr>
        <w:t>informar</w:t>
      </w:r>
      <w:r w:rsidRPr="00493A72">
        <w:rPr>
          <w:rFonts w:ascii="Garamond" w:hAnsi="Garamond"/>
          <w:spacing w:val="-5"/>
          <w:sz w:val="24"/>
          <w:szCs w:val="24"/>
        </w:rPr>
        <w:t xml:space="preserve"> </w:t>
      </w:r>
      <w:r w:rsidRPr="00493A72">
        <w:rPr>
          <w:rFonts w:ascii="Garamond" w:hAnsi="Garamond"/>
          <w:sz w:val="24"/>
          <w:szCs w:val="24"/>
        </w:rPr>
        <w:t>de</w:t>
      </w:r>
      <w:r w:rsidRPr="00493A72">
        <w:rPr>
          <w:rFonts w:ascii="Garamond" w:hAnsi="Garamond"/>
          <w:spacing w:val="-5"/>
          <w:sz w:val="24"/>
          <w:szCs w:val="24"/>
        </w:rPr>
        <w:t xml:space="preserve"> </w:t>
      </w:r>
      <w:r w:rsidRPr="00493A72">
        <w:rPr>
          <w:rFonts w:ascii="Garamond" w:hAnsi="Garamond"/>
          <w:sz w:val="24"/>
          <w:szCs w:val="24"/>
        </w:rPr>
        <w:t>las</w:t>
      </w:r>
      <w:r w:rsidRPr="00493A72">
        <w:rPr>
          <w:rFonts w:ascii="Garamond" w:hAnsi="Garamond"/>
          <w:spacing w:val="-7"/>
          <w:sz w:val="24"/>
          <w:szCs w:val="24"/>
        </w:rPr>
        <w:t xml:space="preserve"> </w:t>
      </w:r>
      <w:r w:rsidRPr="00493A72">
        <w:rPr>
          <w:rFonts w:ascii="Garamond" w:hAnsi="Garamond"/>
          <w:sz w:val="24"/>
          <w:szCs w:val="24"/>
        </w:rPr>
        <w:t>mismas</w:t>
      </w:r>
      <w:r w:rsidRPr="00493A72">
        <w:rPr>
          <w:rFonts w:ascii="Garamond" w:hAnsi="Garamond"/>
          <w:spacing w:val="-4"/>
          <w:sz w:val="24"/>
          <w:szCs w:val="24"/>
        </w:rPr>
        <w:t xml:space="preserve"> </w:t>
      </w:r>
      <w:r w:rsidRPr="00493A72">
        <w:rPr>
          <w:rFonts w:ascii="Garamond" w:hAnsi="Garamond"/>
          <w:sz w:val="24"/>
          <w:szCs w:val="24"/>
        </w:rPr>
        <w:t>al</w:t>
      </w:r>
      <w:r w:rsidRPr="00493A72">
        <w:rPr>
          <w:rFonts w:ascii="Garamond" w:hAnsi="Garamond"/>
          <w:spacing w:val="-5"/>
          <w:sz w:val="24"/>
          <w:szCs w:val="24"/>
        </w:rPr>
        <w:t xml:space="preserve"> </w:t>
      </w:r>
      <w:r w:rsidRPr="00493A72">
        <w:rPr>
          <w:rFonts w:ascii="Garamond" w:hAnsi="Garamond"/>
          <w:sz w:val="24"/>
          <w:szCs w:val="24"/>
        </w:rPr>
        <w:t>gerente</w:t>
      </w:r>
      <w:r w:rsidRPr="00493A72">
        <w:rPr>
          <w:rFonts w:ascii="Garamond" w:hAnsi="Garamond"/>
          <w:spacing w:val="-6"/>
          <w:sz w:val="24"/>
          <w:szCs w:val="24"/>
        </w:rPr>
        <w:t xml:space="preserve"> </w:t>
      </w:r>
      <w:r w:rsidRPr="00493A72">
        <w:rPr>
          <w:rFonts w:ascii="Garamond" w:hAnsi="Garamond"/>
          <w:sz w:val="24"/>
          <w:szCs w:val="24"/>
        </w:rPr>
        <w:t>y</w:t>
      </w:r>
      <w:r w:rsidRPr="00493A72">
        <w:rPr>
          <w:rFonts w:ascii="Garamond" w:hAnsi="Garamond"/>
          <w:spacing w:val="-5"/>
          <w:sz w:val="24"/>
          <w:szCs w:val="24"/>
        </w:rPr>
        <w:t xml:space="preserve"> </w:t>
      </w:r>
      <w:r w:rsidRPr="00493A72">
        <w:rPr>
          <w:rFonts w:ascii="Garamond" w:hAnsi="Garamond"/>
          <w:sz w:val="24"/>
          <w:szCs w:val="24"/>
        </w:rPr>
        <w:t>al</w:t>
      </w:r>
      <w:r w:rsidRPr="00493A72">
        <w:rPr>
          <w:rFonts w:ascii="Garamond" w:hAnsi="Garamond"/>
          <w:spacing w:val="-5"/>
          <w:sz w:val="24"/>
          <w:szCs w:val="24"/>
        </w:rPr>
        <w:t xml:space="preserve"> </w:t>
      </w:r>
      <w:r w:rsidRPr="00493A72">
        <w:rPr>
          <w:rFonts w:ascii="Garamond" w:hAnsi="Garamond"/>
          <w:sz w:val="24"/>
          <w:szCs w:val="24"/>
        </w:rPr>
        <w:t>gestor</w:t>
      </w:r>
      <w:r w:rsidRPr="00493A72">
        <w:rPr>
          <w:rFonts w:ascii="Garamond" w:hAnsi="Garamond"/>
          <w:spacing w:val="-4"/>
          <w:sz w:val="24"/>
          <w:szCs w:val="24"/>
        </w:rPr>
        <w:t xml:space="preserve"> </w:t>
      </w:r>
      <w:r w:rsidR="00D7355E" w:rsidRPr="00493A72">
        <w:rPr>
          <w:rFonts w:ascii="Garamond" w:hAnsi="Garamond"/>
          <w:sz w:val="24"/>
          <w:szCs w:val="24"/>
        </w:rPr>
        <w:t>del</w:t>
      </w:r>
      <w:r w:rsidR="00D7355E" w:rsidRPr="00493A72">
        <w:rPr>
          <w:rFonts w:ascii="Garamond" w:hAnsi="Garamond"/>
          <w:spacing w:val="-5"/>
          <w:sz w:val="24"/>
          <w:szCs w:val="24"/>
        </w:rPr>
        <w:t xml:space="preserve"> </w:t>
      </w:r>
      <w:r w:rsidR="00D7355E" w:rsidRPr="00493A72">
        <w:rPr>
          <w:rFonts w:ascii="Garamond" w:hAnsi="Garamond"/>
          <w:sz w:val="24"/>
          <w:szCs w:val="24"/>
        </w:rPr>
        <w:t>proyect</w:t>
      </w:r>
      <w:r w:rsidR="00D7355E">
        <w:rPr>
          <w:rFonts w:ascii="Garamond" w:hAnsi="Garamond"/>
          <w:sz w:val="24"/>
          <w:szCs w:val="24"/>
        </w:rPr>
        <w:t>o.</w:t>
      </w:r>
    </w:p>
    <w:p w14:paraId="1A0D3CC6" w14:textId="77777777" w:rsidR="00493A72" w:rsidRDefault="00493A72" w:rsidP="00493A72">
      <w:pPr>
        <w:pStyle w:val="Prrafodelista"/>
        <w:ind w:left="1080" w:hanging="87"/>
        <w:jc w:val="both"/>
        <w:rPr>
          <w:rFonts w:ascii="Garamond" w:hAnsi="Garamond"/>
          <w:b/>
          <w:sz w:val="24"/>
          <w:szCs w:val="24"/>
          <w:u w:val="single"/>
        </w:rPr>
      </w:pPr>
    </w:p>
    <w:p w14:paraId="204B01BD" w14:textId="42ACAEF8" w:rsidR="00D304AE" w:rsidRPr="00F71F1C" w:rsidRDefault="005342A0" w:rsidP="00F71F1C">
      <w:pPr>
        <w:jc w:val="both"/>
        <w:rPr>
          <w:rFonts w:ascii="Garamond" w:hAnsi="Garamond"/>
          <w:sz w:val="24"/>
          <w:szCs w:val="24"/>
        </w:rPr>
      </w:pPr>
      <w:r w:rsidRPr="00F71F1C">
        <w:rPr>
          <w:rFonts w:ascii="Garamond" w:hAnsi="Garamond"/>
          <w:b/>
          <w:sz w:val="24"/>
          <w:szCs w:val="24"/>
        </w:rPr>
        <w:t>Monitoreo mapa de riesgos:</w:t>
      </w:r>
      <w:r w:rsidRPr="00F71F1C">
        <w:rPr>
          <w:rFonts w:ascii="Garamond" w:hAnsi="Garamond"/>
          <w:sz w:val="24"/>
          <w:szCs w:val="24"/>
        </w:rPr>
        <w:t xml:space="preserve"> Los líderes de los procesos en conjunto con sus equipos deben revisar, monitorear y reportar la información del comportamiento y tratamiento de los riesgos de corrupción a la Oficina Asesora de Planeación mediante la herramienta que establezca dicha oficina Share </w:t>
      </w:r>
      <w:proofErr w:type="spellStart"/>
      <w:r w:rsidRPr="00F71F1C">
        <w:rPr>
          <w:rFonts w:ascii="Garamond" w:hAnsi="Garamond"/>
          <w:sz w:val="24"/>
          <w:szCs w:val="24"/>
        </w:rPr>
        <w:t>point</w:t>
      </w:r>
      <w:proofErr w:type="spellEnd"/>
      <w:r w:rsidR="0022381F" w:rsidRPr="00F71F1C">
        <w:rPr>
          <w:rFonts w:ascii="Garamond" w:hAnsi="Garamond"/>
          <w:sz w:val="24"/>
          <w:szCs w:val="24"/>
        </w:rPr>
        <w:t>,</w:t>
      </w:r>
      <w:r w:rsidRPr="00F71F1C">
        <w:rPr>
          <w:rFonts w:ascii="Garamond" w:hAnsi="Garamond"/>
          <w:sz w:val="24"/>
          <w:szCs w:val="24"/>
        </w:rPr>
        <w:t xml:space="preserve"> A partir del monitoreo, se consolida, analiza y genera el informe respectivo. </w:t>
      </w:r>
    </w:p>
    <w:p w14:paraId="0A67604B" w14:textId="77777777" w:rsidR="00D304AE" w:rsidRPr="007A73F1" w:rsidRDefault="00D304AE" w:rsidP="00D304AE">
      <w:pPr>
        <w:pStyle w:val="Prrafodelista"/>
        <w:ind w:left="1788" w:firstLine="0"/>
        <w:jc w:val="both"/>
        <w:rPr>
          <w:rFonts w:ascii="Garamond" w:hAnsi="Garamond"/>
          <w:sz w:val="24"/>
          <w:szCs w:val="24"/>
        </w:rPr>
      </w:pPr>
    </w:p>
    <w:p w14:paraId="4D6EC86F" w14:textId="57564BB0" w:rsidR="005342A0" w:rsidRPr="00134E65" w:rsidRDefault="00D304AE" w:rsidP="00F71F1C">
      <w:pPr>
        <w:jc w:val="both"/>
        <w:rPr>
          <w:rFonts w:ascii="Garamond" w:hAnsi="Garamond"/>
          <w:b/>
          <w:sz w:val="24"/>
          <w:szCs w:val="24"/>
        </w:rPr>
      </w:pPr>
      <w:r w:rsidRPr="00134E65">
        <w:rPr>
          <w:rFonts w:ascii="Garamond" w:hAnsi="Garamond"/>
          <w:b/>
          <w:sz w:val="24"/>
          <w:szCs w:val="24"/>
        </w:rPr>
        <w:t>La información reportada será</w:t>
      </w:r>
      <w:r w:rsidR="005342A0" w:rsidRPr="00134E65">
        <w:rPr>
          <w:rFonts w:ascii="Garamond" w:hAnsi="Garamond"/>
          <w:b/>
          <w:sz w:val="24"/>
          <w:szCs w:val="24"/>
        </w:rPr>
        <w:t xml:space="preserve"> consolidada por la OAP para</w:t>
      </w:r>
      <w:r w:rsidR="005342A0" w:rsidRPr="00134E65">
        <w:rPr>
          <w:rFonts w:ascii="Garamond" w:hAnsi="Garamond"/>
          <w:b/>
          <w:sz w:val="24"/>
          <w:szCs w:val="24"/>
          <w:u w:val="single"/>
        </w:rPr>
        <w:t>:</w:t>
      </w:r>
    </w:p>
    <w:p w14:paraId="2E0C31E0" w14:textId="77777777" w:rsidR="005342A0" w:rsidRPr="007A73F1" w:rsidRDefault="005342A0" w:rsidP="005342A0">
      <w:pPr>
        <w:tabs>
          <w:tab w:val="left" w:pos="1418"/>
        </w:tabs>
        <w:ind w:left="1134"/>
        <w:jc w:val="both"/>
        <w:rPr>
          <w:rFonts w:ascii="Garamond" w:hAnsi="Garamond"/>
          <w:sz w:val="24"/>
          <w:szCs w:val="24"/>
        </w:rPr>
      </w:pPr>
    </w:p>
    <w:p w14:paraId="24E23944" w14:textId="7BA7F8AF" w:rsidR="005342A0" w:rsidRPr="00134E65" w:rsidRDefault="005342A0" w:rsidP="00FD7E23">
      <w:pPr>
        <w:pStyle w:val="Prrafodelista"/>
        <w:numPr>
          <w:ilvl w:val="0"/>
          <w:numId w:val="58"/>
        </w:numPr>
        <w:tabs>
          <w:tab w:val="left" w:pos="1418"/>
        </w:tabs>
        <w:ind w:left="993"/>
        <w:jc w:val="both"/>
        <w:rPr>
          <w:rFonts w:ascii="Garamond" w:hAnsi="Garamond"/>
          <w:sz w:val="24"/>
          <w:szCs w:val="24"/>
        </w:rPr>
      </w:pPr>
      <w:r w:rsidRPr="00134E65">
        <w:rPr>
          <w:rFonts w:ascii="Garamond" w:hAnsi="Garamond"/>
          <w:sz w:val="24"/>
          <w:szCs w:val="24"/>
        </w:rPr>
        <w:t>Efectuar</w:t>
      </w:r>
      <w:r w:rsidRPr="00134E65">
        <w:rPr>
          <w:rFonts w:ascii="Garamond" w:hAnsi="Garamond"/>
          <w:spacing w:val="-9"/>
          <w:sz w:val="24"/>
          <w:szCs w:val="24"/>
        </w:rPr>
        <w:t xml:space="preserve"> </w:t>
      </w:r>
      <w:r w:rsidRPr="00134E65">
        <w:rPr>
          <w:rFonts w:ascii="Garamond" w:hAnsi="Garamond"/>
          <w:sz w:val="24"/>
          <w:szCs w:val="24"/>
        </w:rPr>
        <w:t>el</w:t>
      </w:r>
      <w:r w:rsidRPr="00134E65">
        <w:rPr>
          <w:rFonts w:ascii="Garamond" w:hAnsi="Garamond"/>
          <w:spacing w:val="-8"/>
          <w:sz w:val="24"/>
          <w:szCs w:val="24"/>
        </w:rPr>
        <w:t xml:space="preserve"> </w:t>
      </w:r>
      <w:r w:rsidRPr="00134E65">
        <w:rPr>
          <w:rFonts w:ascii="Garamond" w:hAnsi="Garamond"/>
          <w:sz w:val="24"/>
          <w:szCs w:val="24"/>
        </w:rPr>
        <w:t>análisis</w:t>
      </w:r>
      <w:r w:rsidRPr="00134E65">
        <w:rPr>
          <w:rFonts w:ascii="Garamond" w:hAnsi="Garamond"/>
          <w:spacing w:val="-8"/>
          <w:sz w:val="24"/>
          <w:szCs w:val="24"/>
        </w:rPr>
        <w:t xml:space="preserve"> </w:t>
      </w:r>
      <w:r w:rsidRPr="00134E65">
        <w:rPr>
          <w:rFonts w:ascii="Garamond" w:hAnsi="Garamond"/>
          <w:sz w:val="24"/>
          <w:szCs w:val="24"/>
        </w:rPr>
        <w:t>consolidado</w:t>
      </w:r>
      <w:r w:rsidRPr="00134E65">
        <w:rPr>
          <w:rFonts w:ascii="Garamond" w:hAnsi="Garamond"/>
          <w:spacing w:val="-8"/>
          <w:sz w:val="24"/>
          <w:szCs w:val="24"/>
        </w:rPr>
        <w:t xml:space="preserve"> </w:t>
      </w:r>
      <w:r w:rsidRPr="00134E65">
        <w:rPr>
          <w:rFonts w:ascii="Garamond" w:hAnsi="Garamond"/>
          <w:sz w:val="24"/>
          <w:szCs w:val="24"/>
        </w:rPr>
        <w:t>del</w:t>
      </w:r>
      <w:r w:rsidRPr="00134E65">
        <w:rPr>
          <w:rFonts w:ascii="Garamond" w:hAnsi="Garamond"/>
          <w:spacing w:val="-7"/>
          <w:sz w:val="24"/>
          <w:szCs w:val="24"/>
        </w:rPr>
        <w:t xml:space="preserve"> </w:t>
      </w:r>
      <w:r w:rsidRPr="00134E65">
        <w:rPr>
          <w:rFonts w:ascii="Garamond" w:hAnsi="Garamond"/>
          <w:sz w:val="24"/>
          <w:szCs w:val="24"/>
        </w:rPr>
        <w:t>comportamiento</w:t>
      </w:r>
      <w:r w:rsidRPr="00134E65">
        <w:rPr>
          <w:rFonts w:ascii="Garamond" w:hAnsi="Garamond"/>
          <w:spacing w:val="-9"/>
          <w:sz w:val="24"/>
          <w:szCs w:val="24"/>
        </w:rPr>
        <w:t xml:space="preserve"> </w:t>
      </w:r>
      <w:r w:rsidRPr="00134E65">
        <w:rPr>
          <w:rFonts w:ascii="Garamond" w:hAnsi="Garamond"/>
          <w:sz w:val="24"/>
          <w:szCs w:val="24"/>
        </w:rPr>
        <w:t>de</w:t>
      </w:r>
      <w:r w:rsidRPr="00134E65">
        <w:rPr>
          <w:rFonts w:ascii="Garamond" w:hAnsi="Garamond"/>
          <w:spacing w:val="-7"/>
          <w:sz w:val="24"/>
          <w:szCs w:val="24"/>
        </w:rPr>
        <w:t xml:space="preserve"> </w:t>
      </w:r>
      <w:r w:rsidRPr="00134E65">
        <w:rPr>
          <w:rFonts w:ascii="Garamond" w:hAnsi="Garamond"/>
          <w:sz w:val="24"/>
          <w:szCs w:val="24"/>
        </w:rPr>
        <w:t>los</w:t>
      </w:r>
      <w:r w:rsidRPr="00134E65">
        <w:rPr>
          <w:rFonts w:ascii="Garamond" w:hAnsi="Garamond"/>
          <w:spacing w:val="-10"/>
          <w:sz w:val="24"/>
          <w:szCs w:val="24"/>
        </w:rPr>
        <w:t xml:space="preserve"> </w:t>
      </w:r>
      <w:r w:rsidRPr="00134E65">
        <w:rPr>
          <w:rFonts w:ascii="Garamond" w:hAnsi="Garamond"/>
          <w:sz w:val="24"/>
          <w:szCs w:val="24"/>
        </w:rPr>
        <w:t>riesgos</w:t>
      </w:r>
      <w:r w:rsidRPr="00134E65">
        <w:rPr>
          <w:rFonts w:ascii="Garamond" w:hAnsi="Garamond"/>
          <w:spacing w:val="-7"/>
          <w:sz w:val="24"/>
          <w:szCs w:val="24"/>
        </w:rPr>
        <w:t xml:space="preserve"> </w:t>
      </w:r>
      <w:r w:rsidRPr="00134E65">
        <w:rPr>
          <w:rFonts w:ascii="Garamond" w:hAnsi="Garamond"/>
          <w:sz w:val="24"/>
          <w:szCs w:val="24"/>
        </w:rPr>
        <w:t>de</w:t>
      </w:r>
      <w:r w:rsidRPr="00134E65">
        <w:rPr>
          <w:rFonts w:ascii="Garamond" w:hAnsi="Garamond"/>
          <w:spacing w:val="-8"/>
          <w:sz w:val="24"/>
          <w:szCs w:val="24"/>
        </w:rPr>
        <w:t xml:space="preserve"> </w:t>
      </w:r>
      <w:r w:rsidRPr="00134E65">
        <w:rPr>
          <w:rFonts w:ascii="Garamond" w:hAnsi="Garamond"/>
          <w:sz w:val="24"/>
          <w:szCs w:val="24"/>
        </w:rPr>
        <w:t>la</w:t>
      </w:r>
      <w:r w:rsidRPr="00134E65">
        <w:rPr>
          <w:rFonts w:ascii="Garamond" w:hAnsi="Garamond"/>
          <w:spacing w:val="-8"/>
          <w:sz w:val="24"/>
          <w:szCs w:val="24"/>
        </w:rPr>
        <w:t xml:space="preserve"> </w:t>
      </w:r>
      <w:r w:rsidRPr="00134E65">
        <w:rPr>
          <w:rFonts w:ascii="Garamond" w:hAnsi="Garamond"/>
          <w:sz w:val="24"/>
          <w:szCs w:val="24"/>
        </w:rPr>
        <w:t>SDG.</w:t>
      </w:r>
    </w:p>
    <w:p w14:paraId="15BBA5D8" w14:textId="7BAFC72F" w:rsidR="005342A0" w:rsidRPr="00134E65" w:rsidRDefault="005342A0" w:rsidP="00FD7E23">
      <w:pPr>
        <w:pStyle w:val="Prrafodelista"/>
        <w:numPr>
          <w:ilvl w:val="0"/>
          <w:numId w:val="58"/>
        </w:numPr>
        <w:tabs>
          <w:tab w:val="left" w:pos="1418"/>
        </w:tabs>
        <w:ind w:left="993"/>
        <w:jc w:val="both"/>
        <w:rPr>
          <w:rFonts w:ascii="Garamond" w:hAnsi="Garamond"/>
          <w:sz w:val="24"/>
          <w:szCs w:val="24"/>
        </w:rPr>
      </w:pPr>
      <w:r w:rsidRPr="00134E65">
        <w:rPr>
          <w:rFonts w:ascii="Garamond" w:hAnsi="Garamond"/>
          <w:sz w:val="24"/>
          <w:szCs w:val="24"/>
        </w:rPr>
        <w:t>Servir como insumo para la toma de decisiones del Comité Institucional de Desempeño</w:t>
      </w:r>
      <w:r w:rsidRPr="00134E65">
        <w:rPr>
          <w:rFonts w:ascii="Garamond" w:hAnsi="Garamond"/>
          <w:spacing w:val="-29"/>
          <w:sz w:val="24"/>
          <w:szCs w:val="24"/>
        </w:rPr>
        <w:t xml:space="preserve"> </w:t>
      </w:r>
      <w:r w:rsidR="00134E65" w:rsidRPr="00134E65">
        <w:rPr>
          <w:rFonts w:ascii="Garamond" w:hAnsi="Garamond"/>
          <w:sz w:val="24"/>
          <w:szCs w:val="24"/>
        </w:rPr>
        <w:t>y</w:t>
      </w:r>
      <w:r w:rsidR="00134E65">
        <w:rPr>
          <w:rFonts w:ascii="Garamond" w:hAnsi="Garamond"/>
          <w:sz w:val="24"/>
          <w:szCs w:val="24"/>
        </w:rPr>
        <w:t xml:space="preserve"> </w:t>
      </w:r>
      <w:r w:rsidR="00C21DAD" w:rsidRPr="00C21DAD">
        <w:rPr>
          <w:rFonts w:ascii="Garamond" w:hAnsi="Garamond"/>
          <w:sz w:val="24"/>
          <w:szCs w:val="24"/>
        </w:rPr>
        <w:t>Gestión</w:t>
      </w:r>
      <w:r w:rsidR="00694AF0">
        <w:rPr>
          <w:rFonts w:ascii="Garamond" w:hAnsi="Garamond"/>
          <w:sz w:val="24"/>
          <w:szCs w:val="24"/>
        </w:rPr>
        <w:t>.</w:t>
      </w:r>
    </w:p>
    <w:p w14:paraId="6204AF83" w14:textId="00FFB459" w:rsidR="005342A0" w:rsidRPr="0093065D" w:rsidRDefault="005342A0" w:rsidP="00FD7E23">
      <w:pPr>
        <w:pStyle w:val="Prrafodelista"/>
        <w:numPr>
          <w:ilvl w:val="0"/>
          <w:numId w:val="58"/>
        </w:numPr>
        <w:tabs>
          <w:tab w:val="left" w:pos="1418"/>
        </w:tabs>
        <w:ind w:left="993"/>
        <w:jc w:val="both"/>
        <w:rPr>
          <w:rFonts w:ascii="Garamond" w:hAnsi="Garamond"/>
          <w:sz w:val="24"/>
          <w:szCs w:val="24"/>
        </w:rPr>
      </w:pPr>
      <w:r w:rsidRPr="0093065D">
        <w:rPr>
          <w:rFonts w:ascii="Garamond" w:hAnsi="Garamond"/>
          <w:sz w:val="24"/>
          <w:szCs w:val="24"/>
        </w:rPr>
        <w:t>Ser</w:t>
      </w:r>
      <w:r w:rsidRPr="0093065D">
        <w:rPr>
          <w:rFonts w:ascii="Garamond" w:hAnsi="Garamond"/>
          <w:spacing w:val="-9"/>
          <w:sz w:val="24"/>
          <w:szCs w:val="24"/>
        </w:rPr>
        <w:t xml:space="preserve"> </w:t>
      </w:r>
      <w:r w:rsidRPr="0093065D">
        <w:rPr>
          <w:rFonts w:ascii="Garamond" w:hAnsi="Garamond"/>
          <w:sz w:val="24"/>
          <w:szCs w:val="24"/>
        </w:rPr>
        <w:t>analizada</w:t>
      </w:r>
      <w:r w:rsidRPr="0093065D">
        <w:rPr>
          <w:rFonts w:ascii="Garamond" w:hAnsi="Garamond"/>
          <w:spacing w:val="-9"/>
          <w:sz w:val="24"/>
          <w:szCs w:val="24"/>
        </w:rPr>
        <w:t xml:space="preserve"> </w:t>
      </w:r>
      <w:r w:rsidRPr="0093065D">
        <w:rPr>
          <w:rFonts w:ascii="Garamond" w:hAnsi="Garamond"/>
          <w:sz w:val="24"/>
          <w:szCs w:val="24"/>
        </w:rPr>
        <w:t>por</w:t>
      </w:r>
      <w:r w:rsidRPr="0093065D">
        <w:rPr>
          <w:rFonts w:ascii="Garamond" w:hAnsi="Garamond"/>
          <w:spacing w:val="-9"/>
          <w:sz w:val="24"/>
          <w:szCs w:val="24"/>
        </w:rPr>
        <w:t xml:space="preserve"> </w:t>
      </w:r>
      <w:r w:rsidRPr="0093065D">
        <w:rPr>
          <w:rFonts w:ascii="Garamond" w:hAnsi="Garamond"/>
          <w:sz w:val="24"/>
          <w:szCs w:val="24"/>
        </w:rPr>
        <w:t>parte</w:t>
      </w:r>
      <w:r w:rsidRPr="0093065D">
        <w:rPr>
          <w:rFonts w:ascii="Garamond" w:hAnsi="Garamond"/>
          <w:spacing w:val="-7"/>
          <w:sz w:val="24"/>
          <w:szCs w:val="24"/>
        </w:rPr>
        <w:t xml:space="preserve"> </w:t>
      </w:r>
      <w:r w:rsidRPr="0093065D">
        <w:rPr>
          <w:rFonts w:ascii="Garamond" w:hAnsi="Garamond"/>
          <w:sz w:val="24"/>
          <w:szCs w:val="24"/>
        </w:rPr>
        <w:t>de</w:t>
      </w:r>
      <w:r w:rsidRPr="0093065D">
        <w:rPr>
          <w:rFonts w:ascii="Garamond" w:hAnsi="Garamond"/>
          <w:spacing w:val="-9"/>
          <w:sz w:val="24"/>
          <w:szCs w:val="24"/>
        </w:rPr>
        <w:t xml:space="preserve"> </w:t>
      </w:r>
      <w:r w:rsidRPr="0093065D">
        <w:rPr>
          <w:rFonts w:ascii="Garamond" w:hAnsi="Garamond"/>
          <w:sz w:val="24"/>
          <w:szCs w:val="24"/>
        </w:rPr>
        <w:t>la</w:t>
      </w:r>
      <w:r w:rsidRPr="0093065D">
        <w:rPr>
          <w:rFonts w:ascii="Garamond" w:hAnsi="Garamond"/>
          <w:spacing w:val="-7"/>
          <w:sz w:val="24"/>
          <w:szCs w:val="24"/>
        </w:rPr>
        <w:t xml:space="preserve"> </w:t>
      </w:r>
      <w:r w:rsidRPr="0093065D">
        <w:rPr>
          <w:rFonts w:ascii="Garamond" w:hAnsi="Garamond"/>
          <w:sz w:val="24"/>
          <w:szCs w:val="24"/>
        </w:rPr>
        <w:t>Subsecretaría</w:t>
      </w:r>
      <w:r w:rsidRPr="0093065D">
        <w:rPr>
          <w:rFonts w:ascii="Garamond" w:hAnsi="Garamond"/>
          <w:spacing w:val="-8"/>
          <w:sz w:val="24"/>
          <w:szCs w:val="24"/>
        </w:rPr>
        <w:t xml:space="preserve"> </w:t>
      </w:r>
      <w:r w:rsidRPr="0093065D">
        <w:rPr>
          <w:rFonts w:ascii="Garamond" w:hAnsi="Garamond"/>
          <w:sz w:val="24"/>
          <w:szCs w:val="24"/>
        </w:rPr>
        <w:t>de</w:t>
      </w:r>
      <w:r w:rsidRPr="0093065D">
        <w:rPr>
          <w:rFonts w:ascii="Garamond" w:hAnsi="Garamond"/>
          <w:spacing w:val="-9"/>
          <w:sz w:val="24"/>
          <w:szCs w:val="24"/>
        </w:rPr>
        <w:t xml:space="preserve"> </w:t>
      </w:r>
      <w:r w:rsidRPr="0093065D">
        <w:rPr>
          <w:rFonts w:ascii="Garamond" w:hAnsi="Garamond"/>
          <w:sz w:val="24"/>
          <w:szCs w:val="24"/>
        </w:rPr>
        <w:t>Gestión</w:t>
      </w:r>
      <w:r w:rsidRPr="0093065D">
        <w:rPr>
          <w:rFonts w:ascii="Garamond" w:hAnsi="Garamond"/>
          <w:spacing w:val="-7"/>
          <w:sz w:val="24"/>
          <w:szCs w:val="24"/>
        </w:rPr>
        <w:t xml:space="preserve"> </w:t>
      </w:r>
      <w:r w:rsidRPr="0093065D">
        <w:rPr>
          <w:rFonts w:ascii="Garamond" w:hAnsi="Garamond"/>
          <w:sz w:val="24"/>
          <w:szCs w:val="24"/>
        </w:rPr>
        <w:t>Local,</w:t>
      </w:r>
      <w:r w:rsidRPr="0093065D">
        <w:rPr>
          <w:rFonts w:ascii="Garamond" w:hAnsi="Garamond"/>
          <w:spacing w:val="-8"/>
          <w:sz w:val="24"/>
          <w:szCs w:val="24"/>
        </w:rPr>
        <w:t xml:space="preserve"> </w:t>
      </w:r>
      <w:r w:rsidRPr="0093065D">
        <w:rPr>
          <w:rFonts w:ascii="Garamond" w:hAnsi="Garamond"/>
          <w:sz w:val="24"/>
          <w:szCs w:val="24"/>
        </w:rPr>
        <w:t>en</w:t>
      </w:r>
      <w:r w:rsidRPr="0093065D">
        <w:rPr>
          <w:rFonts w:ascii="Garamond" w:hAnsi="Garamond"/>
          <w:spacing w:val="-9"/>
          <w:sz w:val="24"/>
          <w:szCs w:val="24"/>
        </w:rPr>
        <w:t xml:space="preserve"> </w:t>
      </w:r>
      <w:r w:rsidRPr="0093065D">
        <w:rPr>
          <w:rFonts w:ascii="Garamond" w:hAnsi="Garamond"/>
          <w:sz w:val="24"/>
          <w:szCs w:val="24"/>
        </w:rPr>
        <w:t>los</w:t>
      </w:r>
      <w:r w:rsidRPr="0093065D">
        <w:rPr>
          <w:rFonts w:ascii="Garamond" w:hAnsi="Garamond"/>
          <w:spacing w:val="-9"/>
          <w:sz w:val="24"/>
          <w:szCs w:val="24"/>
        </w:rPr>
        <w:t xml:space="preserve"> </w:t>
      </w:r>
      <w:r w:rsidRPr="0093065D">
        <w:rPr>
          <w:rFonts w:ascii="Garamond" w:hAnsi="Garamond"/>
          <w:sz w:val="24"/>
          <w:szCs w:val="24"/>
        </w:rPr>
        <w:t>asuntos</w:t>
      </w:r>
      <w:r w:rsidRPr="0093065D">
        <w:rPr>
          <w:rFonts w:ascii="Garamond" w:hAnsi="Garamond"/>
          <w:spacing w:val="-9"/>
          <w:sz w:val="24"/>
          <w:szCs w:val="24"/>
        </w:rPr>
        <w:t xml:space="preserve"> </w:t>
      </w:r>
      <w:r w:rsidRPr="0093065D">
        <w:rPr>
          <w:rFonts w:ascii="Garamond" w:hAnsi="Garamond"/>
          <w:sz w:val="24"/>
          <w:szCs w:val="24"/>
        </w:rPr>
        <w:t>de</w:t>
      </w:r>
      <w:r w:rsidRPr="0093065D">
        <w:rPr>
          <w:rFonts w:ascii="Garamond" w:hAnsi="Garamond"/>
          <w:spacing w:val="-8"/>
          <w:sz w:val="24"/>
          <w:szCs w:val="24"/>
        </w:rPr>
        <w:t xml:space="preserve"> </w:t>
      </w:r>
      <w:r w:rsidRPr="0093065D">
        <w:rPr>
          <w:rFonts w:ascii="Garamond" w:hAnsi="Garamond"/>
          <w:sz w:val="24"/>
          <w:szCs w:val="24"/>
        </w:rPr>
        <w:t>su competencia,</w:t>
      </w:r>
      <w:r w:rsidRPr="0093065D">
        <w:rPr>
          <w:rFonts w:ascii="Garamond" w:hAnsi="Garamond"/>
          <w:spacing w:val="-6"/>
          <w:sz w:val="24"/>
          <w:szCs w:val="24"/>
        </w:rPr>
        <w:t xml:space="preserve"> </w:t>
      </w:r>
      <w:r w:rsidRPr="0093065D">
        <w:rPr>
          <w:rFonts w:ascii="Garamond" w:hAnsi="Garamond"/>
          <w:sz w:val="24"/>
          <w:szCs w:val="24"/>
        </w:rPr>
        <w:t>para</w:t>
      </w:r>
      <w:r w:rsidRPr="0093065D">
        <w:rPr>
          <w:rFonts w:ascii="Garamond" w:hAnsi="Garamond"/>
          <w:spacing w:val="-7"/>
          <w:sz w:val="24"/>
          <w:szCs w:val="24"/>
        </w:rPr>
        <w:t xml:space="preserve"> </w:t>
      </w:r>
      <w:r w:rsidRPr="0093065D">
        <w:rPr>
          <w:rFonts w:ascii="Garamond" w:hAnsi="Garamond"/>
          <w:sz w:val="24"/>
          <w:szCs w:val="24"/>
        </w:rPr>
        <w:t>formular</w:t>
      </w:r>
      <w:r w:rsidRPr="0093065D">
        <w:rPr>
          <w:rFonts w:ascii="Garamond" w:hAnsi="Garamond"/>
          <w:spacing w:val="-7"/>
          <w:sz w:val="24"/>
          <w:szCs w:val="24"/>
        </w:rPr>
        <w:t xml:space="preserve"> </w:t>
      </w:r>
      <w:r w:rsidRPr="0093065D">
        <w:rPr>
          <w:rFonts w:ascii="Garamond" w:hAnsi="Garamond"/>
          <w:sz w:val="24"/>
          <w:szCs w:val="24"/>
        </w:rPr>
        <w:t>alternativas</w:t>
      </w:r>
      <w:r w:rsidRPr="0093065D">
        <w:rPr>
          <w:rFonts w:ascii="Garamond" w:hAnsi="Garamond"/>
          <w:spacing w:val="-7"/>
          <w:sz w:val="24"/>
          <w:szCs w:val="24"/>
        </w:rPr>
        <w:t xml:space="preserve"> </w:t>
      </w:r>
      <w:r w:rsidRPr="0093065D">
        <w:rPr>
          <w:rFonts w:ascii="Garamond" w:hAnsi="Garamond"/>
          <w:sz w:val="24"/>
          <w:szCs w:val="24"/>
        </w:rPr>
        <w:t>de</w:t>
      </w:r>
      <w:r w:rsidRPr="0093065D">
        <w:rPr>
          <w:rFonts w:ascii="Garamond" w:hAnsi="Garamond"/>
          <w:spacing w:val="-5"/>
          <w:sz w:val="24"/>
          <w:szCs w:val="24"/>
        </w:rPr>
        <w:t xml:space="preserve"> </w:t>
      </w:r>
      <w:r w:rsidRPr="0093065D">
        <w:rPr>
          <w:rFonts w:ascii="Garamond" w:hAnsi="Garamond"/>
          <w:sz w:val="24"/>
          <w:szCs w:val="24"/>
        </w:rPr>
        <w:t>tratamiento</w:t>
      </w:r>
      <w:r w:rsidRPr="0093065D">
        <w:rPr>
          <w:rFonts w:ascii="Garamond" w:hAnsi="Garamond"/>
          <w:spacing w:val="-7"/>
          <w:sz w:val="24"/>
          <w:szCs w:val="24"/>
        </w:rPr>
        <w:t xml:space="preserve"> </w:t>
      </w:r>
      <w:r w:rsidRPr="0093065D">
        <w:rPr>
          <w:rFonts w:ascii="Garamond" w:hAnsi="Garamond"/>
          <w:sz w:val="24"/>
          <w:szCs w:val="24"/>
        </w:rPr>
        <w:t>por</w:t>
      </w:r>
      <w:r w:rsidRPr="0093065D">
        <w:rPr>
          <w:rFonts w:ascii="Garamond" w:hAnsi="Garamond"/>
          <w:spacing w:val="-4"/>
          <w:sz w:val="24"/>
          <w:szCs w:val="24"/>
        </w:rPr>
        <w:t xml:space="preserve"> </w:t>
      </w:r>
      <w:r w:rsidRPr="0093065D">
        <w:rPr>
          <w:rFonts w:ascii="Garamond" w:hAnsi="Garamond"/>
          <w:sz w:val="24"/>
          <w:szCs w:val="24"/>
        </w:rPr>
        <w:t>parte</w:t>
      </w:r>
      <w:r w:rsidRPr="0093065D">
        <w:rPr>
          <w:rFonts w:ascii="Garamond" w:hAnsi="Garamond"/>
          <w:spacing w:val="-6"/>
          <w:sz w:val="24"/>
          <w:szCs w:val="24"/>
        </w:rPr>
        <w:t xml:space="preserve"> </w:t>
      </w:r>
      <w:r w:rsidRPr="0093065D">
        <w:rPr>
          <w:rFonts w:ascii="Garamond" w:hAnsi="Garamond"/>
          <w:sz w:val="24"/>
          <w:szCs w:val="24"/>
        </w:rPr>
        <w:t>de</w:t>
      </w:r>
      <w:r w:rsidRPr="0093065D">
        <w:rPr>
          <w:rFonts w:ascii="Garamond" w:hAnsi="Garamond"/>
          <w:spacing w:val="-6"/>
          <w:sz w:val="24"/>
          <w:szCs w:val="24"/>
        </w:rPr>
        <w:t xml:space="preserve"> </w:t>
      </w:r>
      <w:r w:rsidRPr="0093065D">
        <w:rPr>
          <w:rFonts w:ascii="Garamond" w:hAnsi="Garamond"/>
          <w:sz w:val="24"/>
          <w:szCs w:val="24"/>
        </w:rPr>
        <w:t>las</w:t>
      </w:r>
      <w:r w:rsidRPr="0093065D">
        <w:rPr>
          <w:rFonts w:ascii="Garamond" w:hAnsi="Garamond"/>
          <w:spacing w:val="-5"/>
          <w:sz w:val="24"/>
          <w:szCs w:val="24"/>
        </w:rPr>
        <w:t xml:space="preserve"> </w:t>
      </w:r>
      <w:r w:rsidRPr="0093065D">
        <w:rPr>
          <w:rFonts w:ascii="Garamond" w:hAnsi="Garamond"/>
          <w:sz w:val="24"/>
          <w:szCs w:val="24"/>
        </w:rPr>
        <w:t>Alcaldías locales,</w:t>
      </w:r>
      <w:r w:rsidRPr="0093065D">
        <w:rPr>
          <w:rFonts w:ascii="Garamond" w:hAnsi="Garamond"/>
          <w:spacing w:val="-6"/>
          <w:sz w:val="24"/>
          <w:szCs w:val="24"/>
        </w:rPr>
        <w:t xml:space="preserve"> </w:t>
      </w:r>
      <w:r w:rsidRPr="0093065D">
        <w:rPr>
          <w:rFonts w:ascii="Garamond" w:hAnsi="Garamond"/>
          <w:sz w:val="24"/>
          <w:szCs w:val="24"/>
        </w:rPr>
        <w:t>de</w:t>
      </w:r>
      <w:r w:rsidRPr="0093065D">
        <w:rPr>
          <w:rFonts w:ascii="Garamond" w:hAnsi="Garamond"/>
          <w:spacing w:val="-7"/>
          <w:sz w:val="24"/>
          <w:szCs w:val="24"/>
        </w:rPr>
        <w:t xml:space="preserve"> </w:t>
      </w:r>
      <w:r w:rsidRPr="0093065D">
        <w:rPr>
          <w:rFonts w:ascii="Garamond" w:hAnsi="Garamond"/>
          <w:sz w:val="24"/>
          <w:szCs w:val="24"/>
        </w:rPr>
        <w:t>cara</w:t>
      </w:r>
      <w:r w:rsidRPr="0093065D">
        <w:rPr>
          <w:rFonts w:ascii="Garamond" w:hAnsi="Garamond"/>
          <w:spacing w:val="-6"/>
          <w:sz w:val="24"/>
          <w:szCs w:val="24"/>
        </w:rPr>
        <w:t xml:space="preserve"> </w:t>
      </w:r>
      <w:r w:rsidRPr="0093065D">
        <w:rPr>
          <w:rFonts w:ascii="Garamond" w:hAnsi="Garamond"/>
          <w:sz w:val="24"/>
          <w:szCs w:val="24"/>
        </w:rPr>
        <w:t>a</w:t>
      </w:r>
      <w:r w:rsidRPr="0093065D">
        <w:rPr>
          <w:rFonts w:ascii="Garamond" w:hAnsi="Garamond"/>
          <w:spacing w:val="-6"/>
          <w:sz w:val="24"/>
          <w:szCs w:val="24"/>
        </w:rPr>
        <w:t xml:space="preserve"> </w:t>
      </w:r>
      <w:r w:rsidRPr="0093065D">
        <w:rPr>
          <w:rFonts w:ascii="Garamond" w:hAnsi="Garamond"/>
          <w:sz w:val="24"/>
          <w:szCs w:val="24"/>
        </w:rPr>
        <w:t>la</w:t>
      </w:r>
      <w:r w:rsidRPr="0093065D">
        <w:rPr>
          <w:rFonts w:ascii="Garamond" w:hAnsi="Garamond"/>
          <w:spacing w:val="-5"/>
          <w:sz w:val="24"/>
          <w:szCs w:val="24"/>
        </w:rPr>
        <w:t xml:space="preserve"> </w:t>
      </w:r>
      <w:r w:rsidRPr="0093065D">
        <w:rPr>
          <w:rFonts w:ascii="Garamond" w:hAnsi="Garamond"/>
          <w:sz w:val="24"/>
          <w:szCs w:val="24"/>
        </w:rPr>
        <w:t>prevención</w:t>
      </w:r>
      <w:r w:rsidRPr="0093065D">
        <w:rPr>
          <w:rFonts w:ascii="Garamond" w:hAnsi="Garamond"/>
          <w:spacing w:val="-6"/>
          <w:sz w:val="24"/>
          <w:szCs w:val="24"/>
        </w:rPr>
        <w:t xml:space="preserve"> </w:t>
      </w:r>
      <w:r w:rsidRPr="0093065D">
        <w:rPr>
          <w:rFonts w:ascii="Garamond" w:hAnsi="Garamond"/>
          <w:sz w:val="24"/>
          <w:szCs w:val="24"/>
        </w:rPr>
        <w:t>o</w:t>
      </w:r>
      <w:r w:rsidRPr="0093065D">
        <w:rPr>
          <w:rFonts w:ascii="Garamond" w:hAnsi="Garamond"/>
          <w:spacing w:val="-6"/>
          <w:sz w:val="24"/>
          <w:szCs w:val="24"/>
        </w:rPr>
        <w:t xml:space="preserve"> </w:t>
      </w:r>
      <w:r w:rsidRPr="0093065D">
        <w:rPr>
          <w:rFonts w:ascii="Garamond" w:hAnsi="Garamond"/>
          <w:sz w:val="24"/>
          <w:szCs w:val="24"/>
        </w:rPr>
        <w:t>mitigación</w:t>
      </w:r>
      <w:r w:rsidRPr="0093065D">
        <w:rPr>
          <w:rFonts w:ascii="Garamond" w:hAnsi="Garamond"/>
          <w:spacing w:val="-7"/>
          <w:sz w:val="24"/>
          <w:szCs w:val="24"/>
        </w:rPr>
        <w:t xml:space="preserve"> </w:t>
      </w:r>
      <w:r w:rsidRPr="0093065D">
        <w:rPr>
          <w:rFonts w:ascii="Garamond" w:hAnsi="Garamond"/>
          <w:sz w:val="24"/>
          <w:szCs w:val="24"/>
        </w:rPr>
        <w:t>del</w:t>
      </w:r>
      <w:r w:rsidRPr="0093065D">
        <w:rPr>
          <w:rFonts w:ascii="Garamond" w:hAnsi="Garamond"/>
          <w:spacing w:val="-5"/>
          <w:sz w:val="24"/>
          <w:szCs w:val="24"/>
        </w:rPr>
        <w:t xml:space="preserve"> </w:t>
      </w:r>
      <w:r w:rsidRPr="0093065D">
        <w:rPr>
          <w:rFonts w:ascii="Garamond" w:hAnsi="Garamond"/>
          <w:sz w:val="24"/>
          <w:szCs w:val="24"/>
        </w:rPr>
        <w:t>riesgo.</w:t>
      </w:r>
    </w:p>
    <w:p w14:paraId="68CE1BC4" w14:textId="6558344B" w:rsidR="005342A0" w:rsidRPr="00134E65" w:rsidRDefault="0093065D" w:rsidP="00FD7E23">
      <w:pPr>
        <w:pStyle w:val="Prrafodelista"/>
        <w:numPr>
          <w:ilvl w:val="0"/>
          <w:numId w:val="58"/>
        </w:numPr>
        <w:tabs>
          <w:tab w:val="left" w:pos="1418"/>
        </w:tabs>
        <w:ind w:left="993"/>
        <w:jc w:val="both"/>
        <w:rPr>
          <w:rFonts w:ascii="Garamond" w:hAnsi="Garamond"/>
          <w:sz w:val="24"/>
          <w:szCs w:val="24"/>
        </w:rPr>
      </w:pPr>
      <w:r>
        <w:rPr>
          <w:rFonts w:ascii="Garamond" w:hAnsi="Garamond"/>
          <w:sz w:val="24"/>
          <w:szCs w:val="24"/>
        </w:rPr>
        <w:t>Que u</w:t>
      </w:r>
      <w:r w:rsidR="005342A0" w:rsidRPr="00134E65">
        <w:rPr>
          <w:rFonts w:ascii="Garamond" w:hAnsi="Garamond"/>
          <w:sz w:val="24"/>
          <w:szCs w:val="24"/>
        </w:rPr>
        <w:t>na</w:t>
      </w:r>
      <w:r w:rsidR="005342A0" w:rsidRPr="00134E65">
        <w:rPr>
          <w:rFonts w:ascii="Garamond" w:hAnsi="Garamond"/>
          <w:spacing w:val="-30"/>
          <w:sz w:val="24"/>
          <w:szCs w:val="24"/>
        </w:rPr>
        <w:t xml:space="preserve"> </w:t>
      </w:r>
      <w:r w:rsidR="005342A0" w:rsidRPr="00134E65">
        <w:rPr>
          <w:rFonts w:ascii="Garamond" w:hAnsi="Garamond"/>
          <w:sz w:val="24"/>
          <w:szCs w:val="24"/>
        </w:rPr>
        <w:t xml:space="preserve">vez la OAP </w:t>
      </w:r>
      <w:r w:rsidR="005342A0" w:rsidRPr="0093065D">
        <w:rPr>
          <w:rFonts w:ascii="Garamond" w:hAnsi="Garamond"/>
          <w:sz w:val="24"/>
          <w:szCs w:val="24"/>
        </w:rPr>
        <w:t>recib</w:t>
      </w:r>
      <w:r>
        <w:rPr>
          <w:rFonts w:ascii="Garamond" w:hAnsi="Garamond"/>
          <w:sz w:val="24"/>
          <w:szCs w:val="24"/>
        </w:rPr>
        <w:t>a</w:t>
      </w:r>
      <w:r w:rsidR="005342A0" w:rsidRPr="0093065D">
        <w:rPr>
          <w:rFonts w:ascii="Garamond" w:hAnsi="Garamond"/>
          <w:sz w:val="24"/>
          <w:szCs w:val="24"/>
        </w:rPr>
        <w:t xml:space="preserve"> </w:t>
      </w:r>
      <w:r w:rsidR="005342A0" w:rsidRPr="00134E65">
        <w:rPr>
          <w:rFonts w:ascii="Garamond" w:hAnsi="Garamond"/>
          <w:sz w:val="24"/>
          <w:szCs w:val="24"/>
        </w:rPr>
        <w:t>el</w:t>
      </w:r>
      <w:r w:rsidR="005342A0" w:rsidRPr="0093065D">
        <w:rPr>
          <w:rFonts w:ascii="Garamond" w:hAnsi="Garamond"/>
          <w:sz w:val="24"/>
          <w:szCs w:val="24"/>
        </w:rPr>
        <w:t xml:space="preserve"> </w:t>
      </w:r>
      <w:r w:rsidR="005342A0" w:rsidRPr="00134E65">
        <w:rPr>
          <w:rFonts w:ascii="Garamond" w:hAnsi="Garamond"/>
          <w:sz w:val="24"/>
          <w:szCs w:val="24"/>
        </w:rPr>
        <w:t>reporte,</w:t>
      </w:r>
      <w:r w:rsidR="005342A0" w:rsidRPr="00134E65">
        <w:rPr>
          <w:rFonts w:ascii="Garamond" w:hAnsi="Garamond"/>
          <w:spacing w:val="-29"/>
          <w:sz w:val="24"/>
          <w:szCs w:val="24"/>
        </w:rPr>
        <w:t xml:space="preserve"> </w:t>
      </w:r>
      <w:r w:rsidR="005342A0" w:rsidRPr="00134E65">
        <w:rPr>
          <w:rFonts w:ascii="Garamond" w:hAnsi="Garamond"/>
          <w:sz w:val="24"/>
          <w:szCs w:val="24"/>
        </w:rPr>
        <w:t>el</w:t>
      </w:r>
      <w:r w:rsidR="005342A0" w:rsidRPr="00134E65">
        <w:rPr>
          <w:rFonts w:ascii="Garamond" w:hAnsi="Garamond"/>
          <w:spacing w:val="-30"/>
          <w:sz w:val="24"/>
          <w:szCs w:val="24"/>
        </w:rPr>
        <w:t xml:space="preserve"> </w:t>
      </w:r>
      <w:r w:rsidR="005342A0" w:rsidRPr="00134E65">
        <w:rPr>
          <w:rFonts w:ascii="Garamond" w:hAnsi="Garamond"/>
          <w:sz w:val="24"/>
          <w:szCs w:val="24"/>
        </w:rPr>
        <w:t>analista</w:t>
      </w:r>
      <w:r w:rsidR="005342A0" w:rsidRPr="00134E65">
        <w:rPr>
          <w:rFonts w:ascii="Garamond" w:hAnsi="Garamond"/>
          <w:spacing w:val="-29"/>
          <w:sz w:val="24"/>
          <w:szCs w:val="24"/>
        </w:rPr>
        <w:t xml:space="preserve"> </w:t>
      </w:r>
      <w:r w:rsidR="005342A0" w:rsidRPr="00134E65">
        <w:rPr>
          <w:rFonts w:ascii="Garamond" w:hAnsi="Garamond"/>
          <w:sz w:val="24"/>
          <w:szCs w:val="24"/>
        </w:rPr>
        <w:t>de</w:t>
      </w:r>
      <w:r w:rsidR="005342A0" w:rsidRPr="00134E65">
        <w:rPr>
          <w:rFonts w:ascii="Garamond" w:hAnsi="Garamond"/>
          <w:spacing w:val="-29"/>
          <w:sz w:val="24"/>
          <w:szCs w:val="24"/>
        </w:rPr>
        <w:t xml:space="preserve"> </w:t>
      </w:r>
      <w:r w:rsidR="005342A0" w:rsidRPr="00134E65">
        <w:rPr>
          <w:rFonts w:ascii="Garamond" w:hAnsi="Garamond"/>
          <w:sz w:val="24"/>
          <w:szCs w:val="24"/>
        </w:rPr>
        <w:t>proceso</w:t>
      </w:r>
      <w:r w:rsidR="005342A0" w:rsidRPr="00134E65">
        <w:rPr>
          <w:rFonts w:ascii="Garamond" w:hAnsi="Garamond"/>
          <w:spacing w:val="-28"/>
          <w:sz w:val="24"/>
          <w:szCs w:val="24"/>
        </w:rPr>
        <w:t xml:space="preserve"> </w:t>
      </w:r>
      <w:r w:rsidR="005342A0" w:rsidRPr="00134E65">
        <w:rPr>
          <w:rFonts w:ascii="Garamond" w:hAnsi="Garamond"/>
          <w:sz w:val="24"/>
          <w:szCs w:val="24"/>
        </w:rPr>
        <w:t>designado</w:t>
      </w:r>
      <w:r w:rsidR="005342A0" w:rsidRPr="00134E65">
        <w:rPr>
          <w:rFonts w:ascii="Garamond" w:hAnsi="Garamond"/>
          <w:spacing w:val="-30"/>
          <w:sz w:val="24"/>
          <w:szCs w:val="24"/>
        </w:rPr>
        <w:t xml:space="preserve"> </w:t>
      </w:r>
      <w:r w:rsidR="005342A0" w:rsidRPr="00134E65">
        <w:rPr>
          <w:rFonts w:ascii="Garamond" w:hAnsi="Garamond"/>
          <w:sz w:val="24"/>
          <w:szCs w:val="24"/>
        </w:rPr>
        <w:t xml:space="preserve">para esta tarea, </w:t>
      </w:r>
      <w:r>
        <w:rPr>
          <w:rFonts w:ascii="Garamond" w:hAnsi="Garamond"/>
          <w:sz w:val="24"/>
          <w:szCs w:val="24"/>
        </w:rPr>
        <w:t xml:space="preserve">alimente </w:t>
      </w:r>
      <w:r w:rsidR="005342A0" w:rsidRPr="00134E65">
        <w:rPr>
          <w:rFonts w:ascii="Garamond" w:hAnsi="Garamond"/>
          <w:sz w:val="24"/>
          <w:szCs w:val="24"/>
        </w:rPr>
        <w:t xml:space="preserve">la base de datos </w:t>
      </w:r>
      <w:r>
        <w:rPr>
          <w:rFonts w:ascii="Garamond" w:hAnsi="Garamond"/>
          <w:sz w:val="24"/>
          <w:szCs w:val="24"/>
        </w:rPr>
        <w:t xml:space="preserve">para </w:t>
      </w:r>
      <w:r w:rsidR="00C21DAD">
        <w:rPr>
          <w:rFonts w:ascii="Garamond" w:hAnsi="Garamond"/>
          <w:sz w:val="24"/>
          <w:szCs w:val="24"/>
        </w:rPr>
        <w:t xml:space="preserve">la </w:t>
      </w:r>
      <w:r w:rsidR="00C21DAD" w:rsidRPr="00134E65">
        <w:rPr>
          <w:rFonts w:ascii="Garamond" w:hAnsi="Garamond"/>
          <w:sz w:val="24"/>
          <w:szCs w:val="24"/>
        </w:rPr>
        <w:t>consolidación</w:t>
      </w:r>
      <w:r w:rsidR="005342A0" w:rsidRPr="00134E65">
        <w:rPr>
          <w:rFonts w:ascii="Garamond" w:hAnsi="Garamond"/>
          <w:sz w:val="24"/>
          <w:szCs w:val="24"/>
        </w:rPr>
        <w:t xml:space="preserve"> del monitoreo de los riesgos de la</w:t>
      </w:r>
      <w:r w:rsidR="005342A0" w:rsidRPr="00134E65">
        <w:rPr>
          <w:rFonts w:ascii="Garamond" w:hAnsi="Garamond"/>
          <w:spacing w:val="-3"/>
          <w:sz w:val="24"/>
          <w:szCs w:val="24"/>
        </w:rPr>
        <w:t xml:space="preserve"> </w:t>
      </w:r>
      <w:r w:rsidR="005342A0" w:rsidRPr="00134E65">
        <w:rPr>
          <w:rFonts w:ascii="Garamond" w:hAnsi="Garamond"/>
          <w:sz w:val="24"/>
          <w:szCs w:val="24"/>
        </w:rPr>
        <w:t xml:space="preserve">SDG. </w:t>
      </w:r>
    </w:p>
    <w:p w14:paraId="3A657563" w14:textId="045CEF36" w:rsidR="00D7355E" w:rsidRPr="00134E65" w:rsidRDefault="0093065D" w:rsidP="00FD7E23">
      <w:pPr>
        <w:pStyle w:val="Prrafodelista"/>
        <w:numPr>
          <w:ilvl w:val="0"/>
          <w:numId w:val="58"/>
        </w:numPr>
        <w:ind w:left="993"/>
        <w:jc w:val="both"/>
        <w:rPr>
          <w:rFonts w:ascii="Garamond" w:hAnsi="Garamond"/>
          <w:sz w:val="24"/>
          <w:szCs w:val="24"/>
        </w:rPr>
      </w:pPr>
      <w:r>
        <w:rPr>
          <w:rFonts w:ascii="Garamond" w:hAnsi="Garamond"/>
          <w:sz w:val="24"/>
          <w:szCs w:val="24"/>
        </w:rPr>
        <w:t>Que d</w:t>
      </w:r>
      <w:r w:rsidR="00D7355E" w:rsidRPr="00134E65">
        <w:rPr>
          <w:rFonts w:ascii="Garamond" w:hAnsi="Garamond"/>
          <w:sz w:val="24"/>
          <w:szCs w:val="24"/>
        </w:rPr>
        <w:t>icho seguimiento se fundament</w:t>
      </w:r>
      <w:r>
        <w:rPr>
          <w:rFonts w:ascii="Garamond" w:hAnsi="Garamond"/>
          <w:sz w:val="24"/>
          <w:szCs w:val="24"/>
        </w:rPr>
        <w:t>e</w:t>
      </w:r>
      <w:r w:rsidR="00D7355E" w:rsidRPr="00134E65">
        <w:rPr>
          <w:rFonts w:ascii="Garamond" w:hAnsi="Garamond"/>
          <w:sz w:val="24"/>
          <w:szCs w:val="24"/>
        </w:rPr>
        <w:t xml:space="preserve"> en los informes de los avances de las acciones de tratamiento</w:t>
      </w:r>
      <w:r w:rsidR="00D7355E" w:rsidRPr="00134E65">
        <w:rPr>
          <w:rFonts w:ascii="Garamond" w:hAnsi="Garamond"/>
          <w:spacing w:val="-29"/>
          <w:sz w:val="24"/>
          <w:szCs w:val="24"/>
        </w:rPr>
        <w:t xml:space="preserve"> </w:t>
      </w:r>
      <w:r w:rsidR="00D7355E" w:rsidRPr="00134E65">
        <w:rPr>
          <w:rFonts w:ascii="Garamond" w:hAnsi="Garamond"/>
          <w:sz w:val="24"/>
          <w:szCs w:val="24"/>
        </w:rPr>
        <w:t>de</w:t>
      </w:r>
      <w:r w:rsidR="00D7355E" w:rsidRPr="00134E65">
        <w:rPr>
          <w:rFonts w:ascii="Garamond" w:hAnsi="Garamond"/>
          <w:spacing w:val="-29"/>
          <w:sz w:val="24"/>
          <w:szCs w:val="24"/>
        </w:rPr>
        <w:t xml:space="preserve"> </w:t>
      </w:r>
      <w:r w:rsidR="00D7355E" w:rsidRPr="00134E65">
        <w:rPr>
          <w:rFonts w:ascii="Garamond" w:hAnsi="Garamond"/>
          <w:sz w:val="24"/>
          <w:szCs w:val="24"/>
        </w:rPr>
        <w:t>los</w:t>
      </w:r>
      <w:r w:rsidR="00D7355E" w:rsidRPr="00134E65">
        <w:rPr>
          <w:rFonts w:ascii="Garamond" w:hAnsi="Garamond"/>
          <w:spacing w:val="-29"/>
          <w:sz w:val="24"/>
          <w:szCs w:val="24"/>
        </w:rPr>
        <w:t xml:space="preserve"> </w:t>
      </w:r>
      <w:r w:rsidR="00D7355E" w:rsidRPr="00134E65">
        <w:rPr>
          <w:rFonts w:ascii="Garamond" w:hAnsi="Garamond"/>
          <w:sz w:val="24"/>
          <w:szCs w:val="24"/>
        </w:rPr>
        <w:t>riesgos,</w:t>
      </w:r>
      <w:r w:rsidR="00D7355E" w:rsidRPr="00134E65">
        <w:rPr>
          <w:rFonts w:ascii="Garamond" w:hAnsi="Garamond"/>
          <w:spacing w:val="-27"/>
          <w:sz w:val="24"/>
          <w:szCs w:val="24"/>
        </w:rPr>
        <w:t xml:space="preserve"> </w:t>
      </w:r>
      <w:r w:rsidR="00D7355E" w:rsidRPr="00134E65">
        <w:rPr>
          <w:rFonts w:ascii="Garamond" w:hAnsi="Garamond"/>
          <w:sz w:val="24"/>
          <w:szCs w:val="24"/>
        </w:rPr>
        <w:t>generados</w:t>
      </w:r>
      <w:r w:rsidR="00D7355E" w:rsidRPr="00134E65">
        <w:rPr>
          <w:rFonts w:ascii="Garamond" w:hAnsi="Garamond"/>
          <w:spacing w:val="-29"/>
          <w:sz w:val="24"/>
          <w:szCs w:val="24"/>
        </w:rPr>
        <w:t xml:space="preserve"> </w:t>
      </w:r>
      <w:r w:rsidR="00D7355E" w:rsidRPr="00134E65">
        <w:rPr>
          <w:rFonts w:ascii="Garamond" w:hAnsi="Garamond"/>
          <w:sz w:val="24"/>
          <w:szCs w:val="24"/>
        </w:rPr>
        <w:t>por</w:t>
      </w:r>
      <w:r w:rsidR="00D7355E" w:rsidRPr="00134E65">
        <w:rPr>
          <w:rFonts w:ascii="Garamond" w:hAnsi="Garamond"/>
          <w:spacing w:val="-29"/>
          <w:sz w:val="24"/>
          <w:szCs w:val="24"/>
        </w:rPr>
        <w:t xml:space="preserve"> </w:t>
      </w:r>
      <w:r w:rsidR="00D7355E" w:rsidRPr="00134E65">
        <w:rPr>
          <w:rFonts w:ascii="Garamond" w:hAnsi="Garamond"/>
          <w:sz w:val="24"/>
          <w:szCs w:val="24"/>
        </w:rPr>
        <w:t>la</w:t>
      </w:r>
      <w:r w:rsidR="00D7355E" w:rsidRPr="00134E65">
        <w:rPr>
          <w:rFonts w:ascii="Garamond" w:hAnsi="Garamond"/>
          <w:spacing w:val="-28"/>
          <w:sz w:val="24"/>
          <w:szCs w:val="24"/>
        </w:rPr>
        <w:t xml:space="preserve"> </w:t>
      </w:r>
      <w:r w:rsidR="00D7355E" w:rsidRPr="00134E65">
        <w:rPr>
          <w:rFonts w:ascii="Garamond" w:hAnsi="Garamond"/>
          <w:sz w:val="24"/>
          <w:szCs w:val="24"/>
        </w:rPr>
        <w:t>OAP,</w:t>
      </w:r>
      <w:r w:rsidR="00D7355E" w:rsidRPr="00134E65">
        <w:rPr>
          <w:rFonts w:ascii="Garamond" w:hAnsi="Garamond"/>
          <w:spacing w:val="-28"/>
          <w:sz w:val="24"/>
          <w:szCs w:val="24"/>
        </w:rPr>
        <w:t xml:space="preserve"> </w:t>
      </w:r>
      <w:r w:rsidR="00D7355E" w:rsidRPr="00134E65">
        <w:rPr>
          <w:rFonts w:ascii="Garamond" w:hAnsi="Garamond"/>
          <w:sz w:val="24"/>
          <w:szCs w:val="24"/>
        </w:rPr>
        <w:t>los</w:t>
      </w:r>
      <w:r w:rsidR="00D7355E" w:rsidRPr="00134E65">
        <w:rPr>
          <w:rFonts w:ascii="Garamond" w:hAnsi="Garamond"/>
          <w:spacing w:val="-29"/>
          <w:sz w:val="24"/>
          <w:szCs w:val="24"/>
        </w:rPr>
        <w:t xml:space="preserve"> </w:t>
      </w:r>
      <w:r w:rsidR="00D7355E" w:rsidRPr="00134E65">
        <w:rPr>
          <w:rFonts w:ascii="Garamond" w:hAnsi="Garamond"/>
          <w:sz w:val="24"/>
          <w:szCs w:val="24"/>
        </w:rPr>
        <w:t>cuales</w:t>
      </w:r>
      <w:r w:rsidR="00D7355E" w:rsidRPr="00134E65">
        <w:rPr>
          <w:rFonts w:ascii="Garamond" w:hAnsi="Garamond"/>
          <w:spacing w:val="-29"/>
          <w:sz w:val="24"/>
          <w:szCs w:val="24"/>
        </w:rPr>
        <w:t xml:space="preserve"> </w:t>
      </w:r>
      <w:r w:rsidR="00D7355E" w:rsidRPr="00134E65">
        <w:rPr>
          <w:rFonts w:ascii="Garamond" w:hAnsi="Garamond"/>
          <w:sz w:val="24"/>
          <w:szCs w:val="24"/>
        </w:rPr>
        <w:t>serán</w:t>
      </w:r>
      <w:r w:rsidR="00D7355E" w:rsidRPr="00134E65">
        <w:rPr>
          <w:rFonts w:ascii="Garamond" w:hAnsi="Garamond"/>
          <w:spacing w:val="-29"/>
          <w:sz w:val="24"/>
          <w:szCs w:val="24"/>
        </w:rPr>
        <w:t xml:space="preserve"> </w:t>
      </w:r>
      <w:r w:rsidR="00D7355E" w:rsidRPr="00134E65">
        <w:rPr>
          <w:rFonts w:ascii="Garamond" w:hAnsi="Garamond"/>
          <w:sz w:val="24"/>
          <w:szCs w:val="24"/>
        </w:rPr>
        <w:t>conocidos</w:t>
      </w:r>
      <w:r w:rsidR="00D7355E" w:rsidRPr="00134E65">
        <w:rPr>
          <w:rFonts w:ascii="Garamond" w:hAnsi="Garamond"/>
          <w:spacing w:val="-29"/>
          <w:sz w:val="24"/>
          <w:szCs w:val="24"/>
        </w:rPr>
        <w:t xml:space="preserve"> </w:t>
      </w:r>
      <w:r w:rsidR="00D7355E" w:rsidRPr="00134E65">
        <w:rPr>
          <w:rFonts w:ascii="Garamond" w:hAnsi="Garamond"/>
          <w:sz w:val="24"/>
          <w:szCs w:val="24"/>
        </w:rPr>
        <w:t>inicialmente</w:t>
      </w:r>
      <w:r w:rsidR="00D7355E" w:rsidRPr="00134E65">
        <w:rPr>
          <w:rFonts w:ascii="Garamond" w:hAnsi="Garamond"/>
          <w:spacing w:val="-28"/>
          <w:sz w:val="24"/>
          <w:szCs w:val="24"/>
        </w:rPr>
        <w:t xml:space="preserve"> </w:t>
      </w:r>
      <w:r w:rsidR="00D7355E" w:rsidRPr="00134E65">
        <w:rPr>
          <w:rFonts w:ascii="Garamond" w:hAnsi="Garamond"/>
          <w:sz w:val="24"/>
          <w:szCs w:val="24"/>
        </w:rPr>
        <w:t>por</w:t>
      </w:r>
      <w:r w:rsidR="00D7355E" w:rsidRPr="00134E65">
        <w:rPr>
          <w:rFonts w:ascii="Garamond" w:hAnsi="Garamond"/>
          <w:spacing w:val="-29"/>
          <w:sz w:val="24"/>
          <w:szCs w:val="24"/>
        </w:rPr>
        <w:t xml:space="preserve"> </w:t>
      </w:r>
      <w:r w:rsidR="00D7355E" w:rsidRPr="00134E65">
        <w:rPr>
          <w:rFonts w:ascii="Garamond" w:hAnsi="Garamond"/>
          <w:sz w:val="24"/>
          <w:szCs w:val="24"/>
        </w:rPr>
        <w:t xml:space="preserve">el </w:t>
      </w:r>
      <w:proofErr w:type="gramStart"/>
      <w:r w:rsidR="00D7355E" w:rsidRPr="00134E65">
        <w:rPr>
          <w:rFonts w:ascii="Garamond" w:hAnsi="Garamond"/>
          <w:sz w:val="24"/>
          <w:szCs w:val="24"/>
        </w:rPr>
        <w:t>Jefe</w:t>
      </w:r>
      <w:proofErr w:type="gramEnd"/>
      <w:r w:rsidR="00D7355E" w:rsidRPr="00134E65">
        <w:rPr>
          <w:rFonts w:ascii="Garamond" w:hAnsi="Garamond"/>
          <w:spacing w:val="-4"/>
          <w:sz w:val="24"/>
          <w:szCs w:val="24"/>
        </w:rPr>
        <w:t xml:space="preserve"> </w:t>
      </w:r>
      <w:r w:rsidR="00D7355E" w:rsidRPr="00134E65">
        <w:rPr>
          <w:rFonts w:ascii="Garamond" w:hAnsi="Garamond"/>
          <w:sz w:val="24"/>
          <w:szCs w:val="24"/>
        </w:rPr>
        <w:t>de</w:t>
      </w:r>
      <w:r w:rsidR="00D7355E" w:rsidRPr="00134E65">
        <w:rPr>
          <w:rFonts w:ascii="Garamond" w:hAnsi="Garamond"/>
          <w:spacing w:val="-3"/>
          <w:sz w:val="24"/>
          <w:szCs w:val="24"/>
        </w:rPr>
        <w:t xml:space="preserve"> </w:t>
      </w:r>
      <w:r w:rsidR="00D7355E" w:rsidRPr="00134E65">
        <w:rPr>
          <w:rFonts w:ascii="Garamond" w:hAnsi="Garamond"/>
          <w:sz w:val="24"/>
          <w:szCs w:val="24"/>
        </w:rPr>
        <w:t>dicha</w:t>
      </w:r>
      <w:r w:rsidR="00D7355E" w:rsidRPr="00134E65">
        <w:rPr>
          <w:rFonts w:ascii="Garamond" w:hAnsi="Garamond"/>
          <w:spacing w:val="-3"/>
          <w:sz w:val="24"/>
          <w:szCs w:val="24"/>
        </w:rPr>
        <w:t xml:space="preserve"> </w:t>
      </w:r>
      <w:r w:rsidR="00D7355E" w:rsidRPr="00134E65">
        <w:rPr>
          <w:rFonts w:ascii="Garamond" w:hAnsi="Garamond"/>
          <w:sz w:val="24"/>
          <w:szCs w:val="24"/>
        </w:rPr>
        <w:t>dependencia</w:t>
      </w:r>
      <w:r w:rsidR="00D7355E" w:rsidRPr="00134E65">
        <w:rPr>
          <w:rFonts w:ascii="Garamond" w:hAnsi="Garamond"/>
          <w:spacing w:val="-2"/>
          <w:sz w:val="24"/>
          <w:szCs w:val="24"/>
        </w:rPr>
        <w:t xml:space="preserve"> </w:t>
      </w:r>
      <w:r w:rsidR="00D7355E" w:rsidRPr="00134E65">
        <w:rPr>
          <w:rFonts w:ascii="Garamond" w:hAnsi="Garamond"/>
          <w:sz w:val="24"/>
          <w:szCs w:val="24"/>
        </w:rPr>
        <w:t>y</w:t>
      </w:r>
      <w:r w:rsidR="00D7355E" w:rsidRPr="00134E65">
        <w:rPr>
          <w:rFonts w:ascii="Garamond" w:hAnsi="Garamond"/>
          <w:spacing w:val="-3"/>
          <w:sz w:val="24"/>
          <w:szCs w:val="24"/>
        </w:rPr>
        <w:t xml:space="preserve"> </w:t>
      </w:r>
      <w:r w:rsidR="00D7355E" w:rsidRPr="00134E65">
        <w:rPr>
          <w:rFonts w:ascii="Garamond" w:hAnsi="Garamond"/>
          <w:sz w:val="24"/>
          <w:szCs w:val="24"/>
        </w:rPr>
        <w:t>el</w:t>
      </w:r>
      <w:r w:rsidR="00D7355E" w:rsidRPr="00134E65">
        <w:rPr>
          <w:rFonts w:ascii="Garamond" w:hAnsi="Garamond"/>
          <w:spacing w:val="-3"/>
          <w:sz w:val="24"/>
          <w:szCs w:val="24"/>
        </w:rPr>
        <w:t xml:space="preserve"> </w:t>
      </w:r>
      <w:r w:rsidR="00D7355E" w:rsidRPr="00134E65">
        <w:rPr>
          <w:rFonts w:ascii="Garamond" w:hAnsi="Garamond"/>
          <w:sz w:val="24"/>
          <w:szCs w:val="24"/>
        </w:rPr>
        <w:t>jefe</w:t>
      </w:r>
      <w:r w:rsidR="00D7355E" w:rsidRPr="00134E65">
        <w:rPr>
          <w:rFonts w:ascii="Garamond" w:hAnsi="Garamond"/>
          <w:spacing w:val="-4"/>
          <w:sz w:val="24"/>
          <w:szCs w:val="24"/>
        </w:rPr>
        <w:t xml:space="preserve"> </w:t>
      </w:r>
      <w:r w:rsidR="00D7355E" w:rsidRPr="00134E65">
        <w:rPr>
          <w:rFonts w:ascii="Garamond" w:hAnsi="Garamond"/>
          <w:sz w:val="24"/>
          <w:szCs w:val="24"/>
        </w:rPr>
        <w:t>de</w:t>
      </w:r>
      <w:r w:rsidR="00D7355E" w:rsidRPr="00134E65">
        <w:rPr>
          <w:rFonts w:ascii="Garamond" w:hAnsi="Garamond"/>
          <w:spacing w:val="-2"/>
          <w:sz w:val="24"/>
          <w:szCs w:val="24"/>
        </w:rPr>
        <w:t xml:space="preserve"> </w:t>
      </w:r>
      <w:r w:rsidR="00D7355E" w:rsidRPr="00134E65">
        <w:rPr>
          <w:rFonts w:ascii="Garamond" w:hAnsi="Garamond"/>
          <w:sz w:val="24"/>
          <w:szCs w:val="24"/>
        </w:rPr>
        <w:t>la</w:t>
      </w:r>
      <w:r w:rsidR="00D7355E" w:rsidRPr="00134E65">
        <w:rPr>
          <w:rFonts w:ascii="Garamond" w:hAnsi="Garamond"/>
          <w:spacing w:val="-3"/>
          <w:sz w:val="24"/>
          <w:szCs w:val="24"/>
        </w:rPr>
        <w:t xml:space="preserve"> </w:t>
      </w:r>
      <w:r w:rsidR="00D7355E" w:rsidRPr="00134E65">
        <w:rPr>
          <w:rFonts w:ascii="Garamond" w:hAnsi="Garamond"/>
          <w:sz w:val="24"/>
          <w:szCs w:val="24"/>
        </w:rPr>
        <w:t>oficina</w:t>
      </w:r>
      <w:r w:rsidR="00D7355E" w:rsidRPr="00134E65">
        <w:rPr>
          <w:rFonts w:ascii="Garamond" w:hAnsi="Garamond"/>
          <w:spacing w:val="-3"/>
          <w:sz w:val="24"/>
          <w:szCs w:val="24"/>
        </w:rPr>
        <w:t xml:space="preserve"> </w:t>
      </w:r>
      <w:r w:rsidR="00D7355E" w:rsidRPr="00134E65">
        <w:rPr>
          <w:rFonts w:ascii="Garamond" w:hAnsi="Garamond"/>
          <w:sz w:val="24"/>
          <w:szCs w:val="24"/>
        </w:rPr>
        <w:t>de</w:t>
      </w:r>
      <w:r w:rsidR="00D7355E" w:rsidRPr="00134E65">
        <w:rPr>
          <w:rFonts w:ascii="Garamond" w:hAnsi="Garamond"/>
          <w:spacing w:val="-3"/>
          <w:sz w:val="24"/>
          <w:szCs w:val="24"/>
        </w:rPr>
        <w:t xml:space="preserve"> </w:t>
      </w:r>
      <w:r w:rsidR="00D7355E" w:rsidRPr="00134E65">
        <w:rPr>
          <w:rFonts w:ascii="Garamond" w:hAnsi="Garamond"/>
          <w:sz w:val="24"/>
          <w:szCs w:val="24"/>
        </w:rPr>
        <w:t>Control</w:t>
      </w:r>
      <w:r w:rsidR="00D7355E" w:rsidRPr="00134E65">
        <w:rPr>
          <w:rFonts w:ascii="Garamond" w:hAnsi="Garamond"/>
          <w:spacing w:val="-3"/>
          <w:sz w:val="24"/>
          <w:szCs w:val="24"/>
        </w:rPr>
        <w:t xml:space="preserve"> </w:t>
      </w:r>
      <w:r w:rsidR="00D7355E" w:rsidRPr="00134E65">
        <w:rPr>
          <w:rFonts w:ascii="Garamond" w:hAnsi="Garamond"/>
          <w:sz w:val="24"/>
          <w:szCs w:val="24"/>
        </w:rPr>
        <w:t>Interno;</w:t>
      </w:r>
      <w:r w:rsidR="00D7355E" w:rsidRPr="00134E65">
        <w:rPr>
          <w:rFonts w:ascii="Garamond" w:hAnsi="Garamond"/>
          <w:spacing w:val="-4"/>
          <w:sz w:val="24"/>
          <w:szCs w:val="24"/>
        </w:rPr>
        <w:t xml:space="preserve"> </w:t>
      </w:r>
      <w:r w:rsidR="00D7355E" w:rsidRPr="00134E65">
        <w:rPr>
          <w:rFonts w:ascii="Garamond" w:hAnsi="Garamond"/>
          <w:sz w:val="24"/>
          <w:szCs w:val="24"/>
        </w:rPr>
        <w:t>quienes</w:t>
      </w:r>
      <w:r w:rsidR="00D7355E" w:rsidRPr="00134E65">
        <w:rPr>
          <w:rFonts w:ascii="Garamond" w:hAnsi="Garamond"/>
          <w:spacing w:val="-4"/>
          <w:sz w:val="24"/>
          <w:szCs w:val="24"/>
        </w:rPr>
        <w:t xml:space="preserve"> </w:t>
      </w:r>
      <w:r w:rsidR="00D7355E" w:rsidRPr="00134E65">
        <w:rPr>
          <w:rFonts w:ascii="Garamond" w:hAnsi="Garamond"/>
          <w:sz w:val="24"/>
          <w:szCs w:val="24"/>
        </w:rPr>
        <w:t>adelantarán</w:t>
      </w:r>
      <w:r w:rsidR="00D7355E" w:rsidRPr="00134E65">
        <w:rPr>
          <w:rFonts w:ascii="Garamond" w:hAnsi="Garamond"/>
          <w:spacing w:val="-4"/>
          <w:sz w:val="24"/>
          <w:szCs w:val="24"/>
        </w:rPr>
        <w:t xml:space="preserve"> </w:t>
      </w:r>
      <w:r w:rsidR="00D7355E" w:rsidRPr="00134E65">
        <w:rPr>
          <w:rFonts w:ascii="Garamond" w:hAnsi="Garamond"/>
          <w:sz w:val="24"/>
          <w:szCs w:val="24"/>
        </w:rPr>
        <w:t>las acciones de su</w:t>
      </w:r>
      <w:r w:rsidR="00D7355E" w:rsidRPr="00134E65">
        <w:rPr>
          <w:rFonts w:ascii="Garamond" w:hAnsi="Garamond"/>
          <w:spacing w:val="-5"/>
          <w:sz w:val="24"/>
          <w:szCs w:val="24"/>
        </w:rPr>
        <w:t xml:space="preserve"> </w:t>
      </w:r>
      <w:r w:rsidR="00D7355E" w:rsidRPr="00134E65">
        <w:rPr>
          <w:rFonts w:ascii="Garamond" w:hAnsi="Garamond"/>
          <w:sz w:val="24"/>
          <w:szCs w:val="24"/>
        </w:rPr>
        <w:t xml:space="preserve">competencia. Igualmente, </w:t>
      </w:r>
      <w:r w:rsidR="00D7355E" w:rsidRPr="00134E65">
        <w:rPr>
          <w:rFonts w:ascii="Garamond" w:hAnsi="Garamond"/>
          <w:b/>
          <w:sz w:val="24"/>
          <w:szCs w:val="24"/>
          <w:u w:val="single"/>
        </w:rPr>
        <w:t>los resultados de dicho seguimiento serán publicados en el portal web de la SDG.</w:t>
      </w:r>
    </w:p>
    <w:p w14:paraId="61524D29" w14:textId="252A0A19" w:rsidR="005342A0" w:rsidRDefault="005342A0" w:rsidP="00F6549B">
      <w:pPr>
        <w:jc w:val="both"/>
        <w:rPr>
          <w:rFonts w:ascii="Garamond" w:hAnsi="Garamond"/>
          <w:sz w:val="24"/>
          <w:szCs w:val="24"/>
        </w:rPr>
      </w:pPr>
    </w:p>
    <w:p w14:paraId="58D2251E" w14:textId="77777777" w:rsidR="00F71F1C" w:rsidRDefault="00F71F1C" w:rsidP="00F6549B">
      <w:pPr>
        <w:jc w:val="both"/>
        <w:rPr>
          <w:rFonts w:ascii="Garamond" w:hAnsi="Garamond"/>
          <w:sz w:val="24"/>
          <w:szCs w:val="24"/>
        </w:rPr>
      </w:pPr>
    </w:p>
    <w:p w14:paraId="14992D4B" w14:textId="27A4A286" w:rsidR="00272951" w:rsidRPr="00C8777E" w:rsidRDefault="00494D6E" w:rsidP="00C8777E">
      <w:pPr>
        <w:pStyle w:val="Ttulo3"/>
        <w:rPr>
          <w:rFonts w:eastAsia="Calibri"/>
          <w:color w:val="00B0F0"/>
        </w:rPr>
      </w:pPr>
      <w:bookmarkStart w:id="159" w:name="_Toc5899104"/>
      <w:bookmarkStart w:id="160" w:name="_Toc5901276"/>
      <w:bookmarkStart w:id="161" w:name="_Toc5901504"/>
      <w:r w:rsidRPr="00C8777E">
        <w:rPr>
          <w:rFonts w:eastAsia="Calibri"/>
          <w:color w:val="00B0F0"/>
        </w:rPr>
        <w:t>8.3.4</w:t>
      </w:r>
      <w:r w:rsidRPr="00C8777E">
        <w:rPr>
          <w:rFonts w:eastAsia="Calibri"/>
          <w:color w:val="00B0F0"/>
        </w:rPr>
        <w:tab/>
        <w:t xml:space="preserve"> Seguimiento</w:t>
      </w:r>
      <w:bookmarkEnd w:id="159"/>
      <w:bookmarkEnd w:id="160"/>
      <w:bookmarkEnd w:id="161"/>
    </w:p>
    <w:p w14:paraId="6CF4F440" w14:textId="60BF9520" w:rsidR="00FB3A59" w:rsidRDefault="00FB3A59" w:rsidP="00F6549B">
      <w:pPr>
        <w:jc w:val="both"/>
        <w:rPr>
          <w:rFonts w:ascii="Garamond" w:hAnsi="Garamond"/>
          <w:b/>
          <w:i/>
          <w:color w:val="000000" w:themeColor="text1"/>
          <w:w w:val="105"/>
          <w:sz w:val="24"/>
          <w:szCs w:val="24"/>
        </w:rPr>
      </w:pPr>
    </w:p>
    <w:p w14:paraId="30C8DF44" w14:textId="77777777" w:rsidR="00F71F1C" w:rsidRPr="007A73F1" w:rsidRDefault="00F71F1C" w:rsidP="00F6549B">
      <w:pPr>
        <w:jc w:val="both"/>
        <w:rPr>
          <w:rFonts w:ascii="Garamond" w:hAnsi="Garamond"/>
          <w:b/>
          <w:i/>
          <w:color w:val="000000" w:themeColor="text1"/>
          <w:w w:val="105"/>
          <w:sz w:val="24"/>
          <w:szCs w:val="24"/>
        </w:rPr>
      </w:pPr>
    </w:p>
    <w:p w14:paraId="2F8BF7D2" w14:textId="0F3D9389" w:rsidR="004131DA" w:rsidRPr="007A73F1" w:rsidRDefault="00BF1ED9" w:rsidP="00F6549B">
      <w:pPr>
        <w:jc w:val="both"/>
        <w:rPr>
          <w:rFonts w:ascii="Garamond" w:hAnsi="Garamond"/>
          <w:sz w:val="24"/>
          <w:szCs w:val="24"/>
        </w:rPr>
      </w:pPr>
      <w:r w:rsidRPr="007A73F1">
        <w:rPr>
          <w:rFonts w:ascii="Garamond" w:hAnsi="Garamond"/>
          <w:sz w:val="24"/>
          <w:szCs w:val="24"/>
        </w:rPr>
        <w:t>Corresponde a la recolección regular y sistemática de información para verificar,</w:t>
      </w:r>
      <w:r w:rsidRPr="007A73F1">
        <w:rPr>
          <w:rFonts w:ascii="Garamond" w:hAnsi="Garamond"/>
          <w:spacing w:val="-42"/>
          <w:sz w:val="24"/>
          <w:szCs w:val="24"/>
        </w:rPr>
        <w:t xml:space="preserve"> </w:t>
      </w:r>
      <w:r w:rsidR="0093065D" w:rsidRPr="007A73F1">
        <w:rPr>
          <w:rFonts w:ascii="Garamond" w:hAnsi="Garamond"/>
          <w:sz w:val="24"/>
          <w:szCs w:val="24"/>
        </w:rPr>
        <w:t>supervisar</w:t>
      </w:r>
      <w:r w:rsidR="0093065D">
        <w:rPr>
          <w:rFonts w:ascii="Garamond" w:hAnsi="Garamond"/>
          <w:sz w:val="24"/>
          <w:szCs w:val="24"/>
        </w:rPr>
        <w:t xml:space="preserve"> y</w:t>
      </w:r>
      <w:r w:rsidRPr="007A73F1">
        <w:rPr>
          <w:rFonts w:ascii="Garamond" w:hAnsi="Garamond"/>
          <w:sz w:val="24"/>
          <w:szCs w:val="24"/>
        </w:rPr>
        <w:t xml:space="preserve"> observar</w:t>
      </w:r>
      <w:r w:rsidRPr="007A73F1">
        <w:rPr>
          <w:rFonts w:ascii="Garamond" w:hAnsi="Garamond"/>
          <w:spacing w:val="-23"/>
          <w:sz w:val="24"/>
          <w:szCs w:val="24"/>
        </w:rPr>
        <w:t xml:space="preserve"> </w:t>
      </w:r>
      <w:r w:rsidRPr="007A73F1">
        <w:rPr>
          <w:rFonts w:ascii="Garamond" w:hAnsi="Garamond"/>
          <w:sz w:val="24"/>
          <w:szCs w:val="24"/>
        </w:rPr>
        <w:t>de</w:t>
      </w:r>
      <w:r w:rsidRPr="007A73F1">
        <w:rPr>
          <w:rFonts w:ascii="Garamond" w:hAnsi="Garamond"/>
          <w:spacing w:val="-23"/>
          <w:sz w:val="24"/>
          <w:szCs w:val="24"/>
        </w:rPr>
        <w:t xml:space="preserve"> </w:t>
      </w:r>
      <w:r w:rsidRPr="007A73F1">
        <w:rPr>
          <w:rFonts w:ascii="Garamond" w:hAnsi="Garamond"/>
          <w:sz w:val="24"/>
          <w:szCs w:val="24"/>
        </w:rPr>
        <w:t>forma</w:t>
      </w:r>
      <w:r w:rsidRPr="007A73F1">
        <w:rPr>
          <w:rFonts w:ascii="Garamond" w:hAnsi="Garamond"/>
          <w:spacing w:val="-22"/>
          <w:sz w:val="24"/>
          <w:szCs w:val="24"/>
        </w:rPr>
        <w:t xml:space="preserve"> </w:t>
      </w:r>
      <w:r w:rsidRPr="007A73F1">
        <w:rPr>
          <w:rFonts w:ascii="Garamond" w:hAnsi="Garamond"/>
          <w:sz w:val="24"/>
          <w:szCs w:val="24"/>
        </w:rPr>
        <w:t>crítica</w:t>
      </w:r>
      <w:r w:rsidRPr="007A73F1">
        <w:rPr>
          <w:rFonts w:ascii="Garamond" w:hAnsi="Garamond"/>
          <w:spacing w:val="-24"/>
          <w:sz w:val="24"/>
          <w:szCs w:val="24"/>
        </w:rPr>
        <w:t xml:space="preserve"> </w:t>
      </w:r>
      <w:r w:rsidRPr="007A73F1">
        <w:rPr>
          <w:rFonts w:ascii="Garamond" w:hAnsi="Garamond"/>
          <w:sz w:val="24"/>
          <w:szCs w:val="24"/>
        </w:rPr>
        <w:t>o</w:t>
      </w:r>
      <w:r w:rsidRPr="007A73F1">
        <w:rPr>
          <w:rFonts w:ascii="Garamond" w:hAnsi="Garamond"/>
          <w:spacing w:val="-23"/>
          <w:sz w:val="24"/>
          <w:szCs w:val="24"/>
        </w:rPr>
        <w:t xml:space="preserve"> </w:t>
      </w:r>
      <w:r w:rsidRPr="007A73F1">
        <w:rPr>
          <w:rFonts w:ascii="Garamond" w:hAnsi="Garamond"/>
          <w:sz w:val="24"/>
          <w:szCs w:val="24"/>
        </w:rPr>
        <w:t>registrar</w:t>
      </w:r>
      <w:r w:rsidRPr="007A73F1">
        <w:rPr>
          <w:rFonts w:ascii="Garamond" w:hAnsi="Garamond"/>
          <w:spacing w:val="-23"/>
          <w:sz w:val="24"/>
          <w:szCs w:val="24"/>
        </w:rPr>
        <w:t xml:space="preserve"> </w:t>
      </w:r>
      <w:r w:rsidRPr="007A73F1">
        <w:rPr>
          <w:rFonts w:ascii="Garamond" w:hAnsi="Garamond"/>
          <w:sz w:val="24"/>
          <w:szCs w:val="24"/>
        </w:rPr>
        <w:t>el</w:t>
      </w:r>
      <w:r w:rsidRPr="007A73F1">
        <w:rPr>
          <w:rFonts w:ascii="Garamond" w:hAnsi="Garamond"/>
          <w:spacing w:val="-23"/>
          <w:sz w:val="24"/>
          <w:szCs w:val="24"/>
        </w:rPr>
        <w:t xml:space="preserve"> </w:t>
      </w:r>
      <w:r w:rsidRPr="007A73F1">
        <w:rPr>
          <w:rFonts w:ascii="Garamond" w:hAnsi="Garamond"/>
          <w:sz w:val="24"/>
          <w:szCs w:val="24"/>
        </w:rPr>
        <w:t>progreso</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la</w:t>
      </w:r>
      <w:r w:rsidRPr="007A73F1">
        <w:rPr>
          <w:rFonts w:ascii="Garamond" w:hAnsi="Garamond"/>
          <w:spacing w:val="-23"/>
          <w:sz w:val="24"/>
          <w:szCs w:val="24"/>
        </w:rPr>
        <w:t xml:space="preserve"> </w:t>
      </w:r>
      <w:r w:rsidRPr="007A73F1">
        <w:rPr>
          <w:rFonts w:ascii="Garamond" w:hAnsi="Garamond"/>
          <w:sz w:val="24"/>
          <w:szCs w:val="24"/>
        </w:rPr>
        <w:t>gestión</w:t>
      </w:r>
      <w:r w:rsidRPr="007A73F1">
        <w:rPr>
          <w:rFonts w:ascii="Garamond" w:hAnsi="Garamond"/>
          <w:spacing w:val="-22"/>
          <w:sz w:val="24"/>
          <w:szCs w:val="24"/>
        </w:rPr>
        <w:t xml:space="preserve"> </w:t>
      </w:r>
      <w:r w:rsidRPr="007A73F1">
        <w:rPr>
          <w:rFonts w:ascii="Garamond" w:hAnsi="Garamond"/>
          <w:sz w:val="24"/>
          <w:szCs w:val="24"/>
        </w:rPr>
        <w:t>de</w:t>
      </w:r>
      <w:r w:rsidRPr="007A73F1">
        <w:rPr>
          <w:rFonts w:ascii="Garamond" w:hAnsi="Garamond"/>
          <w:spacing w:val="-22"/>
          <w:sz w:val="24"/>
          <w:szCs w:val="24"/>
        </w:rPr>
        <w:t xml:space="preserve"> </w:t>
      </w:r>
      <w:r w:rsidRPr="007A73F1">
        <w:rPr>
          <w:rFonts w:ascii="Garamond" w:hAnsi="Garamond"/>
          <w:sz w:val="24"/>
          <w:szCs w:val="24"/>
        </w:rPr>
        <w:t>riesgos</w:t>
      </w:r>
      <w:r w:rsidRPr="007A73F1">
        <w:rPr>
          <w:rFonts w:ascii="Garamond" w:hAnsi="Garamond"/>
          <w:spacing w:val="-23"/>
          <w:sz w:val="24"/>
          <w:szCs w:val="24"/>
        </w:rPr>
        <w:t xml:space="preserve"> </w:t>
      </w:r>
      <w:r w:rsidRPr="007A73F1">
        <w:rPr>
          <w:rFonts w:ascii="Garamond" w:hAnsi="Garamond"/>
          <w:sz w:val="24"/>
          <w:szCs w:val="24"/>
        </w:rPr>
        <w:t>en</w:t>
      </w:r>
      <w:r w:rsidRPr="007A73F1">
        <w:rPr>
          <w:rFonts w:ascii="Garamond" w:hAnsi="Garamond"/>
          <w:spacing w:val="-24"/>
          <w:sz w:val="24"/>
          <w:szCs w:val="24"/>
        </w:rPr>
        <w:t xml:space="preserve"> </w:t>
      </w:r>
      <w:r w:rsidRPr="007A73F1">
        <w:rPr>
          <w:rFonts w:ascii="Garamond" w:hAnsi="Garamond"/>
          <w:sz w:val="24"/>
          <w:szCs w:val="24"/>
        </w:rPr>
        <w:t>forma</w:t>
      </w:r>
      <w:r w:rsidRPr="007A73F1">
        <w:rPr>
          <w:rFonts w:ascii="Garamond" w:hAnsi="Garamond"/>
          <w:spacing w:val="-22"/>
          <w:sz w:val="24"/>
          <w:szCs w:val="24"/>
        </w:rPr>
        <w:t xml:space="preserve"> </w:t>
      </w:r>
      <w:r w:rsidRPr="007A73F1">
        <w:rPr>
          <w:rFonts w:ascii="Garamond" w:hAnsi="Garamond"/>
          <w:sz w:val="24"/>
          <w:szCs w:val="24"/>
        </w:rPr>
        <w:t>regular,</w:t>
      </w:r>
      <w:r w:rsidRPr="007A73F1">
        <w:rPr>
          <w:rFonts w:ascii="Garamond" w:hAnsi="Garamond"/>
          <w:spacing w:val="-23"/>
          <w:sz w:val="24"/>
          <w:szCs w:val="24"/>
        </w:rPr>
        <w:t xml:space="preserve"> </w:t>
      </w:r>
      <w:r w:rsidRPr="007A73F1">
        <w:rPr>
          <w:rFonts w:ascii="Garamond" w:hAnsi="Garamond"/>
          <w:sz w:val="24"/>
          <w:szCs w:val="24"/>
        </w:rPr>
        <w:t>a</w:t>
      </w:r>
      <w:r w:rsidRPr="007A73F1">
        <w:rPr>
          <w:rFonts w:ascii="Garamond" w:hAnsi="Garamond"/>
          <w:spacing w:val="-23"/>
          <w:sz w:val="24"/>
          <w:szCs w:val="24"/>
        </w:rPr>
        <w:t xml:space="preserve"> </w:t>
      </w:r>
      <w:r w:rsidRPr="007A73F1">
        <w:rPr>
          <w:rFonts w:ascii="Garamond" w:hAnsi="Garamond"/>
          <w:sz w:val="24"/>
          <w:szCs w:val="24"/>
        </w:rPr>
        <w:t>fin de identificar cambios</w:t>
      </w:r>
      <w:r w:rsidRPr="007A73F1">
        <w:rPr>
          <w:rFonts w:ascii="Garamond" w:hAnsi="Garamond"/>
          <w:spacing w:val="-5"/>
          <w:sz w:val="24"/>
          <w:szCs w:val="24"/>
        </w:rPr>
        <w:t xml:space="preserve"> </w:t>
      </w:r>
      <w:r w:rsidRPr="007A73F1">
        <w:rPr>
          <w:rFonts w:ascii="Garamond" w:hAnsi="Garamond"/>
          <w:sz w:val="24"/>
          <w:szCs w:val="24"/>
        </w:rPr>
        <w:t>sobre:</w:t>
      </w:r>
    </w:p>
    <w:p w14:paraId="27AEF3F4" w14:textId="77777777" w:rsidR="004131DA" w:rsidRPr="007A73F1" w:rsidRDefault="004131DA" w:rsidP="00F6549B">
      <w:pPr>
        <w:jc w:val="both"/>
        <w:rPr>
          <w:rFonts w:ascii="Garamond" w:hAnsi="Garamond"/>
          <w:sz w:val="24"/>
          <w:szCs w:val="24"/>
        </w:rPr>
      </w:pPr>
    </w:p>
    <w:p w14:paraId="09810677" w14:textId="10B657ED" w:rsidR="00BE5901" w:rsidRDefault="00DC2372" w:rsidP="00BE5901">
      <w:pPr>
        <w:shd w:val="clear" w:color="auto" w:fill="FFFFFF" w:themeFill="background1"/>
        <w:jc w:val="center"/>
        <w:rPr>
          <w:rFonts w:ascii="Garamond" w:hAnsi="Garamond"/>
          <w:i/>
          <w:color w:val="000000" w:themeColor="text1"/>
          <w:sz w:val="24"/>
          <w:szCs w:val="24"/>
          <w:shd w:val="clear" w:color="auto" w:fill="FFFFFF" w:themeFill="background1"/>
        </w:rPr>
      </w:pPr>
      <w:bookmarkStart w:id="162" w:name="_Hlk254246"/>
      <w:r w:rsidRPr="007A73F1">
        <w:rPr>
          <w:rFonts w:ascii="Garamond" w:hAnsi="Garamond"/>
          <w:i/>
          <w:sz w:val="24"/>
          <w:szCs w:val="24"/>
        </w:rPr>
        <w:t xml:space="preserve">Tabla </w:t>
      </w:r>
      <w:r w:rsidR="009273E8">
        <w:rPr>
          <w:rFonts w:ascii="Garamond" w:hAnsi="Garamond"/>
          <w:i/>
          <w:sz w:val="24"/>
          <w:szCs w:val="24"/>
        </w:rPr>
        <w:t>26</w:t>
      </w:r>
      <w:r w:rsidR="009273E8" w:rsidRPr="007A73F1">
        <w:rPr>
          <w:rFonts w:ascii="Garamond" w:hAnsi="Garamond"/>
          <w:i/>
          <w:sz w:val="24"/>
          <w:szCs w:val="24"/>
        </w:rPr>
        <w:t xml:space="preserve"> Seguimiento</w:t>
      </w:r>
      <w:r w:rsidR="006221C6" w:rsidRPr="007A73F1">
        <w:rPr>
          <w:rFonts w:ascii="Garamond" w:hAnsi="Garamond"/>
          <w:i/>
          <w:color w:val="000000" w:themeColor="text1"/>
          <w:sz w:val="24"/>
          <w:szCs w:val="24"/>
          <w:shd w:val="clear" w:color="auto" w:fill="FFFFFF" w:themeFill="background1"/>
        </w:rPr>
        <w:t xml:space="preserve"> </w:t>
      </w:r>
      <w:r w:rsidR="0093065D">
        <w:rPr>
          <w:rFonts w:ascii="Garamond" w:hAnsi="Garamond"/>
          <w:i/>
          <w:color w:val="000000" w:themeColor="text1"/>
          <w:sz w:val="24"/>
          <w:szCs w:val="24"/>
          <w:shd w:val="clear" w:color="auto" w:fill="FFFFFF" w:themeFill="background1"/>
        </w:rPr>
        <w:t xml:space="preserve">a la </w:t>
      </w:r>
      <w:r w:rsidR="0093065D" w:rsidRPr="007A73F1">
        <w:rPr>
          <w:rFonts w:ascii="Garamond" w:hAnsi="Garamond"/>
          <w:i/>
          <w:color w:val="000000" w:themeColor="text1"/>
          <w:sz w:val="24"/>
          <w:szCs w:val="24"/>
          <w:shd w:val="clear" w:color="auto" w:fill="FFFFFF" w:themeFill="background1"/>
        </w:rPr>
        <w:t>metodología</w:t>
      </w:r>
      <w:r w:rsidR="0093065D">
        <w:rPr>
          <w:rFonts w:ascii="Garamond" w:hAnsi="Garamond"/>
          <w:i/>
          <w:color w:val="000000" w:themeColor="text1"/>
          <w:sz w:val="24"/>
          <w:szCs w:val="24"/>
          <w:shd w:val="clear" w:color="auto" w:fill="FFFFFF" w:themeFill="background1"/>
        </w:rPr>
        <w:t>,</w:t>
      </w:r>
      <w:r w:rsidR="006221C6" w:rsidRPr="007A73F1">
        <w:rPr>
          <w:rFonts w:ascii="Garamond" w:hAnsi="Garamond"/>
          <w:i/>
          <w:color w:val="000000" w:themeColor="text1"/>
          <w:sz w:val="24"/>
          <w:szCs w:val="24"/>
          <w:shd w:val="clear" w:color="auto" w:fill="FFFFFF" w:themeFill="background1"/>
        </w:rPr>
        <w:t xml:space="preserve"> </w:t>
      </w:r>
      <w:r w:rsidR="0093065D">
        <w:rPr>
          <w:rFonts w:ascii="Garamond" w:hAnsi="Garamond"/>
          <w:i/>
          <w:color w:val="000000" w:themeColor="text1"/>
          <w:sz w:val="24"/>
          <w:szCs w:val="24"/>
          <w:shd w:val="clear" w:color="auto" w:fill="FFFFFF" w:themeFill="background1"/>
        </w:rPr>
        <w:t>m</w:t>
      </w:r>
      <w:r w:rsidR="006221C6" w:rsidRPr="007A73F1">
        <w:rPr>
          <w:rFonts w:ascii="Garamond" w:hAnsi="Garamond"/>
          <w:i/>
          <w:color w:val="000000" w:themeColor="text1"/>
          <w:sz w:val="24"/>
          <w:szCs w:val="24"/>
          <w:shd w:val="clear" w:color="auto" w:fill="FFFFFF" w:themeFill="background1"/>
        </w:rPr>
        <w:t xml:space="preserve">onitoreo </w:t>
      </w:r>
      <w:r w:rsidR="00505CF7" w:rsidRPr="007A73F1">
        <w:rPr>
          <w:rFonts w:ascii="Garamond" w:hAnsi="Garamond"/>
          <w:i/>
          <w:color w:val="000000" w:themeColor="text1"/>
          <w:sz w:val="24"/>
          <w:szCs w:val="24"/>
          <w:shd w:val="clear" w:color="auto" w:fill="FFFFFF" w:themeFill="background1"/>
        </w:rPr>
        <w:t>y periodicidad</w:t>
      </w:r>
      <w:bookmarkEnd w:id="162"/>
    </w:p>
    <w:p w14:paraId="0DD20AAA" w14:textId="77777777" w:rsidR="009273E8" w:rsidRPr="007A73F1" w:rsidRDefault="009273E8" w:rsidP="00BE5901">
      <w:pPr>
        <w:shd w:val="clear" w:color="auto" w:fill="FFFFFF" w:themeFill="background1"/>
        <w:jc w:val="center"/>
        <w:rPr>
          <w:rFonts w:ascii="Garamond" w:hAnsi="Garamond"/>
          <w:color w:val="FFFFFF" w:themeColor="background1"/>
          <w:sz w:val="24"/>
          <w:szCs w:val="24"/>
        </w:rPr>
      </w:pPr>
    </w:p>
    <w:tbl>
      <w:tblPr>
        <w:tblStyle w:val="TableNormal"/>
        <w:tblW w:w="9338" w:type="dxa"/>
        <w:tblInd w:w="-5"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ayout w:type="fixed"/>
        <w:tblLook w:val="01E0" w:firstRow="1" w:lastRow="1" w:firstColumn="1" w:lastColumn="1" w:noHBand="0" w:noVBand="0"/>
      </w:tblPr>
      <w:tblGrid>
        <w:gridCol w:w="549"/>
        <w:gridCol w:w="2003"/>
        <w:gridCol w:w="4943"/>
        <w:gridCol w:w="1843"/>
      </w:tblGrid>
      <w:tr w:rsidR="002E2BD3" w:rsidRPr="00B4581C" w14:paraId="1E9A1CDA" w14:textId="77777777" w:rsidTr="00F71F1C">
        <w:trPr>
          <w:trHeight w:val="548"/>
          <w:tblHeader/>
        </w:trPr>
        <w:tc>
          <w:tcPr>
            <w:tcW w:w="2552" w:type="dxa"/>
            <w:gridSpan w:val="2"/>
            <w:shd w:val="clear" w:color="auto" w:fill="95B3D7" w:themeFill="accent1" w:themeFillTint="99"/>
            <w:vAlign w:val="center"/>
          </w:tcPr>
          <w:p w14:paraId="466C1637" w14:textId="55563BD4" w:rsidR="002E2BD3" w:rsidRPr="00B4581C" w:rsidRDefault="002E2BD3" w:rsidP="00465EA6">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MONITOREO</w:t>
            </w:r>
          </w:p>
        </w:tc>
        <w:tc>
          <w:tcPr>
            <w:tcW w:w="4943" w:type="dxa"/>
            <w:shd w:val="clear" w:color="auto" w:fill="95B3D7" w:themeFill="accent1" w:themeFillTint="99"/>
            <w:vAlign w:val="center"/>
          </w:tcPr>
          <w:p w14:paraId="3B9D1047" w14:textId="68420BAE" w:rsidR="002E2BD3" w:rsidRPr="00B4581C" w:rsidRDefault="002E2BD3" w:rsidP="00465EA6">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METODOLOGÍA DE SEGUIMIENTO</w:t>
            </w:r>
          </w:p>
        </w:tc>
        <w:tc>
          <w:tcPr>
            <w:tcW w:w="1843" w:type="dxa"/>
            <w:shd w:val="clear" w:color="auto" w:fill="95B3D7" w:themeFill="accent1" w:themeFillTint="99"/>
            <w:vAlign w:val="center"/>
          </w:tcPr>
          <w:p w14:paraId="13863489" w14:textId="48C6FFFB" w:rsidR="002E2BD3" w:rsidRPr="00B4581C" w:rsidRDefault="002E2BD3" w:rsidP="00465EA6">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PERIODICIDAD</w:t>
            </w:r>
          </w:p>
        </w:tc>
      </w:tr>
      <w:tr w:rsidR="00AE0F08" w:rsidRPr="00B4581C" w14:paraId="33912575" w14:textId="77777777" w:rsidTr="00F71F1C">
        <w:trPr>
          <w:trHeight w:val="1289"/>
        </w:trPr>
        <w:tc>
          <w:tcPr>
            <w:tcW w:w="549" w:type="dxa"/>
            <w:vMerge w:val="restart"/>
          </w:tcPr>
          <w:p w14:paraId="5A4B38EF" w14:textId="77777777" w:rsidR="00AE0F08" w:rsidRPr="00B4581C" w:rsidRDefault="00AE0F08" w:rsidP="00F6549B">
            <w:pPr>
              <w:jc w:val="both"/>
              <w:rPr>
                <w:rFonts w:ascii="Garamond" w:hAnsi="Garamond"/>
                <w:b/>
                <w:color w:val="205768"/>
                <w:w w:val="79"/>
              </w:rPr>
            </w:pPr>
          </w:p>
          <w:p w14:paraId="6C31B183" w14:textId="77777777" w:rsidR="00AE0F08" w:rsidRPr="00B4581C" w:rsidRDefault="00AE0F08" w:rsidP="00F6549B">
            <w:pPr>
              <w:jc w:val="both"/>
              <w:rPr>
                <w:rFonts w:ascii="Garamond" w:hAnsi="Garamond"/>
                <w:b/>
                <w:color w:val="205768"/>
                <w:w w:val="79"/>
              </w:rPr>
            </w:pPr>
          </w:p>
          <w:p w14:paraId="6BC28CCF" w14:textId="77777777" w:rsidR="00AE0F08" w:rsidRPr="00B4581C" w:rsidRDefault="00AE0F08" w:rsidP="00AE0F08">
            <w:pPr>
              <w:jc w:val="center"/>
              <w:rPr>
                <w:rFonts w:ascii="Garamond" w:hAnsi="Garamond"/>
                <w:b/>
                <w:color w:val="205768"/>
                <w:w w:val="79"/>
              </w:rPr>
            </w:pPr>
          </w:p>
          <w:p w14:paraId="2F22D5B9" w14:textId="77777777" w:rsidR="00AE0F08" w:rsidRPr="00B4581C" w:rsidRDefault="00AE0F08" w:rsidP="00AE0F08">
            <w:pPr>
              <w:jc w:val="center"/>
              <w:rPr>
                <w:rFonts w:ascii="Garamond" w:hAnsi="Garamond"/>
                <w:b/>
                <w:color w:val="205768"/>
                <w:w w:val="79"/>
              </w:rPr>
            </w:pPr>
          </w:p>
          <w:p w14:paraId="52A35AA7" w14:textId="77777777" w:rsidR="00AE0F08" w:rsidRPr="00B4581C" w:rsidRDefault="00AE0F08" w:rsidP="00AE0F08">
            <w:pPr>
              <w:jc w:val="center"/>
              <w:rPr>
                <w:rFonts w:ascii="Garamond" w:hAnsi="Garamond"/>
              </w:rPr>
            </w:pPr>
            <w:r w:rsidRPr="00B4581C">
              <w:rPr>
                <w:rFonts w:ascii="Garamond" w:hAnsi="Garamond"/>
                <w:b/>
                <w:color w:val="205768"/>
                <w:w w:val="79"/>
              </w:rPr>
              <w:t>1</w:t>
            </w:r>
          </w:p>
          <w:p w14:paraId="5FD9968D" w14:textId="77777777" w:rsidR="00AE0F08" w:rsidRPr="00B4581C" w:rsidRDefault="00AE0F08" w:rsidP="004437CF">
            <w:pPr>
              <w:jc w:val="center"/>
              <w:rPr>
                <w:rFonts w:ascii="Garamond" w:hAnsi="Garamond"/>
                <w:color w:val="000000" w:themeColor="text1"/>
              </w:rPr>
            </w:pPr>
          </w:p>
          <w:p w14:paraId="39718FEA" w14:textId="3D4E2C4E" w:rsidR="00AE0F08" w:rsidRPr="00B4581C" w:rsidRDefault="00AE0F08" w:rsidP="004437CF">
            <w:pPr>
              <w:jc w:val="center"/>
              <w:rPr>
                <w:rFonts w:ascii="Garamond" w:hAnsi="Garamond"/>
                <w:color w:val="000000" w:themeColor="text1"/>
              </w:rPr>
            </w:pPr>
          </w:p>
          <w:p w14:paraId="7B067F47" w14:textId="434DC9EB" w:rsidR="00AE0F08" w:rsidRPr="00B4581C" w:rsidRDefault="00AE0F08" w:rsidP="004437CF">
            <w:pPr>
              <w:jc w:val="center"/>
              <w:rPr>
                <w:rFonts w:ascii="Garamond" w:hAnsi="Garamond"/>
                <w:color w:val="000000" w:themeColor="text1"/>
              </w:rPr>
            </w:pPr>
          </w:p>
          <w:p w14:paraId="1A48116B" w14:textId="59D0EF91" w:rsidR="00AE0F08" w:rsidRPr="00B4581C" w:rsidRDefault="00AE0F08" w:rsidP="004437CF">
            <w:pPr>
              <w:jc w:val="center"/>
              <w:rPr>
                <w:rFonts w:ascii="Garamond" w:hAnsi="Garamond"/>
                <w:color w:val="000000" w:themeColor="text1"/>
              </w:rPr>
            </w:pPr>
          </w:p>
          <w:p w14:paraId="3F836245" w14:textId="2E5DCDAE" w:rsidR="00AE0F08" w:rsidRPr="00B4581C" w:rsidRDefault="00AE0F08" w:rsidP="004437CF">
            <w:pPr>
              <w:jc w:val="center"/>
              <w:rPr>
                <w:rFonts w:ascii="Garamond" w:hAnsi="Garamond"/>
                <w:color w:val="000000" w:themeColor="text1"/>
              </w:rPr>
            </w:pPr>
          </w:p>
          <w:p w14:paraId="5FA8532B" w14:textId="578B72FC" w:rsidR="00AE0F08" w:rsidRPr="00B4581C" w:rsidRDefault="00AE0F08" w:rsidP="004437CF">
            <w:pPr>
              <w:jc w:val="center"/>
              <w:rPr>
                <w:rFonts w:ascii="Garamond" w:hAnsi="Garamond"/>
                <w:color w:val="000000" w:themeColor="text1"/>
              </w:rPr>
            </w:pPr>
          </w:p>
          <w:p w14:paraId="1BC709A3" w14:textId="3DC96EC2" w:rsidR="00AE0F08" w:rsidRPr="00B4581C" w:rsidRDefault="00AE0F08" w:rsidP="004437CF">
            <w:pPr>
              <w:jc w:val="center"/>
              <w:rPr>
                <w:rFonts w:ascii="Garamond" w:hAnsi="Garamond"/>
                <w:color w:val="000000" w:themeColor="text1"/>
              </w:rPr>
            </w:pPr>
          </w:p>
          <w:p w14:paraId="73AAD952" w14:textId="77777777" w:rsidR="00AE0F08" w:rsidRPr="00B4581C" w:rsidRDefault="00AE0F08" w:rsidP="004437CF">
            <w:pPr>
              <w:jc w:val="center"/>
              <w:rPr>
                <w:rFonts w:ascii="Garamond" w:hAnsi="Garamond"/>
                <w:color w:val="000000" w:themeColor="text1"/>
              </w:rPr>
            </w:pPr>
          </w:p>
          <w:p w14:paraId="54AAE50A" w14:textId="77777777" w:rsidR="00AE0F08" w:rsidRPr="00B4581C" w:rsidRDefault="00AE0F08" w:rsidP="004437CF">
            <w:pPr>
              <w:jc w:val="center"/>
              <w:rPr>
                <w:rFonts w:ascii="Garamond" w:hAnsi="Garamond"/>
                <w:color w:val="000000" w:themeColor="text1"/>
              </w:rPr>
            </w:pPr>
          </w:p>
          <w:p w14:paraId="4741C237" w14:textId="3B219317" w:rsidR="00AE0F08" w:rsidRPr="00B4581C" w:rsidRDefault="00AE0F08" w:rsidP="004437CF">
            <w:pPr>
              <w:jc w:val="center"/>
              <w:rPr>
                <w:rFonts w:ascii="Garamond" w:hAnsi="Garamond"/>
              </w:rPr>
            </w:pPr>
            <w:r w:rsidRPr="00B4581C">
              <w:rPr>
                <w:rFonts w:ascii="Garamond" w:hAnsi="Garamond"/>
                <w:color w:val="000000" w:themeColor="text1"/>
              </w:rPr>
              <w:t xml:space="preserve"> 2</w:t>
            </w:r>
          </w:p>
        </w:tc>
        <w:tc>
          <w:tcPr>
            <w:tcW w:w="2003" w:type="dxa"/>
          </w:tcPr>
          <w:p w14:paraId="029786E3" w14:textId="77777777" w:rsidR="00AE0F08" w:rsidRPr="00B4581C" w:rsidRDefault="00AE0F08" w:rsidP="00465EA6">
            <w:pPr>
              <w:jc w:val="center"/>
              <w:rPr>
                <w:rFonts w:ascii="Garamond" w:hAnsi="Garamond"/>
                <w:color w:val="000000" w:themeColor="text1"/>
              </w:rPr>
            </w:pPr>
          </w:p>
          <w:p w14:paraId="40C4805D" w14:textId="78FACB19" w:rsidR="00AE0F08" w:rsidRPr="00B4581C" w:rsidRDefault="00A369E5" w:rsidP="00A369E5">
            <w:pPr>
              <w:rPr>
                <w:rFonts w:ascii="Garamond" w:hAnsi="Garamond"/>
              </w:rPr>
            </w:pPr>
            <w:r w:rsidRPr="00B4581C">
              <w:rPr>
                <w:rFonts w:ascii="Garamond" w:hAnsi="Garamond"/>
                <w:color w:val="000000" w:themeColor="text1"/>
              </w:rPr>
              <w:t xml:space="preserve">Ejecución de las acciones </w:t>
            </w:r>
            <w:r w:rsidRPr="00B4581C">
              <w:rPr>
                <w:rFonts w:ascii="Garamond" w:hAnsi="Garamond"/>
                <w:color w:val="000000" w:themeColor="text1"/>
                <w:w w:val="95"/>
              </w:rPr>
              <w:t xml:space="preserve">establecidas para </w:t>
            </w:r>
            <w:r w:rsidRPr="00B4581C">
              <w:rPr>
                <w:rFonts w:ascii="Garamond" w:hAnsi="Garamond"/>
                <w:color w:val="000000" w:themeColor="text1"/>
              </w:rPr>
              <w:t>realizar el tratamiento de los riesgos</w:t>
            </w:r>
          </w:p>
        </w:tc>
        <w:tc>
          <w:tcPr>
            <w:tcW w:w="4943" w:type="dxa"/>
          </w:tcPr>
          <w:p w14:paraId="38A6CE18" w14:textId="77777777" w:rsidR="00AE0F08" w:rsidRPr="00B4581C" w:rsidRDefault="00AE0F08" w:rsidP="00BE5901">
            <w:pPr>
              <w:ind w:left="278" w:right="290"/>
              <w:jc w:val="center"/>
              <w:rPr>
                <w:rFonts w:ascii="Garamond" w:hAnsi="Garamond"/>
              </w:rPr>
            </w:pPr>
          </w:p>
          <w:p w14:paraId="4D7D3518" w14:textId="615AF902" w:rsidR="00AE0F08" w:rsidRPr="00B4581C" w:rsidRDefault="00AE0F08" w:rsidP="00BE5901">
            <w:pPr>
              <w:ind w:left="278" w:right="290"/>
              <w:jc w:val="both"/>
              <w:rPr>
                <w:rFonts w:ascii="Garamond" w:hAnsi="Garamond"/>
              </w:rPr>
            </w:pPr>
            <w:r w:rsidRPr="00B4581C">
              <w:rPr>
                <w:rFonts w:ascii="Garamond" w:hAnsi="Garamond"/>
              </w:rPr>
              <w:t>A través de la revisión de los avances del Plan de mejoramiento por proceso, siguiendo lo establecido en el Manual para la gestión de planes de mejoramiento, código GCN-M002—(Proceso Gestión del conocimiento)</w:t>
            </w:r>
          </w:p>
        </w:tc>
        <w:tc>
          <w:tcPr>
            <w:tcW w:w="1843" w:type="dxa"/>
          </w:tcPr>
          <w:p w14:paraId="3357B028" w14:textId="77777777" w:rsidR="00AE0F08" w:rsidRPr="00B4581C" w:rsidRDefault="00AE0F08" w:rsidP="00465EA6">
            <w:pPr>
              <w:jc w:val="center"/>
              <w:rPr>
                <w:rFonts w:ascii="Garamond" w:hAnsi="Garamond"/>
              </w:rPr>
            </w:pPr>
          </w:p>
          <w:p w14:paraId="576AB43B" w14:textId="4851AB76" w:rsidR="00AE0F08" w:rsidRPr="00B4581C" w:rsidRDefault="00AE0F08" w:rsidP="00BE5901">
            <w:pPr>
              <w:ind w:left="135" w:right="275"/>
              <w:rPr>
                <w:rFonts w:ascii="Garamond" w:hAnsi="Garamond"/>
              </w:rPr>
            </w:pPr>
            <w:r w:rsidRPr="00B4581C">
              <w:rPr>
                <w:rFonts w:ascii="Garamond" w:hAnsi="Garamond"/>
              </w:rPr>
              <w:t xml:space="preserve">De </w:t>
            </w:r>
            <w:r w:rsidRPr="00B4581C">
              <w:rPr>
                <w:rFonts w:ascii="Garamond" w:hAnsi="Garamond"/>
                <w:w w:val="95"/>
              </w:rPr>
              <w:t xml:space="preserve">acuerdo </w:t>
            </w:r>
            <w:r w:rsidRPr="00B4581C">
              <w:rPr>
                <w:rFonts w:ascii="Garamond" w:hAnsi="Garamond"/>
              </w:rPr>
              <w:t xml:space="preserve">a </w:t>
            </w:r>
            <w:r w:rsidRPr="00B4581C">
              <w:rPr>
                <w:rFonts w:ascii="Garamond" w:hAnsi="Garamond"/>
                <w:w w:val="85"/>
              </w:rPr>
              <w:t xml:space="preserve">la </w:t>
            </w:r>
            <w:r w:rsidRPr="00B4581C">
              <w:rPr>
                <w:rFonts w:ascii="Garamond" w:hAnsi="Garamond"/>
              </w:rPr>
              <w:t xml:space="preserve">periodicidad establecida en </w:t>
            </w:r>
            <w:r w:rsidRPr="00B4581C">
              <w:rPr>
                <w:rFonts w:ascii="Garamond" w:hAnsi="Garamond"/>
                <w:w w:val="90"/>
              </w:rPr>
              <w:t xml:space="preserve">el </w:t>
            </w:r>
            <w:r w:rsidRPr="00B4581C">
              <w:rPr>
                <w:rFonts w:ascii="Garamond" w:hAnsi="Garamond"/>
              </w:rPr>
              <w:t xml:space="preserve">Plan </w:t>
            </w:r>
            <w:r w:rsidRPr="00B4581C">
              <w:rPr>
                <w:rFonts w:ascii="Garamond" w:hAnsi="Garamond"/>
                <w:w w:val="95"/>
              </w:rPr>
              <w:t xml:space="preserve">de </w:t>
            </w:r>
            <w:r w:rsidRPr="00B4581C">
              <w:rPr>
                <w:rFonts w:ascii="Garamond" w:hAnsi="Garamond"/>
              </w:rPr>
              <w:t xml:space="preserve">mejoramiento </w:t>
            </w:r>
            <w:r w:rsidRPr="00B4581C">
              <w:rPr>
                <w:rFonts w:ascii="Garamond" w:hAnsi="Garamond"/>
                <w:w w:val="90"/>
              </w:rPr>
              <w:t xml:space="preserve">del </w:t>
            </w:r>
            <w:r w:rsidRPr="00B4581C">
              <w:rPr>
                <w:rFonts w:ascii="Garamond" w:hAnsi="Garamond"/>
              </w:rPr>
              <w:t>proceso</w:t>
            </w:r>
            <w:r w:rsidR="0093065D" w:rsidRPr="00B4581C">
              <w:rPr>
                <w:rFonts w:ascii="Garamond" w:hAnsi="Garamond"/>
              </w:rPr>
              <w:t>.</w:t>
            </w:r>
          </w:p>
        </w:tc>
      </w:tr>
      <w:tr w:rsidR="00AE0F08" w:rsidRPr="00B4581C" w14:paraId="6676D5E6" w14:textId="77777777" w:rsidTr="00F71F1C">
        <w:trPr>
          <w:trHeight w:val="745"/>
        </w:trPr>
        <w:tc>
          <w:tcPr>
            <w:tcW w:w="549" w:type="dxa"/>
            <w:vMerge/>
          </w:tcPr>
          <w:p w14:paraId="09BD7D57" w14:textId="2AC13F3A" w:rsidR="00AE0F08" w:rsidRPr="00B4581C" w:rsidRDefault="00AE0F08" w:rsidP="004437CF">
            <w:pPr>
              <w:jc w:val="center"/>
              <w:rPr>
                <w:rFonts w:ascii="Garamond" w:hAnsi="Garamond"/>
              </w:rPr>
            </w:pPr>
          </w:p>
        </w:tc>
        <w:tc>
          <w:tcPr>
            <w:tcW w:w="2003" w:type="dxa"/>
            <w:vMerge w:val="restart"/>
            <w:vAlign w:val="center"/>
          </w:tcPr>
          <w:p w14:paraId="457E3358" w14:textId="09E75814" w:rsidR="00AE0F08" w:rsidRPr="00B4581C" w:rsidRDefault="00AE0F08" w:rsidP="00A369E5">
            <w:pPr>
              <w:rPr>
                <w:rFonts w:ascii="Garamond" w:hAnsi="Garamond"/>
              </w:rPr>
            </w:pPr>
            <w:r w:rsidRPr="00B4581C">
              <w:rPr>
                <w:rFonts w:ascii="Garamond" w:hAnsi="Garamond"/>
                <w:color w:val="000000" w:themeColor="text1"/>
              </w:rPr>
              <w:t xml:space="preserve">Comportamiento </w:t>
            </w:r>
            <w:r w:rsidR="00A369E5" w:rsidRPr="00B4581C">
              <w:rPr>
                <w:rFonts w:ascii="Garamond" w:hAnsi="Garamond"/>
                <w:color w:val="000000" w:themeColor="text1"/>
              </w:rPr>
              <w:t>d</w:t>
            </w:r>
            <w:r w:rsidRPr="00B4581C">
              <w:rPr>
                <w:rFonts w:ascii="Garamond" w:hAnsi="Garamond"/>
                <w:color w:val="000000" w:themeColor="text1"/>
              </w:rPr>
              <w:t xml:space="preserve">e </w:t>
            </w:r>
            <w:r w:rsidR="00A369E5" w:rsidRPr="00B4581C">
              <w:rPr>
                <w:rFonts w:ascii="Garamond" w:hAnsi="Garamond"/>
                <w:color w:val="000000" w:themeColor="text1"/>
              </w:rPr>
              <w:t>l</w:t>
            </w:r>
            <w:r w:rsidRPr="00B4581C">
              <w:rPr>
                <w:rFonts w:ascii="Garamond" w:hAnsi="Garamond"/>
                <w:color w:val="000000" w:themeColor="text1"/>
              </w:rPr>
              <w:t xml:space="preserve">os </w:t>
            </w:r>
            <w:r w:rsidR="00A369E5" w:rsidRPr="00B4581C">
              <w:rPr>
                <w:rFonts w:ascii="Garamond" w:hAnsi="Garamond"/>
                <w:color w:val="000000" w:themeColor="text1"/>
              </w:rPr>
              <w:t>r</w:t>
            </w:r>
            <w:r w:rsidRPr="00B4581C">
              <w:rPr>
                <w:rFonts w:ascii="Garamond" w:hAnsi="Garamond"/>
                <w:color w:val="000000" w:themeColor="text1"/>
              </w:rPr>
              <w:t>iesgos</w:t>
            </w:r>
          </w:p>
        </w:tc>
        <w:tc>
          <w:tcPr>
            <w:tcW w:w="4943" w:type="dxa"/>
          </w:tcPr>
          <w:p w14:paraId="15848E6A" w14:textId="1A1264A7" w:rsidR="00AE0F08" w:rsidRPr="00B4581C" w:rsidRDefault="00AE0F08" w:rsidP="00BE5901">
            <w:pPr>
              <w:ind w:left="278" w:right="290"/>
              <w:jc w:val="both"/>
              <w:rPr>
                <w:rFonts w:ascii="Garamond" w:hAnsi="Garamond"/>
              </w:rPr>
            </w:pPr>
            <w:r w:rsidRPr="00B4581C">
              <w:rPr>
                <w:rFonts w:ascii="Garamond" w:hAnsi="Garamond"/>
              </w:rPr>
              <w:t xml:space="preserve">A través de la revisión periódica de los riesgos potenciales y materializados de sus procesos y del reporte periódico </w:t>
            </w:r>
            <w:r w:rsidR="00837766" w:rsidRPr="00B4581C">
              <w:rPr>
                <w:rFonts w:ascii="Garamond" w:hAnsi="Garamond"/>
              </w:rPr>
              <w:t xml:space="preserve">en </w:t>
            </w:r>
            <w:r w:rsidRPr="00B4581C">
              <w:rPr>
                <w:rFonts w:ascii="Garamond" w:hAnsi="Garamond"/>
              </w:rPr>
              <w:t>la herramienta que disponga la OAP.</w:t>
            </w:r>
          </w:p>
        </w:tc>
        <w:tc>
          <w:tcPr>
            <w:tcW w:w="1843" w:type="dxa"/>
            <w:vMerge w:val="restart"/>
            <w:vAlign w:val="center"/>
          </w:tcPr>
          <w:p w14:paraId="2B4ED100" w14:textId="77777777" w:rsidR="00AE0F08" w:rsidRPr="00B4581C" w:rsidRDefault="00AE0F08" w:rsidP="00465EA6">
            <w:pPr>
              <w:jc w:val="center"/>
              <w:rPr>
                <w:rFonts w:ascii="Garamond" w:hAnsi="Garamond"/>
              </w:rPr>
            </w:pPr>
          </w:p>
          <w:p w14:paraId="19582B03" w14:textId="09B4C5F2" w:rsidR="00AE0F08" w:rsidRPr="00B4581C" w:rsidRDefault="00AE0F08" w:rsidP="00465EA6">
            <w:pPr>
              <w:jc w:val="center"/>
              <w:rPr>
                <w:rFonts w:ascii="Garamond" w:hAnsi="Garamond"/>
              </w:rPr>
            </w:pPr>
            <w:r w:rsidRPr="00B4581C">
              <w:rPr>
                <w:rFonts w:ascii="Garamond" w:hAnsi="Garamond"/>
              </w:rPr>
              <w:t>Trimestralmente</w:t>
            </w:r>
          </w:p>
        </w:tc>
      </w:tr>
      <w:tr w:rsidR="00AE0F08" w:rsidRPr="00B4581C" w14:paraId="313F1548" w14:textId="77777777" w:rsidTr="00F71F1C">
        <w:trPr>
          <w:trHeight w:val="725"/>
        </w:trPr>
        <w:tc>
          <w:tcPr>
            <w:tcW w:w="549" w:type="dxa"/>
            <w:vMerge/>
          </w:tcPr>
          <w:p w14:paraId="77F8C127" w14:textId="757F9521" w:rsidR="00AE0F08" w:rsidRPr="00B4581C" w:rsidRDefault="00AE0F08" w:rsidP="004437CF">
            <w:pPr>
              <w:jc w:val="center"/>
              <w:rPr>
                <w:rFonts w:ascii="Garamond" w:hAnsi="Garamond"/>
              </w:rPr>
            </w:pPr>
          </w:p>
        </w:tc>
        <w:tc>
          <w:tcPr>
            <w:tcW w:w="2003" w:type="dxa"/>
            <w:vMerge/>
          </w:tcPr>
          <w:p w14:paraId="1D16E4E3" w14:textId="64296546" w:rsidR="00AE0F08" w:rsidRPr="00B4581C" w:rsidRDefault="00AE0F08" w:rsidP="00465EA6">
            <w:pPr>
              <w:jc w:val="center"/>
              <w:rPr>
                <w:rFonts w:ascii="Garamond" w:hAnsi="Garamond"/>
              </w:rPr>
            </w:pPr>
          </w:p>
        </w:tc>
        <w:tc>
          <w:tcPr>
            <w:tcW w:w="4943" w:type="dxa"/>
          </w:tcPr>
          <w:p w14:paraId="1257ABB7" w14:textId="492FD8FA" w:rsidR="00AE0F08" w:rsidRPr="00B4581C" w:rsidRDefault="00837766" w:rsidP="00BE5901">
            <w:pPr>
              <w:ind w:left="278" w:right="290"/>
              <w:jc w:val="both"/>
              <w:rPr>
                <w:rFonts w:ascii="Garamond" w:hAnsi="Garamond"/>
              </w:rPr>
            </w:pPr>
            <w:r w:rsidRPr="00B4581C">
              <w:rPr>
                <w:rFonts w:ascii="Garamond" w:hAnsi="Garamond"/>
              </w:rPr>
              <w:t>Verificando</w:t>
            </w:r>
            <w:r w:rsidR="00AE0F08" w:rsidRPr="00B4581C">
              <w:rPr>
                <w:rFonts w:ascii="Garamond" w:hAnsi="Garamond"/>
              </w:rPr>
              <w:t xml:space="preserve"> la aplicación y efectividad de los controles dentro del proceso.</w:t>
            </w:r>
          </w:p>
        </w:tc>
        <w:tc>
          <w:tcPr>
            <w:tcW w:w="1843" w:type="dxa"/>
            <w:vMerge/>
          </w:tcPr>
          <w:p w14:paraId="2150BBBD" w14:textId="5A6D39CA" w:rsidR="00AE0F08" w:rsidRPr="00B4581C" w:rsidRDefault="00AE0F08" w:rsidP="00465EA6">
            <w:pPr>
              <w:jc w:val="center"/>
              <w:rPr>
                <w:rFonts w:ascii="Garamond" w:hAnsi="Garamond"/>
              </w:rPr>
            </w:pPr>
          </w:p>
        </w:tc>
      </w:tr>
      <w:tr w:rsidR="00AE0F08" w:rsidRPr="00B4581C" w14:paraId="657DB784" w14:textId="77777777" w:rsidTr="00F71F1C">
        <w:trPr>
          <w:trHeight w:val="1201"/>
        </w:trPr>
        <w:tc>
          <w:tcPr>
            <w:tcW w:w="549" w:type="dxa"/>
            <w:vMerge/>
          </w:tcPr>
          <w:p w14:paraId="411A080A" w14:textId="77777777" w:rsidR="00AE0F08" w:rsidRPr="00B4581C" w:rsidRDefault="00AE0F08" w:rsidP="004437CF">
            <w:pPr>
              <w:jc w:val="center"/>
              <w:rPr>
                <w:rFonts w:ascii="Garamond" w:hAnsi="Garamond"/>
                <w:color w:val="000000" w:themeColor="text1"/>
              </w:rPr>
            </w:pPr>
          </w:p>
        </w:tc>
        <w:tc>
          <w:tcPr>
            <w:tcW w:w="2003" w:type="dxa"/>
            <w:vMerge/>
            <w:vAlign w:val="center"/>
          </w:tcPr>
          <w:p w14:paraId="1EB34033" w14:textId="77777777" w:rsidR="00AE0F08" w:rsidRPr="00B4581C" w:rsidRDefault="00AE0F08" w:rsidP="00465EA6">
            <w:pPr>
              <w:jc w:val="center"/>
              <w:rPr>
                <w:rFonts w:ascii="Garamond" w:hAnsi="Garamond"/>
                <w:color w:val="000000" w:themeColor="text1"/>
              </w:rPr>
            </w:pPr>
          </w:p>
        </w:tc>
        <w:tc>
          <w:tcPr>
            <w:tcW w:w="4943" w:type="dxa"/>
            <w:vAlign w:val="center"/>
          </w:tcPr>
          <w:p w14:paraId="5DB2B2D3" w14:textId="0C193415" w:rsidR="00AE0F08" w:rsidRPr="00B4581C" w:rsidRDefault="00837766" w:rsidP="00F71F1C">
            <w:pPr>
              <w:ind w:left="251" w:right="290" w:firstLine="27"/>
              <w:jc w:val="both"/>
              <w:rPr>
                <w:rFonts w:ascii="Garamond" w:hAnsi="Garamond"/>
              </w:rPr>
            </w:pPr>
            <w:r w:rsidRPr="00B4581C">
              <w:rPr>
                <w:rFonts w:ascii="Garamond" w:hAnsi="Garamond"/>
              </w:rPr>
              <w:t xml:space="preserve">Para </w:t>
            </w:r>
            <w:r w:rsidR="00C21DAD" w:rsidRPr="00B4581C">
              <w:rPr>
                <w:rFonts w:ascii="Garamond" w:hAnsi="Garamond"/>
              </w:rPr>
              <w:t>los riesgos</w:t>
            </w:r>
            <w:r w:rsidRPr="00B4581C">
              <w:rPr>
                <w:rFonts w:ascii="Garamond" w:hAnsi="Garamond"/>
              </w:rPr>
              <w:t xml:space="preserve"> </w:t>
            </w:r>
            <w:r w:rsidR="00F71F1C" w:rsidRPr="00B4581C">
              <w:rPr>
                <w:rFonts w:ascii="Garamond" w:hAnsi="Garamond"/>
              </w:rPr>
              <w:t xml:space="preserve">de </w:t>
            </w:r>
            <w:r w:rsidR="00F71F1C" w:rsidRPr="00F71F1C">
              <w:rPr>
                <w:rFonts w:ascii="Garamond" w:hAnsi="Garamond"/>
              </w:rPr>
              <w:t>corrupción</w:t>
            </w:r>
            <w:r w:rsidR="00AE0F08" w:rsidRPr="00B4581C">
              <w:rPr>
                <w:rFonts w:ascii="Garamond" w:hAnsi="Garamond"/>
              </w:rPr>
              <w:t>, la</w:t>
            </w:r>
            <w:r w:rsidR="00AE0F08" w:rsidRPr="00B4581C">
              <w:rPr>
                <w:rFonts w:ascii="Garamond" w:hAnsi="Garamond"/>
                <w:spacing w:val="-15"/>
              </w:rPr>
              <w:t xml:space="preserve"> </w:t>
            </w:r>
            <w:r w:rsidR="00AE0F08" w:rsidRPr="00B4581C">
              <w:rPr>
                <w:rFonts w:ascii="Garamond" w:hAnsi="Garamond"/>
              </w:rPr>
              <w:t>OAP</w:t>
            </w:r>
            <w:r w:rsidR="00AE0F08" w:rsidRPr="00B4581C">
              <w:rPr>
                <w:rFonts w:ascii="Garamond" w:hAnsi="Garamond"/>
                <w:spacing w:val="-15"/>
              </w:rPr>
              <w:t xml:space="preserve"> </w:t>
            </w:r>
            <w:r w:rsidR="00AE0F08" w:rsidRPr="00B4581C">
              <w:rPr>
                <w:rFonts w:ascii="Garamond" w:hAnsi="Garamond"/>
              </w:rPr>
              <w:t>consolida</w:t>
            </w:r>
            <w:r w:rsidR="00AE0F08" w:rsidRPr="00B4581C">
              <w:rPr>
                <w:rFonts w:ascii="Garamond" w:hAnsi="Garamond"/>
                <w:spacing w:val="-16"/>
              </w:rPr>
              <w:t xml:space="preserve"> </w:t>
            </w:r>
            <w:r w:rsidR="00AE0F08" w:rsidRPr="00B4581C">
              <w:rPr>
                <w:rFonts w:ascii="Garamond" w:hAnsi="Garamond"/>
              </w:rPr>
              <w:t>la</w:t>
            </w:r>
            <w:r w:rsidR="00AE0F08" w:rsidRPr="00B4581C">
              <w:rPr>
                <w:rFonts w:ascii="Garamond" w:hAnsi="Garamond"/>
                <w:spacing w:val="-15"/>
              </w:rPr>
              <w:t xml:space="preserve"> </w:t>
            </w:r>
            <w:r w:rsidR="00AE0F08" w:rsidRPr="00B4581C">
              <w:rPr>
                <w:rFonts w:ascii="Garamond" w:hAnsi="Garamond"/>
              </w:rPr>
              <w:t>información</w:t>
            </w:r>
            <w:r w:rsidR="00AE0F08" w:rsidRPr="00B4581C">
              <w:rPr>
                <w:rFonts w:ascii="Garamond" w:hAnsi="Garamond"/>
                <w:spacing w:val="-15"/>
              </w:rPr>
              <w:t xml:space="preserve"> </w:t>
            </w:r>
            <w:r w:rsidR="00AE0F08" w:rsidRPr="00B4581C">
              <w:rPr>
                <w:rFonts w:ascii="Garamond" w:hAnsi="Garamond"/>
              </w:rPr>
              <w:t xml:space="preserve">del comportamiento de </w:t>
            </w:r>
            <w:r w:rsidRPr="00B4581C">
              <w:rPr>
                <w:rFonts w:ascii="Garamond" w:hAnsi="Garamond"/>
              </w:rPr>
              <w:t>los</w:t>
            </w:r>
            <w:r w:rsidR="00AE0F08" w:rsidRPr="00B4581C">
              <w:rPr>
                <w:rFonts w:ascii="Garamond" w:hAnsi="Garamond"/>
              </w:rPr>
              <w:t xml:space="preserve"> riesgos que reporten</w:t>
            </w:r>
            <w:r w:rsidR="00AE0F08" w:rsidRPr="00B4581C">
              <w:rPr>
                <w:rFonts w:ascii="Garamond" w:hAnsi="Garamond"/>
                <w:spacing w:val="-17"/>
              </w:rPr>
              <w:t xml:space="preserve"> </w:t>
            </w:r>
            <w:r w:rsidR="00AE0F08" w:rsidRPr="00B4581C">
              <w:rPr>
                <w:rFonts w:ascii="Garamond" w:hAnsi="Garamond"/>
              </w:rPr>
              <w:t>los</w:t>
            </w:r>
            <w:r w:rsidR="00AE0F08" w:rsidRPr="00B4581C">
              <w:rPr>
                <w:rFonts w:ascii="Garamond" w:hAnsi="Garamond"/>
                <w:spacing w:val="-18"/>
              </w:rPr>
              <w:t xml:space="preserve"> </w:t>
            </w:r>
            <w:r w:rsidR="00AE0F08" w:rsidRPr="00B4581C">
              <w:rPr>
                <w:rFonts w:ascii="Garamond" w:hAnsi="Garamond"/>
              </w:rPr>
              <w:t>líderes</w:t>
            </w:r>
            <w:r w:rsidR="00AE0F08" w:rsidRPr="00B4581C">
              <w:rPr>
                <w:rFonts w:ascii="Garamond" w:hAnsi="Garamond"/>
                <w:spacing w:val="-18"/>
              </w:rPr>
              <w:t xml:space="preserve"> </w:t>
            </w:r>
            <w:r w:rsidR="00AE0F08" w:rsidRPr="00B4581C">
              <w:rPr>
                <w:rFonts w:ascii="Garamond" w:hAnsi="Garamond"/>
              </w:rPr>
              <w:t>de</w:t>
            </w:r>
            <w:r w:rsidR="00AE0F08" w:rsidRPr="00B4581C">
              <w:rPr>
                <w:rFonts w:ascii="Garamond" w:hAnsi="Garamond"/>
                <w:spacing w:val="-17"/>
              </w:rPr>
              <w:t xml:space="preserve"> </w:t>
            </w:r>
            <w:r w:rsidR="00AE0F08" w:rsidRPr="00B4581C">
              <w:rPr>
                <w:rFonts w:ascii="Garamond" w:hAnsi="Garamond"/>
              </w:rPr>
              <w:t>cada</w:t>
            </w:r>
            <w:r w:rsidR="00AE0F08" w:rsidRPr="00B4581C">
              <w:rPr>
                <w:rFonts w:ascii="Garamond" w:hAnsi="Garamond"/>
                <w:spacing w:val="-16"/>
              </w:rPr>
              <w:t xml:space="preserve"> </w:t>
            </w:r>
            <w:r w:rsidR="00AE0F08" w:rsidRPr="00B4581C">
              <w:rPr>
                <w:rFonts w:ascii="Garamond" w:hAnsi="Garamond"/>
              </w:rPr>
              <w:t>proceso</w:t>
            </w:r>
            <w:r w:rsidR="00AE0F08" w:rsidRPr="00B4581C">
              <w:rPr>
                <w:rFonts w:ascii="Garamond" w:hAnsi="Garamond"/>
                <w:spacing w:val="-17"/>
              </w:rPr>
              <w:t xml:space="preserve"> </w:t>
            </w:r>
            <w:r w:rsidR="00AE0F08" w:rsidRPr="00B4581C">
              <w:rPr>
                <w:rFonts w:ascii="Garamond" w:hAnsi="Garamond"/>
              </w:rPr>
              <w:t xml:space="preserve">en las sesiones de seguimiento al comportamiento y tratamiento de </w:t>
            </w:r>
            <w:proofErr w:type="gramStart"/>
            <w:r w:rsidRPr="00B4581C">
              <w:rPr>
                <w:rFonts w:ascii="Garamond" w:hAnsi="Garamond"/>
              </w:rPr>
              <w:t>los mismos</w:t>
            </w:r>
            <w:proofErr w:type="gramEnd"/>
            <w:r w:rsidRPr="00B4581C">
              <w:rPr>
                <w:rFonts w:ascii="Garamond" w:hAnsi="Garamond"/>
              </w:rPr>
              <w:t>.</w:t>
            </w:r>
          </w:p>
        </w:tc>
        <w:tc>
          <w:tcPr>
            <w:tcW w:w="1843" w:type="dxa"/>
            <w:vAlign w:val="center"/>
          </w:tcPr>
          <w:p w14:paraId="2B8341BD" w14:textId="7382DB35" w:rsidR="00AE0F08" w:rsidRPr="00B4581C" w:rsidRDefault="00AE0F08" w:rsidP="00465EA6">
            <w:pPr>
              <w:jc w:val="center"/>
              <w:rPr>
                <w:rFonts w:ascii="Garamond" w:hAnsi="Garamond"/>
              </w:rPr>
            </w:pPr>
            <w:r w:rsidRPr="00B4581C">
              <w:rPr>
                <w:rFonts w:ascii="Garamond" w:hAnsi="Garamond"/>
              </w:rPr>
              <w:t>Cuatrimestralmente</w:t>
            </w:r>
          </w:p>
        </w:tc>
      </w:tr>
    </w:tbl>
    <w:p w14:paraId="5EEC4E05" w14:textId="77777777" w:rsidR="00C227E9" w:rsidRPr="007A73F1" w:rsidRDefault="00C227E9" w:rsidP="00F6549B">
      <w:pPr>
        <w:jc w:val="both"/>
        <w:rPr>
          <w:rFonts w:ascii="Garamond" w:hAnsi="Garamond"/>
          <w:sz w:val="24"/>
          <w:szCs w:val="24"/>
        </w:rPr>
      </w:pPr>
    </w:p>
    <w:p w14:paraId="7432A758" w14:textId="564AC2F8" w:rsidR="005342A0" w:rsidRPr="007A73F1" w:rsidRDefault="005342A0" w:rsidP="00F6549B">
      <w:pPr>
        <w:jc w:val="both"/>
        <w:rPr>
          <w:rFonts w:ascii="Garamond" w:hAnsi="Garamond"/>
          <w:b/>
          <w:color w:val="548DD4" w:themeColor="text2" w:themeTint="99"/>
          <w:sz w:val="24"/>
          <w:szCs w:val="24"/>
          <w:highlight w:val="yellow"/>
        </w:rPr>
      </w:pPr>
      <w:bookmarkStart w:id="163" w:name="_bookmark60"/>
      <w:bookmarkEnd w:id="163"/>
    </w:p>
    <w:p w14:paraId="3CD04ECB" w14:textId="7F8942A1" w:rsidR="00F71F1C" w:rsidRPr="00C8777E" w:rsidRDefault="00516717" w:rsidP="00C8777E">
      <w:pPr>
        <w:pStyle w:val="Ttulo4"/>
        <w:rPr>
          <w:color w:val="00B0F0"/>
        </w:rPr>
      </w:pPr>
      <w:r w:rsidRPr="00C8777E">
        <w:rPr>
          <w:color w:val="00B0F0"/>
          <w:lang w:val="es-MX" w:eastAsia="es-ES" w:bidi="ar-SA"/>
        </w:rPr>
        <w:t xml:space="preserve">8.3.4.1 </w:t>
      </w:r>
      <w:r w:rsidR="005342A0" w:rsidRPr="00C8777E">
        <w:rPr>
          <w:color w:val="00B0F0"/>
          <w:lang w:val="es-MX" w:eastAsia="es-ES" w:bidi="ar-SA"/>
        </w:rPr>
        <w:t xml:space="preserve">Seguimiento </w:t>
      </w:r>
      <w:r w:rsidR="00694AF0" w:rsidRPr="00C8777E">
        <w:rPr>
          <w:color w:val="00B0F0"/>
          <w:lang w:val="es-MX" w:eastAsia="es-ES" w:bidi="ar-SA"/>
        </w:rPr>
        <w:t>de l</w:t>
      </w:r>
      <w:r w:rsidR="005342A0" w:rsidRPr="00C8777E">
        <w:rPr>
          <w:color w:val="00B0F0"/>
          <w:lang w:val="es-MX" w:eastAsia="es-ES" w:bidi="ar-SA"/>
        </w:rPr>
        <w:t>a Oficina de Control Interno</w:t>
      </w:r>
      <w:r w:rsidR="005342A0" w:rsidRPr="00C8777E">
        <w:rPr>
          <w:color w:val="00B0F0"/>
        </w:rPr>
        <w:t xml:space="preserve"> </w:t>
      </w:r>
    </w:p>
    <w:p w14:paraId="1FB5ACC1" w14:textId="77777777" w:rsidR="00F71F1C" w:rsidRDefault="00F71F1C" w:rsidP="00837766">
      <w:pPr>
        <w:jc w:val="both"/>
        <w:rPr>
          <w:rFonts w:ascii="Garamond" w:hAnsi="Garamond"/>
          <w:sz w:val="24"/>
          <w:szCs w:val="24"/>
        </w:rPr>
      </w:pPr>
    </w:p>
    <w:p w14:paraId="60EC1B74" w14:textId="77777777" w:rsidR="00F71F1C" w:rsidRDefault="00F71F1C" w:rsidP="00837766">
      <w:pPr>
        <w:jc w:val="both"/>
        <w:rPr>
          <w:rFonts w:ascii="Garamond" w:hAnsi="Garamond"/>
          <w:sz w:val="24"/>
          <w:szCs w:val="24"/>
        </w:rPr>
      </w:pPr>
    </w:p>
    <w:p w14:paraId="7592F52E" w14:textId="2089C8E1" w:rsidR="005342A0" w:rsidRDefault="00F71F1C" w:rsidP="00837766">
      <w:pPr>
        <w:jc w:val="both"/>
        <w:rPr>
          <w:rFonts w:ascii="Garamond" w:hAnsi="Garamond"/>
          <w:sz w:val="24"/>
          <w:szCs w:val="24"/>
        </w:rPr>
      </w:pPr>
      <w:r>
        <w:rPr>
          <w:rFonts w:ascii="Garamond" w:hAnsi="Garamond"/>
          <w:sz w:val="24"/>
          <w:szCs w:val="24"/>
        </w:rPr>
        <w:t>L</w:t>
      </w:r>
      <w:r w:rsidR="005342A0" w:rsidRPr="007A73F1">
        <w:rPr>
          <w:rFonts w:ascii="Garamond" w:hAnsi="Garamond"/>
          <w:sz w:val="24"/>
          <w:szCs w:val="24"/>
        </w:rPr>
        <w:t xml:space="preserve">a Secretaría Distrital de Gobierno realiza seguimiento (tres) 3 veces al año, así: </w:t>
      </w:r>
    </w:p>
    <w:p w14:paraId="43B63A9E" w14:textId="77777777" w:rsidR="00694AF0" w:rsidRPr="007A73F1" w:rsidRDefault="00694AF0" w:rsidP="00837766">
      <w:pPr>
        <w:jc w:val="both"/>
        <w:rPr>
          <w:rFonts w:ascii="Garamond" w:hAnsi="Garamond"/>
          <w:sz w:val="24"/>
          <w:szCs w:val="24"/>
        </w:rPr>
      </w:pPr>
    </w:p>
    <w:p w14:paraId="7DD02769" w14:textId="77777777" w:rsidR="005342A0" w:rsidRPr="00F71F1C" w:rsidRDefault="005342A0" w:rsidP="00F71F1C">
      <w:pPr>
        <w:jc w:val="both"/>
        <w:rPr>
          <w:rFonts w:ascii="Garamond" w:hAnsi="Garamond"/>
          <w:sz w:val="24"/>
          <w:szCs w:val="24"/>
        </w:rPr>
      </w:pPr>
      <w:r w:rsidRPr="00F71F1C">
        <w:rPr>
          <w:rFonts w:ascii="Garamond" w:hAnsi="Garamond"/>
          <w:b/>
          <w:sz w:val="24"/>
          <w:szCs w:val="24"/>
        </w:rPr>
        <w:t>Primer seguimiento</w:t>
      </w:r>
      <w:r w:rsidRPr="00F71F1C">
        <w:rPr>
          <w:rFonts w:ascii="Garamond" w:hAnsi="Garamond"/>
          <w:sz w:val="24"/>
          <w:szCs w:val="24"/>
        </w:rPr>
        <w:t xml:space="preserve">: Con corte al 30 de abril. En esa medida, la publicación deberá surtirse dentro de los diez (10) primeros días hábiles del mes de mayo. </w:t>
      </w:r>
    </w:p>
    <w:p w14:paraId="65AC2E81" w14:textId="77777777" w:rsidR="00F71F1C" w:rsidRDefault="00F71F1C" w:rsidP="00F71F1C">
      <w:pPr>
        <w:jc w:val="both"/>
        <w:rPr>
          <w:rFonts w:ascii="Garamond" w:hAnsi="Garamond"/>
          <w:b/>
          <w:sz w:val="24"/>
          <w:szCs w:val="24"/>
          <w:u w:val="single"/>
        </w:rPr>
      </w:pPr>
    </w:p>
    <w:p w14:paraId="3584D417" w14:textId="4EF9F155" w:rsidR="005342A0" w:rsidRPr="00F71F1C" w:rsidRDefault="005342A0" w:rsidP="00F71F1C">
      <w:pPr>
        <w:jc w:val="both"/>
        <w:rPr>
          <w:rFonts w:ascii="Garamond" w:hAnsi="Garamond"/>
          <w:sz w:val="24"/>
          <w:szCs w:val="24"/>
        </w:rPr>
      </w:pPr>
      <w:r w:rsidRPr="00F71F1C">
        <w:rPr>
          <w:rFonts w:ascii="Garamond" w:hAnsi="Garamond"/>
          <w:b/>
          <w:sz w:val="24"/>
          <w:szCs w:val="24"/>
        </w:rPr>
        <w:t>Segundo seguimiento</w:t>
      </w:r>
      <w:r w:rsidRPr="00F71F1C">
        <w:rPr>
          <w:rFonts w:ascii="Garamond" w:hAnsi="Garamond"/>
          <w:sz w:val="24"/>
          <w:szCs w:val="24"/>
        </w:rPr>
        <w:t xml:space="preserve">: Con corte al 31 de agosto. La publicación deberá surtirse dentro de los diez (10) primeros días hábiles del mes de septiembre. </w:t>
      </w:r>
    </w:p>
    <w:p w14:paraId="063F009A" w14:textId="77777777" w:rsidR="00F71F1C" w:rsidRDefault="00F71F1C" w:rsidP="00F71F1C">
      <w:pPr>
        <w:jc w:val="both"/>
        <w:rPr>
          <w:rFonts w:ascii="Garamond" w:hAnsi="Garamond"/>
          <w:b/>
          <w:sz w:val="24"/>
          <w:szCs w:val="24"/>
          <w:u w:val="single"/>
        </w:rPr>
      </w:pPr>
    </w:p>
    <w:p w14:paraId="43C95464" w14:textId="6268A6FE" w:rsidR="005342A0" w:rsidRDefault="005342A0" w:rsidP="00F71F1C">
      <w:pPr>
        <w:jc w:val="both"/>
        <w:rPr>
          <w:rFonts w:ascii="Garamond" w:hAnsi="Garamond"/>
          <w:sz w:val="24"/>
          <w:szCs w:val="24"/>
        </w:rPr>
      </w:pPr>
      <w:r w:rsidRPr="00F71F1C">
        <w:rPr>
          <w:rFonts w:ascii="Garamond" w:hAnsi="Garamond"/>
          <w:b/>
          <w:sz w:val="24"/>
          <w:szCs w:val="24"/>
        </w:rPr>
        <w:t>Tercer seguimiento</w:t>
      </w:r>
      <w:r w:rsidRPr="00F71F1C">
        <w:rPr>
          <w:rFonts w:ascii="Garamond" w:hAnsi="Garamond"/>
          <w:sz w:val="24"/>
          <w:szCs w:val="24"/>
        </w:rPr>
        <w:t>: Con corte al 31 de diciembre. La publicación deberá surtirse dentro de los diez (10) primeros días hábiles del mes de enero.</w:t>
      </w:r>
    </w:p>
    <w:p w14:paraId="63DB43B9" w14:textId="77777777" w:rsidR="00F71F1C" w:rsidRDefault="00F71F1C" w:rsidP="00F71F1C">
      <w:pPr>
        <w:jc w:val="both"/>
        <w:rPr>
          <w:rFonts w:ascii="Garamond" w:hAnsi="Garamond"/>
          <w:sz w:val="24"/>
          <w:szCs w:val="24"/>
        </w:rPr>
      </w:pPr>
    </w:p>
    <w:p w14:paraId="31B5A50E" w14:textId="77777777" w:rsidR="00F71F1C" w:rsidRPr="00F71F1C" w:rsidRDefault="00F71F1C" w:rsidP="00F71F1C">
      <w:pPr>
        <w:jc w:val="both"/>
        <w:rPr>
          <w:rFonts w:ascii="Garamond" w:hAnsi="Garamond"/>
          <w:b/>
          <w:sz w:val="24"/>
          <w:szCs w:val="24"/>
        </w:rPr>
      </w:pPr>
    </w:p>
    <w:p w14:paraId="1DB75899" w14:textId="52B7419F" w:rsidR="005342A0" w:rsidRPr="00C8777E" w:rsidRDefault="00F71F1C" w:rsidP="00C8777E">
      <w:pPr>
        <w:pStyle w:val="Ttulo4"/>
        <w:rPr>
          <w:color w:val="00B0F0"/>
          <w:lang w:val="es-MX" w:eastAsia="es-ES" w:bidi="ar-SA"/>
        </w:rPr>
      </w:pPr>
      <w:r w:rsidRPr="00C8777E">
        <w:rPr>
          <w:color w:val="00B0F0"/>
          <w:lang w:val="es-MX" w:eastAsia="es-ES" w:bidi="ar-SA"/>
        </w:rPr>
        <w:t>8.3.4.2 Actualización</w:t>
      </w:r>
      <w:r w:rsidR="005342A0" w:rsidRPr="00C8777E">
        <w:rPr>
          <w:color w:val="00B0F0"/>
          <w:lang w:val="es-MX" w:eastAsia="es-ES" w:bidi="ar-SA"/>
        </w:rPr>
        <w:t xml:space="preserve"> de las matrices de riesgos</w:t>
      </w:r>
    </w:p>
    <w:p w14:paraId="1DCE9803" w14:textId="77777777" w:rsidR="005342A0" w:rsidRPr="007A73F1" w:rsidRDefault="005342A0" w:rsidP="005342A0">
      <w:pPr>
        <w:pStyle w:val="Textoindependiente"/>
        <w:tabs>
          <w:tab w:val="left" w:pos="284"/>
        </w:tabs>
        <w:spacing w:before="9"/>
        <w:rPr>
          <w:rFonts w:ascii="Garamond" w:hAnsi="Garamond"/>
          <w:b/>
        </w:rPr>
      </w:pPr>
    </w:p>
    <w:p w14:paraId="65CBC3EF" w14:textId="0DEF9B45" w:rsidR="00837766" w:rsidRDefault="00516717" w:rsidP="00537D7A">
      <w:pPr>
        <w:pStyle w:val="Textoindependiente"/>
        <w:tabs>
          <w:tab w:val="left" w:pos="284"/>
        </w:tabs>
        <w:spacing w:line="232" w:lineRule="auto"/>
        <w:ind w:right="-83"/>
        <w:jc w:val="both"/>
        <w:rPr>
          <w:rFonts w:ascii="Garamond" w:hAnsi="Garamond"/>
        </w:rPr>
      </w:pPr>
      <w:r>
        <w:rPr>
          <w:rFonts w:ascii="Garamond" w:hAnsi="Garamond"/>
        </w:rPr>
        <w:t xml:space="preserve">Los ajustes normativos o técnicos que deben orientar </w:t>
      </w:r>
      <w:r w:rsidR="00837766">
        <w:rPr>
          <w:rFonts w:ascii="Garamond" w:hAnsi="Garamond"/>
        </w:rPr>
        <w:t xml:space="preserve">la actualización </w:t>
      </w:r>
      <w:r w:rsidR="00837766" w:rsidRPr="007A73F1">
        <w:rPr>
          <w:rFonts w:ascii="Garamond" w:hAnsi="Garamond"/>
        </w:rPr>
        <w:t>de las matrices de riesgos</w:t>
      </w:r>
      <w:r w:rsidR="00837766">
        <w:rPr>
          <w:rFonts w:ascii="Garamond" w:hAnsi="Garamond"/>
        </w:rPr>
        <w:t xml:space="preserve"> </w:t>
      </w:r>
      <w:r>
        <w:rPr>
          <w:rFonts w:ascii="Garamond" w:hAnsi="Garamond"/>
        </w:rPr>
        <w:t>son los siguientes:</w:t>
      </w:r>
    </w:p>
    <w:p w14:paraId="3962022F" w14:textId="77777777" w:rsidR="005342A0" w:rsidRPr="007A73F1" w:rsidRDefault="005342A0" w:rsidP="005342A0">
      <w:pPr>
        <w:pStyle w:val="Textoindependiente"/>
        <w:tabs>
          <w:tab w:val="left" w:pos="284"/>
        </w:tabs>
        <w:spacing w:before="1"/>
        <w:ind w:left="142" w:right="-83"/>
        <w:rPr>
          <w:rFonts w:ascii="Garamond" w:hAnsi="Garamond"/>
        </w:rPr>
      </w:pPr>
    </w:p>
    <w:p w14:paraId="7FFA8E0D" w14:textId="77777777" w:rsidR="005342A0" w:rsidRPr="007A73F1" w:rsidRDefault="005342A0" w:rsidP="00FD7E23">
      <w:pPr>
        <w:pStyle w:val="Textoindependiente"/>
        <w:numPr>
          <w:ilvl w:val="0"/>
          <w:numId w:val="59"/>
        </w:numPr>
        <w:tabs>
          <w:tab w:val="left" w:pos="284"/>
        </w:tabs>
        <w:spacing w:line="235" w:lineRule="auto"/>
        <w:ind w:left="993" w:right="-83"/>
        <w:jc w:val="both"/>
        <w:rPr>
          <w:rFonts w:ascii="Garamond" w:hAnsi="Garamond"/>
        </w:rPr>
      </w:pPr>
      <w:r w:rsidRPr="007A73F1">
        <w:rPr>
          <w:rFonts w:ascii="Garamond" w:hAnsi="Garamond"/>
        </w:rPr>
        <w:t>Con</w:t>
      </w:r>
      <w:r w:rsidRPr="007A73F1">
        <w:rPr>
          <w:rFonts w:ascii="Garamond" w:hAnsi="Garamond"/>
          <w:spacing w:val="-36"/>
        </w:rPr>
        <w:t xml:space="preserve"> </w:t>
      </w:r>
      <w:r w:rsidRPr="007A73F1">
        <w:rPr>
          <w:rFonts w:ascii="Garamond" w:hAnsi="Garamond"/>
        </w:rPr>
        <w:t>la</w:t>
      </w:r>
      <w:r w:rsidRPr="007A73F1">
        <w:rPr>
          <w:rFonts w:ascii="Garamond" w:hAnsi="Garamond"/>
          <w:spacing w:val="-36"/>
        </w:rPr>
        <w:t xml:space="preserve"> </w:t>
      </w:r>
      <w:r w:rsidRPr="007A73F1">
        <w:rPr>
          <w:rFonts w:ascii="Garamond" w:hAnsi="Garamond"/>
        </w:rPr>
        <w:t>actualización</w:t>
      </w:r>
      <w:r w:rsidRPr="007A73F1">
        <w:rPr>
          <w:rFonts w:ascii="Garamond" w:hAnsi="Garamond"/>
          <w:spacing w:val="-36"/>
        </w:rPr>
        <w:t xml:space="preserve"> </w:t>
      </w:r>
      <w:r w:rsidRPr="007A73F1">
        <w:rPr>
          <w:rFonts w:ascii="Garamond" w:hAnsi="Garamond"/>
        </w:rPr>
        <w:t>del</w:t>
      </w:r>
      <w:r w:rsidRPr="007A73F1">
        <w:rPr>
          <w:rFonts w:ascii="Garamond" w:hAnsi="Garamond"/>
          <w:spacing w:val="-36"/>
        </w:rPr>
        <w:t xml:space="preserve"> </w:t>
      </w:r>
      <w:r w:rsidRPr="007A73F1">
        <w:rPr>
          <w:rFonts w:ascii="Garamond" w:hAnsi="Garamond"/>
        </w:rPr>
        <w:t>diagnóstico</w:t>
      </w:r>
      <w:r w:rsidRPr="007A73F1">
        <w:rPr>
          <w:rFonts w:ascii="Garamond" w:hAnsi="Garamond"/>
          <w:spacing w:val="-35"/>
        </w:rPr>
        <w:t xml:space="preserve"> </w:t>
      </w:r>
      <w:r w:rsidRPr="007A73F1">
        <w:rPr>
          <w:rFonts w:ascii="Garamond" w:hAnsi="Garamond"/>
        </w:rPr>
        <w:t>institucional la SDG deberá</w:t>
      </w:r>
      <w:r w:rsidRPr="007A73F1">
        <w:rPr>
          <w:rFonts w:ascii="Garamond" w:hAnsi="Garamond"/>
          <w:spacing w:val="-36"/>
        </w:rPr>
        <w:t xml:space="preserve"> </w:t>
      </w:r>
      <w:r w:rsidRPr="007A73F1">
        <w:rPr>
          <w:rFonts w:ascii="Garamond" w:hAnsi="Garamond"/>
        </w:rPr>
        <w:t>revisar</w:t>
      </w:r>
      <w:r w:rsidRPr="007A73F1">
        <w:rPr>
          <w:rFonts w:ascii="Garamond" w:hAnsi="Garamond"/>
          <w:spacing w:val="-35"/>
        </w:rPr>
        <w:t xml:space="preserve"> </w:t>
      </w:r>
      <w:r w:rsidRPr="007A73F1">
        <w:rPr>
          <w:rFonts w:ascii="Garamond" w:hAnsi="Garamond"/>
        </w:rPr>
        <w:t>la</w:t>
      </w:r>
      <w:r w:rsidRPr="007A73F1">
        <w:rPr>
          <w:rFonts w:ascii="Garamond" w:hAnsi="Garamond"/>
          <w:spacing w:val="-36"/>
        </w:rPr>
        <w:t xml:space="preserve"> </w:t>
      </w:r>
      <w:r w:rsidRPr="007A73F1">
        <w:rPr>
          <w:rFonts w:ascii="Garamond" w:hAnsi="Garamond"/>
        </w:rPr>
        <w:t>pertinencia de</w:t>
      </w:r>
      <w:r w:rsidRPr="007A73F1">
        <w:rPr>
          <w:rFonts w:ascii="Garamond" w:hAnsi="Garamond"/>
          <w:spacing w:val="-8"/>
        </w:rPr>
        <w:t xml:space="preserve"> </w:t>
      </w:r>
      <w:r w:rsidRPr="007A73F1">
        <w:rPr>
          <w:rFonts w:ascii="Garamond" w:hAnsi="Garamond"/>
        </w:rPr>
        <w:t>incluir</w:t>
      </w:r>
      <w:r w:rsidRPr="007A73F1">
        <w:rPr>
          <w:rFonts w:ascii="Garamond" w:hAnsi="Garamond"/>
          <w:spacing w:val="-8"/>
        </w:rPr>
        <w:t xml:space="preserve"> </w:t>
      </w:r>
      <w:r w:rsidRPr="007A73F1">
        <w:rPr>
          <w:rFonts w:ascii="Garamond" w:hAnsi="Garamond"/>
        </w:rPr>
        <w:t>los</w:t>
      </w:r>
      <w:r w:rsidRPr="007A73F1">
        <w:rPr>
          <w:rFonts w:ascii="Garamond" w:hAnsi="Garamond"/>
          <w:spacing w:val="-9"/>
        </w:rPr>
        <w:t xml:space="preserve"> </w:t>
      </w:r>
      <w:r w:rsidRPr="007A73F1">
        <w:rPr>
          <w:rFonts w:ascii="Garamond" w:hAnsi="Garamond"/>
        </w:rPr>
        <w:t>ajustes</w:t>
      </w:r>
      <w:r w:rsidRPr="007A73F1">
        <w:rPr>
          <w:rFonts w:ascii="Garamond" w:hAnsi="Garamond"/>
          <w:spacing w:val="-8"/>
        </w:rPr>
        <w:t xml:space="preserve"> </w:t>
      </w:r>
      <w:r w:rsidRPr="007A73F1">
        <w:rPr>
          <w:rFonts w:ascii="Garamond" w:hAnsi="Garamond"/>
        </w:rPr>
        <w:t>en</w:t>
      </w:r>
      <w:r w:rsidRPr="007A73F1">
        <w:rPr>
          <w:rFonts w:ascii="Garamond" w:hAnsi="Garamond"/>
          <w:spacing w:val="-8"/>
        </w:rPr>
        <w:t xml:space="preserve"> </w:t>
      </w:r>
      <w:r w:rsidRPr="007A73F1">
        <w:rPr>
          <w:rFonts w:ascii="Garamond" w:hAnsi="Garamond"/>
        </w:rPr>
        <w:t>las</w:t>
      </w:r>
      <w:r w:rsidRPr="007A73F1">
        <w:rPr>
          <w:rFonts w:ascii="Garamond" w:hAnsi="Garamond"/>
          <w:spacing w:val="-9"/>
        </w:rPr>
        <w:t xml:space="preserve"> </w:t>
      </w:r>
      <w:r w:rsidRPr="007A73F1">
        <w:rPr>
          <w:rFonts w:ascii="Garamond" w:hAnsi="Garamond"/>
        </w:rPr>
        <w:t>matrices</w:t>
      </w:r>
      <w:r w:rsidRPr="007A73F1">
        <w:rPr>
          <w:rFonts w:ascii="Garamond" w:hAnsi="Garamond"/>
          <w:spacing w:val="-9"/>
        </w:rPr>
        <w:t xml:space="preserve"> </w:t>
      </w:r>
      <w:r w:rsidRPr="007A73F1">
        <w:rPr>
          <w:rFonts w:ascii="Garamond" w:hAnsi="Garamond"/>
        </w:rPr>
        <w:t>de</w:t>
      </w:r>
      <w:r w:rsidRPr="007A73F1">
        <w:rPr>
          <w:rFonts w:ascii="Garamond" w:hAnsi="Garamond"/>
          <w:spacing w:val="-8"/>
        </w:rPr>
        <w:t xml:space="preserve"> </w:t>
      </w:r>
      <w:r w:rsidRPr="007A73F1">
        <w:rPr>
          <w:rFonts w:ascii="Garamond" w:hAnsi="Garamond"/>
        </w:rPr>
        <w:t>riesgo</w:t>
      </w:r>
      <w:r w:rsidRPr="007A73F1">
        <w:rPr>
          <w:rFonts w:ascii="Garamond" w:hAnsi="Garamond"/>
          <w:spacing w:val="-7"/>
        </w:rPr>
        <w:t xml:space="preserve"> </w:t>
      </w:r>
      <w:r w:rsidRPr="007A73F1">
        <w:rPr>
          <w:rFonts w:ascii="Garamond" w:hAnsi="Garamond"/>
        </w:rPr>
        <w:t>correspondientes.</w:t>
      </w:r>
    </w:p>
    <w:p w14:paraId="4A2885C7" w14:textId="77777777" w:rsidR="005342A0" w:rsidRPr="007A73F1" w:rsidRDefault="005342A0" w:rsidP="00FD7E23">
      <w:pPr>
        <w:pStyle w:val="Textoindependiente"/>
        <w:numPr>
          <w:ilvl w:val="0"/>
          <w:numId w:val="59"/>
        </w:numPr>
        <w:tabs>
          <w:tab w:val="left" w:pos="284"/>
        </w:tabs>
        <w:spacing w:before="18" w:line="235" w:lineRule="auto"/>
        <w:ind w:left="993" w:right="-83"/>
        <w:jc w:val="both"/>
        <w:rPr>
          <w:rFonts w:ascii="Garamond" w:hAnsi="Garamond"/>
        </w:rPr>
      </w:pPr>
      <w:r w:rsidRPr="007A73F1">
        <w:rPr>
          <w:rFonts w:ascii="Garamond" w:hAnsi="Garamond"/>
        </w:rPr>
        <w:t>Cada</w:t>
      </w:r>
      <w:r w:rsidRPr="007A73F1">
        <w:rPr>
          <w:rFonts w:ascii="Garamond" w:hAnsi="Garamond"/>
          <w:spacing w:val="-28"/>
        </w:rPr>
        <w:t xml:space="preserve"> </w:t>
      </w:r>
      <w:r w:rsidRPr="007A73F1">
        <w:rPr>
          <w:rFonts w:ascii="Garamond" w:hAnsi="Garamond"/>
        </w:rPr>
        <w:t>vez</w:t>
      </w:r>
      <w:r w:rsidRPr="007A73F1">
        <w:rPr>
          <w:rFonts w:ascii="Garamond" w:hAnsi="Garamond"/>
          <w:spacing w:val="-27"/>
        </w:rPr>
        <w:t xml:space="preserve"> </w:t>
      </w:r>
      <w:r w:rsidRPr="007A73F1">
        <w:rPr>
          <w:rFonts w:ascii="Garamond" w:hAnsi="Garamond"/>
        </w:rPr>
        <w:t>que</w:t>
      </w:r>
      <w:r w:rsidRPr="007A73F1">
        <w:rPr>
          <w:rFonts w:ascii="Garamond" w:hAnsi="Garamond"/>
          <w:spacing w:val="-27"/>
        </w:rPr>
        <w:t xml:space="preserve"> </w:t>
      </w:r>
      <w:r w:rsidRPr="007A73F1">
        <w:rPr>
          <w:rFonts w:ascii="Garamond" w:hAnsi="Garamond"/>
        </w:rPr>
        <w:t>se</w:t>
      </w:r>
      <w:r w:rsidRPr="007A73F1">
        <w:rPr>
          <w:rFonts w:ascii="Garamond" w:hAnsi="Garamond"/>
          <w:spacing w:val="-27"/>
        </w:rPr>
        <w:t xml:space="preserve"> </w:t>
      </w:r>
      <w:r w:rsidRPr="007A73F1">
        <w:rPr>
          <w:rFonts w:ascii="Garamond" w:hAnsi="Garamond"/>
        </w:rPr>
        <w:t>materialice</w:t>
      </w:r>
      <w:r w:rsidRPr="007A73F1">
        <w:rPr>
          <w:rFonts w:ascii="Garamond" w:hAnsi="Garamond"/>
          <w:spacing w:val="-26"/>
        </w:rPr>
        <w:t xml:space="preserve"> </w:t>
      </w:r>
      <w:r w:rsidRPr="007A73F1">
        <w:rPr>
          <w:rFonts w:ascii="Garamond" w:hAnsi="Garamond"/>
        </w:rPr>
        <w:t>cualquier</w:t>
      </w:r>
      <w:r w:rsidRPr="007A73F1">
        <w:rPr>
          <w:rFonts w:ascii="Garamond" w:hAnsi="Garamond"/>
          <w:spacing w:val="-28"/>
        </w:rPr>
        <w:t xml:space="preserve"> </w:t>
      </w:r>
      <w:r w:rsidRPr="007A73F1">
        <w:rPr>
          <w:rFonts w:ascii="Garamond" w:hAnsi="Garamond"/>
        </w:rPr>
        <w:t>riesgo</w:t>
      </w:r>
      <w:r w:rsidRPr="007A73F1">
        <w:rPr>
          <w:rFonts w:ascii="Garamond" w:hAnsi="Garamond"/>
          <w:spacing w:val="-27"/>
        </w:rPr>
        <w:t xml:space="preserve"> </w:t>
      </w:r>
      <w:r w:rsidRPr="007A73F1">
        <w:rPr>
          <w:rFonts w:ascii="Garamond" w:hAnsi="Garamond"/>
        </w:rPr>
        <w:t>identificado</w:t>
      </w:r>
      <w:r w:rsidRPr="007A73F1">
        <w:rPr>
          <w:rFonts w:ascii="Garamond" w:hAnsi="Garamond"/>
          <w:spacing w:val="-27"/>
        </w:rPr>
        <w:t xml:space="preserve"> </w:t>
      </w:r>
      <w:r w:rsidRPr="007A73F1">
        <w:rPr>
          <w:rFonts w:ascii="Garamond" w:hAnsi="Garamond"/>
        </w:rPr>
        <w:t>en</w:t>
      </w:r>
      <w:r w:rsidRPr="007A73F1">
        <w:rPr>
          <w:rFonts w:ascii="Garamond" w:hAnsi="Garamond"/>
          <w:spacing w:val="-27"/>
        </w:rPr>
        <w:t xml:space="preserve"> </w:t>
      </w:r>
      <w:r w:rsidRPr="007A73F1">
        <w:rPr>
          <w:rFonts w:ascii="Garamond" w:hAnsi="Garamond"/>
        </w:rPr>
        <w:t>la</w:t>
      </w:r>
      <w:r w:rsidRPr="007A73F1">
        <w:rPr>
          <w:rFonts w:ascii="Garamond" w:hAnsi="Garamond"/>
          <w:spacing w:val="-27"/>
        </w:rPr>
        <w:t xml:space="preserve"> </w:t>
      </w:r>
      <w:r w:rsidRPr="007A73F1">
        <w:rPr>
          <w:rFonts w:ascii="Garamond" w:hAnsi="Garamond"/>
        </w:rPr>
        <w:t>Matriz,</w:t>
      </w:r>
      <w:r w:rsidRPr="007A73F1">
        <w:rPr>
          <w:rFonts w:ascii="Garamond" w:hAnsi="Garamond"/>
          <w:spacing w:val="-28"/>
        </w:rPr>
        <w:t xml:space="preserve"> </w:t>
      </w:r>
      <w:r w:rsidRPr="007A73F1">
        <w:rPr>
          <w:rFonts w:ascii="Garamond" w:hAnsi="Garamond"/>
        </w:rPr>
        <w:t>se</w:t>
      </w:r>
      <w:r w:rsidRPr="007A73F1">
        <w:rPr>
          <w:rFonts w:ascii="Garamond" w:hAnsi="Garamond"/>
          <w:spacing w:val="-27"/>
        </w:rPr>
        <w:t xml:space="preserve"> </w:t>
      </w:r>
      <w:r w:rsidRPr="007A73F1">
        <w:rPr>
          <w:rFonts w:ascii="Garamond" w:hAnsi="Garamond"/>
        </w:rPr>
        <w:t>deberá evaluar</w:t>
      </w:r>
      <w:r w:rsidRPr="007A73F1">
        <w:rPr>
          <w:rFonts w:ascii="Garamond" w:hAnsi="Garamond"/>
          <w:spacing w:val="-17"/>
        </w:rPr>
        <w:t xml:space="preserve"> </w:t>
      </w:r>
      <w:r w:rsidRPr="007A73F1">
        <w:rPr>
          <w:rFonts w:ascii="Garamond" w:hAnsi="Garamond"/>
        </w:rPr>
        <w:t>la</w:t>
      </w:r>
      <w:r w:rsidRPr="007A73F1">
        <w:rPr>
          <w:rFonts w:ascii="Garamond" w:hAnsi="Garamond"/>
          <w:spacing w:val="-16"/>
        </w:rPr>
        <w:t xml:space="preserve"> </w:t>
      </w:r>
      <w:r w:rsidRPr="007A73F1">
        <w:rPr>
          <w:rFonts w:ascii="Garamond" w:hAnsi="Garamond"/>
        </w:rPr>
        <w:t>pertinencia</w:t>
      </w:r>
      <w:r w:rsidRPr="007A73F1">
        <w:rPr>
          <w:rFonts w:ascii="Garamond" w:hAnsi="Garamond"/>
          <w:spacing w:val="-17"/>
        </w:rPr>
        <w:t xml:space="preserve"> </w:t>
      </w:r>
      <w:r w:rsidRPr="007A73F1">
        <w:rPr>
          <w:rFonts w:ascii="Garamond" w:hAnsi="Garamond"/>
        </w:rPr>
        <w:t>de</w:t>
      </w:r>
      <w:r w:rsidRPr="007A73F1">
        <w:rPr>
          <w:rFonts w:ascii="Garamond" w:hAnsi="Garamond"/>
          <w:spacing w:val="-17"/>
        </w:rPr>
        <w:t xml:space="preserve"> </w:t>
      </w:r>
      <w:r w:rsidRPr="007A73F1">
        <w:rPr>
          <w:rFonts w:ascii="Garamond" w:hAnsi="Garamond"/>
        </w:rPr>
        <w:t>actualizarla.</w:t>
      </w:r>
      <w:r w:rsidRPr="007A73F1">
        <w:rPr>
          <w:rFonts w:ascii="Garamond" w:hAnsi="Garamond"/>
          <w:spacing w:val="-16"/>
        </w:rPr>
        <w:t xml:space="preserve"> </w:t>
      </w:r>
      <w:r w:rsidRPr="007A73F1">
        <w:rPr>
          <w:rFonts w:ascii="Garamond" w:hAnsi="Garamond"/>
        </w:rPr>
        <w:t>De</w:t>
      </w:r>
      <w:r w:rsidRPr="007A73F1">
        <w:rPr>
          <w:rFonts w:ascii="Garamond" w:hAnsi="Garamond"/>
          <w:spacing w:val="-16"/>
        </w:rPr>
        <w:t xml:space="preserve"> </w:t>
      </w:r>
      <w:r w:rsidRPr="007A73F1">
        <w:rPr>
          <w:rFonts w:ascii="Garamond" w:hAnsi="Garamond"/>
        </w:rPr>
        <w:t>dicha</w:t>
      </w:r>
      <w:r w:rsidRPr="007A73F1">
        <w:rPr>
          <w:rFonts w:ascii="Garamond" w:hAnsi="Garamond"/>
          <w:spacing w:val="-16"/>
        </w:rPr>
        <w:t xml:space="preserve"> </w:t>
      </w:r>
      <w:r w:rsidRPr="007A73F1">
        <w:rPr>
          <w:rFonts w:ascii="Garamond" w:hAnsi="Garamond"/>
        </w:rPr>
        <w:t>evaluación</w:t>
      </w:r>
      <w:r w:rsidRPr="007A73F1">
        <w:rPr>
          <w:rFonts w:ascii="Garamond" w:hAnsi="Garamond"/>
          <w:spacing w:val="-17"/>
        </w:rPr>
        <w:t xml:space="preserve"> </w:t>
      </w:r>
      <w:r w:rsidRPr="007A73F1">
        <w:rPr>
          <w:rFonts w:ascii="Garamond" w:hAnsi="Garamond"/>
        </w:rPr>
        <w:t>se</w:t>
      </w:r>
      <w:r w:rsidRPr="007A73F1">
        <w:rPr>
          <w:rFonts w:ascii="Garamond" w:hAnsi="Garamond"/>
          <w:spacing w:val="-16"/>
        </w:rPr>
        <w:t xml:space="preserve"> </w:t>
      </w:r>
      <w:r w:rsidRPr="007A73F1">
        <w:rPr>
          <w:rFonts w:ascii="Garamond" w:hAnsi="Garamond"/>
        </w:rPr>
        <w:t>deberá</w:t>
      </w:r>
      <w:r w:rsidRPr="007A73F1">
        <w:rPr>
          <w:rFonts w:ascii="Garamond" w:hAnsi="Garamond"/>
          <w:spacing w:val="-17"/>
        </w:rPr>
        <w:t xml:space="preserve"> </w:t>
      </w:r>
      <w:r w:rsidRPr="007A73F1">
        <w:rPr>
          <w:rFonts w:ascii="Garamond" w:hAnsi="Garamond"/>
        </w:rPr>
        <w:t>conservar registro en el proceso a Alcaldía local</w:t>
      </w:r>
      <w:r w:rsidRPr="007A73F1">
        <w:rPr>
          <w:rFonts w:ascii="Garamond" w:hAnsi="Garamond"/>
          <w:spacing w:val="-41"/>
        </w:rPr>
        <w:t xml:space="preserve"> </w:t>
      </w:r>
      <w:r w:rsidRPr="007A73F1">
        <w:rPr>
          <w:rFonts w:ascii="Garamond" w:hAnsi="Garamond"/>
        </w:rPr>
        <w:t>correspondiente.</w:t>
      </w:r>
    </w:p>
    <w:p w14:paraId="4F5EAE37" w14:textId="77777777" w:rsidR="00837766" w:rsidRDefault="005342A0" w:rsidP="00FD7E23">
      <w:pPr>
        <w:pStyle w:val="Textoindependiente"/>
        <w:numPr>
          <w:ilvl w:val="0"/>
          <w:numId w:val="59"/>
        </w:numPr>
        <w:tabs>
          <w:tab w:val="left" w:pos="284"/>
        </w:tabs>
        <w:spacing w:before="105" w:line="235" w:lineRule="auto"/>
        <w:ind w:left="993" w:right="-83"/>
        <w:jc w:val="both"/>
        <w:rPr>
          <w:rFonts w:ascii="Garamond" w:hAnsi="Garamond"/>
        </w:rPr>
      </w:pPr>
      <w:r w:rsidRPr="00837766">
        <w:rPr>
          <w:rFonts w:ascii="Garamond" w:hAnsi="Garamond"/>
          <w:spacing w:val="2"/>
        </w:rPr>
        <w:t>La</w:t>
      </w:r>
      <w:r w:rsidRPr="00837766">
        <w:rPr>
          <w:rFonts w:ascii="Garamond" w:hAnsi="Garamond"/>
          <w:spacing w:val="-15"/>
        </w:rPr>
        <w:t xml:space="preserve"> </w:t>
      </w:r>
      <w:r w:rsidRPr="00837766">
        <w:rPr>
          <w:rFonts w:ascii="Garamond" w:hAnsi="Garamond"/>
        </w:rPr>
        <w:t>calificación</w:t>
      </w:r>
      <w:r w:rsidRPr="00837766">
        <w:rPr>
          <w:rFonts w:ascii="Garamond" w:hAnsi="Garamond"/>
          <w:spacing w:val="-15"/>
        </w:rPr>
        <w:t xml:space="preserve"> </w:t>
      </w:r>
      <w:r w:rsidRPr="00837766">
        <w:rPr>
          <w:rFonts w:ascii="Garamond" w:hAnsi="Garamond"/>
        </w:rPr>
        <w:t>de</w:t>
      </w:r>
      <w:r w:rsidRPr="00837766">
        <w:rPr>
          <w:rFonts w:ascii="Garamond" w:hAnsi="Garamond"/>
          <w:spacing w:val="-14"/>
        </w:rPr>
        <w:t xml:space="preserve"> </w:t>
      </w:r>
      <w:r w:rsidRPr="00837766">
        <w:rPr>
          <w:rFonts w:ascii="Garamond" w:hAnsi="Garamond"/>
        </w:rPr>
        <w:t>la</w:t>
      </w:r>
      <w:r w:rsidRPr="00837766">
        <w:rPr>
          <w:rFonts w:ascii="Garamond" w:hAnsi="Garamond"/>
          <w:spacing w:val="-13"/>
        </w:rPr>
        <w:t xml:space="preserve"> </w:t>
      </w:r>
      <w:r w:rsidRPr="00837766">
        <w:rPr>
          <w:rFonts w:ascii="Garamond" w:hAnsi="Garamond"/>
        </w:rPr>
        <w:t>probabilidad</w:t>
      </w:r>
      <w:r w:rsidRPr="00837766">
        <w:rPr>
          <w:rFonts w:ascii="Garamond" w:hAnsi="Garamond"/>
          <w:spacing w:val="-15"/>
        </w:rPr>
        <w:t xml:space="preserve"> </w:t>
      </w:r>
      <w:r w:rsidRPr="00837766">
        <w:rPr>
          <w:rFonts w:ascii="Garamond" w:hAnsi="Garamond"/>
        </w:rPr>
        <w:t>de</w:t>
      </w:r>
      <w:r w:rsidRPr="00837766">
        <w:rPr>
          <w:rFonts w:ascii="Garamond" w:hAnsi="Garamond"/>
          <w:spacing w:val="-14"/>
        </w:rPr>
        <w:t xml:space="preserve"> </w:t>
      </w:r>
      <w:r w:rsidRPr="00837766">
        <w:rPr>
          <w:rFonts w:ascii="Garamond" w:hAnsi="Garamond"/>
        </w:rPr>
        <w:t>ocurrencia</w:t>
      </w:r>
      <w:r w:rsidRPr="00837766">
        <w:rPr>
          <w:rFonts w:ascii="Garamond" w:hAnsi="Garamond"/>
          <w:spacing w:val="-14"/>
        </w:rPr>
        <w:t xml:space="preserve"> </w:t>
      </w:r>
      <w:r w:rsidRPr="00837766">
        <w:rPr>
          <w:rFonts w:ascii="Garamond" w:hAnsi="Garamond"/>
        </w:rPr>
        <w:t>del</w:t>
      </w:r>
      <w:r w:rsidRPr="00837766">
        <w:rPr>
          <w:rFonts w:ascii="Garamond" w:hAnsi="Garamond"/>
          <w:spacing w:val="-16"/>
        </w:rPr>
        <w:t xml:space="preserve"> </w:t>
      </w:r>
      <w:r w:rsidRPr="00837766">
        <w:rPr>
          <w:rFonts w:ascii="Garamond" w:hAnsi="Garamond"/>
        </w:rPr>
        <w:t>riesgo</w:t>
      </w:r>
      <w:r w:rsidRPr="00837766">
        <w:rPr>
          <w:rFonts w:ascii="Garamond" w:hAnsi="Garamond"/>
          <w:spacing w:val="-14"/>
        </w:rPr>
        <w:t xml:space="preserve"> </w:t>
      </w:r>
      <w:r w:rsidRPr="00837766">
        <w:rPr>
          <w:rFonts w:ascii="Garamond" w:hAnsi="Garamond"/>
        </w:rPr>
        <w:t>deberá</w:t>
      </w:r>
      <w:r w:rsidRPr="00837766">
        <w:rPr>
          <w:rFonts w:ascii="Garamond" w:hAnsi="Garamond"/>
          <w:spacing w:val="-15"/>
        </w:rPr>
        <w:t xml:space="preserve"> </w:t>
      </w:r>
      <w:r w:rsidRPr="00837766">
        <w:rPr>
          <w:rFonts w:ascii="Garamond" w:hAnsi="Garamond"/>
        </w:rPr>
        <w:t>ser</w:t>
      </w:r>
      <w:r w:rsidRPr="00837766">
        <w:rPr>
          <w:rFonts w:ascii="Garamond" w:hAnsi="Garamond"/>
          <w:spacing w:val="-14"/>
        </w:rPr>
        <w:t xml:space="preserve"> </w:t>
      </w:r>
      <w:r w:rsidRPr="00837766">
        <w:rPr>
          <w:rFonts w:ascii="Garamond" w:hAnsi="Garamond"/>
        </w:rPr>
        <w:t>revisada cuando</w:t>
      </w:r>
      <w:r w:rsidRPr="00837766">
        <w:rPr>
          <w:rFonts w:ascii="Garamond" w:hAnsi="Garamond"/>
          <w:spacing w:val="-36"/>
        </w:rPr>
        <w:t xml:space="preserve"> </w:t>
      </w:r>
      <w:r w:rsidRPr="00837766">
        <w:rPr>
          <w:rFonts w:ascii="Garamond" w:hAnsi="Garamond"/>
        </w:rPr>
        <w:t>se</w:t>
      </w:r>
      <w:r w:rsidRPr="00837766">
        <w:rPr>
          <w:rFonts w:ascii="Garamond" w:hAnsi="Garamond"/>
          <w:spacing w:val="-34"/>
        </w:rPr>
        <w:t xml:space="preserve"> </w:t>
      </w:r>
      <w:r w:rsidRPr="00837766">
        <w:rPr>
          <w:rFonts w:ascii="Garamond" w:hAnsi="Garamond"/>
        </w:rPr>
        <w:t>materialice</w:t>
      </w:r>
      <w:r w:rsidRPr="00837766">
        <w:rPr>
          <w:rFonts w:ascii="Garamond" w:hAnsi="Garamond"/>
          <w:spacing w:val="-37"/>
        </w:rPr>
        <w:t xml:space="preserve"> </w:t>
      </w:r>
      <w:r w:rsidRPr="00837766">
        <w:rPr>
          <w:rFonts w:ascii="Garamond" w:hAnsi="Garamond"/>
        </w:rPr>
        <w:t>el</w:t>
      </w:r>
      <w:r w:rsidRPr="00837766">
        <w:rPr>
          <w:rFonts w:ascii="Garamond" w:hAnsi="Garamond"/>
          <w:spacing w:val="-34"/>
        </w:rPr>
        <w:t xml:space="preserve"> </w:t>
      </w:r>
      <w:r w:rsidRPr="00837766">
        <w:rPr>
          <w:rFonts w:ascii="Garamond" w:hAnsi="Garamond"/>
        </w:rPr>
        <w:t>riesgo</w:t>
      </w:r>
      <w:r w:rsidRPr="00837766">
        <w:rPr>
          <w:rFonts w:ascii="Garamond" w:hAnsi="Garamond"/>
          <w:spacing w:val="-35"/>
        </w:rPr>
        <w:t xml:space="preserve"> </w:t>
      </w:r>
      <w:r w:rsidRPr="00837766">
        <w:rPr>
          <w:rFonts w:ascii="Garamond" w:hAnsi="Garamond"/>
        </w:rPr>
        <w:t>a</w:t>
      </w:r>
      <w:r w:rsidRPr="00837766">
        <w:rPr>
          <w:rFonts w:ascii="Garamond" w:hAnsi="Garamond"/>
          <w:spacing w:val="-35"/>
        </w:rPr>
        <w:t xml:space="preserve"> </w:t>
      </w:r>
      <w:r w:rsidRPr="00837766">
        <w:rPr>
          <w:rFonts w:ascii="Garamond" w:hAnsi="Garamond"/>
        </w:rPr>
        <w:t>fin</w:t>
      </w:r>
      <w:r w:rsidRPr="00837766">
        <w:rPr>
          <w:rFonts w:ascii="Garamond" w:hAnsi="Garamond"/>
          <w:spacing w:val="-35"/>
        </w:rPr>
        <w:t xml:space="preserve"> </w:t>
      </w:r>
      <w:r w:rsidRPr="00837766">
        <w:rPr>
          <w:rFonts w:ascii="Garamond" w:hAnsi="Garamond"/>
        </w:rPr>
        <w:t>de</w:t>
      </w:r>
      <w:r w:rsidRPr="00837766">
        <w:rPr>
          <w:rFonts w:ascii="Garamond" w:hAnsi="Garamond"/>
          <w:spacing w:val="-35"/>
        </w:rPr>
        <w:t xml:space="preserve"> </w:t>
      </w:r>
      <w:r w:rsidRPr="00837766">
        <w:rPr>
          <w:rFonts w:ascii="Garamond" w:hAnsi="Garamond"/>
        </w:rPr>
        <w:t>establecer</w:t>
      </w:r>
      <w:r w:rsidRPr="00837766">
        <w:rPr>
          <w:rFonts w:ascii="Garamond" w:hAnsi="Garamond"/>
          <w:spacing w:val="-36"/>
        </w:rPr>
        <w:t xml:space="preserve"> </w:t>
      </w:r>
      <w:r w:rsidRPr="00837766">
        <w:rPr>
          <w:rFonts w:ascii="Garamond" w:hAnsi="Garamond"/>
        </w:rPr>
        <w:t>si</w:t>
      </w:r>
      <w:r w:rsidRPr="00837766">
        <w:rPr>
          <w:rFonts w:ascii="Garamond" w:hAnsi="Garamond"/>
          <w:spacing w:val="-35"/>
        </w:rPr>
        <w:t xml:space="preserve"> </w:t>
      </w:r>
      <w:r w:rsidRPr="00837766">
        <w:rPr>
          <w:rFonts w:ascii="Garamond" w:hAnsi="Garamond"/>
        </w:rPr>
        <w:t>esto</w:t>
      </w:r>
      <w:r w:rsidRPr="00837766">
        <w:rPr>
          <w:rFonts w:ascii="Garamond" w:hAnsi="Garamond"/>
          <w:spacing w:val="-35"/>
        </w:rPr>
        <w:t xml:space="preserve"> </w:t>
      </w:r>
      <w:r w:rsidRPr="00837766">
        <w:rPr>
          <w:rFonts w:ascii="Garamond" w:hAnsi="Garamond"/>
        </w:rPr>
        <w:t>representa</w:t>
      </w:r>
      <w:r w:rsidRPr="00837766">
        <w:rPr>
          <w:rFonts w:ascii="Garamond" w:hAnsi="Garamond"/>
          <w:spacing w:val="-35"/>
        </w:rPr>
        <w:t xml:space="preserve"> </w:t>
      </w:r>
      <w:r w:rsidRPr="00837766">
        <w:rPr>
          <w:rFonts w:ascii="Garamond" w:hAnsi="Garamond"/>
        </w:rPr>
        <w:t>el</w:t>
      </w:r>
      <w:r w:rsidRPr="00837766">
        <w:rPr>
          <w:rFonts w:ascii="Garamond" w:hAnsi="Garamond"/>
          <w:spacing w:val="-34"/>
        </w:rPr>
        <w:t xml:space="preserve"> </w:t>
      </w:r>
      <w:r w:rsidRPr="00837766">
        <w:rPr>
          <w:rFonts w:ascii="Garamond" w:hAnsi="Garamond"/>
        </w:rPr>
        <w:t>incremento del</w:t>
      </w:r>
      <w:r w:rsidRPr="00837766">
        <w:rPr>
          <w:rFonts w:ascii="Garamond" w:hAnsi="Garamond"/>
          <w:spacing w:val="-6"/>
        </w:rPr>
        <w:t xml:space="preserve"> </w:t>
      </w:r>
      <w:r w:rsidRPr="00837766">
        <w:rPr>
          <w:rFonts w:ascii="Garamond" w:hAnsi="Garamond"/>
        </w:rPr>
        <w:t>nivel</w:t>
      </w:r>
      <w:r w:rsidRPr="00837766">
        <w:rPr>
          <w:rFonts w:ascii="Garamond" w:hAnsi="Garamond"/>
          <w:spacing w:val="-6"/>
        </w:rPr>
        <w:t xml:space="preserve"> </w:t>
      </w:r>
      <w:r w:rsidRPr="00837766">
        <w:rPr>
          <w:rFonts w:ascii="Garamond" w:hAnsi="Garamond"/>
        </w:rPr>
        <w:t>de</w:t>
      </w:r>
      <w:r w:rsidRPr="00837766">
        <w:rPr>
          <w:rFonts w:ascii="Garamond" w:hAnsi="Garamond"/>
          <w:spacing w:val="-6"/>
        </w:rPr>
        <w:t xml:space="preserve"> </w:t>
      </w:r>
      <w:r w:rsidRPr="00837766">
        <w:rPr>
          <w:rFonts w:ascii="Garamond" w:hAnsi="Garamond"/>
        </w:rPr>
        <w:t>probabilidad</w:t>
      </w:r>
      <w:r w:rsidRPr="00837766">
        <w:rPr>
          <w:rFonts w:ascii="Garamond" w:hAnsi="Garamond"/>
          <w:spacing w:val="-8"/>
        </w:rPr>
        <w:t xml:space="preserve"> </w:t>
      </w:r>
      <w:r w:rsidRPr="00837766">
        <w:rPr>
          <w:rFonts w:ascii="Garamond" w:hAnsi="Garamond"/>
        </w:rPr>
        <w:t>de</w:t>
      </w:r>
      <w:r w:rsidRPr="00837766">
        <w:rPr>
          <w:rFonts w:ascii="Garamond" w:hAnsi="Garamond"/>
          <w:spacing w:val="-6"/>
        </w:rPr>
        <w:t xml:space="preserve"> </w:t>
      </w:r>
      <w:r w:rsidRPr="00837766">
        <w:rPr>
          <w:rFonts w:ascii="Garamond" w:hAnsi="Garamond"/>
        </w:rPr>
        <w:t>acuerdo</w:t>
      </w:r>
      <w:r w:rsidRPr="00837766">
        <w:rPr>
          <w:rFonts w:ascii="Garamond" w:hAnsi="Garamond"/>
          <w:spacing w:val="-6"/>
        </w:rPr>
        <w:t xml:space="preserve"> </w:t>
      </w:r>
      <w:r w:rsidRPr="00837766">
        <w:rPr>
          <w:rFonts w:ascii="Garamond" w:hAnsi="Garamond"/>
        </w:rPr>
        <w:t>a</w:t>
      </w:r>
      <w:r w:rsidRPr="00837766">
        <w:rPr>
          <w:rFonts w:ascii="Garamond" w:hAnsi="Garamond"/>
          <w:spacing w:val="-9"/>
        </w:rPr>
        <w:t xml:space="preserve"> </w:t>
      </w:r>
      <w:r w:rsidRPr="00837766">
        <w:rPr>
          <w:rFonts w:ascii="Garamond" w:hAnsi="Garamond"/>
        </w:rPr>
        <w:t>los</w:t>
      </w:r>
      <w:r w:rsidRPr="00837766">
        <w:rPr>
          <w:rFonts w:ascii="Garamond" w:hAnsi="Garamond"/>
          <w:spacing w:val="-6"/>
        </w:rPr>
        <w:t xml:space="preserve"> </w:t>
      </w:r>
      <w:r w:rsidRPr="00837766">
        <w:rPr>
          <w:rFonts w:ascii="Garamond" w:hAnsi="Garamond"/>
        </w:rPr>
        <w:t>rangos</w:t>
      </w:r>
      <w:r w:rsidRPr="00837766">
        <w:rPr>
          <w:rFonts w:ascii="Garamond" w:hAnsi="Garamond"/>
          <w:spacing w:val="-8"/>
        </w:rPr>
        <w:t xml:space="preserve"> </w:t>
      </w:r>
      <w:r w:rsidRPr="00837766">
        <w:rPr>
          <w:rFonts w:ascii="Garamond" w:hAnsi="Garamond"/>
        </w:rPr>
        <w:t>definidos.</w:t>
      </w:r>
    </w:p>
    <w:p w14:paraId="2F07886C" w14:textId="392D5410" w:rsidR="005342A0" w:rsidRPr="00837766" w:rsidRDefault="005342A0" w:rsidP="00FD7E23">
      <w:pPr>
        <w:pStyle w:val="Textoindependiente"/>
        <w:numPr>
          <w:ilvl w:val="0"/>
          <w:numId w:val="59"/>
        </w:numPr>
        <w:tabs>
          <w:tab w:val="left" w:pos="284"/>
        </w:tabs>
        <w:spacing w:before="105" w:line="235" w:lineRule="auto"/>
        <w:ind w:left="993" w:right="-83"/>
        <w:jc w:val="both"/>
        <w:rPr>
          <w:rFonts w:ascii="Garamond" w:hAnsi="Garamond"/>
        </w:rPr>
      </w:pPr>
      <w:r w:rsidRPr="00837766">
        <w:rPr>
          <w:rFonts w:ascii="Garamond" w:hAnsi="Garamond"/>
        </w:rPr>
        <w:t>Los</w:t>
      </w:r>
      <w:r w:rsidRPr="00837766">
        <w:rPr>
          <w:rFonts w:ascii="Garamond" w:hAnsi="Garamond"/>
          <w:spacing w:val="-22"/>
        </w:rPr>
        <w:t xml:space="preserve"> </w:t>
      </w:r>
      <w:r w:rsidRPr="00837766">
        <w:rPr>
          <w:rFonts w:ascii="Garamond" w:hAnsi="Garamond"/>
        </w:rPr>
        <w:t>riesgos</w:t>
      </w:r>
      <w:r w:rsidRPr="00837766">
        <w:rPr>
          <w:rFonts w:ascii="Garamond" w:hAnsi="Garamond"/>
          <w:spacing w:val="-21"/>
        </w:rPr>
        <w:t xml:space="preserve"> </w:t>
      </w:r>
      <w:r w:rsidRPr="00837766">
        <w:rPr>
          <w:rFonts w:ascii="Garamond" w:hAnsi="Garamond"/>
        </w:rPr>
        <w:t>que</w:t>
      </w:r>
      <w:r w:rsidRPr="00837766">
        <w:rPr>
          <w:rFonts w:ascii="Garamond" w:hAnsi="Garamond"/>
          <w:spacing w:val="-21"/>
        </w:rPr>
        <w:t xml:space="preserve"> </w:t>
      </w:r>
      <w:r w:rsidRPr="00837766">
        <w:rPr>
          <w:rFonts w:ascii="Garamond" w:hAnsi="Garamond"/>
        </w:rPr>
        <w:t>se</w:t>
      </w:r>
      <w:r w:rsidRPr="00837766">
        <w:rPr>
          <w:rFonts w:ascii="Garamond" w:hAnsi="Garamond"/>
          <w:spacing w:val="-20"/>
        </w:rPr>
        <w:t xml:space="preserve"> </w:t>
      </w:r>
      <w:r w:rsidRPr="00837766">
        <w:rPr>
          <w:rFonts w:ascii="Garamond" w:hAnsi="Garamond"/>
        </w:rPr>
        <w:t>encuentren</w:t>
      </w:r>
      <w:r w:rsidRPr="00837766">
        <w:rPr>
          <w:rFonts w:ascii="Garamond" w:hAnsi="Garamond"/>
          <w:spacing w:val="-21"/>
        </w:rPr>
        <w:t xml:space="preserve"> </w:t>
      </w:r>
      <w:r w:rsidRPr="00837766">
        <w:rPr>
          <w:rFonts w:ascii="Garamond" w:hAnsi="Garamond"/>
        </w:rPr>
        <w:t>incorporados</w:t>
      </w:r>
      <w:r w:rsidRPr="00837766">
        <w:rPr>
          <w:rFonts w:ascii="Garamond" w:hAnsi="Garamond"/>
          <w:spacing w:val="-22"/>
        </w:rPr>
        <w:t xml:space="preserve"> </w:t>
      </w:r>
      <w:r w:rsidRPr="00837766">
        <w:rPr>
          <w:rFonts w:ascii="Garamond" w:hAnsi="Garamond"/>
        </w:rPr>
        <w:t>en</w:t>
      </w:r>
      <w:r w:rsidRPr="00837766">
        <w:rPr>
          <w:rFonts w:ascii="Garamond" w:hAnsi="Garamond"/>
          <w:spacing w:val="-20"/>
        </w:rPr>
        <w:t xml:space="preserve"> </w:t>
      </w:r>
      <w:r w:rsidR="00837766">
        <w:rPr>
          <w:rFonts w:ascii="Garamond" w:hAnsi="Garamond"/>
        </w:rPr>
        <w:t>las</w:t>
      </w:r>
      <w:r w:rsidRPr="00837766">
        <w:rPr>
          <w:rFonts w:ascii="Garamond" w:hAnsi="Garamond"/>
          <w:spacing w:val="-23"/>
        </w:rPr>
        <w:t xml:space="preserve"> </w:t>
      </w:r>
      <w:r w:rsidRPr="00837766">
        <w:rPr>
          <w:rFonts w:ascii="Garamond" w:hAnsi="Garamond"/>
        </w:rPr>
        <w:t>matri</w:t>
      </w:r>
      <w:r w:rsidR="00837766">
        <w:rPr>
          <w:rFonts w:ascii="Garamond" w:hAnsi="Garamond"/>
        </w:rPr>
        <w:t>ces</w:t>
      </w:r>
      <w:r w:rsidRPr="00837766">
        <w:rPr>
          <w:rFonts w:ascii="Garamond" w:hAnsi="Garamond"/>
          <w:spacing w:val="-21"/>
        </w:rPr>
        <w:t xml:space="preserve"> de la SDG </w:t>
      </w:r>
      <w:r w:rsidRPr="00837766">
        <w:rPr>
          <w:rFonts w:ascii="Garamond" w:hAnsi="Garamond"/>
        </w:rPr>
        <w:t>solo</w:t>
      </w:r>
      <w:r w:rsidRPr="00837766">
        <w:rPr>
          <w:rFonts w:ascii="Garamond" w:hAnsi="Garamond"/>
          <w:spacing w:val="-21"/>
        </w:rPr>
        <w:t xml:space="preserve"> </w:t>
      </w:r>
      <w:r w:rsidRPr="00837766">
        <w:rPr>
          <w:rFonts w:ascii="Garamond" w:hAnsi="Garamond"/>
        </w:rPr>
        <w:t>se</w:t>
      </w:r>
      <w:r w:rsidRPr="00837766">
        <w:rPr>
          <w:rFonts w:ascii="Garamond" w:hAnsi="Garamond"/>
          <w:spacing w:val="-20"/>
        </w:rPr>
        <w:t xml:space="preserve"> </w:t>
      </w:r>
      <w:r w:rsidRPr="00837766">
        <w:rPr>
          <w:rFonts w:ascii="Garamond" w:hAnsi="Garamond"/>
        </w:rPr>
        <w:t>eliminarán</w:t>
      </w:r>
      <w:r w:rsidRPr="00837766">
        <w:rPr>
          <w:rFonts w:ascii="Garamond" w:hAnsi="Garamond"/>
          <w:spacing w:val="-23"/>
        </w:rPr>
        <w:t xml:space="preserve"> </w:t>
      </w:r>
      <w:r w:rsidRPr="00837766">
        <w:rPr>
          <w:rFonts w:ascii="Garamond" w:hAnsi="Garamond"/>
        </w:rPr>
        <w:t>en los siguientes</w:t>
      </w:r>
      <w:r w:rsidRPr="00837766">
        <w:rPr>
          <w:rFonts w:ascii="Garamond" w:hAnsi="Garamond"/>
          <w:spacing w:val="-4"/>
        </w:rPr>
        <w:t xml:space="preserve"> </w:t>
      </w:r>
      <w:r w:rsidRPr="00837766">
        <w:rPr>
          <w:rFonts w:ascii="Garamond" w:hAnsi="Garamond"/>
        </w:rPr>
        <w:t>casos:</w:t>
      </w:r>
    </w:p>
    <w:p w14:paraId="338C6DE4" w14:textId="77777777" w:rsidR="005342A0" w:rsidRPr="007A73F1" w:rsidRDefault="005342A0" w:rsidP="00FD7E23">
      <w:pPr>
        <w:pStyle w:val="Prrafodelista"/>
        <w:numPr>
          <w:ilvl w:val="0"/>
          <w:numId w:val="59"/>
        </w:numPr>
        <w:tabs>
          <w:tab w:val="left" w:pos="284"/>
          <w:tab w:val="left" w:pos="567"/>
        </w:tabs>
        <w:spacing w:before="13"/>
        <w:ind w:left="1418" w:right="-83"/>
        <w:rPr>
          <w:rFonts w:ascii="Garamond" w:hAnsi="Garamond"/>
          <w:sz w:val="24"/>
          <w:szCs w:val="24"/>
        </w:rPr>
      </w:pPr>
      <w:r w:rsidRPr="007A73F1">
        <w:rPr>
          <w:rFonts w:ascii="Garamond" w:hAnsi="Garamond"/>
          <w:sz w:val="24"/>
          <w:szCs w:val="24"/>
        </w:rPr>
        <w:t>Que las causas que lo originen</w:t>
      </w:r>
      <w:r w:rsidRPr="007A73F1">
        <w:rPr>
          <w:rFonts w:ascii="Garamond" w:hAnsi="Garamond"/>
          <w:spacing w:val="-20"/>
          <w:sz w:val="24"/>
          <w:szCs w:val="24"/>
        </w:rPr>
        <w:t xml:space="preserve"> </w:t>
      </w:r>
      <w:r w:rsidRPr="007A73F1">
        <w:rPr>
          <w:rFonts w:ascii="Garamond" w:hAnsi="Garamond"/>
          <w:sz w:val="24"/>
          <w:szCs w:val="24"/>
        </w:rPr>
        <w:t>desaparezcan.</w:t>
      </w:r>
    </w:p>
    <w:p w14:paraId="2D60A1B7" w14:textId="77777777" w:rsidR="005342A0" w:rsidRPr="007A73F1" w:rsidRDefault="005342A0" w:rsidP="00FD7E23">
      <w:pPr>
        <w:pStyle w:val="Prrafodelista"/>
        <w:numPr>
          <w:ilvl w:val="0"/>
          <w:numId w:val="59"/>
        </w:numPr>
        <w:tabs>
          <w:tab w:val="left" w:pos="284"/>
          <w:tab w:val="left" w:pos="567"/>
        </w:tabs>
        <w:spacing w:before="18" w:line="232" w:lineRule="auto"/>
        <w:ind w:left="1418" w:right="-83"/>
        <w:rPr>
          <w:rFonts w:ascii="Garamond" w:hAnsi="Garamond"/>
          <w:sz w:val="24"/>
          <w:szCs w:val="24"/>
        </w:rPr>
      </w:pPr>
      <w:r w:rsidRPr="007A73F1">
        <w:rPr>
          <w:rFonts w:ascii="Garamond" w:hAnsi="Garamond"/>
          <w:sz w:val="24"/>
          <w:szCs w:val="24"/>
        </w:rPr>
        <w:t>El/los</w:t>
      </w:r>
      <w:r w:rsidRPr="007A73F1">
        <w:rPr>
          <w:rFonts w:ascii="Garamond" w:hAnsi="Garamond"/>
          <w:spacing w:val="-8"/>
          <w:sz w:val="24"/>
          <w:szCs w:val="24"/>
        </w:rPr>
        <w:t xml:space="preserve"> </w:t>
      </w:r>
      <w:r w:rsidRPr="007A73F1">
        <w:rPr>
          <w:rFonts w:ascii="Garamond" w:hAnsi="Garamond"/>
          <w:sz w:val="24"/>
          <w:szCs w:val="24"/>
        </w:rPr>
        <w:t>servicios</w:t>
      </w:r>
      <w:r w:rsidRPr="007A73F1">
        <w:rPr>
          <w:rFonts w:ascii="Garamond" w:hAnsi="Garamond"/>
          <w:spacing w:val="-7"/>
          <w:sz w:val="24"/>
          <w:szCs w:val="24"/>
        </w:rPr>
        <w:t xml:space="preserve"> </w:t>
      </w:r>
      <w:r w:rsidRPr="007A73F1">
        <w:rPr>
          <w:rFonts w:ascii="Garamond" w:hAnsi="Garamond"/>
          <w:sz w:val="24"/>
          <w:szCs w:val="24"/>
        </w:rPr>
        <w:t>al/a</w:t>
      </w:r>
      <w:r w:rsidRPr="007A73F1">
        <w:rPr>
          <w:rFonts w:ascii="Garamond" w:hAnsi="Garamond"/>
          <w:spacing w:val="-7"/>
          <w:sz w:val="24"/>
          <w:szCs w:val="24"/>
        </w:rPr>
        <w:t xml:space="preserve"> </w:t>
      </w:r>
      <w:r w:rsidRPr="007A73F1">
        <w:rPr>
          <w:rFonts w:ascii="Garamond" w:hAnsi="Garamond"/>
          <w:sz w:val="24"/>
          <w:szCs w:val="24"/>
        </w:rPr>
        <w:t>los</w:t>
      </w:r>
      <w:r w:rsidRPr="007A73F1">
        <w:rPr>
          <w:rFonts w:ascii="Garamond" w:hAnsi="Garamond"/>
          <w:spacing w:val="-8"/>
          <w:sz w:val="24"/>
          <w:szCs w:val="24"/>
        </w:rPr>
        <w:t xml:space="preserve"> </w:t>
      </w:r>
      <w:r w:rsidRPr="007A73F1">
        <w:rPr>
          <w:rFonts w:ascii="Garamond" w:hAnsi="Garamond"/>
          <w:sz w:val="24"/>
          <w:szCs w:val="24"/>
        </w:rPr>
        <w:t>que</w:t>
      </w:r>
      <w:r w:rsidRPr="007A73F1">
        <w:rPr>
          <w:rFonts w:ascii="Garamond" w:hAnsi="Garamond"/>
          <w:spacing w:val="-6"/>
          <w:sz w:val="24"/>
          <w:szCs w:val="24"/>
        </w:rPr>
        <w:t xml:space="preserve"> </w:t>
      </w:r>
      <w:r w:rsidRPr="007A73F1">
        <w:rPr>
          <w:rFonts w:ascii="Garamond" w:hAnsi="Garamond"/>
          <w:sz w:val="24"/>
          <w:szCs w:val="24"/>
        </w:rPr>
        <w:t>se</w:t>
      </w:r>
      <w:r w:rsidRPr="007A73F1">
        <w:rPr>
          <w:rFonts w:ascii="Garamond" w:hAnsi="Garamond"/>
          <w:spacing w:val="-7"/>
          <w:sz w:val="24"/>
          <w:szCs w:val="24"/>
        </w:rPr>
        <w:t xml:space="preserve"> </w:t>
      </w:r>
      <w:r w:rsidRPr="007A73F1">
        <w:rPr>
          <w:rFonts w:ascii="Garamond" w:hAnsi="Garamond"/>
          <w:sz w:val="24"/>
          <w:szCs w:val="24"/>
        </w:rPr>
        <w:t>asocia</w:t>
      </w:r>
      <w:r w:rsidRPr="007A73F1">
        <w:rPr>
          <w:rFonts w:ascii="Garamond" w:hAnsi="Garamond"/>
          <w:spacing w:val="-7"/>
          <w:sz w:val="24"/>
          <w:szCs w:val="24"/>
        </w:rPr>
        <w:t xml:space="preserve"> </w:t>
      </w:r>
      <w:r w:rsidRPr="007A73F1">
        <w:rPr>
          <w:rFonts w:ascii="Garamond" w:hAnsi="Garamond"/>
          <w:sz w:val="24"/>
          <w:szCs w:val="24"/>
        </w:rPr>
        <w:t>ya</w:t>
      </w:r>
      <w:r w:rsidRPr="007A73F1">
        <w:rPr>
          <w:rFonts w:ascii="Garamond" w:hAnsi="Garamond"/>
          <w:spacing w:val="-6"/>
          <w:sz w:val="24"/>
          <w:szCs w:val="24"/>
        </w:rPr>
        <w:t xml:space="preserve"> </w:t>
      </w:r>
      <w:r w:rsidRPr="007A73F1">
        <w:rPr>
          <w:rFonts w:ascii="Garamond" w:hAnsi="Garamond"/>
          <w:sz w:val="24"/>
          <w:szCs w:val="24"/>
        </w:rPr>
        <w:t>no</w:t>
      </w:r>
      <w:r w:rsidRPr="007A73F1">
        <w:rPr>
          <w:rFonts w:ascii="Garamond" w:hAnsi="Garamond"/>
          <w:spacing w:val="-7"/>
          <w:sz w:val="24"/>
          <w:szCs w:val="24"/>
        </w:rPr>
        <w:t xml:space="preserve"> </w:t>
      </w:r>
      <w:r w:rsidRPr="007A73F1">
        <w:rPr>
          <w:rFonts w:ascii="Garamond" w:hAnsi="Garamond"/>
          <w:sz w:val="24"/>
          <w:szCs w:val="24"/>
        </w:rPr>
        <w:t>sean</w:t>
      </w:r>
      <w:r w:rsidRPr="007A73F1">
        <w:rPr>
          <w:rFonts w:ascii="Garamond" w:hAnsi="Garamond"/>
          <w:spacing w:val="-8"/>
          <w:sz w:val="24"/>
          <w:szCs w:val="24"/>
        </w:rPr>
        <w:t xml:space="preserve"> </w:t>
      </w:r>
      <w:r w:rsidRPr="007A73F1">
        <w:rPr>
          <w:rFonts w:ascii="Garamond" w:hAnsi="Garamond"/>
          <w:sz w:val="24"/>
          <w:szCs w:val="24"/>
        </w:rPr>
        <w:t>responsabilidad</w:t>
      </w:r>
      <w:r w:rsidRPr="007A73F1">
        <w:rPr>
          <w:rFonts w:ascii="Garamond" w:hAnsi="Garamond"/>
          <w:spacing w:val="-7"/>
          <w:sz w:val="24"/>
          <w:szCs w:val="24"/>
        </w:rPr>
        <w:t xml:space="preserve"> </w:t>
      </w:r>
      <w:r w:rsidRPr="007A73F1">
        <w:rPr>
          <w:rFonts w:ascii="Garamond" w:hAnsi="Garamond"/>
          <w:sz w:val="24"/>
          <w:szCs w:val="24"/>
        </w:rPr>
        <w:t>de</w:t>
      </w:r>
      <w:r w:rsidRPr="007A73F1">
        <w:rPr>
          <w:rFonts w:ascii="Garamond" w:hAnsi="Garamond"/>
          <w:spacing w:val="-7"/>
          <w:sz w:val="24"/>
          <w:szCs w:val="24"/>
        </w:rPr>
        <w:t xml:space="preserve"> </w:t>
      </w:r>
      <w:r w:rsidRPr="007A73F1">
        <w:rPr>
          <w:rFonts w:ascii="Garamond" w:hAnsi="Garamond"/>
          <w:sz w:val="24"/>
          <w:szCs w:val="24"/>
        </w:rPr>
        <w:t>la SDG</w:t>
      </w:r>
    </w:p>
    <w:p w14:paraId="6F28B3CF" w14:textId="77777777" w:rsidR="005342A0" w:rsidRPr="007A73F1" w:rsidRDefault="005342A0" w:rsidP="00FD7E23">
      <w:pPr>
        <w:pStyle w:val="Prrafodelista"/>
        <w:numPr>
          <w:ilvl w:val="0"/>
          <w:numId w:val="59"/>
        </w:numPr>
        <w:tabs>
          <w:tab w:val="left" w:pos="284"/>
          <w:tab w:val="left" w:pos="567"/>
        </w:tabs>
        <w:spacing w:before="21" w:line="232" w:lineRule="auto"/>
        <w:ind w:left="1418" w:right="-83"/>
        <w:rPr>
          <w:rFonts w:ascii="Garamond" w:hAnsi="Garamond"/>
          <w:sz w:val="24"/>
          <w:szCs w:val="24"/>
        </w:rPr>
      </w:pPr>
      <w:r w:rsidRPr="007A73F1">
        <w:rPr>
          <w:rFonts w:ascii="Garamond" w:hAnsi="Garamond"/>
          <w:sz w:val="24"/>
          <w:szCs w:val="24"/>
        </w:rPr>
        <w:t>Alguno o todos los elementos del riesgo no corresponden con los criterios técnicos</w:t>
      </w:r>
      <w:r w:rsidRPr="007A73F1">
        <w:rPr>
          <w:rFonts w:ascii="Garamond" w:hAnsi="Garamond"/>
          <w:spacing w:val="-7"/>
          <w:sz w:val="24"/>
          <w:szCs w:val="24"/>
        </w:rPr>
        <w:t xml:space="preserve"> </w:t>
      </w:r>
      <w:r w:rsidRPr="007A73F1">
        <w:rPr>
          <w:rFonts w:ascii="Garamond" w:hAnsi="Garamond"/>
          <w:sz w:val="24"/>
          <w:szCs w:val="24"/>
        </w:rPr>
        <w:t>vigentes.</w:t>
      </w:r>
    </w:p>
    <w:p w14:paraId="0786ED3C" w14:textId="77777777" w:rsidR="005342A0" w:rsidRPr="007A73F1" w:rsidRDefault="005342A0" w:rsidP="00FD7E23">
      <w:pPr>
        <w:pStyle w:val="Textoindependiente"/>
        <w:numPr>
          <w:ilvl w:val="0"/>
          <w:numId w:val="59"/>
        </w:numPr>
        <w:tabs>
          <w:tab w:val="left" w:pos="1985"/>
        </w:tabs>
        <w:spacing w:before="18" w:line="235" w:lineRule="auto"/>
        <w:ind w:left="993" w:right="-83"/>
        <w:jc w:val="both"/>
        <w:rPr>
          <w:rFonts w:ascii="Garamond" w:hAnsi="Garamond"/>
        </w:rPr>
      </w:pPr>
      <w:r w:rsidRPr="007A73F1">
        <w:rPr>
          <w:rFonts w:ascii="Garamond" w:hAnsi="Garamond"/>
          <w:spacing w:val="3"/>
        </w:rPr>
        <w:t>El</w:t>
      </w:r>
      <w:r w:rsidRPr="007A73F1">
        <w:rPr>
          <w:rFonts w:ascii="Garamond" w:hAnsi="Garamond"/>
          <w:spacing w:val="-20"/>
        </w:rPr>
        <w:t xml:space="preserve"> </w:t>
      </w:r>
      <w:r w:rsidRPr="007A73F1">
        <w:rPr>
          <w:rFonts w:ascii="Garamond" w:hAnsi="Garamond"/>
        </w:rPr>
        <w:t>control</w:t>
      </w:r>
      <w:r w:rsidRPr="007A73F1">
        <w:rPr>
          <w:rFonts w:ascii="Garamond" w:hAnsi="Garamond"/>
          <w:spacing w:val="-19"/>
        </w:rPr>
        <w:t xml:space="preserve"> </w:t>
      </w:r>
      <w:r w:rsidRPr="007A73F1">
        <w:rPr>
          <w:rFonts w:ascii="Garamond" w:hAnsi="Garamond"/>
        </w:rPr>
        <w:t>de</w:t>
      </w:r>
      <w:r w:rsidRPr="007A73F1">
        <w:rPr>
          <w:rFonts w:ascii="Garamond" w:hAnsi="Garamond"/>
          <w:spacing w:val="-19"/>
        </w:rPr>
        <w:t xml:space="preserve"> </w:t>
      </w:r>
      <w:r w:rsidRPr="007A73F1">
        <w:rPr>
          <w:rFonts w:ascii="Garamond" w:hAnsi="Garamond"/>
        </w:rPr>
        <w:t>cambios</w:t>
      </w:r>
      <w:r w:rsidRPr="007A73F1">
        <w:rPr>
          <w:rFonts w:ascii="Garamond" w:hAnsi="Garamond"/>
          <w:spacing w:val="-21"/>
        </w:rPr>
        <w:t xml:space="preserve"> </w:t>
      </w:r>
      <w:r w:rsidRPr="007A73F1">
        <w:rPr>
          <w:rFonts w:ascii="Garamond" w:hAnsi="Garamond"/>
        </w:rPr>
        <w:t>de</w:t>
      </w:r>
      <w:r w:rsidRPr="007A73F1">
        <w:rPr>
          <w:rFonts w:ascii="Garamond" w:hAnsi="Garamond"/>
          <w:spacing w:val="-20"/>
        </w:rPr>
        <w:t xml:space="preserve"> </w:t>
      </w:r>
      <w:r w:rsidRPr="007A73F1">
        <w:rPr>
          <w:rFonts w:ascii="Garamond" w:hAnsi="Garamond"/>
        </w:rPr>
        <w:t>la</w:t>
      </w:r>
      <w:r w:rsidRPr="007A73F1">
        <w:rPr>
          <w:rFonts w:ascii="Garamond" w:hAnsi="Garamond"/>
          <w:spacing w:val="-20"/>
        </w:rPr>
        <w:t xml:space="preserve"> </w:t>
      </w:r>
      <w:r w:rsidRPr="007A73F1">
        <w:rPr>
          <w:rFonts w:ascii="Garamond" w:hAnsi="Garamond"/>
        </w:rPr>
        <w:t>matriz</w:t>
      </w:r>
      <w:r w:rsidRPr="007A73F1">
        <w:rPr>
          <w:rFonts w:ascii="Garamond" w:hAnsi="Garamond"/>
          <w:spacing w:val="-18"/>
        </w:rPr>
        <w:t xml:space="preserve"> </w:t>
      </w:r>
      <w:r w:rsidRPr="007A73F1">
        <w:rPr>
          <w:rFonts w:ascii="Garamond" w:hAnsi="Garamond"/>
        </w:rPr>
        <w:t>de</w:t>
      </w:r>
      <w:r w:rsidRPr="007A73F1">
        <w:rPr>
          <w:rFonts w:ascii="Garamond" w:hAnsi="Garamond"/>
          <w:spacing w:val="-19"/>
        </w:rPr>
        <w:t xml:space="preserve"> </w:t>
      </w:r>
      <w:r w:rsidRPr="007A73F1">
        <w:rPr>
          <w:rFonts w:ascii="Garamond" w:hAnsi="Garamond"/>
        </w:rPr>
        <w:t>riesgos</w:t>
      </w:r>
      <w:r w:rsidRPr="007A73F1">
        <w:rPr>
          <w:rFonts w:ascii="Garamond" w:hAnsi="Garamond"/>
          <w:spacing w:val="-20"/>
        </w:rPr>
        <w:t xml:space="preserve"> </w:t>
      </w:r>
      <w:r w:rsidRPr="007A73F1">
        <w:rPr>
          <w:rFonts w:ascii="Garamond" w:hAnsi="Garamond"/>
        </w:rPr>
        <w:t>debe</w:t>
      </w:r>
      <w:r w:rsidRPr="007A73F1">
        <w:rPr>
          <w:rFonts w:ascii="Garamond" w:hAnsi="Garamond"/>
          <w:spacing w:val="-21"/>
        </w:rPr>
        <w:t xml:space="preserve"> </w:t>
      </w:r>
      <w:r w:rsidRPr="007A73F1">
        <w:rPr>
          <w:rFonts w:ascii="Garamond" w:hAnsi="Garamond"/>
        </w:rPr>
        <w:t>contener</w:t>
      </w:r>
      <w:r w:rsidRPr="007A73F1">
        <w:rPr>
          <w:rFonts w:ascii="Garamond" w:hAnsi="Garamond"/>
          <w:spacing w:val="-20"/>
        </w:rPr>
        <w:t xml:space="preserve"> </w:t>
      </w:r>
      <w:r w:rsidRPr="007A73F1">
        <w:rPr>
          <w:rFonts w:ascii="Garamond" w:hAnsi="Garamond"/>
        </w:rPr>
        <w:t>la</w:t>
      </w:r>
      <w:r w:rsidRPr="007A73F1">
        <w:rPr>
          <w:rFonts w:ascii="Garamond" w:hAnsi="Garamond"/>
          <w:spacing w:val="-20"/>
        </w:rPr>
        <w:t xml:space="preserve"> </w:t>
      </w:r>
      <w:r w:rsidRPr="007A73F1">
        <w:rPr>
          <w:rFonts w:ascii="Garamond" w:hAnsi="Garamond"/>
        </w:rPr>
        <w:t>descripción</w:t>
      </w:r>
      <w:r w:rsidRPr="007A73F1">
        <w:rPr>
          <w:rFonts w:ascii="Garamond" w:hAnsi="Garamond"/>
          <w:spacing w:val="-19"/>
        </w:rPr>
        <w:t xml:space="preserve"> </w:t>
      </w:r>
      <w:r w:rsidRPr="007A73F1">
        <w:rPr>
          <w:rFonts w:ascii="Garamond" w:hAnsi="Garamond"/>
        </w:rPr>
        <w:t>clara de</w:t>
      </w:r>
      <w:r w:rsidRPr="007A73F1">
        <w:rPr>
          <w:rFonts w:ascii="Garamond" w:hAnsi="Garamond"/>
          <w:spacing w:val="-18"/>
        </w:rPr>
        <w:t xml:space="preserve"> </w:t>
      </w:r>
      <w:r w:rsidRPr="007A73F1">
        <w:rPr>
          <w:rFonts w:ascii="Garamond" w:hAnsi="Garamond"/>
        </w:rPr>
        <w:t>las</w:t>
      </w:r>
      <w:r w:rsidRPr="007A73F1">
        <w:rPr>
          <w:rFonts w:ascii="Garamond" w:hAnsi="Garamond"/>
          <w:spacing w:val="-18"/>
        </w:rPr>
        <w:t xml:space="preserve"> </w:t>
      </w:r>
      <w:r w:rsidRPr="007A73F1">
        <w:rPr>
          <w:rFonts w:ascii="Garamond" w:hAnsi="Garamond"/>
        </w:rPr>
        <w:t>inclusiones,</w:t>
      </w:r>
      <w:r w:rsidRPr="007A73F1">
        <w:rPr>
          <w:rFonts w:ascii="Garamond" w:hAnsi="Garamond"/>
          <w:spacing w:val="-18"/>
        </w:rPr>
        <w:t xml:space="preserve"> </w:t>
      </w:r>
      <w:r w:rsidRPr="007A73F1">
        <w:rPr>
          <w:rFonts w:ascii="Garamond" w:hAnsi="Garamond"/>
        </w:rPr>
        <w:t>eliminaciones</w:t>
      </w:r>
      <w:r w:rsidRPr="007A73F1">
        <w:rPr>
          <w:rFonts w:ascii="Garamond" w:hAnsi="Garamond"/>
          <w:spacing w:val="-18"/>
        </w:rPr>
        <w:t xml:space="preserve"> </w:t>
      </w:r>
      <w:r w:rsidRPr="007A73F1">
        <w:rPr>
          <w:rFonts w:ascii="Garamond" w:hAnsi="Garamond"/>
        </w:rPr>
        <w:t>o</w:t>
      </w:r>
      <w:r w:rsidRPr="007A73F1">
        <w:rPr>
          <w:rFonts w:ascii="Garamond" w:hAnsi="Garamond"/>
          <w:spacing w:val="-18"/>
        </w:rPr>
        <w:t xml:space="preserve"> </w:t>
      </w:r>
      <w:r w:rsidRPr="007A73F1">
        <w:rPr>
          <w:rFonts w:ascii="Garamond" w:hAnsi="Garamond"/>
        </w:rPr>
        <w:t>modificaciones</w:t>
      </w:r>
      <w:r w:rsidRPr="007A73F1">
        <w:rPr>
          <w:rFonts w:ascii="Garamond" w:hAnsi="Garamond"/>
          <w:spacing w:val="-18"/>
        </w:rPr>
        <w:t xml:space="preserve"> </w:t>
      </w:r>
      <w:r w:rsidRPr="007A73F1">
        <w:rPr>
          <w:rFonts w:ascii="Garamond" w:hAnsi="Garamond"/>
        </w:rPr>
        <w:t>realizadas</w:t>
      </w:r>
      <w:r w:rsidRPr="007A73F1">
        <w:rPr>
          <w:rFonts w:ascii="Garamond" w:hAnsi="Garamond"/>
          <w:spacing w:val="-18"/>
        </w:rPr>
        <w:t xml:space="preserve"> </w:t>
      </w:r>
      <w:r w:rsidRPr="007A73F1">
        <w:rPr>
          <w:rFonts w:ascii="Garamond" w:hAnsi="Garamond"/>
        </w:rPr>
        <w:t>a</w:t>
      </w:r>
      <w:r w:rsidRPr="007A73F1">
        <w:rPr>
          <w:rFonts w:ascii="Garamond" w:hAnsi="Garamond"/>
          <w:spacing w:val="-18"/>
        </w:rPr>
        <w:t xml:space="preserve"> </w:t>
      </w:r>
      <w:r w:rsidRPr="007A73F1">
        <w:rPr>
          <w:rFonts w:ascii="Garamond" w:hAnsi="Garamond"/>
        </w:rPr>
        <w:t>cada</w:t>
      </w:r>
      <w:r w:rsidRPr="007A73F1">
        <w:rPr>
          <w:rFonts w:ascii="Garamond" w:hAnsi="Garamond"/>
          <w:spacing w:val="-17"/>
        </w:rPr>
        <w:t xml:space="preserve"> </w:t>
      </w:r>
      <w:r w:rsidRPr="007A73F1">
        <w:rPr>
          <w:rFonts w:ascii="Garamond" w:hAnsi="Garamond"/>
        </w:rPr>
        <w:t>uno</w:t>
      </w:r>
      <w:r w:rsidRPr="007A73F1">
        <w:rPr>
          <w:rFonts w:ascii="Garamond" w:hAnsi="Garamond"/>
          <w:spacing w:val="-18"/>
        </w:rPr>
        <w:t xml:space="preserve"> </w:t>
      </w:r>
      <w:r w:rsidRPr="007A73F1">
        <w:rPr>
          <w:rFonts w:ascii="Garamond" w:hAnsi="Garamond"/>
        </w:rPr>
        <w:t>de</w:t>
      </w:r>
      <w:r w:rsidRPr="007A73F1">
        <w:rPr>
          <w:rFonts w:ascii="Garamond" w:hAnsi="Garamond"/>
          <w:spacing w:val="-18"/>
        </w:rPr>
        <w:t xml:space="preserve"> </w:t>
      </w:r>
      <w:r w:rsidRPr="007A73F1">
        <w:rPr>
          <w:rFonts w:ascii="Garamond" w:hAnsi="Garamond"/>
        </w:rPr>
        <w:t>los riesgos</w:t>
      </w:r>
      <w:r w:rsidRPr="007A73F1">
        <w:rPr>
          <w:rFonts w:ascii="Garamond" w:hAnsi="Garamond"/>
          <w:spacing w:val="-33"/>
        </w:rPr>
        <w:t xml:space="preserve"> </w:t>
      </w:r>
      <w:r w:rsidRPr="007A73F1">
        <w:rPr>
          <w:rFonts w:ascii="Garamond" w:hAnsi="Garamond"/>
        </w:rPr>
        <w:t>en</w:t>
      </w:r>
      <w:r w:rsidRPr="007A73F1">
        <w:rPr>
          <w:rFonts w:ascii="Garamond" w:hAnsi="Garamond"/>
          <w:spacing w:val="-32"/>
        </w:rPr>
        <w:t xml:space="preserve"> </w:t>
      </w:r>
      <w:r w:rsidRPr="007A73F1">
        <w:rPr>
          <w:rFonts w:ascii="Garamond" w:hAnsi="Garamond"/>
        </w:rPr>
        <w:t>cualquiera</w:t>
      </w:r>
      <w:r w:rsidRPr="007A73F1">
        <w:rPr>
          <w:rFonts w:ascii="Garamond" w:hAnsi="Garamond"/>
          <w:spacing w:val="-32"/>
        </w:rPr>
        <w:t xml:space="preserve"> </w:t>
      </w:r>
      <w:r w:rsidRPr="007A73F1">
        <w:rPr>
          <w:rFonts w:ascii="Garamond" w:hAnsi="Garamond"/>
        </w:rPr>
        <w:t>de</w:t>
      </w:r>
      <w:r w:rsidRPr="007A73F1">
        <w:rPr>
          <w:rFonts w:ascii="Garamond" w:hAnsi="Garamond"/>
          <w:spacing w:val="-31"/>
        </w:rPr>
        <w:t xml:space="preserve"> </w:t>
      </w:r>
      <w:r w:rsidRPr="007A73F1">
        <w:rPr>
          <w:rFonts w:ascii="Garamond" w:hAnsi="Garamond"/>
        </w:rPr>
        <w:t>los</w:t>
      </w:r>
      <w:r w:rsidRPr="007A73F1">
        <w:rPr>
          <w:rFonts w:ascii="Garamond" w:hAnsi="Garamond"/>
          <w:spacing w:val="-33"/>
        </w:rPr>
        <w:t xml:space="preserve"> </w:t>
      </w:r>
      <w:r w:rsidRPr="007A73F1">
        <w:rPr>
          <w:rFonts w:ascii="Garamond" w:hAnsi="Garamond"/>
        </w:rPr>
        <w:t>elementos</w:t>
      </w:r>
      <w:r w:rsidRPr="007A73F1">
        <w:rPr>
          <w:rFonts w:ascii="Garamond" w:hAnsi="Garamond"/>
          <w:spacing w:val="-33"/>
        </w:rPr>
        <w:t xml:space="preserve"> </w:t>
      </w:r>
      <w:r w:rsidRPr="007A73F1">
        <w:rPr>
          <w:rFonts w:ascii="Garamond" w:hAnsi="Garamond"/>
        </w:rPr>
        <w:t>de</w:t>
      </w:r>
      <w:r w:rsidRPr="007A73F1">
        <w:rPr>
          <w:rFonts w:ascii="Garamond" w:hAnsi="Garamond"/>
          <w:spacing w:val="-31"/>
        </w:rPr>
        <w:t xml:space="preserve"> </w:t>
      </w:r>
      <w:r w:rsidRPr="007A73F1">
        <w:rPr>
          <w:rFonts w:ascii="Garamond" w:hAnsi="Garamond"/>
        </w:rPr>
        <w:t>la</w:t>
      </w:r>
      <w:r w:rsidRPr="007A73F1">
        <w:rPr>
          <w:rFonts w:ascii="Garamond" w:hAnsi="Garamond"/>
          <w:spacing w:val="-32"/>
        </w:rPr>
        <w:t xml:space="preserve"> </w:t>
      </w:r>
      <w:r w:rsidRPr="007A73F1">
        <w:rPr>
          <w:rFonts w:ascii="Garamond" w:hAnsi="Garamond"/>
        </w:rPr>
        <w:t>identificación,</w:t>
      </w:r>
      <w:r w:rsidRPr="007A73F1">
        <w:rPr>
          <w:rFonts w:ascii="Garamond" w:hAnsi="Garamond"/>
          <w:spacing w:val="-32"/>
        </w:rPr>
        <w:t xml:space="preserve"> </w:t>
      </w:r>
      <w:r w:rsidRPr="007A73F1">
        <w:rPr>
          <w:rFonts w:ascii="Garamond" w:hAnsi="Garamond"/>
        </w:rPr>
        <w:t>análisis</w:t>
      </w:r>
      <w:r w:rsidRPr="007A73F1">
        <w:rPr>
          <w:rFonts w:ascii="Garamond" w:hAnsi="Garamond"/>
          <w:spacing w:val="-32"/>
        </w:rPr>
        <w:t xml:space="preserve"> </w:t>
      </w:r>
      <w:r w:rsidRPr="007A73F1">
        <w:rPr>
          <w:rFonts w:ascii="Garamond" w:hAnsi="Garamond"/>
        </w:rPr>
        <w:t>y</w:t>
      </w:r>
      <w:r w:rsidRPr="007A73F1">
        <w:rPr>
          <w:rFonts w:ascii="Garamond" w:hAnsi="Garamond"/>
          <w:spacing w:val="-32"/>
        </w:rPr>
        <w:t xml:space="preserve"> </w:t>
      </w:r>
      <w:r w:rsidRPr="007A73F1">
        <w:rPr>
          <w:rFonts w:ascii="Garamond" w:hAnsi="Garamond"/>
        </w:rPr>
        <w:t>valoración; de</w:t>
      </w:r>
      <w:r w:rsidRPr="007A73F1">
        <w:rPr>
          <w:rFonts w:ascii="Garamond" w:hAnsi="Garamond"/>
          <w:spacing w:val="-6"/>
        </w:rPr>
        <w:t xml:space="preserve"> </w:t>
      </w:r>
      <w:r w:rsidRPr="007A73F1">
        <w:rPr>
          <w:rFonts w:ascii="Garamond" w:hAnsi="Garamond"/>
        </w:rPr>
        <w:t>modo</w:t>
      </w:r>
      <w:r w:rsidRPr="007A73F1">
        <w:rPr>
          <w:rFonts w:ascii="Garamond" w:hAnsi="Garamond"/>
          <w:spacing w:val="-6"/>
        </w:rPr>
        <w:t xml:space="preserve"> </w:t>
      </w:r>
      <w:r w:rsidRPr="007A73F1">
        <w:rPr>
          <w:rFonts w:ascii="Garamond" w:hAnsi="Garamond"/>
        </w:rPr>
        <w:t>que</w:t>
      </w:r>
      <w:r w:rsidRPr="007A73F1">
        <w:rPr>
          <w:rFonts w:ascii="Garamond" w:hAnsi="Garamond"/>
          <w:spacing w:val="-5"/>
        </w:rPr>
        <w:t xml:space="preserve"> </w:t>
      </w:r>
      <w:r w:rsidRPr="007A73F1">
        <w:rPr>
          <w:rFonts w:ascii="Garamond" w:hAnsi="Garamond"/>
        </w:rPr>
        <w:t>permita</w:t>
      </w:r>
      <w:r w:rsidRPr="007A73F1">
        <w:rPr>
          <w:rFonts w:ascii="Garamond" w:hAnsi="Garamond"/>
          <w:spacing w:val="-6"/>
        </w:rPr>
        <w:t xml:space="preserve"> </w:t>
      </w:r>
      <w:r w:rsidRPr="007A73F1">
        <w:rPr>
          <w:rFonts w:ascii="Garamond" w:hAnsi="Garamond"/>
        </w:rPr>
        <w:t>realizar</w:t>
      </w:r>
      <w:r w:rsidRPr="007A73F1">
        <w:rPr>
          <w:rFonts w:ascii="Garamond" w:hAnsi="Garamond"/>
          <w:spacing w:val="-7"/>
        </w:rPr>
        <w:t xml:space="preserve"> </w:t>
      </w:r>
      <w:r w:rsidRPr="007A73F1">
        <w:rPr>
          <w:rFonts w:ascii="Garamond" w:hAnsi="Garamond"/>
        </w:rPr>
        <w:t>la</w:t>
      </w:r>
      <w:r w:rsidRPr="007A73F1">
        <w:rPr>
          <w:rFonts w:ascii="Garamond" w:hAnsi="Garamond"/>
          <w:spacing w:val="-5"/>
        </w:rPr>
        <w:t xml:space="preserve"> </w:t>
      </w:r>
      <w:r w:rsidRPr="007A73F1">
        <w:rPr>
          <w:rFonts w:ascii="Garamond" w:hAnsi="Garamond"/>
        </w:rPr>
        <w:t>trazabilidad</w:t>
      </w:r>
      <w:r w:rsidRPr="007A73F1">
        <w:rPr>
          <w:rFonts w:ascii="Garamond" w:hAnsi="Garamond"/>
          <w:spacing w:val="-6"/>
        </w:rPr>
        <w:t xml:space="preserve"> </w:t>
      </w:r>
      <w:r w:rsidRPr="007A73F1">
        <w:rPr>
          <w:rFonts w:ascii="Garamond" w:hAnsi="Garamond"/>
        </w:rPr>
        <w:t>de</w:t>
      </w:r>
      <w:r w:rsidRPr="007A73F1">
        <w:rPr>
          <w:rFonts w:ascii="Garamond" w:hAnsi="Garamond"/>
          <w:spacing w:val="-5"/>
        </w:rPr>
        <w:t xml:space="preserve"> </w:t>
      </w:r>
      <w:r w:rsidRPr="007A73F1">
        <w:rPr>
          <w:rFonts w:ascii="Garamond" w:hAnsi="Garamond"/>
        </w:rPr>
        <w:t>los</w:t>
      </w:r>
      <w:r w:rsidRPr="007A73F1">
        <w:rPr>
          <w:rFonts w:ascii="Garamond" w:hAnsi="Garamond"/>
          <w:spacing w:val="-7"/>
        </w:rPr>
        <w:t xml:space="preserve"> </w:t>
      </w:r>
      <w:r w:rsidRPr="007A73F1">
        <w:rPr>
          <w:rFonts w:ascii="Garamond" w:hAnsi="Garamond"/>
        </w:rPr>
        <w:t>cambios</w:t>
      </w:r>
      <w:r w:rsidRPr="007A73F1">
        <w:rPr>
          <w:rFonts w:ascii="Garamond" w:hAnsi="Garamond"/>
          <w:spacing w:val="-6"/>
        </w:rPr>
        <w:t xml:space="preserve"> </w:t>
      </w:r>
      <w:r w:rsidRPr="007A73F1">
        <w:rPr>
          <w:rFonts w:ascii="Garamond" w:hAnsi="Garamond"/>
        </w:rPr>
        <w:t>de</w:t>
      </w:r>
      <w:r w:rsidRPr="007A73F1">
        <w:rPr>
          <w:rFonts w:ascii="Garamond" w:hAnsi="Garamond"/>
          <w:spacing w:val="-6"/>
        </w:rPr>
        <w:t xml:space="preserve"> </w:t>
      </w:r>
      <w:r w:rsidRPr="007A73F1">
        <w:rPr>
          <w:rFonts w:ascii="Garamond" w:hAnsi="Garamond"/>
        </w:rPr>
        <w:t>la</w:t>
      </w:r>
      <w:r w:rsidRPr="007A73F1">
        <w:rPr>
          <w:rFonts w:ascii="Garamond" w:hAnsi="Garamond"/>
          <w:spacing w:val="-5"/>
        </w:rPr>
        <w:t xml:space="preserve"> </w:t>
      </w:r>
      <w:r w:rsidRPr="007A73F1">
        <w:rPr>
          <w:rFonts w:ascii="Garamond" w:hAnsi="Garamond"/>
        </w:rPr>
        <w:t>manera</w:t>
      </w:r>
      <w:r w:rsidRPr="007A73F1">
        <w:rPr>
          <w:rFonts w:ascii="Garamond" w:hAnsi="Garamond"/>
          <w:spacing w:val="-6"/>
        </w:rPr>
        <w:t xml:space="preserve"> </w:t>
      </w:r>
      <w:r w:rsidRPr="007A73F1">
        <w:rPr>
          <w:rFonts w:ascii="Garamond" w:hAnsi="Garamond"/>
        </w:rPr>
        <w:t>más precisa</w:t>
      </w:r>
      <w:r w:rsidRPr="007A73F1">
        <w:rPr>
          <w:rFonts w:ascii="Garamond" w:hAnsi="Garamond"/>
          <w:spacing w:val="-1"/>
        </w:rPr>
        <w:t xml:space="preserve"> </w:t>
      </w:r>
      <w:r w:rsidRPr="007A73F1">
        <w:rPr>
          <w:rFonts w:ascii="Garamond" w:hAnsi="Garamond"/>
        </w:rPr>
        <w:t>posible.</w:t>
      </w:r>
    </w:p>
    <w:p w14:paraId="5E47D2F6" w14:textId="77777777" w:rsidR="005342A0" w:rsidRPr="007A73F1" w:rsidRDefault="005342A0" w:rsidP="00FD7E23">
      <w:pPr>
        <w:pStyle w:val="Textoindependiente"/>
        <w:numPr>
          <w:ilvl w:val="0"/>
          <w:numId w:val="59"/>
        </w:numPr>
        <w:tabs>
          <w:tab w:val="left" w:pos="284"/>
          <w:tab w:val="left" w:pos="1985"/>
        </w:tabs>
        <w:spacing w:before="15" w:line="235" w:lineRule="auto"/>
        <w:ind w:left="993" w:right="-83"/>
        <w:jc w:val="both"/>
        <w:rPr>
          <w:rFonts w:ascii="Garamond" w:hAnsi="Garamond"/>
        </w:rPr>
      </w:pPr>
      <w:r w:rsidRPr="007A73F1">
        <w:rPr>
          <w:rFonts w:ascii="Garamond" w:hAnsi="Garamond"/>
        </w:rPr>
        <w:t>Antes</w:t>
      </w:r>
      <w:r w:rsidRPr="007A73F1">
        <w:rPr>
          <w:rFonts w:ascii="Garamond" w:hAnsi="Garamond"/>
          <w:spacing w:val="-26"/>
        </w:rPr>
        <w:t xml:space="preserve"> </w:t>
      </w:r>
      <w:r w:rsidRPr="007A73F1">
        <w:rPr>
          <w:rFonts w:ascii="Garamond" w:hAnsi="Garamond"/>
        </w:rPr>
        <w:t>de</w:t>
      </w:r>
      <w:r w:rsidRPr="007A73F1">
        <w:rPr>
          <w:rFonts w:ascii="Garamond" w:hAnsi="Garamond"/>
          <w:spacing w:val="-24"/>
        </w:rPr>
        <w:t xml:space="preserve"> </w:t>
      </w:r>
      <w:r w:rsidRPr="007A73F1">
        <w:rPr>
          <w:rFonts w:ascii="Garamond" w:hAnsi="Garamond"/>
        </w:rPr>
        <w:t>la</w:t>
      </w:r>
      <w:r w:rsidRPr="007A73F1">
        <w:rPr>
          <w:rFonts w:ascii="Garamond" w:hAnsi="Garamond"/>
          <w:spacing w:val="-25"/>
        </w:rPr>
        <w:t xml:space="preserve"> </w:t>
      </w:r>
      <w:r w:rsidRPr="007A73F1">
        <w:rPr>
          <w:rFonts w:ascii="Garamond" w:hAnsi="Garamond"/>
        </w:rPr>
        <w:t>publicación,</w:t>
      </w:r>
      <w:r w:rsidRPr="007A73F1">
        <w:rPr>
          <w:rFonts w:ascii="Garamond" w:hAnsi="Garamond"/>
          <w:spacing w:val="-24"/>
        </w:rPr>
        <w:t xml:space="preserve"> </w:t>
      </w:r>
      <w:r w:rsidRPr="007A73F1">
        <w:rPr>
          <w:rFonts w:ascii="Garamond" w:hAnsi="Garamond"/>
        </w:rPr>
        <w:t>las</w:t>
      </w:r>
      <w:r w:rsidRPr="007A73F1">
        <w:rPr>
          <w:rFonts w:ascii="Garamond" w:hAnsi="Garamond"/>
          <w:spacing w:val="-26"/>
        </w:rPr>
        <w:t xml:space="preserve"> </w:t>
      </w:r>
      <w:r w:rsidRPr="007A73F1">
        <w:rPr>
          <w:rFonts w:ascii="Garamond" w:hAnsi="Garamond"/>
        </w:rPr>
        <w:t>matrices</w:t>
      </w:r>
      <w:r w:rsidRPr="007A73F1">
        <w:rPr>
          <w:rFonts w:ascii="Garamond" w:hAnsi="Garamond"/>
          <w:spacing w:val="-25"/>
        </w:rPr>
        <w:t xml:space="preserve"> </w:t>
      </w:r>
      <w:r w:rsidRPr="007A73F1">
        <w:rPr>
          <w:rFonts w:ascii="Garamond" w:hAnsi="Garamond"/>
        </w:rPr>
        <w:t>de</w:t>
      </w:r>
      <w:r w:rsidRPr="007A73F1">
        <w:rPr>
          <w:rFonts w:ascii="Garamond" w:hAnsi="Garamond"/>
          <w:spacing w:val="-25"/>
        </w:rPr>
        <w:t xml:space="preserve"> </w:t>
      </w:r>
      <w:r w:rsidRPr="007A73F1">
        <w:rPr>
          <w:rFonts w:ascii="Garamond" w:hAnsi="Garamond"/>
        </w:rPr>
        <w:t>riesgos</w:t>
      </w:r>
      <w:r w:rsidRPr="007A73F1">
        <w:rPr>
          <w:rFonts w:ascii="Garamond" w:hAnsi="Garamond"/>
          <w:spacing w:val="-24"/>
        </w:rPr>
        <w:t xml:space="preserve"> </w:t>
      </w:r>
      <w:r w:rsidRPr="007A73F1">
        <w:rPr>
          <w:rFonts w:ascii="Garamond" w:hAnsi="Garamond"/>
        </w:rPr>
        <w:t>deberán</w:t>
      </w:r>
      <w:r w:rsidRPr="007A73F1">
        <w:rPr>
          <w:rFonts w:ascii="Garamond" w:hAnsi="Garamond"/>
          <w:spacing w:val="-25"/>
        </w:rPr>
        <w:t xml:space="preserve"> </w:t>
      </w:r>
      <w:r w:rsidRPr="007A73F1">
        <w:rPr>
          <w:rFonts w:ascii="Garamond" w:hAnsi="Garamond"/>
        </w:rPr>
        <w:t>ser</w:t>
      </w:r>
      <w:r w:rsidRPr="007A73F1">
        <w:rPr>
          <w:rFonts w:ascii="Garamond" w:hAnsi="Garamond"/>
          <w:spacing w:val="-24"/>
        </w:rPr>
        <w:t xml:space="preserve"> </w:t>
      </w:r>
      <w:r w:rsidRPr="007A73F1">
        <w:rPr>
          <w:rFonts w:ascii="Garamond" w:hAnsi="Garamond"/>
        </w:rPr>
        <w:t>remitidas</w:t>
      </w:r>
      <w:r w:rsidRPr="007A73F1">
        <w:rPr>
          <w:rFonts w:ascii="Garamond" w:hAnsi="Garamond"/>
          <w:spacing w:val="-25"/>
        </w:rPr>
        <w:t xml:space="preserve"> </w:t>
      </w:r>
      <w:r w:rsidRPr="007A73F1">
        <w:rPr>
          <w:rFonts w:ascii="Garamond" w:hAnsi="Garamond"/>
        </w:rPr>
        <w:t>a</w:t>
      </w:r>
      <w:r w:rsidRPr="007A73F1">
        <w:rPr>
          <w:rFonts w:ascii="Garamond" w:hAnsi="Garamond"/>
          <w:spacing w:val="-25"/>
        </w:rPr>
        <w:t xml:space="preserve"> </w:t>
      </w:r>
      <w:r w:rsidRPr="007A73F1">
        <w:rPr>
          <w:rFonts w:ascii="Garamond" w:hAnsi="Garamond"/>
        </w:rPr>
        <w:t>la</w:t>
      </w:r>
      <w:r w:rsidRPr="007A73F1">
        <w:rPr>
          <w:rFonts w:ascii="Garamond" w:hAnsi="Garamond"/>
          <w:spacing w:val="-24"/>
        </w:rPr>
        <w:t xml:space="preserve"> </w:t>
      </w:r>
      <w:r w:rsidRPr="007A73F1">
        <w:rPr>
          <w:rFonts w:ascii="Garamond" w:hAnsi="Garamond"/>
        </w:rPr>
        <w:t>OAP– por correo electrónico para su validación metodológica. Dicha validación metodológica</w:t>
      </w:r>
      <w:r w:rsidRPr="007A73F1">
        <w:rPr>
          <w:rFonts w:ascii="Garamond" w:hAnsi="Garamond"/>
          <w:spacing w:val="-7"/>
        </w:rPr>
        <w:t xml:space="preserve"> </w:t>
      </w:r>
      <w:r w:rsidRPr="007A73F1">
        <w:rPr>
          <w:rFonts w:ascii="Garamond" w:hAnsi="Garamond"/>
        </w:rPr>
        <w:t>se</w:t>
      </w:r>
      <w:r w:rsidRPr="007A73F1">
        <w:rPr>
          <w:rFonts w:ascii="Garamond" w:hAnsi="Garamond"/>
          <w:spacing w:val="-8"/>
        </w:rPr>
        <w:t xml:space="preserve"> </w:t>
      </w:r>
      <w:r w:rsidRPr="007A73F1">
        <w:rPr>
          <w:rFonts w:ascii="Garamond" w:hAnsi="Garamond"/>
        </w:rPr>
        <w:t>reflejará</w:t>
      </w:r>
      <w:r w:rsidRPr="007A73F1">
        <w:rPr>
          <w:rFonts w:ascii="Garamond" w:hAnsi="Garamond"/>
          <w:spacing w:val="-10"/>
        </w:rPr>
        <w:t xml:space="preserve"> </w:t>
      </w:r>
      <w:r w:rsidRPr="007A73F1">
        <w:rPr>
          <w:rFonts w:ascii="Garamond" w:hAnsi="Garamond"/>
        </w:rPr>
        <w:t>en</w:t>
      </w:r>
      <w:r w:rsidRPr="007A73F1">
        <w:rPr>
          <w:rFonts w:ascii="Garamond" w:hAnsi="Garamond"/>
          <w:spacing w:val="-9"/>
        </w:rPr>
        <w:t xml:space="preserve"> </w:t>
      </w:r>
      <w:r w:rsidRPr="007A73F1">
        <w:rPr>
          <w:rFonts w:ascii="Garamond" w:hAnsi="Garamond"/>
        </w:rPr>
        <w:t>la</w:t>
      </w:r>
      <w:r w:rsidRPr="007A73F1">
        <w:rPr>
          <w:rFonts w:ascii="Garamond" w:hAnsi="Garamond"/>
          <w:spacing w:val="-8"/>
        </w:rPr>
        <w:t xml:space="preserve"> </w:t>
      </w:r>
      <w:r w:rsidRPr="007A73F1">
        <w:rPr>
          <w:rFonts w:ascii="Garamond" w:hAnsi="Garamond"/>
        </w:rPr>
        <w:t>firma</w:t>
      </w:r>
      <w:r w:rsidRPr="007A73F1">
        <w:rPr>
          <w:rFonts w:ascii="Garamond" w:hAnsi="Garamond"/>
          <w:spacing w:val="-8"/>
        </w:rPr>
        <w:t xml:space="preserve"> </w:t>
      </w:r>
      <w:r w:rsidRPr="007A73F1">
        <w:rPr>
          <w:rFonts w:ascii="Garamond" w:hAnsi="Garamond"/>
        </w:rPr>
        <w:t>de</w:t>
      </w:r>
      <w:r w:rsidRPr="007A73F1">
        <w:rPr>
          <w:rFonts w:ascii="Garamond" w:hAnsi="Garamond"/>
          <w:spacing w:val="-7"/>
        </w:rPr>
        <w:t xml:space="preserve"> </w:t>
      </w:r>
      <w:r w:rsidRPr="007A73F1">
        <w:rPr>
          <w:rFonts w:ascii="Garamond" w:hAnsi="Garamond"/>
        </w:rPr>
        <w:t>los</w:t>
      </w:r>
      <w:r w:rsidRPr="007A73F1">
        <w:rPr>
          <w:rFonts w:ascii="Garamond" w:hAnsi="Garamond"/>
          <w:spacing w:val="-9"/>
        </w:rPr>
        <w:t xml:space="preserve"> </w:t>
      </w:r>
      <w:r w:rsidRPr="007A73F1">
        <w:rPr>
          <w:rFonts w:ascii="Garamond" w:hAnsi="Garamond"/>
        </w:rPr>
        <w:t>analistas</w:t>
      </w:r>
      <w:r w:rsidRPr="007A73F1">
        <w:rPr>
          <w:rFonts w:ascii="Garamond" w:hAnsi="Garamond"/>
          <w:spacing w:val="-10"/>
        </w:rPr>
        <w:t xml:space="preserve"> </w:t>
      </w:r>
      <w:r w:rsidRPr="007A73F1">
        <w:rPr>
          <w:rFonts w:ascii="Garamond" w:hAnsi="Garamond"/>
        </w:rPr>
        <w:t>de</w:t>
      </w:r>
      <w:r w:rsidRPr="007A73F1">
        <w:rPr>
          <w:rFonts w:ascii="Garamond" w:hAnsi="Garamond"/>
          <w:spacing w:val="-7"/>
        </w:rPr>
        <w:t xml:space="preserve"> </w:t>
      </w:r>
      <w:r w:rsidRPr="007A73F1">
        <w:rPr>
          <w:rFonts w:ascii="Garamond" w:hAnsi="Garamond"/>
        </w:rPr>
        <w:t>la</w:t>
      </w:r>
      <w:r w:rsidRPr="007A73F1">
        <w:rPr>
          <w:rFonts w:ascii="Garamond" w:hAnsi="Garamond"/>
          <w:spacing w:val="-8"/>
        </w:rPr>
        <w:t xml:space="preserve"> </w:t>
      </w:r>
      <w:r w:rsidRPr="007A73F1">
        <w:rPr>
          <w:rFonts w:ascii="Garamond" w:hAnsi="Garamond"/>
        </w:rPr>
        <w:t>OAP.</w:t>
      </w:r>
    </w:p>
    <w:p w14:paraId="0475221B" w14:textId="231C3699" w:rsidR="005342A0" w:rsidRDefault="005342A0" w:rsidP="00FD7E23">
      <w:pPr>
        <w:pStyle w:val="Textoindependiente"/>
        <w:numPr>
          <w:ilvl w:val="0"/>
          <w:numId w:val="59"/>
        </w:numPr>
        <w:tabs>
          <w:tab w:val="left" w:pos="284"/>
          <w:tab w:val="left" w:pos="1985"/>
        </w:tabs>
        <w:spacing w:before="15" w:line="235" w:lineRule="auto"/>
        <w:ind w:left="993" w:right="-83"/>
        <w:jc w:val="both"/>
        <w:rPr>
          <w:rFonts w:ascii="Garamond" w:hAnsi="Garamond"/>
        </w:rPr>
      </w:pPr>
      <w:r w:rsidRPr="007A73F1">
        <w:rPr>
          <w:rFonts w:ascii="Garamond" w:hAnsi="Garamond"/>
        </w:rPr>
        <w:t>La actualización de las matrices de riesgos de corrupción deberá tener lugar al menos una vez al año.</w:t>
      </w:r>
    </w:p>
    <w:p w14:paraId="1CAA0727" w14:textId="77777777" w:rsidR="005342A0" w:rsidRPr="007A73F1" w:rsidRDefault="005342A0" w:rsidP="005342A0">
      <w:pPr>
        <w:jc w:val="both"/>
        <w:rPr>
          <w:rFonts w:ascii="Garamond" w:hAnsi="Garamond"/>
          <w:b/>
          <w:sz w:val="24"/>
          <w:szCs w:val="24"/>
        </w:rPr>
      </w:pPr>
    </w:p>
    <w:p w14:paraId="41E1367D" w14:textId="4537E681" w:rsidR="005342A0" w:rsidRDefault="00F71F1C" w:rsidP="00C8777E">
      <w:pPr>
        <w:pStyle w:val="Ttulo4"/>
        <w:rPr>
          <w:color w:val="00B0F0"/>
          <w:lang w:val="es-MX" w:eastAsia="es-ES" w:bidi="ar-SA"/>
        </w:rPr>
      </w:pPr>
      <w:r w:rsidRPr="00C8777E">
        <w:rPr>
          <w:color w:val="00B0F0"/>
          <w:lang w:val="es-MX" w:eastAsia="es-ES" w:bidi="ar-SA"/>
        </w:rPr>
        <w:t>8.</w:t>
      </w:r>
      <w:r w:rsidR="00537D7A" w:rsidRPr="00C8777E">
        <w:rPr>
          <w:color w:val="00B0F0"/>
          <w:lang w:val="es-MX" w:eastAsia="es-ES" w:bidi="ar-SA"/>
        </w:rPr>
        <w:t>3.4.</w:t>
      </w:r>
      <w:r w:rsidRPr="00C8777E">
        <w:rPr>
          <w:color w:val="00B0F0"/>
          <w:lang w:val="es-MX" w:eastAsia="es-ES" w:bidi="ar-SA"/>
        </w:rPr>
        <w:t xml:space="preserve">3 </w:t>
      </w:r>
      <w:r w:rsidR="00C8777E">
        <w:rPr>
          <w:color w:val="00B0F0"/>
          <w:lang w:val="es-MX" w:eastAsia="es-ES" w:bidi="ar-SA"/>
        </w:rPr>
        <w:t>S</w:t>
      </w:r>
      <w:r w:rsidR="005342A0" w:rsidRPr="00C8777E">
        <w:rPr>
          <w:color w:val="00B0F0"/>
          <w:lang w:val="es-MX" w:eastAsia="es-ES" w:bidi="ar-SA"/>
        </w:rPr>
        <w:t xml:space="preserve">eguimiento Oficina de Control Interno </w:t>
      </w:r>
    </w:p>
    <w:p w14:paraId="3D501B66" w14:textId="77777777" w:rsidR="00C8777E" w:rsidRPr="00C8777E" w:rsidRDefault="00C8777E" w:rsidP="00C8777E">
      <w:pPr>
        <w:pStyle w:val="Ttulo4"/>
        <w:rPr>
          <w:color w:val="00B0F0"/>
          <w:lang w:val="es-MX" w:eastAsia="es-ES" w:bidi="ar-SA"/>
        </w:rPr>
      </w:pPr>
    </w:p>
    <w:p w14:paraId="77F432A6" w14:textId="292FED20" w:rsidR="005342A0" w:rsidRDefault="00C8777E" w:rsidP="00C8777E">
      <w:pPr>
        <w:jc w:val="both"/>
        <w:rPr>
          <w:rFonts w:ascii="Garamond" w:eastAsiaTheme="minorHAnsi" w:hAnsi="Garamond"/>
          <w:sz w:val="24"/>
          <w:szCs w:val="24"/>
          <w:lang w:eastAsia="en-US" w:bidi="ar-SA"/>
        </w:rPr>
      </w:pPr>
      <w:r>
        <w:rPr>
          <w:rFonts w:ascii="Garamond" w:eastAsiaTheme="minorHAnsi" w:hAnsi="Garamond"/>
          <w:sz w:val="24"/>
          <w:szCs w:val="24"/>
          <w:lang w:eastAsia="en-US" w:bidi="ar-SA"/>
        </w:rPr>
        <w:t xml:space="preserve">Para el seguimiento adelantado por la Oficina de Control Interno, se deberá: </w:t>
      </w:r>
    </w:p>
    <w:p w14:paraId="2EA8BA45" w14:textId="77777777" w:rsidR="00C8777E" w:rsidRPr="00C8777E" w:rsidRDefault="00C8777E" w:rsidP="00C8777E">
      <w:pPr>
        <w:jc w:val="both"/>
        <w:rPr>
          <w:rFonts w:ascii="Garamond" w:eastAsiaTheme="minorHAnsi" w:hAnsi="Garamond"/>
          <w:sz w:val="24"/>
          <w:szCs w:val="24"/>
          <w:lang w:eastAsia="en-US" w:bidi="ar-SA"/>
        </w:rPr>
      </w:pPr>
    </w:p>
    <w:p w14:paraId="6E47F0F4" w14:textId="77777777" w:rsidR="005342A0" w:rsidRPr="007A73F1" w:rsidRDefault="005342A0" w:rsidP="00FD7E23">
      <w:pPr>
        <w:pStyle w:val="Prrafodelista"/>
        <w:widowControl/>
        <w:numPr>
          <w:ilvl w:val="0"/>
          <w:numId w:val="60"/>
        </w:numPr>
        <w:adjustRightInd w:val="0"/>
        <w:spacing w:line="221" w:lineRule="atLeast"/>
        <w:ind w:left="993"/>
        <w:jc w:val="both"/>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Publicar en la página web de la SDG o en un lugar de fácil acceso para el ciudadano. </w:t>
      </w:r>
    </w:p>
    <w:p w14:paraId="195F7A0C" w14:textId="421FC3EE" w:rsidR="005342A0" w:rsidRPr="007A73F1" w:rsidRDefault="005342A0" w:rsidP="00FD7E23">
      <w:pPr>
        <w:widowControl/>
        <w:numPr>
          <w:ilvl w:val="0"/>
          <w:numId w:val="60"/>
        </w:numPr>
        <w:adjustRightInd w:val="0"/>
        <w:spacing w:after="54"/>
        <w:ind w:left="993"/>
        <w:jc w:val="both"/>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Efectuar seguimiento a la gestión del riesgo</w:t>
      </w:r>
      <w:r w:rsidR="00516717">
        <w:rPr>
          <w:rFonts w:ascii="Garamond" w:eastAsiaTheme="minorHAnsi" w:hAnsi="Garamond"/>
          <w:sz w:val="24"/>
          <w:szCs w:val="24"/>
          <w:lang w:eastAsia="en-US" w:bidi="ar-SA"/>
        </w:rPr>
        <w:t>,</w:t>
      </w:r>
      <w:r w:rsidRPr="007A73F1">
        <w:rPr>
          <w:rFonts w:ascii="Garamond" w:eastAsiaTheme="minorHAnsi" w:hAnsi="Garamond"/>
          <w:sz w:val="24"/>
          <w:szCs w:val="24"/>
          <w:lang w:eastAsia="en-US" w:bidi="ar-SA"/>
        </w:rPr>
        <w:t xml:space="preserve"> </w:t>
      </w:r>
      <w:r w:rsidR="00516717">
        <w:rPr>
          <w:rFonts w:ascii="Garamond" w:eastAsiaTheme="minorHAnsi" w:hAnsi="Garamond"/>
          <w:sz w:val="24"/>
          <w:szCs w:val="24"/>
          <w:lang w:eastAsia="en-US" w:bidi="ar-SA"/>
        </w:rPr>
        <w:t>m</w:t>
      </w:r>
      <w:r w:rsidRPr="007A73F1">
        <w:rPr>
          <w:rFonts w:ascii="Garamond" w:eastAsiaTheme="minorHAnsi" w:hAnsi="Garamond"/>
          <w:sz w:val="24"/>
          <w:szCs w:val="24"/>
          <w:lang w:eastAsia="en-US" w:bidi="ar-SA"/>
        </w:rPr>
        <w:t xml:space="preserve">ediante la revisión de los riesgos y su evolución. </w:t>
      </w:r>
    </w:p>
    <w:p w14:paraId="7ED9DEA5" w14:textId="1AF4E47C" w:rsidR="005342A0" w:rsidRPr="007A73F1" w:rsidRDefault="00516717" w:rsidP="00FD7E23">
      <w:pPr>
        <w:widowControl/>
        <w:numPr>
          <w:ilvl w:val="0"/>
          <w:numId w:val="60"/>
        </w:numPr>
        <w:adjustRightInd w:val="0"/>
        <w:ind w:left="993"/>
        <w:jc w:val="both"/>
        <w:rPr>
          <w:rFonts w:ascii="Garamond" w:eastAsiaTheme="minorHAnsi" w:hAnsi="Garamond"/>
          <w:sz w:val="24"/>
          <w:szCs w:val="24"/>
          <w:lang w:eastAsia="en-US" w:bidi="ar-SA"/>
        </w:rPr>
      </w:pPr>
      <w:proofErr w:type="gramStart"/>
      <w:r>
        <w:rPr>
          <w:rFonts w:ascii="Garamond" w:eastAsiaTheme="minorHAnsi" w:hAnsi="Garamond"/>
          <w:sz w:val="24"/>
          <w:szCs w:val="24"/>
          <w:lang w:eastAsia="en-US" w:bidi="ar-SA"/>
        </w:rPr>
        <w:t>A</w:t>
      </w:r>
      <w:r w:rsidRPr="007A73F1">
        <w:rPr>
          <w:rFonts w:ascii="Garamond" w:eastAsiaTheme="minorHAnsi" w:hAnsi="Garamond"/>
          <w:sz w:val="24"/>
          <w:szCs w:val="24"/>
          <w:lang w:eastAsia="en-US" w:bidi="ar-SA"/>
        </w:rPr>
        <w:t>segurar</w:t>
      </w:r>
      <w:proofErr w:type="gramEnd"/>
      <w:r w:rsidR="005342A0" w:rsidRPr="007A73F1">
        <w:rPr>
          <w:rFonts w:ascii="Garamond" w:eastAsiaTheme="minorHAnsi" w:hAnsi="Garamond"/>
          <w:sz w:val="24"/>
          <w:szCs w:val="24"/>
          <w:lang w:eastAsia="en-US" w:bidi="ar-SA"/>
        </w:rPr>
        <w:t xml:space="preserve"> que los controles sean efectivos, le apunten al riesgo y estén funcionando en forma adecuada. </w:t>
      </w:r>
    </w:p>
    <w:p w14:paraId="073F5A4E" w14:textId="77777777" w:rsidR="005342A0" w:rsidRPr="007A73F1" w:rsidRDefault="005342A0" w:rsidP="00FD7E23">
      <w:pPr>
        <w:widowControl/>
        <w:numPr>
          <w:ilvl w:val="0"/>
          <w:numId w:val="60"/>
        </w:numPr>
        <w:adjustRightInd w:val="0"/>
        <w:spacing w:after="214"/>
        <w:ind w:left="993"/>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Determinar la efectividad de los controles. </w:t>
      </w:r>
    </w:p>
    <w:p w14:paraId="24780747" w14:textId="77777777" w:rsidR="005342A0" w:rsidRPr="007A73F1" w:rsidRDefault="005342A0" w:rsidP="00FD7E23">
      <w:pPr>
        <w:widowControl/>
        <w:numPr>
          <w:ilvl w:val="0"/>
          <w:numId w:val="60"/>
        </w:numPr>
        <w:adjustRightInd w:val="0"/>
        <w:spacing w:after="214"/>
        <w:ind w:left="993"/>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Proponer acciones para mejorar la valoración de los riesgos. </w:t>
      </w:r>
    </w:p>
    <w:p w14:paraId="2BBBF753" w14:textId="77777777" w:rsidR="005342A0" w:rsidRPr="007A73F1" w:rsidRDefault="005342A0" w:rsidP="00FD7E23">
      <w:pPr>
        <w:widowControl/>
        <w:numPr>
          <w:ilvl w:val="0"/>
          <w:numId w:val="60"/>
        </w:numPr>
        <w:adjustRightInd w:val="0"/>
        <w:spacing w:after="214"/>
        <w:ind w:left="993"/>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Proponer acciones para mejorar los controles. </w:t>
      </w:r>
    </w:p>
    <w:p w14:paraId="650BFE65" w14:textId="77777777" w:rsidR="005342A0" w:rsidRPr="007A73F1" w:rsidRDefault="005342A0" w:rsidP="00FD7E23">
      <w:pPr>
        <w:widowControl/>
        <w:numPr>
          <w:ilvl w:val="0"/>
          <w:numId w:val="60"/>
        </w:numPr>
        <w:adjustRightInd w:val="0"/>
        <w:spacing w:after="214"/>
        <w:ind w:left="993"/>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Analizar el diseño e idoneidad de los controles y si son adecuados para prevenir o mitigar los riesgos de corrupción. </w:t>
      </w:r>
    </w:p>
    <w:p w14:paraId="182B6154" w14:textId="77777777" w:rsidR="005342A0" w:rsidRPr="007A73F1" w:rsidRDefault="005342A0" w:rsidP="00FD7E23">
      <w:pPr>
        <w:widowControl/>
        <w:numPr>
          <w:ilvl w:val="0"/>
          <w:numId w:val="60"/>
        </w:numPr>
        <w:adjustRightInd w:val="0"/>
        <w:spacing w:after="214"/>
        <w:ind w:left="993"/>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Determinar si se adelantaron acciones de monitoreo. </w:t>
      </w:r>
    </w:p>
    <w:p w14:paraId="534197ED" w14:textId="77777777" w:rsidR="005342A0" w:rsidRPr="007A73F1" w:rsidRDefault="005342A0" w:rsidP="00FD7E23">
      <w:pPr>
        <w:widowControl/>
        <w:numPr>
          <w:ilvl w:val="0"/>
          <w:numId w:val="60"/>
        </w:numPr>
        <w:adjustRightInd w:val="0"/>
        <w:ind w:left="993"/>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Revisar las acciones del monitoreo. </w:t>
      </w:r>
    </w:p>
    <w:p w14:paraId="166E32B8" w14:textId="77777777" w:rsidR="005342A0" w:rsidRPr="007A73F1" w:rsidRDefault="005342A0" w:rsidP="005342A0">
      <w:pPr>
        <w:ind w:left="1701" w:hanging="567"/>
        <w:contextualSpacing/>
        <w:jc w:val="both"/>
        <w:rPr>
          <w:rFonts w:ascii="Garamond" w:eastAsiaTheme="minorHAnsi" w:hAnsi="Garamond"/>
          <w:sz w:val="24"/>
          <w:szCs w:val="24"/>
          <w:lang w:eastAsia="en-US" w:bidi="ar-SA"/>
        </w:rPr>
      </w:pPr>
    </w:p>
    <w:p w14:paraId="1C9C8B99" w14:textId="45F7E055" w:rsidR="005342A0" w:rsidRPr="002B7489" w:rsidRDefault="00F71F1C" w:rsidP="002B7489">
      <w:pPr>
        <w:pStyle w:val="Ttulo4"/>
        <w:rPr>
          <w:color w:val="00B0F0"/>
          <w:lang w:val="es-MX" w:eastAsia="es-ES" w:bidi="ar-SA"/>
        </w:rPr>
      </w:pPr>
      <w:r w:rsidRPr="002B7489">
        <w:rPr>
          <w:color w:val="00B0F0"/>
          <w:lang w:val="es-MX" w:eastAsia="es-ES" w:bidi="ar-SA"/>
        </w:rPr>
        <w:t>8.</w:t>
      </w:r>
      <w:r w:rsidR="00537D7A" w:rsidRPr="002B7489">
        <w:rPr>
          <w:color w:val="00B0F0"/>
          <w:lang w:val="es-MX" w:eastAsia="es-ES" w:bidi="ar-SA"/>
        </w:rPr>
        <w:t>3.4.4</w:t>
      </w:r>
      <w:r w:rsidRPr="002B7489">
        <w:rPr>
          <w:color w:val="00B0F0"/>
          <w:lang w:val="es-MX" w:eastAsia="es-ES" w:bidi="ar-SA"/>
        </w:rPr>
        <w:t xml:space="preserve"> </w:t>
      </w:r>
      <w:r w:rsidR="005342A0" w:rsidRPr="002B7489">
        <w:rPr>
          <w:color w:val="00B0F0"/>
          <w:lang w:val="es-MX" w:eastAsia="es-ES" w:bidi="ar-SA"/>
        </w:rPr>
        <w:t xml:space="preserve">Materialización de riesgos de corrupción  </w:t>
      </w:r>
    </w:p>
    <w:p w14:paraId="3CA41C63" w14:textId="77777777" w:rsidR="005342A0" w:rsidRPr="007A73F1" w:rsidRDefault="005342A0" w:rsidP="005342A0">
      <w:pPr>
        <w:widowControl/>
        <w:adjustRightInd w:val="0"/>
        <w:spacing w:line="221" w:lineRule="atLeast"/>
        <w:ind w:left="360"/>
        <w:jc w:val="both"/>
        <w:rPr>
          <w:rFonts w:ascii="Garamond" w:hAnsi="Garamond"/>
          <w:sz w:val="24"/>
          <w:szCs w:val="24"/>
        </w:rPr>
      </w:pPr>
    </w:p>
    <w:p w14:paraId="5EDC5E42" w14:textId="77777777" w:rsidR="00C9681C" w:rsidRDefault="005342A0" w:rsidP="00F71F1C">
      <w:pPr>
        <w:widowControl/>
        <w:adjustRightInd w:val="0"/>
        <w:spacing w:line="221" w:lineRule="atLeast"/>
        <w:jc w:val="both"/>
        <w:rPr>
          <w:rFonts w:ascii="Garamond" w:hAnsi="Garamond"/>
          <w:sz w:val="24"/>
          <w:szCs w:val="24"/>
        </w:rPr>
      </w:pPr>
      <w:r w:rsidRPr="007A73F1">
        <w:rPr>
          <w:rFonts w:ascii="Garamond" w:hAnsi="Garamond"/>
          <w:sz w:val="24"/>
          <w:szCs w:val="24"/>
        </w:rPr>
        <w:t>El</w:t>
      </w:r>
      <w:r w:rsidRPr="007A73F1">
        <w:rPr>
          <w:rFonts w:ascii="Garamond" w:hAnsi="Garamond"/>
          <w:spacing w:val="-27"/>
          <w:sz w:val="24"/>
          <w:szCs w:val="24"/>
        </w:rPr>
        <w:t xml:space="preserve"> </w:t>
      </w:r>
      <w:r w:rsidRPr="007A73F1">
        <w:rPr>
          <w:rFonts w:ascii="Garamond" w:hAnsi="Garamond"/>
          <w:sz w:val="24"/>
          <w:szCs w:val="24"/>
        </w:rPr>
        <w:t>reporte</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7"/>
          <w:sz w:val="24"/>
          <w:szCs w:val="24"/>
        </w:rPr>
        <w:t xml:space="preserve"> </w:t>
      </w:r>
      <w:r w:rsidRPr="007A73F1">
        <w:rPr>
          <w:rFonts w:ascii="Garamond" w:hAnsi="Garamond"/>
          <w:sz w:val="24"/>
          <w:szCs w:val="24"/>
        </w:rPr>
        <w:t>la</w:t>
      </w:r>
      <w:r w:rsidRPr="007A73F1">
        <w:rPr>
          <w:rFonts w:ascii="Garamond" w:hAnsi="Garamond"/>
          <w:spacing w:val="-27"/>
          <w:sz w:val="24"/>
          <w:szCs w:val="24"/>
        </w:rPr>
        <w:t xml:space="preserve"> </w:t>
      </w:r>
      <w:r w:rsidRPr="007A73F1">
        <w:rPr>
          <w:rFonts w:ascii="Garamond" w:hAnsi="Garamond"/>
          <w:sz w:val="24"/>
          <w:szCs w:val="24"/>
        </w:rPr>
        <w:t>existencia</w:t>
      </w:r>
      <w:r w:rsidRPr="007A73F1">
        <w:rPr>
          <w:rFonts w:ascii="Garamond" w:hAnsi="Garamond"/>
          <w:spacing w:val="-28"/>
          <w:sz w:val="24"/>
          <w:szCs w:val="24"/>
        </w:rPr>
        <w:t xml:space="preserve"> </w:t>
      </w:r>
      <w:r w:rsidRPr="007A73F1">
        <w:rPr>
          <w:rFonts w:ascii="Garamond" w:hAnsi="Garamond"/>
          <w:sz w:val="24"/>
          <w:szCs w:val="24"/>
        </w:rPr>
        <w:t>o</w:t>
      </w:r>
      <w:r w:rsidRPr="007A73F1">
        <w:rPr>
          <w:rFonts w:ascii="Garamond" w:hAnsi="Garamond"/>
          <w:spacing w:val="-28"/>
          <w:sz w:val="24"/>
          <w:szCs w:val="24"/>
        </w:rPr>
        <w:t xml:space="preserve"> </w:t>
      </w:r>
      <w:r w:rsidRPr="007A73F1">
        <w:rPr>
          <w:rFonts w:ascii="Garamond" w:hAnsi="Garamond"/>
          <w:sz w:val="24"/>
          <w:szCs w:val="24"/>
        </w:rPr>
        <w:t>materialización</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7"/>
          <w:sz w:val="24"/>
          <w:szCs w:val="24"/>
        </w:rPr>
        <w:t xml:space="preserve"> </w:t>
      </w:r>
      <w:r w:rsidRPr="007A73F1">
        <w:rPr>
          <w:rFonts w:ascii="Garamond" w:hAnsi="Garamond"/>
          <w:sz w:val="24"/>
          <w:szCs w:val="24"/>
        </w:rPr>
        <w:t>los</w:t>
      </w:r>
      <w:r w:rsidRPr="007A73F1">
        <w:rPr>
          <w:rFonts w:ascii="Garamond" w:hAnsi="Garamond"/>
          <w:spacing w:val="-28"/>
          <w:sz w:val="24"/>
          <w:szCs w:val="24"/>
        </w:rPr>
        <w:t xml:space="preserve"> </w:t>
      </w:r>
      <w:r w:rsidRPr="007A73F1">
        <w:rPr>
          <w:rFonts w:ascii="Garamond" w:hAnsi="Garamond"/>
          <w:sz w:val="24"/>
          <w:szCs w:val="24"/>
        </w:rPr>
        <w:t>riesgos</w:t>
      </w:r>
      <w:r w:rsidRPr="007A73F1">
        <w:rPr>
          <w:rFonts w:ascii="Garamond" w:hAnsi="Garamond"/>
          <w:spacing w:val="-28"/>
          <w:sz w:val="24"/>
          <w:szCs w:val="24"/>
        </w:rPr>
        <w:t xml:space="preserve"> </w:t>
      </w:r>
      <w:r w:rsidRPr="007A73F1">
        <w:rPr>
          <w:rFonts w:ascii="Garamond" w:hAnsi="Garamond"/>
          <w:sz w:val="24"/>
          <w:szCs w:val="24"/>
        </w:rPr>
        <w:t>de</w:t>
      </w:r>
      <w:r w:rsidRPr="007A73F1">
        <w:rPr>
          <w:rFonts w:ascii="Garamond" w:hAnsi="Garamond"/>
          <w:spacing w:val="-27"/>
          <w:sz w:val="24"/>
          <w:szCs w:val="24"/>
        </w:rPr>
        <w:t xml:space="preserve"> </w:t>
      </w:r>
      <w:r w:rsidRPr="007A73F1">
        <w:rPr>
          <w:rFonts w:ascii="Garamond" w:hAnsi="Garamond"/>
          <w:sz w:val="24"/>
          <w:szCs w:val="24"/>
        </w:rPr>
        <w:t>corrupción</w:t>
      </w:r>
      <w:r w:rsidRPr="007A73F1">
        <w:rPr>
          <w:rFonts w:ascii="Garamond" w:hAnsi="Garamond"/>
          <w:spacing w:val="-27"/>
          <w:sz w:val="24"/>
          <w:szCs w:val="24"/>
        </w:rPr>
        <w:t xml:space="preserve"> </w:t>
      </w:r>
      <w:r w:rsidRPr="007A73F1">
        <w:rPr>
          <w:rFonts w:ascii="Garamond" w:hAnsi="Garamond"/>
          <w:sz w:val="24"/>
          <w:szCs w:val="24"/>
        </w:rPr>
        <w:t>por</w:t>
      </w:r>
      <w:r w:rsidRPr="007A73F1">
        <w:rPr>
          <w:rFonts w:ascii="Garamond" w:hAnsi="Garamond"/>
          <w:spacing w:val="-27"/>
          <w:sz w:val="24"/>
          <w:szCs w:val="24"/>
        </w:rPr>
        <w:t xml:space="preserve"> </w:t>
      </w:r>
      <w:r w:rsidRPr="007A73F1">
        <w:rPr>
          <w:rFonts w:ascii="Garamond" w:hAnsi="Garamond"/>
          <w:sz w:val="24"/>
          <w:szCs w:val="24"/>
        </w:rPr>
        <w:t>parte</w:t>
      </w:r>
      <w:r w:rsidRPr="007A73F1">
        <w:rPr>
          <w:rFonts w:ascii="Garamond" w:hAnsi="Garamond"/>
          <w:spacing w:val="-27"/>
          <w:sz w:val="24"/>
          <w:szCs w:val="24"/>
        </w:rPr>
        <w:t xml:space="preserve"> </w:t>
      </w:r>
      <w:r w:rsidRPr="007A73F1">
        <w:rPr>
          <w:rFonts w:ascii="Garamond" w:hAnsi="Garamond"/>
          <w:sz w:val="24"/>
          <w:szCs w:val="24"/>
        </w:rPr>
        <w:t>de</w:t>
      </w:r>
      <w:r w:rsidRPr="007A73F1">
        <w:rPr>
          <w:rFonts w:ascii="Garamond" w:hAnsi="Garamond"/>
          <w:spacing w:val="-27"/>
          <w:sz w:val="24"/>
          <w:szCs w:val="24"/>
        </w:rPr>
        <w:t xml:space="preserve"> </w:t>
      </w:r>
      <w:r w:rsidRPr="007A73F1">
        <w:rPr>
          <w:rFonts w:ascii="Garamond" w:hAnsi="Garamond"/>
          <w:sz w:val="24"/>
          <w:szCs w:val="24"/>
        </w:rPr>
        <w:t xml:space="preserve">los promotores de mejora de proceso no se efectuará a través del formato Reporte Monitoreo de Riesgos. </w:t>
      </w:r>
    </w:p>
    <w:p w14:paraId="6C524D4A" w14:textId="3F4A0A30" w:rsidR="00516717" w:rsidRDefault="00C9681C" w:rsidP="00F71F1C">
      <w:pPr>
        <w:widowControl/>
        <w:adjustRightInd w:val="0"/>
        <w:spacing w:line="221" w:lineRule="atLeast"/>
        <w:jc w:val="both"/>
        <w:rPr>
          <w:rFonts w:ascii="Garamond" w:hAnsi="Garamond"/>
          <w:sz w:val="24"/>
          <w:szCs w:val="24"/>
        </w:rPr>
      </w:pPr>
      <w:r>
        <w:rPr>
          <w:rFonts w:ascii="Garamond" w:hAnsi="Garamond"/>
          <w:sz w:val="24"/>
          <w:szCs w:val="24"/>
        </w:rPr>
        <w:t>Las acciones en caso de materialización de riegos de corrupción son:</w:t>
      </w:r>
    </w:p>
    <w:p w14:paraId="1675B66C" w14:textId="77777777" w:rsidR="00F71F1C" w:rsidRPr="00C9681C" w:rsidRDefault="00F71F1C" w:rsidP="00F71F1C">
      <w:pPr>
        <w:widowControl/>
        <w:adjustRightInd w:val="0"/>
        <w:spacing w:line="221" w:lineRule="atLeast"/>
        <w:jc w:val="both"/>
        <w:rPr>
          <w:rFonts w:ascii="Garamond" w:hAnsi="Garamond"/>
          <w:sz w:val="24"/>
          <w:szCs w:val="24"/>
        </w:rPr>
      </w:pPr>
    </w:p>
    <w:p w14:paraId="7EB89223" w14:textId="77777777" w:rsidR="005342A0" w:rsidRPr="007A73F1" w:rsidRDefault="005342A0" w:rsidP="00FD7E23">
      <w:pPr>
        <w:widowControl/>
        <w:numPr>
          <w:ilvl w:val="0"/>
          <w:numId w:val="61"/>
        </w:numPr>
        <w:adjustRightInd w:val="0"/>
        <w:spacing w:after="214"/>
        <w:ind w:left="851" w:hanging="284"/>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Informar a las autoridades de la ocurrencia del hecho de corrupción. </w:t>
      </w:r>
    </w:p>
    <w:p w14:paraId="09CB5668" w14:textId="77777777" w:rsidR="005342A0" w:rsidRPr="007A73F1" w:rsidRDefault="005342A0" w:rsidP="00FD7E23">
      <w:pPr>
        <w:widowControl/>
        <w:numPr>
          <w:ilvl w:val="0"/>
          <w:numId w:val="61"/>
        </w:numPr>
        <w:adjustRightInd w:val="0"/>
        <w:spacing w:after="214"/>
        <w:ind w:left="851" w:hanging="284"/>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Revisar el mapa de riesgos de corrupción, en particular, las causas, riesgos y controles. </w:t>
      </w:r>
    </w:p>
    <w:p w14:paraId="58BE99D7" w14:textId="77777777" w:rsidR="005342A0" w:rsidRPr="007A73F1" w:rsidRDefault="005342A0" w:rsidP="00FD7E23">
      <w:pPr>
        <w:widowControl/>
        <w:numPr>
          <w:ilvl w:val="0"/>
          <w:numId w:val="61"/>
        </w:numPr>
        <w:adjustRightInd w:val="0"/>
        <w:spacing w:after="214"/>
        <w:ind w:left="851" w:hanging="284"/>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Verificar si se tomaron las acciones y se actualizó el mapa de riesgos de corrupción. </w:t>
      </w:r>
    </w:p>
    <w:p w14:paraId="2320A094" w14:textId="77777777" w:rsidR="005342A0" w:rsidRPr="007A73F1" w:rsidRDefault="005342A0" w:rsidP="00FD7E23">
      <w:pPr>
        <w:widowControl/>
        <w:numPr>
          <w:ilvl w:val="0"/>
          <w:numId w:val="61"/>
        </w:numPr>
        <w:adjustRightInd w:val="0"/>
        <w:spacing w:after="214"/>
        <w:ind w:left="851" w:hanging="284"/>
        <w:contextualSpacing/>
        <w:rPr>
          <w:rFonts w:ascii="Garamond" w:eastAsiaTheme="minorHAnsi" w:hAnsi="Garamond"/>
          <w:sz w:val="24"/>
          <w:szCs w:val="24"/>
          <w:lang w:eastAsia="en-US" w:bidi="ar-SA"/>
        </w:rPr>
      </w:pPr>
      <w:r w:rsidRPr="007A73F1">
        <w:rPr>
          <w:rFonts w:ascii="Garamond" w:eastAsiaTheme="minorHAnsi" w:hAnsi="Garamond"/>
          <w:sz w:val="24"/>
          <w:szCs w:val="24"/>
          <w:lang w:eastAsia="en-US" w:bidi="ar-SA"/>
        </w:rPr>
        <w:t xml:space="preserve">Llevar a cabo un monitoreo permanente. </w:t>
      </w:r>
    </w:p>
    <w:p w14:paraId="35BD0E94" w14:textId="25C50837" w:rsidR="005342A0" w:rsidRDefault="005342A0" w:rsidP="00F71F1C">
      <w:pPr>
        <w:pStyle w:val="Prrafodelista"/>
        <w:ind w:left="851" w:firstLine="0"/>
        <w:jc w:val="both"/>
        <w:rPr>
          <w:rFonts w:ascii="Garamond" w:hAnsi="Garamond"/>
          <w:b/>
          <w:sz w:val="24"/>
          <w:szCs w:val="24"/>
        </w:rPr>
      </w:pPr>
    </w:p>
    <w:p w14:paraId="58B7B361" w14:textId="77777777" w:rsidR="005342A0" w:rsidRPr="007A73F1" w:rsidRDefault="005342A0" w:rsidP="00F71F1C">
      <w:pPr>
        <w:ind w:right="59"/>
        <w:jc w:val="both"/>
        <w:rPr>
          <w:rFonts w:ascii="Garamond" w:hAnsi="Garamond"/>
          <w:sz w:val="24"/>
          <w:szCs w:val="24"/>
        </w:rPr>
      </w:pPr>
      <w:r w:rsidRPr="007A73F1">
        <w:rPr>
          <w:rFonts w:ascii="Garamond" w:hAnsi="Garamond"/>
          <w:sz w:val="24"/>
          <w:szCs w:val="24"/>
        </w:rPr>
        <w:t>Los resultados del monitoreo y seguimiento al comportamiento de los riesgos de la SDG y los resultados de su tratamiento serán uno de los elementos de entrada para la revisión del SIG por parte de la Alta Dirección.</w:t>
      </w:r>
    </w:p>
    <w:p w14:paraId="1A69752B" w14:textId="77777777" w:rsidR="005342A0" w:rsidRPr="007A73F1" w:rsidRDefault="005342A0" w:rsidP="005342A0">
      <w:pPr>
        <w:ind w:left="1418" w:right="59" w:hanging="283"/>
        <w:jc w:val="both"/>
        <w:rPr>
          <w:rFonts w:ascii="Garamond" w:hAnsi="Garamond"/>
          <w:sz w:val="24"/>
          <w:szCs w:val="24"/>
        </w:rPr>
      </w:pPr>
    </w:p>
    <w:p w14:paraId="5AC0BFCC" w14:textId="77777777" w:rsidR="005342A0" w:rsidRPr="007A73F1" w:rsidRDefault="005342A0" w:rsidP="00F71F1C">
      <w:pPr>
        <w:ind w:right="59"/>
        <w:jc w:val="both"/>
        <w:rPr>
          <w:rFonts w:ascii="Garamond" w:hAnsi="Garamond"/>
          <w:sz w:val="24"/>
          <w:szCs w:val="24"/>
        </w:rPr>
      </w:pPr>
      <w:r w:rsidRPr="007A73F1">
        <w:rPr>
          <w:rFonts w:ascii="Garamond" w:hAnsi="Garamond"/>
          <w:sz w:val="24"/>
          <w:szCs w:val="24"/>
        </w:rPr>
        <w:t>Para ello, el Equipo de planeación institucional de la OAP suministrará a esa instancia (tanto a nivel central como local) el Mapa de riesgos, en el que se reflejará una visión global y gráfica de los riesgos por nivel de criticidad.</w:t>
      </w:r>
    </w:p>
    <w:p w14:paraId="2F8AD265" w14:textId="77777777" w:rsidR="005342A0" w:rsidRPr="007A73F1" w:rsidRDefault="005342A0" w:rsidP="005342A0">
      <w:pPr>
        <w:ind w:left="1418" w:right="59" w:hanging="283"/>
        <w:jc w:val="both"/>
        <w:rPr>
          <w:rFonts w:ascii="Garamond" w:hAnsi="Garamond"/>
          <w:sz w:val="24"/>
          <w:szCs w:val="24"/>
        </w:rPr>
      </w:pPr>
    </w:p>
    <w:p w14:paraId="0D26826F" w14:textId="711432C2" w:rsidR="005342A0" w:rsidRPr="007A73F1" w:rsidRDefault="005342A0" w:rsidP="005342A0">
      <w:pPr>
        <w:jc w:val="both"/>
        <w:rPr>
          <w:rFonts w:ascii="Garamond" w:hAnsi="Garamond"/>
          <w:b/>
          <w:color w:val="548DD4" w:themeColor="text2" w:themeTint="99"/>
          <w:sz w:val="24"/>
          <w:szCs w:val="24"/>
          <w:highlight w:val="yellow"/>
        </w:rPr>
      </w:pPr>
      <w:r w:rsidRPr="007A73F1">
        <w:rPr>
          <w:rFonts w:ascii="Garamond" w:hAnsi="Garamond"/>
          <w:sz w:val="24"/>
          <w:szCs w:val="24"/>
        </w:rPr>
        <w:t>Adicionalmente, destacará los principales elementos de la gestión del riesgo en la SDG, de modo que se facilite la toma de decisiones en ese escenario. De manera especial, y en cumplimiento de las disposiciones legales en la materia, los riesgos de corrupción serán destacados dentro del informe que se presente</w:t>
      </w:r>
      <w:r w:rsidR="00A938FF">
        <w:rPr>
          <w:rFonts w:ascii="Garamond" w:hAnsi="Garamond"/>
          <w:sz w:val="24"/>
          <w:szCs w:val="24"/>
        </w:rPr>
        <w:t>.</w:t>
      </w:r>
    </w:p>
    <w:p w14:paraId="047EC1F6" w14:textId="1368344B" w:rsidR="005342A0" w:rsidRPr="007A73F1" w:rsidRDefault="005342A0" w:rsidP="00F6549B">
      <w:pPr>
        <w:jc w:val="both"/>
        <w:rPr>
          <w:rFonts w:ascii="Garamond" w:hAnsi="Garamond"/>
          <w:b/>
          <w:color w:val="548DD4" w:themeColor="text2" w:themeTint="99"/>
          <w:sz w:val="24"/>
          <w:szCs w:val="24"/>
          <w:highlight w:val="yellow"/>
        </w:rPr>
      </w:pPr>
    </w:p>
    <w:p w14:paraId="402F0431" w14:textId="77777777" w:rsidR="005342A0" w:rsidRPr="007A73F1" w:rsidRDefault="005342A0" w:rsidP="00F6549B">
      <w:pPr>
        <w:jc w:val="both"/>
        <w:rPr>
          <w:rFonts w:ascii="Garamond" w:hAnsi="Garamond"/>
          <w:b/>
          <w:color w:val="548DD4" w:themeColor="text2" w:themeTint="99"/>
          <w:sz w:val="24"/>
          <w:szCs w:val="24"/>
          <w:highlight w:val="yellow"/>
        </w:rPr>
      </w:pPr>
    </w:p>
    <w:p w14:paraId="0F33C348" w14:textId="77A8B926" w:rsidR="00272951" w:rsidRPr="00777ECF" w:rsidRDefault="00531E4E" w:rsidP="00531E4E">
      <w:pPr>
        <w:pStyle w:val="Ttulo2"/>
        <w:shd w:val="clear" w:color="auto" w:fill="8DB3E2" w:themeFill="text2" w:themeFillTint="66"/>
        <w:ind w:left="787"/>
        <w:rPr>
          <w:rFonts w:eastAsia="Calibri"/>
        </w:rPr>
      </w:pPr>
      <w:bookmarkStart w:id="164" w:name="_Toc5899105"/>
      <w:bookmarkStart w:id="165" w:name="_Toc5901277"/>
      <w:bookmarkStart w:id="166" w:name="_Toc5901505"/>
      <w:proofErr w:type="gramStart"/>
      <w:r>
        <w:t xml:space="preserve">8.4  </w:t>
      </w:r>
      <w:r w:rsidR="002B7489">
        <w:tab/>
      </w:r>
      <w:proofErr w:type="gramEnd"/>
      <w:r>
        <w:t xml:space="preserve"> </w:t>
      </w:r>
      <w:r w:rsidR="000C2A4C">
        <w:t>Paso 4 Comunicación</w:t>
      </w:r>
      <w:r w:rsidR="00494D6E" w:rsidRPr="00777ECF">
        <w:rPr>
          <w:rFonts w:eastAsia="Calibri"/>
        </w:rPr>
        <w:t xml:space="preserve"> y Consulta</w:t>
      </w:r>
      <w:bookmarkEnd w:id="164"/>
      <w:bookmarkEnd w:id="165"/>
      <w:bookmarkEnd w:id="166"/>
    </w:p>
    <w:p w14:paraId="75C4BEA6" w14:textId="77777777" w:rsidR="00DA5CD9" w:rsidRPr="00494D6E" w:rsidRDefault="00DA5CD9" w:rsidP="00DA5CD9">
      <w:pPr>
        <w:pStyle w:val="Ttulo2"/>
        <w:ind w:left="720" w:firstLine="0"/>
        <w:rPr>
          <w:rFonts w:cs="Arial"/>
          <w:bCs w:val="0"/>
          <w:color w:val="009FE3"/>
          <w:szCs w:val="24"/>
          <w:lang w:val="es-MX" w:eastAsia="es-ES" w:bidi="ar-SA"/>
        </w:rPr>
      </w:pPr>
    </w:p>
    <w:p w14:paraId="5E1D406E" w14:textId="233DA5C3" w:rsidR="003F35EF" w:rsidRPr="007A73F1" w:rsidRDefault="003F35EF" w:rsidP="00F6549B">
      <w:pPr>
        <w:jc w:val="both"/>
        <w:rPr>
          <w:rFonts w:ascii="Garamond" w:hAnsi="Garamond"/>
          <w:b/>
          <w:color w:val="548DD4" w:themeColor="text2" w:themeTint="99"/>
          <w:sz w:val="24"/>
          <w:szCs w:val="24"/>
        </w:rPr>
      </w:pPr>
    </w:p>
    <w:p w14:paraId="0F0CEF9A" w14:textId="61E0D4A8" w:rsidR="003F35EF" w:rsidRPr="007A73F1" w:rsidRDefault="003F35EF" w:rsidP="00F6549B">
      <w:pPr>
        <w:jc w:val="both"/>
        <w:rPr>
          <w:rFonts w:ascii="Garamond" w:hAnsi="Garamond"/>
          <w:sz w:val="24"/>
          <w:szCs w:val="24"/>
        </w:rPr>
      </w:pPr>
      <w:r w:rsidRPr="007A73F1">
        <w:rPr>
          <w:rFonts w:ascii="Garamond" w:hAnsi="Garamond"/>
          <w:sz w:val="24"/>
          <w:szCs w:val="24"/>
        </w:rPr>
        <w:t xml:space="preserve">La comunicación y consulta con las partes involucradas, tanto internas como externas la </w:t>
      </w:r>
      <w:r w:rsidR="00B62D83" w:rsidRPr="007A73F1">
        <w:rPr>
          <w:rFonts w:ascii="Garamond" w:hAnsi="Garamond"/>
          <w:sz w:val="24"/>
          <w:szCs w:val="24"/>
        </w:rPr>
        <w:t>S</w:t>
      </w:r>
      <w:r w:rsidRPr="007A73F1">
        <w:rPr>
          <w:rFonts w:ascii="Garamond" w:hAnsi="Garamond"/>
          <w:sz w:val="24"/>
          <w:szCs w:val="24"/>
        </w:rPr>
        <w:t>ecretaría Distrital de Gobierno la determin</w:t>
      </w:r>
      <w:r w:rsidR="00842714">
        <w:rPr>
          <w:rFonts w:ascii="Garamond" w:hAnsi="Garamond"/>
          <w:sz w:val="24"/>
          <w:szCs w:val="24"/>
        </w:rPr>
        <w:t>ó</w:t>
      </w:r>
      <w:r w:rsidRPr="007A73F1">
        <w:rPr>
          <w:rFonts w:ascii="Garamond" w:hAnsi="Garamond"/>
          <w:sz w:val="24"/>
          <w:szCs w:val="24"/>
        </w:rPr>
        <w:t xml:space="preserve"> que se hace durante todas las etapas del proceso para la gestión del riesgo acogiéndonos a la norma NTC -ISO 31000-2011</w:t>
      </w:r>
      <w:r w:rsidRPr="007A73F1">
        <w:rPr>
          <w:rStyle w:val="Refdenotaalpie"/>
          <w:rFonts w:ascii="Garamond" w:hAnsi="Garamond"/>
          <w:b/>
          <w:sz w:val="24"/>
          <w:szCs w:val="24"/>
        </w:rPr>
        <w:footnoteReference w:id="1"/>
      </w:r>
    </w:p>
    <w:p w14:paraId="719779F5" w14:textId="5B2E9EDE" w:rsidR="00504EFC" w:rsidRPr="007A73F1" w:rsidRDefault="00504EFC" w:rsidP="00F6549B">
      <w:pPr>
        <w:jc w:val="both"/>
        <w:rPr>
          <w:rFonts w:ascii="Garamond" w:hAnsi="Garamond"/>
          <w:b/>
          <w:sz w:val="24"/>
          <w:szCs w:val="24"/>
        </w:rPr>
      </w:pPr>
    </w:p>
    <w:p w14:paraId="26919606" w14:textId="2EEC27DA" w:rsidR="00504EFC" w:rsidRDefault="00504EFC" w:rsidP="00F6549B">
      <w:pPr>
        <w:jc w:val="both"/>
        <w:rPr>
          <w:rFonts w:ascii="Garamond" w:hAnsi="Garamond"/>
          <w:sz w:val="24"/>
          <w:szCs w:val="24"/>
        </w:rPr>
      </w:pPr>
      <w:r w:rsidRPr="007A73F1">
        <w:rPr>
          <w:rFonts w:ascii="Garamond" w:hAnsi="Garamond"/>
          <w:sz w:val="24"/>
          <w:szCs w:val="24"/>
        </w:rPr>
        <w:t>Este análisis debe garantizar que se tienen en cuenta las necesidades de los usuarios o ciudadanos, de modo que los riesgos identificados, permitan encontrar puntos críticos para la mejora en la prestación del servicio.</w:t>
      </w:r>
    </w:p>
    <w:p w14:paraId="34C194E9" w14:textId="08FE4A61" w:rsidR="00A938FF" w:rsidRDefault="00A938FF" w:rsidP="00F6549B">
      <w:pPr>
        <w:jc w:val="both"/>
        <w:rPr>
          <w:rFonts w:ascii="Garamond" w:hAnsi="Garamond"/>
          <w:sz w:val="24"/>
          <w:szCs w:val="24"/>
        </w:rPr>
      </w:pPr>
    </w:p>
    <w:p w14:paraId="1E7824EF" w14:textId="022DB96C" w:rsidR="00A938FF" w:rsidRDefault="00A938FF" w:rsidP="00F6549B">
      <w:pPr>
        <w:jc w:val="both"/>
        <w:rPr>
          <w:rFonts w:ascii="Garamond" w:hAnsi="Garamond"/>
          <w:sz w:val="24"/>
          <w:szCs w:val="24"/>
        </w:rPr>
      </w:pPr>
    </w:p>
    <w:p w14:paraId="2F2F1A7C" w14:textId="3D17CE02" w:rsidR="00A938FF" w:rsidRDefault="00A938FF" w:rsidP="00F6549B">
      <w:pPr>
        <w:jc w:val="both"/>
        <w:rPr>
          <w:rFonts w:ascii="Garamond" w:hAnsi="Garamond"/>
          <w:sz w:val="24"/>
          <w:szCs w:val="24"/>
        </w:rPr>
      </w:pPr>
    </w:p>
    <w:p w14:paraId="5546EDBB" w14:textId="1D1AF1F5" w:rsidR="00A938FF" w:rsidRDefault="00A938FF" w:rsidP="00F6549B">
      <w:pPr>
        <w:jc w:val="both"/>
        <w:rPr>
          <w:rFonts w:ascii="Garamond" w:hAnsi="Garamond"/>
          <w:sz w:val="24"/>
          <w:szCs w:val="24"/>
        </w:rPr>
      </w:pPr>
    </w:p>
    <w:p w14:paraId="2DC1015F" w14:textId="605E6A48" w:rsidR="00A938FF" w:rsidRDefault="00A938FF" w:rsidP="00F6549B">
      <w:pPr>
        <w:jc w:val="both"/>
        <w:rPr>
          <w:rFonts w:ascii="Garamond" w:hAnsi="Garamond"/>
          <w:sz w:val="24"/>
          <w:szCs w:val="24"/>
        </w:rPr>
      </w:pPr>
    </w:p>
    <w:p w14:paraId="21204505" w14:textId="6E0483C4" w:rsidR="00A938FF" w:rsidRDefault="00A938FF" w:rsidP="00F6549B">
      <w:pPr>
        <w:jc w:val="both"/>
        <w:rPr>
          <w:rFonts w:ascii="Garamond" w:hAnsi="Garamond"/>
          <w:sz w:val="24"/>
          <w:szCs w:val="24"/>
        </w:rPr>
      </w:pPr>
    </w:p>
    <w:p w14:paraId="3E3FE3D3" w14:textId="3413E59A" w:rsidR="00A938FF" w:rsidRDefault="00A938FF" w:rsidP="00F6549B">
      <w:pPr>
        <w:jc w:val="both"/>
        <w:rPr>
          <w:rFonts w:ascii="Garamond" w:hAnsi="Garamond"/>
          <w:sz w:val="24"/>
          <w:szCs w:val="24"/>
        </w:rPr>
      </w:pPr>
    </w:p>
    <w:p w14:paraId="7A5C1783" w14:textId="39FF033D" w:rsidR="00A938FF" w:rsidRDefault="00A938FF" w:rsidP="00F6549B">
      <w:pPr>
        <w:jc w:val="both"/>
        <w:rPr>
          <w:rFonts w:ascii="Garamond" w:hAnsi="Garamond"/>
          <w:sz w:val="24"/>
          <w:szCs w:val="24"/>
        </w:rPr>
      </w:pPr>
    </w:p>
    <w:p w14:paraId="072BFE60" w14:textId="77777777" w:rsidR="00A938FF" w:rsidRPr="007A73F1" w:rsidRDefault="00A938FF" w:rsidP="00F6549B">
      <w:pPr>
        <w:jc w:val="both"/>
        <w:rPr>
          <w:rFonts w:ascii="Garamond" w:hAnsi="Garamond"/>
          <w:sz w:val="24"/>
          <w:szCs w:val="24"/>
        </w:rPr>
      </w:pPr>
    </w:p>
    <w:p w14:paraId="44FAB900" w14:textId="6198162E" w:rsidR="00272951" w:rsidRPr="007A73F1" w:rsidRDefault="00272951" w:rsidP="00F6549B">
      <w:pPr>
        <w:jc w:val="both"/>
        <w:rPr>
          <w:rFonts w:ascii="Garamond" w:hAnsi="Garamond"/>
          <w:sz w:val="24"/>
          <w:szCs w:val="24"/>
        </w:rPr>
      </w:pPr>
    </w:p>
    <w:p w14:paraId="4A6FA07D" w14:textId="2196983F" w:rsidR="009273E8" w:rsidRDefault="009273E8" w:rsidP="009273E8">
      <w:pPr>
        <w:shd w:val="clear" w:color="auto" w:fill="FFFFFF" w:themeFill="background1"/>
        <w:jc w:val="center"/>
        <w:rPr>
          <w:rFonts w:ascii="Garamond" w:hAnsi="Garamond"/>
          <w:i/>
          <w:color w:val="000000" w:themeColor="text1"/>
          <w:sz w:val="24"/>
          <w:szCs w:val="24"/>
          <w:shd w:val="clear" w:color="auto" w:fill="FFFFFF" w:themeFill="background1"/>
        </w:rPr>
      </w:pPr>
      <w:r w:rsidRPr="007A73F1">
        <w:rPr>
          <w:rFonts w:ascii="Garamond" w:hAnsi="Garamond"/>
          <w:i/>
          <w:sz w:val="24"/>
          <w:szCs w:val="24"/>
        </w:rPr>
        <w:t xml:space="preserve">Tabla </w:t>
      </w:r>
      <w:r>
        <w:rPr>
          <w:rFonts w:ascii="Garamond" w:hAnsi="Garamond"/>
          <w:i/>
          <w:sz w:val="24"/>
          <w:szCs w:val="24"/>
        </w:rPr>
        <w:t>27</w:t>
      </w:r>
      <w:r w:rsidRPr="007A73F1">
        <w:rPr>
          <w:rFonts w:ascii="Garamond" w:hAnsi="Garamond"/>
          <w:i/>
          <w:sz w:val="24"/>
          <w:szCs w:val="24"/>
        </w:rPr>
        <w:t xml:space="preserve"> </w:t>
      </w:r>
      <w:r>
        <w:rPr>
          <w:rFonts w:ascii="Garamond" w:hAnsi="Garamond"/>
          <w:i/>
          <w:sz w:val="24"/>
          <w:szCs w:val="24"/>
        </w:rPr>
        <w:t>Actividades a desarrollar para comunicar el manual de gestión de riesgo</w:t>
      </w:r>
    </w:p>
    <w:p w14:paraId="7D5D00CB" w14:textId="73F465F4" w:rsidR="00275F4E" w:rsidRPr="007A73F1" w:rsidRDefault="00275F4E" w:rsidP="00F6549B">
      <w:pPr>
        <w:jc w:val="both"/>
        <w:rPr>
          <w:rFonts w:ascii="Garamond" w:hAnsi="Garamond"/>
          <w:sz w:val="24"/>
          <w:szCs w:val="24"/>
        </w:rPr>
      </w:pPr>
    </w:p>
    <w:tbl>
      <w:tblPr>
        <w:tblStyle w:val="Tablaconcuadrcula"/>
        <w:tblW w:w="0" w:type="auto"/>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667"/>
        <w:gridCol w:w="7432"/>
      </w:tblGrid>
      <w:tr w:rsidR="00596B50" w:rsidRPr="00B4581C" w14:paraId="54D2DAD3" w14:textId="77777777" w:rsidTr="00D82123">
        <w:trPr>
          <w:trHeight w:val="541"/>
          <w:jc w:val="center"/>
        </w:trPr>
        <w:tc>
          <w:tcPr>
            <w:tcW w:w="8099" w:type="dxa"/>
            <w:gridSpan w:val="2"/>
            <w:shd w:val="clear" w:color="auto" w:fill="B8CCE4" w:themeFill="accent1" w:themeFillTint="66"/>
          </w:tcPr>
          <w:p w14:paraId="4D2D1030" w14:textId="5DDB39E3" w:rsidR="00596B50" w:rsidRPr="00B4581C" w:rsidRDefault="00D82123" w:rsidP="00596B50">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COMUNICACIÓN Y CONSULTA ASPECTO TRANSVERSAL</w:t>
            </w:r>
          </w:p>
        </w:tc>
      </w:tr>
      <w:tr w:rsidR="00275F4E" w:rsidRPr="00B4581C" w14:paraId="3D834135" w14:textId="77777777" w:rsidTr="00D82123">
        <w:trPr>
          <w:trHeight w:val="541"/>
          <w:jc w:val="center"/>
        </w:trPr>
        <w:tc>
          <w:tcPr>
            <w:tcW w:w="667" w:type="dxa"/>
          </w:tcPr>
          <w:p w14:paraId="1F814C01" w14:textId="39EBC39C" w:rsidR="00275F4E" w:rsidRPr="00B4581C" w:rsidRDefault="00275F4E" w:rsidP="00F6549B">
            <w:pPr>
              <w:jc w:val="both"/>
              <w:rPr>
                <w:rFonts w:ascii="Garamond" w:hAnsi="Garamond"/>
              </w:rPr>
            </w:pPr>
            <w:r w:rsidRPr="00B4581C">
              <w:rPr>
                <w:rFonts w:ascii="Garamond" w:hAnsi="Garamond"/>
              </w:rPr>
              <w:t>1</w:t>
            </w:r>
          </w:p>
        </w:tc>
        <w:tc>
          <w:tcPr>
            <w:tcW w:w="7432" w:type="dxa"/>
          </w:tcPr>
          <w:p w14:paraId="3E4D7B62" w14:textId="4BF95A17" w:rsidR="00275F4E" w:rsidRPr="00B4581C" w:rsidRDefault="00275F4E" w:rsidP="00F6549B">
            <w:pPr>
              <w:jc w:val="both"/>
              <w:rPr>
                <w:rFonts w:ascii="Garamond" w:hAnsi="Garamond"/>
              </w:rPr>
            </w:pPr>
            <w:r w:rsidRPr="00B4581C">
              <w:rPr>
                <w:rFonts w:ascii="Garamond" w:hAnsi="Garamond"/>
              </w:rPr>
              <w:t xml:space="preserve">Estrategias de comunicación en la SDG se </w:t>
            </w:r>
            <w:r w:rsidR="00BD562C" w:rsidRPr="00B4581C">
              <w:rPr>
                <w:rFonts w:ascii="Garamond" w:hAnsi="Garamond"/>
              </w:rPr>
              <w:t>realiza</w:t>
            </w:r>
            <w:r w:rsidR="00B62D83" w:rsidRPr="00B4581C">
              <w:rPr>
                <w:rFonts w:ascii="Garamond" w:hAnsi="Garamond"/>
              </w:rPr>
              <w:t xml:space="preserve"> </w:t>
            </w:r>
            <w:r w:rsidRPr="00B4581C">
              <w:rPr>
                <w:rFonts w:ascii="Garamond" w:hAnsi="Garamond"/>
              </w:rPr>
              <w:t>a través de la intranet</w:t>
            </w:r>
            <w:r w:rsidR="00BD562C" w:rsidRPr="00B4581C">
              <w:rPr>
                <w:rFonts w:ascii="Garamond" w:hAnsi="Garamond"/>
              </w:rPr>
              <w:t xml:space="preserve">, correo </w:t>
            </w:r>
            <w:r w:rsidR="00DA5CD9" w:rsidRPr="00B4581C">
              <w:rPr>
                <w:rFonts w:ascii="Garamond" w:hAnsi="Garamond"/>
              </w:rPr>
              <w:t xml:space="preserve">institucional </w:t>
            </w:r>
            <w:r w:rsidR="00537D7A" w:rsidRPr="00B4581C">
              <w:rPr>
                <w:rFonts w:ascii="Garamond" w:hAnsi="Garamond"/>
              </w:rPr>
              <w:t>y actividades</w:t>
            </w:r>
            <w:r w:rsidRPr="00B4581C">
              <w:rPr>
                <w:rFonts w:ascii="Garamond" w:hAnsi="Garamond"/>
              </w:rPr>
              <w:t xml:space="preserve"> lúdicas</w:t>
            </w:r>
            <w:r w:rsidR="00B62D83" w:rsidRPr="00B4581C">
              <w:rPr>
                <w:rFonts w:ascii="Garamond" w:hAnsi="Garamond"/>
              </w:rPr>
              <w:t xml:space="preserve">. </w:t>
            </w:r>
          </w:p>
        </w:tc>
      </w:tr>
      <w:tr w:rsidR="00275F4E" w:rsidRPr="00B4581C" w14:paraId="60D945AE" w14:textId="77777777" w:rsidTr="00D82123">
        <w:trPr>
          <w:trHeight w:val="739"/>
          <w:jc w:val="center"/>
        </w:trPr>
        <w:tc>
          <w:tcPr>
            <w:tcW w:w="667" w:type="dxa"/>
          </w:tcPr>
          <w:p w14:paraId="6F696997" w14:textId="74FD712D" w:rsidR="00275F4E" w:rsidRPr="00B4581C" w:rsidRDefault="00275F4E" w:rsidP="00F6549B">
            <w:pPr>
              <w:jc w:val="both"/>
              <w:rPr>
                <w:rFonts w:ascii="Garamond" w:hAnsi="Garamond"/>
              </w:rPr>
            </w:pPr>
            <w:r w:rsidRPr="00B4581C">
              <w:rPr>
                <w:rFonts w:ascii="Garamond" w:hAnsi="Garamond"/>
              </w:rPr>
              <w:t>2</w:t>
            </w:r>
          </w:p>
        </w:tc>
        <w:tc>
          <w:tcPr>
            <w:tcW w:w="7432" w:type="dxa"/>
          </w:tcPr>
          <w:p w14:paraId="3A04AFCE" w14:textId="4373BACD" w:rsidR="00E31541" w:rsidRPr="00B4581C" w:rsidRDefault="00275F4E" w:rsidP="00F6549B">
            <w:pPr>
              <w:jc w:val="both"/>
              <w:rPr>
                <w:rFonts w:ascii="Garamond" w:hAnsi="Garamond"/>
              </w:rPr>
            </w:pPr>
            <w:r w:rsidRPr="00B4581C">
              <w:rPr>
                <w:rFonts w:ascii="Garamond" w:hAnsi="Garamond"/>
              </w:rPr>
              <w:t xml:space="preserve">Trabajo en equipo: la SDG dispone a través del cronograma de actividades reuniones a través de mesa de </w:t>
            </w:r>
            <w:r w:rsidR="00E31541" w:rsidRPr="00B4581C">
              <w:rPr>
                <w:rFonts w:ascii="Garamond" w:hAnsi="Garamond"/>
              </w:rPr>
              <w:t>trabajo, este</w:t>
            </w:r>
            <w:r w:rsidRPr="00B4581C">
              <w:rPr>
                <w:rFonts w:ascii="Garamond" w:hAnsi="Garamond"/>
              </w:rPr>
              <w:t xml:space="preserve"> sistema permite garantizar </w:t>
            </w:r>
            <w:r w:rsidR="00E31541" w:rsidRPr="00B4581C">
              <w:rPr>
                <w:rFonts w:ascii="Garamond" w:hAnsi="Garamond"/>
              </w:rPr>
              <w:t xml:space="preserve">que los riesgos estén correctamente identificados además la SDG reúne diferentes áreas de experticia para el análisis de los riesgos </w:t>
            </w:r>
          </w:p>
        </w:tc>
      </w:tr>
      <w:tr w:rsidR="00275F4E" w:rsidRPr="00B4581C" w14:paraId="659A6CA5" w14:textId="77777777" w:rsidTr="00D82123">
        <w:trPr>
          <w:trHeight w:val="739"/>
          <w:jc w:val="center"/>
        </w:trPr>
        <w:tc>
          <w:tcPr>
            <w:tcW w:w="667" w:type="dxa"/>
          </w:tcPr>
          <w:p w14:paraId="19FC0475" w14:textId="67DBC40F" w:rsidR="00275F4E" w:rsidRPr="00B4581C" w:rsidRDefault="00275F4E" w:rsidP="00F6549B">
            <w:pPr>
              <w:jc w:val="both"/>
              <w:rPr>
                <w:rFonts w:ascii="Garamond" w:hAnsi="Garamond"/>
              </w:rPr>
            </w:pPr>
            <w:r w:rsidRPr="00B4581C">
              <w:rPr>
                <w:rFonts w:ascii="Garamond" w:hAnsi="Garamond"/>
              </w:rPr>
              <w:t>3</w:t>
            </w:r>
          </w:p>
        </w:tc>
        <w:tc>
          <w:tcPr>
            <w:tcW w:w="7432" w:type="dxa"/>
          </w:tcPr>
          <w:p w14:paraId="7443BC44" w14:textId="1FB4BDCD" w:rsidR="00275F4E" w:rsidRPr="00B4581C" w:rsidRDefault="00275F4E" w:rsidP="00F6549B">
            <w:pPr>
              <w:jc w:val="both"/>
              <w:rPr>
                <w:rFonts w:ascii="Garamond" w:hAnsi="Garamond"/>
              </w:rPr>
            </w:pPr>
            <w:r w:rsidRPr="00B4581C">
              <w:rPr>
                <w:rFonts w:ascii="Garamond" w:hAnsi="Garamond"/>
              </w:rPr>
              <w:t xml:space="preserve">Conocimiento y análisis de la complejidad de cada uno de los procesos, la SDG a través de la intranet permite visualizar cada uno de los procesos con sus </w:t>
            </w:r>
            <w:r w:rsidR="00B7559D" w:rsidRPr="00B4581C">
              <w:rPr>
                <w:rFonts w:ascii="Garamond" w:hAnsi="Garamond"/>
              </w:rPr>
              <w:t>referencias,</w:t>
            </w:r>
            <w:r w:rsidRPr="00B4581C">
              <w:rPr>
                <w:rFonts w:ascii="Garamond" w:hAnsi="Garamond"/>
              </w:rPr>
              <w:t xml:space="preserve"> versiones y evidencias de su desarrollo</w:t>
            </w:r>
          </w:p>
        </w:tc>
      </w:tr>
    </w:tbl>
    <w:p w14:paraId="2C24B662" w14:textId="77777777" w:rsidR="00504EFC" w:rsidRPr="007A73F1" w:rsidRDefault="00504EFC" w:rsidP="00205224">
      <w:pPr>
        <w:tabs>
          <w:tab w:val="left" w:pos="284"/>
        </w:tabs>
        <w:ind w:left="284"/>
        <w:jc w:val="both"/>
        <w:rPr>
          <w:rFonts w:ascii="Garamond" w:hAnsi="Garamond"/>
          <w:sz w:val="24"/>
          <w:szCs w:val="24"/>
          <w:lang w:eastAsia="en-US"/>
        </w:rPr>
      </w:pPr>
    </w:p>
    <w:p w14:paraId="15E4FFE6" w14:textId="77777777" w:rsidR="00504EFC" w:rsidRPr="007A73F1" w:rsidRDefault="00504EFC" w:rsidP="00EB4609">
      <w:pPr>
        <w:tabs>
          <w:tab w:val="left" w:pos="0"/>
        </w:tabs>
        <w:jc w:val="both"/>
        <w:rPr>
          <w:rFonts w:ascii="Garamond" w:hAnsi="Garamond"/>
          <w:sz w:val="24"/>
          <w:szCs w:val="24"/>
        </w:rPr>
      </w:pPr>
      <w:r w:rsidRPr="007A73F1">
        <w:rPr>
          <w:rFonts w:ascii="Garamond" w:hAnsi="Garamond"/>
          <w:sz w:val="24"/>
          <w:szCs w:val="24"/>
        </w:rPr>
        <w:t>Se recomienda un énfasis especial, permanente, utilizando los medios para la difusión, socialización, capacitación y/o entrenamiento de todos y cada uno de los pasos que componen la metodología de la administración del riesgo asegurando que permee a la totalidad de la Secretaria Distrital de Gobierno.</w:t>
      </w:r>
    </w:p>
    <w:p w14:paraId="0D39EAA8" w14:textId="77777777" w:rsidR="00504EFC" w:rsidRPr="007A73F1" w:rsidRDefault="00504EFC" w:rsidP="00205224">
      <w:pPr>
        <w:tabs>
          <w:tab w:val="left" w:pos="284"/>
        </w:tabs>
        <w:ind w:left="284"/>
        <w:jc w:val="both"/>
        <w:rPr>
          <w:rFonts w:ascii="Garamond" w:hAnsi="Garamond"/>
          <w:sz w:val="24"/>
          <w:szCs w:val="24"/>
        </w:rPr>
      </w:pPr>
    </w:p>
    <w:p w14:paraId="75C829D0" w14:textId="6490CF9D" w:rsidR="00682EF1" w:rsidRPr="007A73F1" w:rsidRDefault="00682EF1" w:rsidP="00F6549B">
      <w:pPr>
        <w:jc w:val="both"/>
        <w:rPr>
          <w:rFonts w:ascii="Garamond" w:hAnsi="Garamond"/>
          <w:sz w:val="24"/>
          <w:szCs w:val="24"/>
        </w:rPr>
      </w:pPr>
    </w:p>
    <w:p w14:paraId="5DC5F027" w14:textId="2B3B987A" w:rsidR="00E64C47" w:rsidRDefault="009273E8" w:rsidP="00205224">
      <w:pPr>
        <w:jc w:val="center"/>
        <w:rPr>
          <w:rFonts w:ascii="Garamond" w:hAnsi="Garamond"/>
          <w:i/>
          <w:sz w:val="24"/>
          <w:szCs w:val="24"/>
        </w:rPr>
      </w:pPr>
      <w:r>
        <w:rPr>
          <w:rFonts w:ascii="Garamond" w:hAnsi="Garamond"/>
          <w:i/>
          <w:sz w:val="24"/>
          <w:szCs w:val="24"/>
        </w:rPr>
        <w:t xml:space="preserve">Tabla 28 </w:t>
      </w:r>
      <w:r w:rsidR="00D73E9A" w:rsidRPr="007A73F1">
        <w:rPr>
          <w:rFonts w:ascii="Garamond" w:hAnsi="Garamond"/>
          <w:i/>
          <w:sz w:val="24"/>
          <w:szCs w:val="24"/>
        </w:rPr>
        <w:t xml:space="preserve"> </w:t>
      </w:r>
      <w:r w:rsidR="00682EF1" w:rsidRPr="007A73F1">
        <w:rPr>
          <w:rFonts w:ascii="Garamond" w:hAnsi="Garamond"/>
          <w:i/>
          <w:sz w:val="24"/>
          <w:szCs w:val="24"/>
        </w:rPr>
        <w:t xml:space="preserve"> </w:t>
      </w:r>
      <w:proofErr w:type="gramStart"/>
      <w:r w:rsidR="00682EF1" w:rsidRPr="007A73F1">
        <w:rPr>
          <w:rFonts w:ascii="Garamond" w:hAnsi="Garamond"/>
          <w:i/>
          <w:sz w:val="24"/>
          <w:szCs w:val="24"/>
        </w:rPr>
        <w:t>Responsab</w:t>
      </w:r>
      <w:r w:rsidR="00A40DB5">
        <w:rPr>
          <w:rFonts w:ascii="Garamond" w:hAnsi="Garamond"/>
          <w:i/>
          <w:sz w:val="24"/>
          <w:szCs w:val="24"/>
        </w:rPr>
        <w:t>les</w:t>
      </w:r>
      <w:proofErr w:type="gramEnd"/>
      <w:r w:rsidR="00682EF1" w:rsidRPr="007A73F1">
        <w:rPr>
          <w:rFonts w:ascii="Garamond" w:hAnsi="Garamond"/>
          <w:i/>
          <w:sz w:val="24"/>
          <w:szCs w:val="24"/>
        </w:rPr>
        <w:t xml:space="preserve"> para la información, comunicación y reporte</w:t>
      </w:r>
    </w:p>
    <w:p w14:paraId="247D1913" w14:textId="77777777" w:rsidR="009273E8" w:rsidRPr="007A73F1" w:rsidRDefault="009273E8" w:rsidP="00205224">
      <w:pPr>
        <w:jc w:val="center"/>
        <w:rPr>
          <w:rFonts w:ascii="Garamond" w:hAnsi="Garamond"/>
          <w:sz w:val="24"/>
          <w:szCs w:val="24"/>
        </w:rPr>
      </w:pPr>
    </w:p>
    <w:tbl>
      <w:tblPr>
        <w:tblStyle w:val="Tablaconcuadrcula"/>
        <w:tblW w:w="0" w:type="auto"/>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204"/>
        <w:gridCol w:w="1943"/>
        <w:gridCol w:w="5163"/>
      </w:tblGrid>
      <w:tr w:rsidR="00D73E9A" w:rsidRPr="00B4581C" w14:paraId="4596BCF8" w14:textId="77777777" w:rsidTr="00D82123">
        <w:trPr>
          <w:trHeight w:val="605"/>
          <w:tblHeader/>
        </w:trPr>
        <w:tc>
          <w:tcPr>
            <w:tcW w:w="2263" w:type="dxa"/>
            <w:shd w:val="clear" w:color="auto" w:fill="95B3D7" w:themeFill="accent1" w:themeFillTint="99"/>
            <w:vAlign w:val="center"/>
          </w:tcPr>
          <w:p w14:paraId="14B92B87" w14:textId="7FD9063D" w:rsidR="00283A9A" w:rsidRPr="00B4581C" w:rsidRDefault="00D82123" w:rsidP="008356F6">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LÍNEA</w:t>
            </w:r>
          </w:p>
        </w:tc>
        <w:tc>
          <w:tcPr>
            <w:tcW w:w="1958" w:type="dxa"/>
            <w:shd w:val="clear" w:color="auto" w:fill="95B3D7" w:themeFill="accent1" w:themeFillTint="99"/>
            <w:vAlign w:val="center"/>
          </w:tcPr>
          <w:p w14:paraId="1EC7A50C" w14:textId="4ED8FC66" w:rsidR="00283A9A" w:rsidRPr="00B4581C" w:rsidRDefault="00D82123" w:rsidP="008356F6">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RESPONSABLE</w:t>
            </w:r>
          </w:p>
        </w:tc>
        <w:tc>
          <w:tcPr>
            <w:tcW w:w="5559" w:type="dxa"/>
            <w:shd w:val="clear" w:color="auto" w:fill="95B3D7" w:themeFill="accent1" w:themeFillTint="99"/>
            <w:vAlign w:val="center"/>
          </w:tcPr>
          <w:p w14:paraId="6C139061" w14:textId="07E664B8" w:rsidR="00283A9A" w:rsidRPr="00B4581C" w:rsidRDefault="00D82123" w:rsidP="008356F6">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RESPONSABILIDAD PARA LA INFORMACIÓN, COMUNICACIÓN Y REPORTE</w:t>
            </w:r>
          </w:p>
        </w:tc>
      </w:tr>
      <w:tr w:rsidR="00D73E9A" w:rsidRPr="00B4581C" w14:paraId="24FB1EDD" w14:textId="77777777" w:rsidTr="00D82123">
        <w:tc>
          <w:tcPr>
            <w:tcW w:w="2263" w:type="dxa"/>
            <w:vAlign w:val="center"/>
          </w:tcPr>
          <w:p w14:paraId="42DC46F1" w14:textId="77777777" w:rsidR="00283A9A" w:rsidRPr="00B4581C" w:rsidRDefault="00283A9A" w:rsidP="008356F6">
            <w:pPr>
              <w:jc w:val="both"/>
              <w:rPr>
                <w:rFonts w:ascii="Garamond" w:hAnsi="Garamond"/>
                <w:b/>
              </w:rPr>
            </w:pPr>
            <w:r w:rsidRPr="00B4581C">
              <w:rPr>
                <w:rFonts w:ascii="Garamond" w:hAnsi="Garamond"/>
                <w:b/>
              </w:rPr>
              <w:t xml:space="preserve">LÍNEA ESTRATEGICA </w:t>
            </w:r>
          </w:p>
          <w:p w14:paraId="179A6505" w14:textId="77777777" w:rsidR="00283A9A" w:rsidRPr="00B4581C" w:rsidRDefault="00283A9A" w:rsidP="008356F6">
            <w:pPr>
              <w:jc w:val="both"/>
              <w:rPr>
                <w:rFonts w:ascii="Garamond" w:hAnsi="Garamond"/>
              </w:rPr>
            </w:pPr>
          </w:p>
          <w:p w14:paraId="4D24EAF0" w14:textId="2CE76F14" w:rsidR="00283A9A" w:rsidRPr="00B4581C" w:rsidRDefault="00283A9A" w:rsidP="008356F6">
            <w:pPr>
              <w:jc w:val="both"/>
              <w:rPr>
                <w:rFonts w:ascii="Garamond" w:hAnsi="Garamond"/>
              </w:rPr>
            </w:pPr>
          </w:p>
        </w:tc>
        <w:tc>
          <w:tcPr>
            <w:tcW w:w="1958" w:type="dxa"/>
            <w:vAlign w:val="center"/>
          </w:tcPr>
          <w:p w14:paraId="21881C7F" w14:textId="33966D2F" w:rsidR="00283A9A" w:rsidRPr="00B4581C" w:rsidRDefault="00283A9A" w:rsidP="00682EF1">
            <w:pPr>
              <w:pStyle w:val="Pa1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Comité Institucional de</w:t>
            </w:r>
            <w:r w:rsidR="00682EF1" w:rsidRPr="00B4581C">
              <w:rPr>
                <w:rFonts w:ascii="Garamond" w:eastAsia="Times New Roman" w:hAnsi="Garamond" w:cs="Times New Roman"/>
                <w:sz w:val="22"/>
                <w:szCs w:val="22"/>
                <w:lang w:eastAsia="es-CO" w:bidi="es-CO"/>
              </w:rPr>
              <w:t xml:space="preserve"> Coordinación de Control Interno </w:t>
            </w:r>
            <w:r w:rsidRPr="00B4581C">
              <w:rPr>
                <w:rFonts w:ascii="Garamond" w:eastAsia="Times New Roman" w:hAnsi="Garamond" w:cs="Times New Roman"/>
                <w:sz w:val="22"/>
                <w:szCs w:val="22"/>
                <w:lang w:eastAsia="es-CO" w:bidi="es-CO"/>
              </w:rPr>
              <w:t xml:space="preserve"> </w:t>
            </w:r>
          </w:p>
        </w:tc>
        <w:tc>
          <w:tcPr>
            <w:tcW w:w="5559" w:type="dxa"/>
          </w:tcPr>
          <w:p w14:paraId="58A74B28" w14:textId="23B9167B" w:rsidR="00283A9A" w:rsidRPr="00B4581C" w:rsidRDefault="00682EF1" w:rsidP="00953C35">
            <w:pPr>
              <w:pStyle w:val="Prrafodelista"/>
              <w:ind w:left="136" w:right="102" w:firstLine="0"/>
              <w:jc w:val="both"/>
              <w:rPr>
                <w:rFonts w:ascii="Garamond" w:hAnsi="Garamond"/>
              </w:rPr>
            </w:pPr>
            <w:r w:rsidRPr="00B4581C">
              <w:rPr>
                <w:rFonts w:ascii="Garamond" w:hAnsi="Garamond"/>
              </w:rPr>
              <w:t>Establecer la Política de Gestión de Riesgos y asegurarse de su permeabilización en todos los niveles de la organización pública, de tal forma que se conozcan claramente los niveles de responsabilidad y autoridad que posee cada una de las tres líneas de defensa frente a la gestión del riesgo.</w:t>
            </w:r>
          </w:p>
        </w:tc>
      </w:tr>
      <w:tr w:rsidR="00D73E9A" w:rsidRPr="00B4581C" w14:paraId="58E3D514" w14:textId="77777777" w:rsidTr="00D82123">
        <w:tc>
          <w:tcPr>
            <w:tcW w:w="2263" w:type="dxa"/>
            <w:vAlign w:val="center"/>
          </w:tcPr>
          <w:p w14:paraId="50DBDC40" w14:textId="77777777" w:rsidR="00283A9A" w:rsidRPr="00B4581C" w:rsidRDefault="00283A9A" w:rsidP="00682EF1">
            <w:pPr>
              <w:rPr>
                <w:rFonts w:ascii="Garamond" w:hAnsi="Garamond"/>
                <w:b/>
              </w:rPr>
            </w:pPr>
            <w:r w:rsidRPr="00B4581C">
              <w:rPr>
                <w:rFonts w:ascii="Garamond" w:hAnsi="Garamond"/>
                <w:b/>
              </w:rPr>
              <w:t>1° PRIMERA LÍNEA DE DEFENSA</w:t>
            </w:r>
          </w:p>
          <w:p w14:paraId="1764B541" w14:textId="77777777" w:rsidR="00283A9A" w:rsidRPr="00B4581C" w:rsidRDefault="00283A9A" w:rsidP="00682EF1">
            <w:pPr>
              <w:pStyle w:val="Pa15"/>
              <w:rPr>
                <w:rFonts w:ascii="Garamond" w:hAnsi="Garamond"/>
                <w:sz w:val="22"/>
                <w:szCs w:val="22"/>
              </w:rPr>
            </w:pPr>
          </w:p>
        </w:tc>
        <w:tc>
          <w:tcPr>
            <w:tcW w:w="1958" w:type="dxa"/>
            <w:vAlign w:val="center"/>
          </w:tcPr>
          <w:p w14:paraId="0A62A603" w14:textId="4212DD9A" w:rsidR="00283A9A" w:rsidRPr="00B4581C" w:rsidRDefault="00682EF1" w:rsidP="00682EF1">
            <w:pPr>
              <w:pStyle w:val="Pa1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Jefe de área, </w:t>
            </w:r>
            <w:r w:rsidR="00283A9A" w:rsidRPr="00B4581C">
              <w:rPr>
                <w:rFonts w:ascii="Garamond" w:eastAsia="Times New Roman" w:hAnsi="Garamond" w:cs="Times New Roman"/>
                <w:sz w:val="22"/>
                <w:szCs w:val="22"/>
                <w:lang w:eastAsia="es-CO" w:bidi="es-CO"/>
              </w:rPr>
              <w:t>líderes de</w:t>
            </w:r>
            <w:r w:rsidRPr="00B4581C">
              <w:rPr>
                <w:rFonts w:ascii="Garamond" w:eastAsia="Times New Roman" w:hAnsi="Garamond" w:cs="Times New Roman"/>
                <w:sz w:val="22"/>
                <w:szCs w:val="22"/>
                <w:lang w:eastAsia="es-CO" w:bidi="es-CO"/>
              </w:rPr>
              <w:t xml:space="preserve"> procesos</w:t>
            </w:r>
            <w:r w:rsidR="00283A9A" w:rsidRPr="00B4581C">
              <w:rPr>
                <w:rFonts w:ascii="Garamond" w:eastAsia="Times New Roman" w:hAnsi="Garamond" w:cs="Times New Roman"/>
                <w:sz w:val="22"/>
                <w:szCs w:val="22"/>
                <w:lang w:eastAsia="es-CO" w:bidi="es-CO"/>
              </w:rPr>
              <w:t>.</w:t>
            </w:r>
          </w:p>
        </w:tc>
        <w:tc>
          <w:tcPr>
            <w:tcW w:w="5559" w:type="dxa"/>
            <w:vAlign w:val="center"/>
          </w:tcPr>
          <w:p w14:paraId="154A27C1" w14:textId="529B1179" w:rsidR="00283A9A" w:rsidRPr="00B4581C" w:rsidRDefault="00682EF1" w:rsidP="00953C35">
            <w:pPr>
              <w:ind w:left="136" w:right="102"/>
              <w:jc w:val="both"/>
              <w:rPr>
                <w:rFonts w:ascii="Garamond" w:hAnsi="Garamond"/>
              </w:rPr>
            </w:pPr>
            <w:r w:rsidRPr="00B4581C">
              <w:rPr>
                <w:rFonts w:ascii="Garamond" w:hAnsi="Garamond"/>
              </w:rPr>
              <w:t>Asegurarse de implementar esta metodología para mitigar los riesgos en la operación, reportando a la segunda línea sus avances y dificultades.</w:t>
            </w:r>
          </w:p>
        </w:tc>
      </w:tr>
      <w:tr w:rsidR="00D73E9A" w:rsidRPr="00B4581C" w14:paraId="32B00EFC" w14:textId="77777777" w:rsidTr="00D82123">
        <w:tc>
          <w:tcPr>
            <w:tcW w:w="2263" w:type="dxa"/>
            <w:vAlign w:val="center"/>
          </w:tcPr>
          <w:p w14:paraId="3772426C" w14:textId="77777777" w:rsidR="00283A9A" w:rsidRPr="00B4581C" w:rsidRDefault="00283A9A" w:rsidP="00682EF1">
            <w:pPr>
              <w:rPr>
                <w:rFonts w:ascii="Garamond" w:hAnsi="Garamond"/>
                <w:b/>
              </w:rPr>
            </w:pPr>
            <w:r w:rsidRPr="00B4581C">
              <w:rPr>
                <w:rFonts w:ascii="Garamond" w:hAnsi="Garamond"/>
                <w:b/>
              </w:rPr>
              <w:t xml:space="preserve">2° SEGUNDA LÍNEA DE DEFENSA </w:t>
            </w:r>
          </w:p>
          <w:p w14:paraId="356B0120" w14:textId="77777777" w:rsidR="00283A9A" w:rsidRPr="00B4581C" w:rsidRDefault="00283A9A" w:rsidP="00682EF1">
            <w:pPr>
              <w:rPr>
                <w:rFonts w:ascii="Garamond" w:hAnsi="Garamond"/>
                <w:b/>
              </w:rPr>
            </w:pPr>
          </w:p>
          <w:p w14:paraId="1293FDB4" w14:textId="77777777" w:rsidR="00283A9A" w:rsidRPr="00B4581C" w:rsidRDefault="00283A9A" w:rsidP="00682EF1">
            <w:pPr>
              <w:pStyle w:val="Pa46"/>
              <w:rPr>
                <w:rFonts w:ascii="Garamond" w:hAnsi="Garamond"/>
                <w:sz w:val="22"/>
                <w:szCs w:val="22"/>
              </w:rPr>
            </w:pPr>
          </w:p>
        </w:tc>
        <w:tc>
          <w:tcPr>
            <w:tcW w:w="1958" w:type="dxa"/>
            <w:vAlign w:val="center"/>
          </w:tcPr>
          <w:p w14:paraId="7736F606" w14:textId="330A4F97" w:rsidR="00283A9A" w:rsidRPr="00B4581C" w:rsidRDefault="00283A9A" w:rsidP="00682EF1">
            <w:pPr>
              <w:pStyle w:val="Pa1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El jefe de </w:t>
            </w:r>
            <w:r w:rsidR="00682EF1" w:rsidRPr="00B4581C">
              <w:rPr>
                <w:rFonts w:ascii="Garamond" w:eastAsia="Times New Roman" w:hAnsi="Garamond" w:cs="Times New Roman"/>
                <w:sz w:val="22"/>
                <w:szCs w:val="22"/>
                <w:lang w:eastAsia="es-CO" w:bidi="es-CO"/>
              </w:rPr>
              <w:t>la Planeación</w:t>
            </w:r>
            <w:r w:rsidRPr="00B4581C">
              <w:rPr>
                <w:rFonts w:ascii="Garamond" w:eastAsia="Times New Roman" w:hAnsi="Garamond" w:cs="Times New Roman"/>
                <w:sz w:val="22"/>
                <w:szCs w:val="22"/>
                <w:lang w:eastAsia="es-CO" w:bidi="es-CO"/>
              </w:rPr>
              <w:t xml:space="preserve"> Supervisores e Interventores de contratos y los líderes gestión de riesgos, </w:t>
            </w:r>
          </w:p>
        </w:tc>
        <w:tc>
          <w:tcPr>
            <w:tcW w:w="5559" w:type="dxa"/>
          </w:tcPr>
          <w:p w14:paraId="12894117" w14:textId="77777777" w:rsidR="00283A9A" w:rsidRPr="00B4581C" w:rsidRDefault="00283A9A" w:rsidP="00953C35">
            <w:pPr>
              <w:pStyle w:val="Default"/>
              <w:ind w:left="136" w:right="102"/>
              <w:jc w:val="both"/>
              <w:rPr>
                <w:rFonts w:ascii="Garamond" w:eastAsia="Times New Roman" w:hAnsi="Garamond" w:cs="Times New Roman"/>
                <w:color w:val="auto"/>
                <w:sz w:val="22"/>
                <w:szCs w:val="22"/>
                <w:lang w:bidi="es-CO"/>
              </w:rPr>
            </w:pPr>
          </w:p>
          <w:p w14:paraId="428991ED" w14:textId="2064731C" w:rsidR="00283A9A" w:rsidRPr="00B4581C" w:rsidRDefault="00682EF1" w:rsidP="00953C35">
            <w:pPr>
              <w:pStyle w:val="Default"/>
              <w:ind w:left="136" w:right="102"/>
              <w:jc w:val="both"/>
              <w:rPr>
                <w:rFonts w:ascii="Garamond" w:eastAsia="Times New Roman" w:hAnsi="Garamond" w:cs="Times New Roman"/>
                <w:color w:val="auto"/>
                <w:sz w:val="22"/>
                <w:szCs w:val="22"/>
                <w:lang w:bidi="es-CO"/>
              </w:rPr>
            </w:pPr>
            <w:r w:rsidRPr="00B4581C">
              <w:rPr>
                <w:rFonts w:ascii="Garamond" w:eastAsia="Times New Roman" w:hAnsi="Garamond" w:cs="Times New Roman"/>
                <w:color w:val="auto"/>
                <w:sz w:val="22"/>
                <w:szCs w:val="22"/>
                <w:lang w:bidi="es-CO"/>
              </w:rPr>
              <w:t xml:space="preserve">La difusión y asesoría de la presente metodología, así como de los planes de tratamiento de riesgo identificados en todos los niveles de la </w:t>
            </w:r>
            <w:r w:rsidR="007B2AC7" w:rsidRPr="00B4581C">
              <w:rPr>
                <w:rFonts w:ascii="Garamond" w:eastAsia="Times New Roman" w:hAnsi="Garamond" w:cs="Times New Roman"/>
                <w:color w:val="auto"/>
                <w:sz w:val="22"/>
                <w:szCs w:val="22"/>
                <w:lang w:bidi="es-CO"/>
              </w:rPr>
              <w:t>SDG</w:t>
            </w:r>
            <w:r w:rsidRPr="00B4581C">
              <w:rPr>
                <w:rFonts w:ascii="Garamond" w:eastAsia="Times New Roman" w:hAnsi="Garamond" w:cs="Times New Roman"/>
                <w:color w:val="auto"/>
                <w:sz w:val="22"/>
                <w:szCs w:val="22"/>
                <w:lang w:bidi="es-CO"/>
              </w:rPr>
              <w:t>, de tal forma que se asegure su implementación.</w:t>
            </w:r>
          </w:p>
        </w:tc>
      </w:tr>
      <w:tr w:rsidR="00D73E9A" w:rsidRPr="00B4581C" w14:paraId="71B2DBC2" w14:textId="77777777" w:rsidTr="00D82123">
        <w:trPr>
          <w:trHeight w:val="1640"/>
        </w:trPr>
        <w:tc>
          <w:tcPr>
            <w:tcW w:w="2263" w:type="dxa"/>
            <w:vAlign w:val="center"/>
          </w:tcPr>
          <w:p w14:paraId="273BA3E1" w14:textId="77777777" w:rsidR="00283A9A" w:rsidRPr="00B4581C" w:rsidRDefault="00283A9A" w:rsidP="00682EF1">
            <w:pPr>
              <w:rPr>
                <w:rFonts w:ascii="Garamond" w:hAnsi="Garamond"/>
                <w:b/>
              </w:rPr>
            </w:pPr>
            <w:r w:rsidRPr="00B4581C">
              <w:rPr>
                <w:rFonts w:ascii="Garamond" w:hAnsi="Garamond"/>
                <w:b/>
              </w:rPr>
              <w:t xml:space="preserve">3° TERCERA LÍNEA DE DEFENSA </w:t>
            </w:r>
          </w:p>
          <w:p w14:paraId="360AA968" w14:textId="77777777" w:rsidR="00283A9A" w:rsidRPr="00B4581C" w:rsidRDefault="00283A9A" w:rsidP="00682EF1">
            <w:pPr>
              <w:rPr>
                <w:rFonts w:ascii="Garamond" w:hAnsi="Garamond"/>
                <w:b/>
              </w:rPr>
            </w:pPr>
          </w:p>
          <w:p w14:paraId="5211DD3C" w14:textId="1A8635DF" w:rsidR="00283A9A" w:rsidRPr="00B4581C" w:rsidRDefault="00283A9A" w:rsidP="00682EF1">
            <w:pPr>
              <w:pStyle w:val="Pa46"/>
              <w:rPr>
                <w:rFonts w:ascii="Garamond" w:hAnsi="Garamond"/>
                <w:b/>
                <w:sz w:val="22"/>
                <w:szCs w:val="22"/>
              </w:rPr>
            </w:pPr>
          </w:p>
        </w:tc>
        <w:tc>
          <w:tcPr>
            <w:tcW w:w="1958" w:type="dxa"/>
            <w:vAlign w:val="center"/>
          </w:tcPr>
          <w:p w14:paraId="12613A90" w14:textId="29CD6E7A" w:rsidR="00283A9A" w:rsidRPr="00B4581C" w:rsidRDefault="00283A9A" w:rsidP="00682EF1">
            <w:pPr>
              <w:pStyle w:val="Pa15"/>
              <w:jc w:val="both"/>
              <w:rPr>
                <w:rFonts w:ascii="Garamond" w:eastAsia="Times New Roman" w:hAnsi="Garamond" w:cs="Times New Roman"/>
                <w:sz w:val="22"/>
                <w:szCs w:val="22"/>
                <w:lang w:eastAsia="es-CO" w:bidi="es-CO"/>
              </w:rPr>
            </w:pPr>
            <w:r w:rsidRPr="00B4581C">
              <w:rPr>
                <w:rFonts w:ascii="Garamond" w:eastAsia="Times New Roman" w:hAnsi="Garamond" w:cs="Times New Roman"/>
                <w:sz w:val="22"/>
                <w:szCs w:val="22"/>
                <w:lang w:eastAsia="es-CO" w:bidi="es-CO"/>
              </w:rPr>
              <w:t xml:space="preserve">La oficina de control interno </w:t>
            </w:r>
          </w:p>
          <w:p w14:paraId="37107224" w14:textId="77777777" w:rsidR="00283A9A" w:rsidRPr="00B4581C" w:rsidRDefault="00283A9A" w:rsidP="00682EF1">
            <w:pPr>
              <w:pStyle w:val="Pa15"/>
              <w:jc w:val="both"/>
              <w:rPr>
                <w:rFonts w:ascii="Garamond" w:eastAsia="Times New Roman" w:hAnsi="Garamond" w:cs="Times New Roman"/>
                <w:sz w:val="22"/>
                <w:szCs w:val="22"/>
                <w:lang w:eastAsia="es-CO" w:bidi="es-CO"/>
              </w:rPr>
            </w:pPr>
          </w:p>
          <w:p w14:paraId="0CF7A207" w14:textId="4913F637" w:rsidR="00283A9A" w:rsidRPr="00B4581C" w:rsidRDefault="00283A9A" w:rsidP="00682EF1">
            <w:pPr>
              <w:pStyle w:val="Pa15"/>
              <w:jc w:val="both"/>
              <w:rPr>
                <w:rFonts w:ascii="Garamond" w:eastAsia="Times New Roman" w:hAnsi="Garamond" w:cs="Times New Roman"/>
                <w:sz w:val="22"/>
                <w:szCs w:val="22"/>
                <w:lang w:eastAsia="es-CO" w:bidi="es-CO"/>
              </w:rPr>
            </w:pPr>
          </w:p>
        </w:tc>
        <w:tc>
          <w:tcPr>
            <w:tcW w:w="5559" w:type="dxa"/>
            <w:vAlign w:val="center"/>
          </w:tcPr>
          <w:p w14:paraId="79A2B2D0" w14:textId="57E3C447" w:rsidR="00283A9A" w:rsidRPr="00B4581C" w:rsidRDefault="00682EF1" w:rsidP="00953C35">
            <w:pPr>
              <w:pStyle w:val="Default"/>
              <w:ind w:left="136" w:right="102"/>
              <w:jc w:val="both"/>
              <w:rPr>
                <w:rFonts w:ascii="Garamond" w:eastAsia="Times New Roman" w:hAnsi="Garamond" w:cs="Times New Roman"/>
                <w:color w:val="auto"/>
                <w:sz w:val="22"/>
                <w:szCs w:val="22"/>
                <w:lang w:bidi="es-CO"/>
              </w:rPr>
            </w:pPr>
            <w:r w:rsidRPr="00B4581C">
              <w:rPr>
                <w:rFonts w:ascii="Garamond" w:eastAsia="Times New Roman" w:hAnsi="Garamond" w:cs="Times New Roman"/>
                <w:color w:val="auto"/>
                <w:sz w:val="22"/>
                <w:szCs w:val="22"/>
                <w:lang w:bidi="es-CO"/>
              </w:rPr>
              <w:t xml:space="preserve">realizar evaluación (aseguramiento) independiente sobre la gestión del riesgo en la </w:t>
            </w:r>
            <w:r w:rsidR="007B2AC7" w:rsidRPr="00B4581C">
              <w:rPr>
                <w:rFonts w:ascii="Garamond" w:eastAsia="Times New Roman" w:hAnsi="Garamond" w:cs="Times New Roman"/>
                <w:color w:val="auto"/>
                <w:sz w:val="22"/>
                <w:szCs w:val="22"/>
                <w:lang w:bidi="es-CO"/>
              </w:rPr>
              <w:t>SDG</w:t>
            </w:r>
            <w:r w:rsidRPr="00B4581C">
              <w:rPr>
                <w:rFonts w:ascii="Garamond" w:eastAsia="Times New Roman" w:hAnsi="Garamond" w:cs="Times New Roman"/>
                <w:color w:val="auto"/>
                <w:sz w:val="22"/>
                <w:szCs w:val="22"/>
                <w:lang w:bidi="es-CO"/>
              </w:rPr>
              <w:t xml:space="preserve">, catalogándola como una unidad auditable más dentro de su universo de auditoría y, por lo tanto, debe dar a conocer a toda la </w:t>
            </w:r>
            <w:r w:rsidR="007B2AC7" w:rsidRPr="00B4581C">
              <w:rPr>
                <w:rFonts w:ascii="Garamond" w:eastAsia="Times New Roman" w:hAnsi="Garamond" w:cs="Times New Roman"/>
                <w:color w:val="auto"/>
                <w:sz w:val="22"/>
                <w:szCs w:val="22"/>
                <w:lang w:bidi="es-CO"/>
              </w:rPr>
              <w:t xml:space="preserve">SDG </w:t>
            </w:r>
            <w:r w:rsidRPr="00B4581C">
              <w:rPr>
                <w:rFonts w:ascii="Garamond" w:eastAsia="Times New Roman" w:hAnsi="Garamond" w:cs="Times New Roman"/>
                <w:color w:val="auto"/>
                <w:sz w:val="22"/>
                <w:szCs w:val="22"/>
                <w:lang w:bidi="es-CO"/>
              </w:rPr>
              <w:t>el Plan Anual de Auditorias basado en riesgos y los resultados de la evaluación de la gestión del riesgo.</w:t>
            </w:r>
          </w:p>
        </w:tc>
      </w:tr>
    </w:tbl>
    <w:p w14:paraId="65A04BF0" w14:textId="518E2E12" w:rsidR="00283A9A" w:rsidRPr="007A73F1" w:rsidRDefault="00283A9A" w:rsidP="00F6549B">
      <w:pPr>
        <w:jc w:val="both"/>
        <w:rPr>
          <w:rFonts w:ascii="Garamond" w:hAnsi="Garamond"/>
          <w:sz w:val="24"/>
          <w:szCs w:val="24"/>
        </w:rPr>
      </w:pPr>
    </w:p>
    <w:p w14:paraId="3A2A60A5" w14:textId="64E75CD7" w:rsidR="00E64C47" w:rsidRPr="007A73F1" w:rsidRDefault="00E64C47" w:rsidP="00E64C47">
      <w:pPr>
        <w:widowControl/>
        <w:adjustRightInd w:val="0"/>
        <w:spacing w:line="221" w:lineRule="atLeast"/>
        <w:jc w:val="both"/>
        <w:rPr>
          <w:rFonts w:ascii="Garamond" w:hAnsi="Garamond"/>
          <w:sz w:val="24"/>
          <w:szCs w:val="24"/>
        </w:rPr>
      </w:pPr>
      <w:r w:rsidRPr="007A73F1">
        <w:rPr>
          <w:rFonts w:ascii="Garamond" w:hAnsi="Garamond"/>
          <w:sz w:val="24"/>
          <w:szCs w:val="24"/>
        </w:rPr>
        <w:t xml:space="preserve">La comunicación de la información y el reporte debe garantizar que se tienen en cuenta las necesidades de los usuarios o ciudadanos, de modo tal que los riesgos identificados, permitan encontrar puntos críticos para la mejora en la prestación de los servicios. Es preciso promover la participación de los funcionarios con mayor experticia, con el fin de que aporten su conocimiento en la identificación, análisis y valoración del riesgo. </w:t>
      </w:r>
    </w:p>
    <w:p w14:paraId="1AE199BF" w14:textId="6E7B63DD" w:rsidR="00205224" w:rsidRDefault="00205224" w:rsidP="00E64C47">
      <w:pPr>
        <w:widowControl/>
        <w:adjustRightInd w:val="0"/>
        <w:spacing w:line="221" w:lineRule="atLeast"/>
        <w:jc w:val="both"/>
        <w:rPr>
          <w:rFonts w:ascii="Garamond" w:hAnsi="Garamond"/>
          <w:sz w:val="24"/>
          <w:szCs w:val="24"/>
        </w:rPr>
      </w:pPr>
    </w:p>
    <w:p w14:paraId="5982CE5E" w14:textId="77777777" w:rsidR="00BD562C" w:rsidRPr="007A73F1" w:rsidRDefault="00BD562C" w:rsidP="00E64C47">
      <w:pPr>
        <w:widowControl/>
        <w:adjustRightInd w:val="0"/>
        <w:spacing w:line="221" w:lineRule="atLeast"/>
        <w:jc w:val="both"/>
        <w:rPr>
          <w:rFonts w:ascii="Garamond" w:hAnsi="Garamond"/>
          <w:sz w:val="24"/>
          <w:szCs w:val="24"/>
        </w:rPr>
      </w:pPr>
    </w:p>
    <w:p w14:paraId="754740FB" w14:textId="22C050AE" w:rsidR="001A3EEB" w:rsidRPr="002B7489" w:rsidRDefault="00537D7A" w:rsidP="002B7489">
      <w:pPr>
        <w:pStyle w:val="Ttulo3"/>
        <w:rPr>
          <w:rFonts w:eastAsia="Calibri"/>
          <w:color w:val="00B0F0"/>
        </w:rPr>
      </w:pPr>
      <w:bookmarkStart w:id="167" w:name="_bookmark62"/>
      <w:bookmarkStart w:id="168" w:name="_Toc5899106"/>
      <w:bookmarkStart w:id="169" w:name="_Toc5901278"/>
      <w:bookmarkStart w:id="170" w:name="_Toc5901506"/>
      <w:bookmarkEnd w:id="167"/>
      <w:r w:rsidRPr="002B7489">
        <w:rPr>
          <w:rFonts w:eastAsia="Calibri"/>
          <w:color w:val="00B0F0"/>
        </w:rPr>
        <w:t xml:space="preserve">8.4.1 </w:t>
      </w:r>
      <w:r w:rsidR="002B7489">
        <w:rPr>
          <w:rFonts w:eastAsia="Calibri"/>
          <w:color w:val="00B0F0"/>
        </w:rPr>
        <w:tab/>
      </w:r>
      <w:r w:rsidR="00F61280" w:rsidRPr="002B7489">
        <w:rPr>
          <w:rFonts w:eastAsia="Calibri"/>
          <w:color w:val="00B0F0"/>
        </w:rPr>
        <w:t>Consulta Marco Normativo</w:t>
      </w:r>
      <w:bookmarkStart w:id="171" w:name="_bookmark63"/>
      <w:bookmarkEnd w:id="168"/>
      <w:bookmarkEnd w:id="169"/>
      <w:bookmarkEnd w:id="170"/>
      <w:bookmarkEnd w:id="171"/>
    </w:p>
    <w:p w14:paraId="3C03D971" w14:textId="77777777" w:rsidR="001A3EEB" w:rsidRPr="007A73F1" w:rsidRDefault="001A3EEB" w:rsidP="00F6549B">
      <w:pPr>
        <w:jc w:val="both"/>
        <w:rPr>
          <w:rFonts w:ascii="Garamond" w:hAnsi="Garamond"/>
          <w:sz w:val="24"/>
          <w:szCs w:val="24"/>
        </w:rPr>
      </w:pPr>
    </w:p>
    <w:p w14:paraId="6F21C191" w14:textId="1CBE5DD7" w:rsidR="001A3EEB" w:rsidRPr="007A73F1" w:rsidRDefault="001A3EEB" w:rsidP="00F6549B">
      <w:pPr>
        <w:jc w:val="both"/>
        <w:rPr>
          <w:rFonts w:ascii="Garamond" w:hAnsi="Garamond"/>
          <w:bCs/>
          <w:color w:val="000000" w:themeColor="text1"/>
          <w:sz w:val="24"/>
          <w:szCs w:val="24"/>
        </w:rPr>
      </w:pPr>
      <w:r w:rsidRPr="007A73F1">
        <w:rPr>
          <w:rFonts w:ascii="Garamond" w:hAnsi="Garamond"/>
          <w:bCs/>
          <w:color w:val="000000" w:themeColor="text1"/>
          <w:sz w:val="24"/>
          <w:szCs w:val="24"/>
        </w:rPr>
        <w:t>La S</w:t>
      </w:r>
      <w:r w:rsidR="00E64C47" w:rsidRPr="007A73F1">
        <w:rPr>
          <w:rFonts w:ascii="Garamond" w:hAnsi="Garamond"/>
          <w:bCs/>
          <w:color w:val="000000" w:themeColor="text1"/>
          <w:sz w:val="24"/>
          <w:szCs w:val="24"/>
        </w:rPr>
        <w:t xml:space="preserve">ecretaria </w:t>
      </w:r>
      <w:r w:rsidRPr="007A73F1">
        <w:rPr>
          <w:rFonts w:ascii="Garamond" w:hAnsi="Garamond"/>
          <w:bCs/>
          <w:color w:val="000000" w:themeColor="text1"/>
          <w:sz w:val="24"/>
          <w:szCs w:val="24"/>
        </w:rPr>
        <w:t>D</w:t>
      </w:r>
      <w:r w:rsidR="00E64C47" w:rsidRPr="007A73F1">
        <w:rPr>
          <w:rFonts w:ascii="Garamond" w:hAnsi="Garamond"/>
          <w:bCs/>
          <w:color w:val="000000" w:themeColor="text1"/>
          <w:sz w:val="24"/>
          <w:szCs w:val="24"/>
        </w:rPr>
        <w:t xml:space="preserve">istrital de </w:t>
      </w:r>
      <w:r w:rsidRPr="007A73F1">
        <w:rPr>
          <w:rFonts w:ascii="Garamond" w:hAnsi="Garamond"/>
          <w:bCs/>
          <w:color w:val="000000" w:themeColor="text1"/>
          <w:sz w:val="24"/>
          <w:szCs w:val="24"/>
        </w:rPr>
        <w:t>G</w:t>
      </w:r>
      <w:r w:rsidR="00E64C47" w:rsidRPr="007A73F1">
        <w:rPr>
          <w:rFonts w:ascii="Garamond" w:hAnsi="Garamond"/>
          <w:bCs/>
          <w:color w:val="000000" w:themeColor="text1"/>
          <w:sz w:val="24"/>
          <w:szCs w:val="24"/>
        </w:rPr>
        <w:t>obierno</w:t>
      </w:r>
      <w:r w:rsidRPr="007A73F1">
        <w:rPr>
          <w:rFonts w:ascii="Garamond" w:hAnsi="Garamond"/>
          <w:bCs/>
          <w:color w:val="000000" w:themeColor="text1"/>
          <w:sz w:val="24"/>
          <w:szCs w:val="24"/>
        </w:rPr>
        <w:t xml:space="preserve"> compila en conjunto las normas generales, documentos </w:t>
      </w:r>
      <w:r w:rsidR="00F55B0A" w:rsidRPr="007A73F1">
        <w:rPr>
          <w:rFonts w:ascii="Garamond" w:hAnsi="Garamond"/>
          <w:bCs/>
          <w:color w:val="000000" w:themeColor="text1"/>
          <w:sz w:val="24"/>
          <w:szCs w:val="24"/>
        </w:rPr>
        <w:t>internos, externos</w:t>
      </w:r>
      <w:r w:rsidRPr="007A73F1">
        <w:rPr>
          <w:rFonts w:ascii="Garamond" w:hAnsi="Garamond"/>
          <w:bCs/>
          <w:color w:val="000000" w:themeColor="text1"/>
          <w:sz w:val="24"/>
          <w:szCs w:val="24"/>
        </w:rPr>
        <w:t xml:space="preserve"> de referencia para el desarrollo del manual de gestión de riesgos con criterios, metodologías, lineamientos y sistemas, que establecen la forma en que deben desarrollarse las acciones para alcanzar los objetivos propuestos del presente manual.</w:t>
      </w:r>
    </w:p>
    <w:p w14:paraId="0EF1E389" w14:textId="0C012755" w:rsidR="0043608A" w:rsidRPr="00537D7A" w:rsidRDefault="0043608A" w:rsidP="00F6549B">
      <w:pPr>
        <w:jc w:val="both"/>
        <w:rPr>
          <w:rFonts w:ascii="Garamond" w:hAnsi="Garamond"/>
          <w:i/>
          <w:sz w:val="24"/>
          <w:szCs w:val="24"/>
        </w:rPr>
      </w:pPr>
      <w:bookmarkStart w:id="172" w:name="_bookmark64"/>
      <w:bookmarkStart w:id="173" w:name="_Hlk254203"/>
      <w:bookmarkEnd w:id="172"/>
    </w:p>
    <w:p w14:paraId="1C626470" w14:textId="08E58DF5" w:rsidR="00D73E9A" w:rsidRDefault="00D73E9A" w:rsidP="00D73E9A">
      <w:pPr>
        <w:jc w:val="center"/>
        <w:rPr>
          <w:rFonts w:ascii="Garamond" w:hAnsi="Garamond"/>
          <w:i/>
          <w:sz w:val="24"/>
          <w:szCs w:val="24"/>
        </w:rPr>
      </w:pPr>
      <w:bookmarkStart w:id="174" w:name="_Hlk254213"/>
      <w:r w:rsidRPr="00537D7A">
        <w:rPr>
          <w:rFonts w:ascii="Garamond" w:hAnsi="Garamond"/>
          <w:i/>
          <w:sz w:val="24"/>
          <w:szCs w:val="24"/>
        </w:rPr>
        <w:t>Documentos</w:t>
      </w:r>
      <w:r w:rsidRPr="00537D7A">
        <w:rPr>
          <w:rFonts w:ascii="Garamond" w:hAnsi="Garamond"/>
          <w:i/>
          <w:spacing w:val="-4"/>
          <w:sz w:val="24"/>
          <w:szCs w:val="24"/>
        </w:rPr>
        <w:t xml:space="preserve"> </w:t>
      </w:r>
      <w:r w:rsidRPr="00537D7A">
        <w:rPr>
          <w:rFonts w:ascii="Garamond" w:hAnsi="Garamond"/>
          <w:i/>
          <w:sz w:val="24"/>
          <w:szCs w:val="24"/>
        </w:rPr>
        <w:t>Internos de referencia</w:t>
      </w:r>
    </w:p>
    <w:p w14:paraId="6A882A0F" w14:textId="77777777" w:rsidR="00A40DB5" w:rsidRPr="00537D7A" w:rsidRDefault="00A40DB5" w:rsidP="00D73E9A">
      <w:pPr>
        <w:jc w:val="center"/>
        <w:rPr>
          <w:rFonts w:ascii="Garamond" w:hAnsi="Garamond"/>
          <w:i/>
          <w:sz w:val="24"/>
          <w:szCs w:val="24"/>
        </w:rPr>
      </w:pPr>
    </w:p>
    <w:tbl>
      <w:tblPr>
        <w:tblStyle w:val="TableNormal"/>
        <w:tblW w:w="9151" w:type="dxa"/>
        <w:tblInd w:w="-5"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1E0" w:firstRow="1" w:lastRow="1" w:firstColumn="1" w:lastColumn="1" w:noHBand="0" w:noVBand="0"/>
      </w:tblPr>
      <w:tblGrid>
        <w:gridCol w:w="1969"/>
        <w:gridCol w:w="7182"/>
      </w:tblGrid>
      <w:tr w:rsidR="00D73E9A" w:rsidRPr="00B4581C" w14:paraId="78EE5849" w14:textId="77777777" w:rsidTr="00A40DB5">
        <w:trPr>
          <w:trHeight w:val="530"/>
        </w:trPr>
        <w:tc>
          <w:tcPr>
            <w:tcW w:w="1969" w:type="dxa"/>
            <w:shd w:val="clear" w:color="auto" w:fill="95B3D7" w:themeFill="accent1" w:themeFillTint="99"/>
          </w:tcPr>
          <w:bookmarkEnd w:id="174"/>
          <w:p w14:paraId="05B3CFDE" w14:textId="77777777" w:rsidR="00D73E9A" w:rsidRPr="00B4581C" w:rsidRDefault="00D73E9A" w:rsidP="00596B50">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CÓDIGO SIG</w:t>
            </w:r>
          </w:p>
        </w:tc>
        <w:tc>
          <w:tcPr>
            <w:tcW w:w="7182" w:type="dxa"/>
            <w:shd w:val="clear" w:color="auto" w:fill="95B3D7" w:themeFill="accent1" w:themeFillTint="99"/>
          </w:tcPr>
          <w:p w14:paraId="5E3A2D72" w14:textId="77777777" w:rsidR="00D73E9A" w:rsidRPr="00B4581C" w:rsidRDefault="00D73E9A" w:rsidP="00596B50">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NOMBRE DOCUMENTO</w:t>
            </w:r>
          </w:p>
        </w:tc>
      </w:tr>
      <w:tr w:rsidR="00D73E9A" w:rsidRPr="00B4581C" w14:paraId="36A57843" w14:textId="77777777" w:rsidTr="00A40DB5">
        <w:trPr>
          <w:trHeight w:val="370"/>
        </w:trPr>
        <w:tc>
          <w:tcPr>
            <w:tcW w:w="1969" w:type="dxa"/>
          </w:tcPr>
          <w:p w14:paraId="6ABDDB9B" w14:textId="77777777" w:rsidR="00D73E9A" w:rsidRPr="00B4581C" w:rsidRDefault="00D73E9A" w:rsidP="00954C92">
            <w:pPr>
              <w:jc w:val="both"/>
              <w:rPr>
                <w:rFonts w:ascii="Garamond" w:hAnsi="Garamond"/>
              </w:rPr>
            </w:pPr>
            <w:r w:rsidRPr="00B4581C">
              <w:rPr>
                <w:rFonts w:ascii="Garamond" w:hAnsi="Garamond"/>
              </w:rPr>
              <w:t>PLE-PIN-F001</w:t>
            </w:r>
          </w:p>
        </w:tc>
        <w:tc>
          <w:tcPr>
            <w:tcW w:w="7182" w:type="dxa"/>
          </w:tcPr>
          <w:p w14:paraId="109EC984" w14:textId="77777777" w:rsidR="00D73E9A" w:rsidRPr="00B4581C" w:rsidRDefault="00D73E9A" w:rsidP="00954C92">
            <w:pPr>
              <w:jc w:val="both"/>
              <w:rPr>
                <w:rFonts w:ascii="Garamond" w:hAnsi="Garamond"/>
              </w:rPr>
            </w:pPr>
            <w:r w:rsidRPr="00B4581C">
              <w:rPr>
                <w:rFonts w:ascii="Garamond" w:hAnsi="Garamond"/>
              </w:rPr>
              <w:t>Formato matriz de riesgos por procesos</w:t>
            </w:r>
          </w:p>
        </w:tc>
      </w:tr>
      <w:tr w:rsidR="00D73E9A" w:rsidRPr="00B4581C" w14:paraId="4EEA87A5" w14:textId="77777777" w:rsidTr="00A40DB5">
        <w:trPr>
          <w:trHeight w:val="368"/>
        </w:trPr>
        <w:tc>
          <w:tcPr>
            <w:tcW w:w="1969" w:type="dxa"/>
          </w:tcPr>
          <w:p w14:paraId="05037BBC" w14:textId="77777777" w:rsidR="00D73E9A" w:rsidRPr="00B4581C" w:rsidRDefault="00D73E9A" w:rsidP="00954C92">
            <w:pPr>
              <w:jc w:val="both"/>
              <w:rPr>
                <w:rFonts w:ascii="Garamond" w:hAnsi="Garamond"/>
              </w:rPr>
            </w:pPr>
            <w:r w:rsidRPr="00B4581C">
              <w:rPr>
                <w:rFonts w:ascii="Garamond" w:hAnsi="Garamond"/>
              </w:rPr>
              <w:t>PLE-PIN-F002</w:t>
            </w:r>
          </w:p>
        </w:tc>
        <w:tc>
          <w:tcPr>
            <w:tcW w:w="7182" w:type="dxa"/>
          </w:tcPr>
          <w:p w14:paraId="71AE8328" w14:textId="77777777" w:rsidR="00D73E9A" w:rsidRPr="00B4581C" w:rsidRDefault="00D73E9A" w:rsidP="00954C92">
            <w:pPr>
              <w:jc w:val="both"/>
              <w:rPr>
                <w:rFonts w:ascii="Garamond" w:hAnsi="Garamond"/>
              </w:rPr>
            </w:pPr>
            <w:r w:rsidRPr="00B4581C">
              <w:rPr>
                <w:rFonts w:ascii="Garamond" w:hAnsi="Garamond"/>
              </w:rPr>
              <w:t>Formato matriz de riesgos de corrupción</w:t>
            </w:r>
          </w:p>
        </w:tc>
      </w:tr>
      <w:tr w:rsidR="00C21DAD" w:rsidRPr="00B4581C" w14:paraId="6DC187CD" w14:textId="77777777" w:rsidTr="00A40DB5">
        <w:trPr>
          <w:trHeight w:val="368"/>
        </w:trPr>
        <w:tc>
          <w:tcPr>
            <w:tcW w:w="1969" w:type="dxa"/>
          </w:tcPr>
          <w:p w14:paraId="43D797B2" w14:textId="2CBC1FED" w:rsidR="00C21DAD" w:rsidRPr="00B4581C" w:rsidRDefault="00C21DAD" w:rsidP="00954C92">
            <w:pPr>
              <w:jc w:val="both"/>
              <w:rPr>
                <w:rFonts w:ascii="Garamond" w:hAnsi="Garamond"/>
              </w:rPr>
            </w:pPr>
            <w:r w:rsidRPr="00B4581C">
              <w:rPr>
                <w:rFonts w:ascii="Garamond" w:hAnsi="Garamond"/>
              </w:rPr>
              <w:t>GCN-M002</w:t>
            </w:r>
          </w:p>
        </w:tc>
        <w:tc>
          <w:tcPr>
            <w:tcW w:w="7182" w:type="dxa"/>
          </w:tcPr>
          <w:p w14:paraId="40E35F08" w14:textId="63795A5D" w:rsidR="00C21DAD" w:rsidRPr="00B4581C" w:rsidRDefault="00C21DAD" w:rsidP="00954C92">
            <w:pPr>
              <w:jc w:val="both"/>
              <w:rPr>
                <w:rFonts w:ascii="Garamond" w:hAnsi="Garamond"/>
              </w:rPr>
            </w:pPr>
            <w:r w:rsidRPr="00B4581C">
              <w:rPr>
                <w:rFonts w:ascii="Garamond" w:hAnsi="Garamond"/>
              </w:rPr>
              <w:t>Manual para la gestión de planes de mejoramiento- Proceso Gestión del conocimiento</w:t>
            </w:r>
          </w:p>
        </w:tc>
      </w:tr>
    </w:tbl>
    <w:p w14:paraId="568F05C0" w14:textId="77777777" w:rsidR="00BD562C" w:rsidRDefault="00BD562C" w:rsidP="00D73E9A">
      <w:pPr>
        <w:jc w:val="center"/>
        <w:rPr>
          <w:rFonts w:ascii="Garamond" w:hAnsi="Garamond"/>
          <w:i/>
          <w:sz w:val="24"/>
          <w:szCs w:val="24"/>
        </w:rPr>
      </w:pPr>
    </w:p>
    <w:p w14:paraId="6F6ABBEE" w14:textId="77777777" w:rsidR="00BD562C" w:rsidRPr="00537D7A" w:rsidRDefault="00BD562C" w:rsidP="00D73E9A">
      <w:pPr>
        <w:jc w:val="center"/>
        <w:rPr>
          <w:rFonts w:ascii="Garamond" w:hAnsi="Garamond"/>
          <w:i/>
          <w:sz w:val="28"/>
          <w:szCs w:val="24"/>
        </w:rPr>
      </w:pPr>
    </w:p>
    <w:p w14:paraId="77306712" w14:textId="72B8BE3E" w:rsidR="004131DA" w:rsidRDefault="00D73E9A" w:rsidP="00D73E9A">
      <w:pPr>
        <w:jc w:val="center"/>
        <w:rPr>
          <w:rFonts w:ascii="Garamond" w:hAnsi="Garamond"/>
          <w:i/>
          <w:sz w:val="24"/>
          <w:szCs w:val="24"/>
        </w:rPr>
      </w:pPr>
      <w:r w:rsidRPr="00537D7A">
        <w:rPr>
          <w:rFonts w:ascii="Garamond" w:hAnsi="Garamond"/>
          <w:i/>
          <w:sz w:val="24"/>
          <w:szCs w:val="24"/>
        </w:rPr>
        <w:t>M</w:t>
      </w:r>
      <w:r w:rsidR="007E52AC" w:rsidRPr="00537D7A">
        <w:rPr>
          <w:rFonts w:ascii="Garamond" w:hAnsi="Garamond"/>
          <w:i/>
          <w:sz w:val="24"/>
          <w:szCs w:val="24"/>
        </w:rPr>
        <w:t>arco</w:t>
      </w:r>
      <w:r w:rsidR="00272951" w:rsidRPr="00537D7A">
        <w:rPr>
          <w:rFonts w:ascii="Garamond" w:hAnsi="Garamond"/>
          <w:i/>
          <w:spacing w:val="-7"/>
          <w:sz w:val="24"/>
          <w:szCs w:val="24"/>
        </w:rPr>
        <w:t xml:space="preserve"> </w:t>
      </w:r>
      <w:r w:rsidR="00272951" w:rsidRPr="00537D7A">
        <w:rPr>
          <w:rFonts w:ascii="Garamond" w:hAnsi="Garamond"/>
          <w:i/>
          <w:sz w:val="24"/>
          <w:szCs w:val="24"/>
        </w:rPr>
        <w:t>Legal</w:t>
      </w:r>
      <w:bookmarkEnd w:id="173"/>
    </w:p>
    <w:p w14:paraId="346746B0" w14:textId="77777777" w:rsidR="00A40DB5" w:rsidRPr="00537D7A" w:rsidRDefault="00A40DB5" w:rsidP="00D73E9A">
      <w:pPr>
        <w:jc w:val="center"/>
        <w:rPr>
          <w:rFonts w:ascii="Garamond" w:hAnsi="Garamond"/>
          <w:sz w:val="24"/>
          <w:szCs w:val="24"/>
        </w:rPr>
      </w:pPr>
    </w:p>
    <w:tbl>
      <w:tblPr>
        <w:tblW w:w="9191"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1E0" w:firstRow="1" w:lastRow="1" w:firstColumn="1" w:lastColumn="1" w:noHBand="0" w:noVBand="0"/>
      </w:tblPr>
      <w:tblGrid>
        <w:gridCol w:w="1962"/>
        <w:gridCol w:w="935"/>
        <w:gridCol w:w="6294"/>
      </w:tblGrid>
      <w:tr w:rsidR="005E4E53" w:rsidRPr="00B4581C" w14:paraId="53E0D9C7" w14:textId="77777777" w:rsidTr="00B4581C">
        <w:trPr>
          <w:trHeight w:val="396"/>
          <w:tblHeader/>
        </w:trPr>
        <w:tc>
          <w:tcPr>
            <w:tcW w:w="1962" w:type="dxa"/>
            <w:shd w:val="clear" w:color="auto" w:fill="95B3D7" w:themeFill="accent1" w:themeFillTint="99"/>
          </w:tcPr>
          <w:p w14:paraId="1C6C1A49" w14:textId="3B3C677C" w:rsidR="005E4E53" w:rsidRPr="00B4581C" w:rsidRDefault="00D82123" w:rsidP="002522EA">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NORMA</w:t>
            </w:r>
          </w:p>
        </w:tc>
        <w:tc>
          <w:tcPr>
            <w:tcW w:w="935" w:type="dxa"/>
            <w:shd w:val="clear" w:color="auto" w:fill="95B3D7" w:themeFill="accent1" w:themeFillTint="99"/>
          </w:tcPr>
          <w:p w14:paraId="7A3921E8" w14:textId="12127A66" w:rsidR="005E4E53" w:rsidRPr="00B4581C" w:rsidRDefault="00D82123" w:rsidP="002522EA">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AÑO</w:t>
            </w:r>
          </w:p>
        </w:tc>
        <w:tc>
          <w:tcPr>
            <w:tcW w:w="6294" w:type="dxa"/>
            <w:shd w:val="clear" w:color="auto" w:fill="95B3D7" w:themeFill="accent1" w:themeFillTint="99"/>
          </w:tcPr>
          <w:p w14:paraId="7CD6B4BE" w14:textId="7A18DD1B" w:rsidR="005E4E53" w:rsidRPr="00B4581C" w:rsidRDefault="00D82123" w:rsidP="002522EA">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EPÍGRAFE</w:t>
            </w:r>
          </w:p>
        </w:tc>
      </w:tr>
      <w:tr w:rsidR="00F55B0A" w:rsidRPr="00B4581C" w14:paraId="579CA372" w14:textId="77777777" w:rsidTr="00B4581C">
        <w:trPr>
          <w:trHeight w:val="313"/>
        </w:trPr>
        <w:tc>
          <w:tcPr>
            <w:tcW w:w="1962" w:type="dxa"/>
            <w:shd w:val="clear" w:color="auto" w:fill="auto"/>
            <w:vAlign w:val="center"/>
          </w:tcPr>
          <w:p w14:paraId="0FEA5C12" w14:textId="77777777" w:rsidR="00F55B0A" w:rsidRPr="00B4581C" w:rsidRDefault="00F55B0A" w:rsidP="00F6549B">
            <w:pPr>
              <w:jc w:val="both"/>
              <w:rPr>
                <w:rFonts w:ascii="Garamond" w:hAnsi="Garamond"/>
              </w:rPr>
            </w:pPr>
            <w:r w:rsidRPr="00B4581C">
              <w:rPr>
                <w:rFonts w:ascii="Garamond" w:hAnsi="Garamond"/>
              </w:rPr>
              <w:t xml:space="preserve">Constitución Política de Colombia </w:t>
            </w:r>
          </w:p>
          <w:p w14:paraId="2A99B2D1" w14:textId="2CDAD4DD" w:rsidR="00F55B0A" w:rsidRPr="00B4581C" w:rsidRDefault="00F55B0A" w:rsidP="00F6549B">
            <w:pPr>
              <w:jc w:val="both"/>
              <w:rPr>
                <w:rFonts w:ascii="Garamond" w:hAnsi="Garamond"/>
                <w:i/>
              </w:rPr>
            </w:pPr>
            <w:r w:rsidRPr="00B4581C">
              <w:rPr>
                <w:rFonts w:ascii="Garamond" w:hAnsi="Garamond"/>
              </w:rPr>
              <w:t>Articulo 209   y 269</w:t>
            </w:r>
          </w:p>
        </w:tc>
        <w:tc>
          <w:tcPr>
            <w:tcW w:w="935" w:type="dxa"/>
            <w:shd w:val="clear" w:color="auto" w:fill="auto"/>
            <w:vAlign w:val="center"/>
          </w:tcPr>
          <w:p w14:paraId="656DC847" w14:textId="6224F035" w:rsidR="00F55B0A" w:rsidRPr="00B4581C" w:rsidRDefault="00F55B0A" w:rsidP="001E1D05">
            <w:pPr>
              <w:jc w:val="center"/>
              <w:rPr>
                <w:rFonts w:ascii="Garamond" w:hAnsi="Garamond"/>
                <w:i/>
              </w:rPr>
            </w:pPr>
            <w:r w:rsidRPr="00B4581C">
              <w:rPr>
                <w:rFonts w:ascii="Garamond" w:hAnsi="Garamond"/>
              </w:rPr>
              <w:t>1991</w:t>
            </w:r>
          </w:p>
        </w:tc>
        <w:tc>
          <w:tcPr>
            <w:tcW w:w="6294" w:type="dxa"/>
            <w:shd w:val="clear" w:color="auto" w:fill="auto"/>
            <w:vAlign w:val="center"/>
          </w:tcPr>
          <w:p w14:paraId="3FA92927" w14:textId="3FEEA51B" w:rsidR="00F55B0A" w:rsidRPr="00B4581C" w:rsidRDefault="00F55B0A" w:rsidP="00F6549B">
            <w:pPr>
              <w:jc w:val="both"/>
              <w:rPr>
                <w:rFonts w:ascii="Garamond" w:hAnsi="Garamond"/>
              </w:rPr>
            </w:pPr>
            <w:r w:rsidRPr="00B4581C">
              <w:rPr>
                <w:rFonts w:ascii="Garamond" w:hAnsi="Garamond"/>
              </w:rPr>
              <w:t>En ejercicio de su poder soberano, representado por sus delegatarios a la Asamblea Nacional Constituyente, invocando la protección de Dios, y con el fin de fortalecer la unidad de la Nación y asegurar a sus integrantes la vida, la convivencia, el trabajo,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w:t>
            </w:r>
            <w:r w:rsidR="00C21DAD" w:rsidRPr="00B4581C">
              <w:rPr>
                <w:rFonts w:ascii="Garamond" w:hAnsi="Garamond"/>
              </w:rPr>
              <w:t>.</w:t>
            </w:r>
            <w:r w:rsidRPr="00B4581C">
              <w:rPr>
                <w:rFonts w:ascii="Garamond" w:hAnsi="Garamond"/>
              </w:rPr>
              <w:t> </w:t>
            </w:r>
          </w:p>
        </w:tc>
      </w:tr>
      <w:tr w:rsidR="00F55B0A" w:rsidRPr="00B4581C" w14:paraId="40F7FFF8" w14:textId="77777777" w:rsidTr="00B4581C">
        <w:trPr>
          <w:trHeight w:val="313"/>
        </w:trPr>
        <w:tc>
          <w:tcPr>
            <w:tcW w:w="1962" w:type="dxa"/>
            <w:shd w:val="clear" w:color="auto" w:fill="auto"/>
          </w:tcPr>
          <w:p w14:paraId="54BB0172" w14:textId="77777777" w:rsidR="00F55B0A" w:rsidRPr="00B4581C" w:rsidRDefault="00F55B0A" w:rsidP="00F6549B">
            <w:pPr>
              <w:jc w:val="both"/>
              <w:rPr>
                <w:rFonts w:ascii="Garamond" w:hAnsi="Garamond"/>
                <w:i/>
              </w:rPr>
            </w:pPr>
          </w:p>
          <w:p w14:paraId="5B93C95B" w14:textId="25335E63" w:rsidR="00F55B0A" w:rsidRPr="00B4581C" w:rsidRDefault="00F55B0A" w:rsidP="00F6549B">
            <w:pPr>
              <w:jc w:val="both"/>
              <w:rPr>
                <w:rFonts w:ascii="Garamond" w:hAnsi="Garamond"/>
              </w:rPr>
            </w:pPr>
            <w:r w:rsidRPr="00B4581C">
              <w:rPr>
                <w:rFonts w:ascii="Garamond" w:hAnsi="Garamond"/>
              </w:rPr>
              <w:t>Ley 87</w:t>
            </w:r>
          </w:p>
        </w:tc>
        <w:tc>
          <w:tcPr>
            <w:tcW w:w="935" w:type="dxa"/>
            <w:shd w:val="clear" w:color="auto" w:fill="auto"/>
          </w:tcPr>
          <w:p w14:paraId="3EB8CBFD" w14:textId="77777777" w:rsidR="00F55B0A" w:rsidRPr="00B4581C" w:rsidRDefault="00F55B0A" w:rsidP="001E1D05">
            <w:pPr>
              <w:jc w:val="center"/>
              <w:rPr>
                <w:rFonts w:ascii="Garamond" w:hAnsi="Garamond"/>
                <w:i/>
              </w:rPr>
            </w:pPr>
          </w:p>
          <w:p w14:paraId="4FA092AE" w14:textId="52768273" w:rsidR="00F55B0A" w:rsidRPr="00B4581C" w:rsidRDefault="00F55B0A" w:rsidP="001E1D05">
            <w:pPr>
              <w:jc w:val="center"/>
              <w:rPr>
                <w:rFonts w:ascii="Garamond" w:hAnsi="Garamond"/>
              </w:rPr>
            </w:pPr>
            <w:r w:rsidRPr="00B4581C">
              <w:rPr>
                <w:rFonts w:ascii="Garamond" w:hAnsi="Garamond"/>
              </w:rPr>
              <w:t>1993</w:t>
            </w:r>
          </w:p>
        </w:tc>
        <w:tc>
          <w:tcPr>
            <w:tcW w:w="6294" w:type="dxa"/>
            <w:shd w:val="clear" w:color="auto" w:fill="auto"/>
          </w:tcPr>
          <w:p w14:paraId="5E280942" w14:textId="4F57F1DE" w:rsidR="00F55B0A" w:rsidRPr="00B4581C" w:rsidRDefault="00F55B0A" w:rsidP="00F6549B">
            <w:pPr>
              <w:jc w:val="both"/>
              <w:rPr>
                <w:rFonts w:ascii="Garamond" w:hAnsi="Garamond"/>
              </w:rPr>
            </w:pPr>
            <w:r w:rsidRPr="00B4581C">
              <w:rPr>
                <w:rFonts w:ascii="Garamond" w:hAnsi="Garamond"/>
              </w:rPr>
              <w:t>Por la cual se establecen las normas para el ejercicio del control interno en las entidades y organismos del Estado.</w:t>
            </w:r>
          </w:p>
        </w:tc>
      </w:tr>
      <w:tr w:rsidR="00F55B0A" w:rsidRPr="00B4581C" w14:paraId="52B0BA4E" w14:textId="77777777" w:rsidTr="00B4581C">
        <w:trPr>
          <w:trHeight w:val="313"/>
        </w:trPr>
        <w:tc>
          <w:tcPr>
            <w:tcW w:w="1962" w:type="dxa"/>
            <w:shd w:val="clear" w:color="auto" w:fill="auto"/>
          </w:tcPr>
          <w:p w14:paraId="3FB2888A" w14:textId="77777777" w:rsidR="00F55B0A" w:rsidRPr="00B4581C" w:rsidRDefault="00F55B0A" w:rsidP="00F6549B">
            <w:pPr>
              <w:jc w:val="both"/>
              <w:rPr>
                <w:rFonts w:ascii="Garamond" w:hAnsi="Garamond"/>
                <w:i/>
              </w:rPr>
            </w:pPr>
          </w:p>
          <w:p w14:paraId="0523A284" w14:textId="3F2CEFF9" w:rsidR="00F55B0A" w:rsidRPr="00B4581C" w:rsidRDefault="00F55B0A" w:rsidP="00F6549B">
            <w:pPr>
              <w:jc w:val="both"/>
              <w:rPr>
                <w:rFonts w:ascii="Garamond" w:hAnsi="Garamond"/>
              </w:rPr>
            </w:pPr>
            <w:r w:rsidRPr="00B4581C">
              <w:rPr>
                <w:rFonts w:ascii="Garamond" w:hAnsi="Garamond"/>
              </w:rPr>
              <w:t>Ley 489</w:t>
            </w:r>
          </w:p>
        </w:tc>
        <w:tc>
          <w:tcPr>
            <w:tcW w:w="935" w:type="dxa"/>
            <w:shd w:val="clear" w:color="auto" w:fill="auto"/>
          </w:tcPr>
          <w:p w14:paraId="39FEF521" w14:textId="77777777" w:rsidR="00F55B0A" w:rsidRPr="00B4581C" w:rsidRDefault="00F55B0A" w:rsidP="001E1D05">
            <w:pPr>
              <w:jc w:val="center"/>
              <w:rPr>
                <w:rFonts w:ascii="Garamond" w:hAnsi="Garamond"/>
                <w:i/>
              </w:rPr>
            </w:pPr>
          </w:p>
          <w:p w14:paraId="431E5820" w14:textId="050ECC62" w:rsidR="00F55B0A" w:rsidRPr="00B4581C" w:rsidRDefault="00F55B0A" w:rsidP="001E1D05">
            <w:pPr>
              <w:jc w:val="center"/>
              <w:rPr>
                <w:rFonts w:ascii="Garamond" w:hAnsi="Garamond"/>
              </w:rPr>
            </w:pPr>
            <w:r w:rsidRPr="00B4581C">
              <w:rPr>
                <w:rFonts w:ascii="Garamond" w:hAnsi="Garamond"/>
              </w:rPr>
              <w:t>1998</w:t>
            </w:r>
          </w:p>
        </w:tc>
        <w:tc>
          <w:tcPr>
            <w:tcW w:w="6294" w:type="dxa"/>
            <w:shd w:val="clear" w:color="auto" w:fill="auto"/>
          </w:tcPr>
          <w:p w14:paraId="7E27A9F9" w14:textId="7509F41E" w:rsidR="00F55B0A" w:rsidRPr="00B4581C" w:rsidRDefault="00F55B0A" w:rsidP="00F6549B">
            <w:pPr>
              <w:jc w:val="both"/>
              <w:rPr>
                <w:rFonts w:ascii="Garamond" w:hAnsi="Garamond"/>
              </w:rPr>
            </w:pPr>
            <w:r w:rsidRPr="00B4581C">
              <w:rPr>
                <w:rFonts w:ascii="Garamond" w:hAnsi="Garamond"/>
              </w:rPr>
              <w:t>Por</w:t>
            </w:r>
            <w:r w:rsidRPr="00B4581C">
              <w:rPr>
                <w:rFonts w:ascii="Garamond" w:hAnsi="Garamond"/>
                <w:spacing w:val="-30"/>
              </w:rPr>
              <w:t xml:space="preserve"> </w:t>
            </w:r>
            <w:r w:rsidRPr="00B4581C">
              <w:rPr>
                <w:rFonts w:ascii="Garamond" w:hAnsi="Garamond"/>
              </w:rPr>
              <w:t>la</w:t>
            </w:r>
            <w:r w:rsidRPr="00B4581C">
              <w:rPr>
                <w:rFonts w:ascii="Garamond" w:hAnsi="Garamond"/>
                <w:spacing w:val="-29"/>
              </w:rPr>
              <w:t xml:space="preserve"> </w:t>
            </w:r>
            <w:r w:rsidRPr="00B4581C">
              <w:rPr>
                <w:rFonts w:ascii="Garamond" w:hAnsi="Garamond"/>
              </w:rPr>
              <w:t>cual</w:t>
            </w:r>
            <w:r w:rsidRPr="00B4581C">
              <w:rPr>
                <w:rFonts w:ascii="Garamond" w:hAnsi="Garamond"/>
                <w:spacing w:val="-29"/>
              </w:rPr>
              <w:t xml:space="preserve"> </w:t>
            </w:r>
            <w:r w:rsidRPr="00B4581C">
              <w:rPr>
                <w:rFonts w:ascii="Garamond" w:hAnsi="Garamond"/>
              </w:rPr>
              <w:t>se</w:t>
            </w:r>
            <w:r w:rsidRPr="00B4581C">
              <w:rPr>
                <w:rFonts w:ascii="Garamond" w:hAnsi="Garamond"/>
                <w:spacing w:val="-29"/>
              </w:rPr>
              <w:t xml:space="preserve"> </w:t>
            </w:r>
            <w:r w:rsidRPr="00B4581C">
              <w:rPr>
                <w:rFonts w:ascii="Garamond" w:hAnsi="Garamond"/>
              </w:rPr>
              <w:t>dictan</w:t>
            </w:r>
            <w:r w:rsidRPr="00B4581C">
              <w:rPr>
                <w:rFonts w:ascii="Garamond" w:hAnsi="Garamond"/>
                <w:spacing w:val="-30"/>
              </w:rPr>
              <w:t xml:space="preserve"> </w:t>
            </w:r>
            <w:r w:rsidRPr="00B4581C">
              <w:rPr>
                <w:rFonts w:ascii="Garamond" w:hAnsi="Garamond"/>
              </w:rPr>
              <w:t>normas</w:t>
            </w:r>
            <w:r w:rsidRPr="00B4581C">
              <w:rPr>
                <w:rFonts w:ascii="Garamond" w:hAnsi="Garamond"/>
                <w:spacing w:val="-29"/>
              </w:rPr>
              <w:t xml:space="preserve"> </w:t>
            </w:r>
            <w:r w:rsidRPr="00B4581C">
              <w:rPr>
                <w:rFonts w:ascii="Garamond" w:hAnsi="Garamond"/>
              </w:rPr>
              <w:t>sobre</w:t>
            </w:r>
            <w:r w:rsidRPr="00B4581C">
              <w:rPr>
                <w:rFonts w:ascii="Garamond" w:hAnsi="Garamond"/>
                <w:spacing w:val="-30"/>
              </w:rPr>
              <w:t xml:space="preserve"> </w:t>
            </w:r>
            <w:r w:rsidRPr="00B4581C">
              <w:rPr>
                <w:rFonts w:ascii="Garamond" w:hAnsi="Garamond"/>
              </w:rPr>
              <w:t>la</w:t>
            </w:r>
            <w:r w:rsidRPr="00B4581C">
              <w:rPr>
                <w:rFonts w:ascii="Garamond" w:hAnsi="Garamond"/>
                <w:spacing w:val="-30"/>
              </w:rPr>
              <w:t xml:space="preserve"> </w:t>
            </w:r>
            <w:r w:rsidRPr="00B4581C">
              <w:rPr>
                <w:rFonts w:ascii="Garamond" w:hAnsi="Garamond"/>
              </w:rPr>
              <w:t xml:space="preserve">organización y funcionamiento de las entidades del orden nacional, se expiden las disposiciones, principios y reglas generales para el ejercicio de  las atribuciones previstas en los numerales 15 y 16 del artículo </w:t>
            </w:r>
            <w:hyperlink r:id="rId47" w:anchor="189">
              <w:r w:rsidRPr="00B4581C">
                <w:rPr>
                  <w:rFonts w:ascii="Garamond" w:hAnsi="Garamond"/>
                </w:rPr>
                <w:t xml:space="preserve">189 </w:t>
              </w:r>
            </w:hyperlink>
            <w:r w:rsidRPr="00B4581C">
              <w:rPr>
                <w:rFonts w:ascii="Garamond" w:hAnsi="Garamond"/>
              </w:rPr>
              <w:t>de la Constitución Política y se dictan otras disposiciones.</w:t>
            </w:r>
          </w:p>
        </w:tc>
      </w:tr>
      <w:tr w:rsidR="00F55B0A" w:rsidRPr="00B4581C" w14:paraId="58C3F02C" w14:textId="77777777" w:rsidTr="00B4581C">
        <w:trPr>
          <w:trHeight w:val="313"/>
        </w:trPr>
        <w:tc>
          <w:tcPr>
            <w:tcW w:w="1962" w:type="dxa"/>
            <w:shd w:val="clear" w:color="auto" w:fill="auto"/>
          </w:tcPr>
          <w:p w14:paraId="3AD153A0" w14:textId="77777777" w:rsidR="00F55B0A" w:rsidRPr="00B4581C" w:rsidRDefault="00F55B0A" w:rsidP="00F6549B">
            <w:pPr>
              <w:jc w:val="both"/>
              <w:rPr>
                <w:rFonts w:ascii="Garamond" w:hAnsi="Garamond"/>
              </w:rPr>
            </w:pPr>
          </w:p>
          <w:p w14:paraId="219F4A08" w14:textId="0B81EBFB" w:rsidR="00F55B0A" w:rsidRPr="00B4581C" w:rsidRDefault="00F55B0A" w:rsidP="00F6549B">
            <w:pPr>
              <w:jc w:val="both"/>
              <w:rPr>
                <w:rFonts w:ascii="Garamond" w:hAnsi="Garamond"/>
              </w:rPr>
            </w:pPr>
            <w:r w:rsidRPr="00B4581C">
              <w:rPr>
                <w:rFonts w:ascii="Garamond" w:hAnsi="Garamond"/>
              </w:rPr>
              <w:t>Ley 1474</w:t>
            </w:r>
          </w:p>
        </w:tc>
        <w:tc>
          <w:tcPr>
            <w:tcW w:w="935" w:type="dxa"/>
            <w:shd w:val="clear" w:color="auto" w:fill="auto"/>
          </w:tcPr>
          <w:p w14:paraId="1246C145" w14:textId="77777777" w:rsidR="00F55B0A" w:rsidRPr="00B4581C" w:rsidRDefault="00F55B0A" w:rsidP="001E1D05">
            <w:pPr>
              <w:jc w:val="center"/>
              <w:rPr>
                <w:rFonts w:ascii="Garamond" w:hAnsi="Garamond"/>
              </w:rPr>
            </w:pPr>
          </w:p>
          <w:p w14:paraId="76E7E23B" w14:textId="3F7139AD" w:rsidR="00F55B0A" w:rsidRPr="00B4581C" w:rsidRDefault="00F55B0A" w:rsidP="001E1D05">
            <w:pPr>
              <w:jc w:val="center"/>
              <w:rPr>
                <w:rFonts w:ascii="Garamond" w:hAnsi="Garamond"/>
              </w:rPr>
            </w:pPr>
            <w:r w:rsidRPr="00B4581C">
              <w:rPr>
                <w:rFonts w:ascii="Garamond" w:hAnsi="Garamond"/>
              </w:rPr>
              <w:t>2011</w:t>
            </w:r>
          </w:p>
        </w:tc>
        <w:tc>
          <w:tcPr>
            <w:tcW w:w="6294" w:type="dxa"/>
            <w:shd w:val="clear" w:color="auto" w:fill="auto"/>
          </w:tcPr>
          <w:p w14:paraId="38DEDCA8" w14:textId="51BFA375" w:rsidR="00F55B0A" w:rsidRPr="00B4581C" w:rsidRDefault="00F55B0A" w:rsidP="00F6549B">
            <w:pPr>
              <w:jc w:val="both"/>
              <w:rPr>
                <w:rFonts w:ascii="Garamond" w:hAnsi="Garamond"/>
              </w:rPr>
            </w:pPr>
            <w:r w:rsidRPr="00B4581C">
              <w:rPr>
                <w:rFonts w:ascii="Garamond" w:hAnsi="Garamond"/>
              </w:rPr>
              <w:t>Por la cual se dictan normas orientadas a fortalecer</w:t>
            </w:r>
            <w:r w:rsidRPr="00B4581C">
              <w:rPr>
                <w:rFonts w:ascii="Garamond" w:hAnsi="Garamond"/>
              </w:rPr>
              <w:tab/>
              <w:t>los mecanismos</w:t>
            </w:r>
            <w:r w:rsidRPr="00B4581C">
              <w:rPr>
                <w:rFonts w:ascii="Garamond" w:hAnsi="Garamond"/>
              </w:rPr>
              <w:tab/>
              <w:t>de</w:t>
            </w:r>
            <w:r w:rsidRPr="00B4581C">
              <w:rPr>
                <w:rFonts w:ascii="Garamond" w:hAnsi="Garamond"/>
              </w:rPr>
              <w:tab/>
            </w:r>
            <w:r w:rsidRPr="00B4581C">
              <w:rPr>
                <w:rFonts w:ascii="Garamond" w:hAnsi="Garamond"/>
                <w:spacing w:val="-1"/>
                <w:w w:val="95"/>
              </w:rPr>
              <w:t>prevención,</w:t>
            </w:r>
            <w:r w:rsidRPr="00B4581C">
              <w:rPr>
                <w:rFonts w:ascii="Garamond" w:hAnsi="Garamond"/>
              </w:rPr>
              <w:t xml:space="preserve"> investigación y sanción de actos de corrupción y la efectividad del control de la gestión pública.</w:t>
            </w:r>
          </w:p>
        </w:tc>
      </w:tr>
      <w:tr w:rsidR="00F55B0A" w:rsidRPr="00B4581C" w14:paraId="33C9E658" w14:textId="77777777" w:rsidTr="00B4581C">
        <w:trPr>
          <w:trHeight w:val="313"/>
        </w:trPr>
        <w:tc>
          <w:tcPr>
            <w:tcW w:w="1962" w:type="dxa"/>
            <w:shd w:val="clear" w:color="auto" w:fill="auto"/>
          </w:tcPr>
          <w:p w14:paraId="33FC6A76" w14:textId="77777777" w:rsidR="00F55B0A" w:rsidRPr="00B4581C" w:rsidRDefault="00F55B0A" w:rsidP="00F6549B">
            <w:pPr>
              <w:jc w:val="both"/>
              <w:rPr>
                <w:rFonts w:ascii="Garamond" w:hAnsi="Garamond"/>
              </w:rPr>
            </w:pPr>
          </w:p>
          <w:p w14:paraId="6FE1AB56" w14:textId="758CFB58" w:rsidR="00F55B0A" w:rsidRPr="00B4581C" w:rsidRDefault="00F55B0A" w:rsidP="00F6549B">
            <w:pPr>
              <w:jc w:val="both"/>
              <w:rPr>
                <w:rFonts w:ascii="Garamond" w:hAnsi="Garamond"/>
              </w:rPr>
            </w:pPr>
            <w:r w:rsidRPr="00B4581C">
              <w:rPr>
                <w:rFonts w:ascii="Garamond" w:hAnsi="Garamond"/>
              </w:rPr>
              <w:t>Ley 1562</w:t>
            </w:r>
          </w:p>
        </w:tc>
        <w:tc>
          <w:tcPr>
            <w:tcW w:w="935" w:type="dxa"/>
            <w:shd w:val="clear" w:color="auto" w:fill="auto"/>
          </w:tcPr>
          <w:p w14:paraId="3C934DF0" w14:textId="77777777" w:rsidR="00F55B0A" w:rsidRPr="00B4581C" w:rsidRDefault="00F55B0A" w:rsidP="001E1D05">
            <w:pPr>
              <w:jc w:val="center"/>
              <w:rPr>
                <w:rFonts w:ascii="Garamond" w:hAnsi="Garamond"/>
              </w:rPr>
            </w:pPr>
          </w:p>
          <w:p w14:paraId="3F76FCE6" w14:textId="0A9673A8" w:rsidR="00F55B0A" w:rsidRPr="00B4581C" w:rsidRDefault="00F55B0A" w:rsidP="001E1D05">
            <w:pPr>
              <w:jc w:val="center"/>
              <w:rPr>
                <w:rFonts w:ascii="Garamond" w:hAnsi="Garamond"/>
              </w:rPr>
            </w:pPr>
            <w:r w:rsidRPr="00B4581C">
              <w:rPr>
                <w:rFonts w:ascii="Garamond" w:hAnsi="Garamond"/>
              </w:rPr>
              <w:t>2012</w:t>
            </w:r>
          </w:p>
        </w:tc>
        <w:tc>
          <w:tcPr>
            <w:tcW w:w="6294" w:type="dxa"/>
            <w:shd w:val="clear" w:color="auto" w:fill="auto"/>
          </w:tcPr>
          <w:p w14:paraId="52D0EABB" w14:textId="65562EEC" w:rsidR="00F55B0A" w:rsidRPr="00B4581C" w:rsidRDefault="00F55B0A" w:rsidP="00B62D83">
            <w:pPr>
              <w:jc w:val="both"/>
              <w:rPr>
                <w:rFonts w:ascii="Garamond" w:hAnsi="Garamond"/>
              </w:rPr>
            </w:pPr>
            <w:r w:rsidRPr="00B4581C">
              <w:rPr>
                <w:rFonts w:ascii="Garamond" w:hAnsi="Garamond"/>
              </w:rPr>
              <w:t>Por la cual se modifica el sistema de riesgos laborales</w:t>
            </w:r>
            <w:r w:rsidRPr="00B4581C">
              <w:rPr>
                <w:rFonts w:ascii="Garamond" w:hAnsi="Garamond"/>
                <w:spacing w:val="-46"/>
              </w:rPr>
              <w:t xml:space="preserve"> </w:t>
            </w:r>
            <w:r w:rsidRPr="00B4581C">
              <w:rPr>
                <w:rFonts w:ascii="Garamond" w:hAnsi="Garamond"/>
              </w:rPr>
              <w:t>y</w:t>
            </w:r>
            <w:r w:rsidRPr="00B4581C">
              <w:rPr>
                <w:rFonts w:ascii="Garamond" w:hAnsi="Garamond"/>
                <w:spacing w:val="-44"/>
              </w:rPr>
              <w:t xml:space="preserve"> </w:t>
            </w:r>
            <w:r w:rsidRPr="00B4581C">
              <w:rPr>
                <w:rFonts w:ascii="Garamond" w:hAnsi="Garamond"/>
              </w:rPr>
              <w:t>se</w:t>
            </w:r>
            <w:r w:rsidRPr="00B4581C">
              <w:rPr>
                <w:rFonts w:ascii="Garamond" w:hAnsi="Garamond"/>
                <w:spacing w:val="-45"/>
              </w:rPr>
              <w:t xml:space="preserve"> </w:t>
            </w:r>
            <w:r w:rsidRPr="00B4581C">
              <w:rPr>
                <w:rFonts w:ascii="Garamond" w:hAnsi="Garamond"/>
              </w:rPr>
              <w:t>dictan</w:t>
            </w:r>
            <w:r w:rsidRPr="00B4581C">
              <w:rPr>
                <w:rFonts w:ascii="Garamond" w:hAnsi="Garamond"/>
                <w:spacing w:val="-45"/>
              </w:rPr>
              <w:t xml:space="preserve"> </w:t>
            </w:r>
            <w:r w:rsidRPr="00B4581C">
              <w:rPr>
                <w:rFonts w:ascii="Garamond" w:hAnsi="Garamond"/>
              </w:rPr>
              <w:t>otras</w:t>
            </w:r>
            <w:r w:rsidRPr="00B4581C">
              <w:rPr>
                <w:rFonts w:ascii="Garamond" w:hAnsi="Garamond"/>
                <w:spacing w:val="-45"/>
              </w:rPr>
              <w:t xml:space="preserve"> </w:t>
            </w:r>
            <w:r w:rsidRPr="00B4581C">
              <w:rPr>
                <w:rFonts w:ascii="Garamond" w:hAnsi="Garamond"/>
              </w:rPr>
              <w:t>disposiciones</w:t>
            </w:r>
            <w:r w:rsidRPr="00B4581C">
              <w:rPr>
                <w:rFonts w:ascii="Garamond" w:hAnsi="Garamond"/>
                <w:spacing w:val="-45"/>
              </w:rPr>
              <w:t xml:space="preserve"> </w:t>
            </w:r>
            <w:r w:rsidRPr="00B4581C">
              <w:rPr>
                <w:rFonts w:ascii="Garamond" w:hAnsi="Garamond"/>
              </w:rPr>
              <w:t>en</w:t>
            </w:r>
            <w:r w:rsidRPr="00B4581C">
              <w:rPr>
                <w:rFonts w:ascii="Garamond" w:hAnsi="Garamond"/>
                <w:spacing w:val="-45"/>
              </w:rPr>
              <w:t xml:space="preserve"> </w:t>
            </w:r>
            <w:r w:rsidRPr="00B4581C">
              <w:rPr>
                <w:rFonts w:ascii="Garamond" w:hAnsi="Garamond"/>
              </w:rPr>
              <w:t>materia</w:t>
            </w:r>
            <w:r w:rsidR="00B62D83" w:rsidRPr="00B4581C">
              <w:rPr>
                <w:rFonts w:ascii="Garamond" w:hAnsi="Garamond"/>
              </w:rPr>
              <w:t xml:space="preserve"> </w:t>
            </w:r>
            <w:r w:rsidRPr="00B4581C">
              <w:rPr>
                <w:rFonts w:ascii="Garamond" w:hAnsi="Garamond"/>
              </w:rPr>
              <w:t>de salud ocupacional</w:t>
            </w:r>
            <w:r w:rsidR="00B62D83" w:rsidRPr="00B4581C">
              <w:rPr>
                <w:rFonts w:ascii="Garamond" w:hAnsi="Garamond"/>
              </w:rPr>
              <w:t>.</w:t>
            </w:r>
          </w:p>
        </w:tc>
      </w:tr>
      <w:tr w:rsidR="00F55B0A" w:rsidRPr="00B4581C" w14:paraId="037B8D6D" w14:textId="77777777" w:rsidTr="00B4581C">
        <w:trPr>
          <w:trHeight w:val="313"/>
        </w:trPr>
        <w:tc>
          <w:tcPr>
            <w:tcW w:w="1962" w:type="dxa"/>
            <w:shd w:val="clear" w:color="auto" w:fill="auto"/>
          </w:tcPr>
          <w:p w14:paraId="0920F744" w14:textId="77777777" w:rsidR="00F55B0A" w:rsidRPr="00B4581C" w:rsidRDefault="00F55B0A" w:rsidP="00F6549B">
            <w:pPr>
              <w:jc w:val="both"/>
              <w:rPr>
                <w:rFonts w:ascii="Garamond" w:hAnsi="Garamond"/>
              </w:rPr>
            </w:pPr>
          </w:p>
          <w:p w14:paraId="50BA9F07" w14:textId="77777777" w:rsidR="00F55B0A" w:rsidRPr="00B4581C" w:rsidRDefault="00F55B0A" w:rsidP="00F6549B">
            <w:pPr>
              <w:jc w:val="both"/>
              <w:rPr>
                <w:rFonts w:ascii="Garamond" w:hAnsi="Garamond"/>
              </w:rPr>
            </w:pPr>
          </w:p>
          <w:p w14:paraId="075BB1EA" w14:textId="2273B9A5" w:rsidR="00F55B0A" w:rsidRPr="00B4581C" w:rsidRDefault="00F55B0A" w:rsidP="00F6549B">
            <w:pPr>
              <w:jc w:val="both"/>
              <w:rPr>
                <w:rFonts w:ascii="Garamond" w:hAnsi="Garamond"/>
              </w:rPr>
            </w:pPr>
            <w:r w:rsidRPr="00B4581C">
              <w:rPr>
                <w:rFonts w:ascii="Garamond" w:hAnsi="Garamond"/>
              </w:rPr>
              <w:t>Decreto 2145</w:t>
            </w:r>
          </w:p>
        </w:tc>
        <w:tc>
          <w:tcPr>
            <w:tcW w:w="935" w:type="dxa"/>
            <w:shd w:val="clear" w:color="auto" w:fill="auto"/>
          </w:tcPr>
          <w:p w14:paraId="4CA5AA36" w14:textId="77777777" w:rsidR="00F55B0A" w:rsidRPr="00B4581C" w:rsidRDefault="00F55B0A" w:rsidP="001E1D05">
            <w:pPr>
              <w:jc w:val="center"/>
              <w:rPr>
                <w:rFonts w:ascii="Garamond" w:hAnsi="Garamond"/>
              </w:rPr>
            </w:pPr>
          </w:p>
          <w:p w14:paraId="0A7FA719" w14:textId="77777777" w:rsidR="00F55B0A" w:rsidRPr="00B4581C" w:rsidRDefault="00F55B0A" w:rsidP="001E1D05">
            <w:pPr>
              <w:jc w:val="center"/>
              <w:rPr>
                <w:rFonts w:ascii="Garamond" w:hAnsi="Garamond"/>
              </w:rPr>
            </w:pPr>
          </w:p>
          <w:p w14:paraId="63C50FFC" w14:textId="5E3A1683" w:rsidR="00F55B0A" w:rsidRPr="00B4581C" w:rsidRDefault="00F55B0A" w:rsidP="001E1D05">
            <w:pPr>
              <w:jc w:val="center"/>
              <w:rPr>
                <w:rFonts w:ascii="Garamond" w:hAnsi="Garamond"/>
              </w:rPr>
            </w:pPr>
            <w:r w:rsidRPr="00B4581C">
              <w:rPr>
                <w:rFonts w:ascii="Garamond" w:hAnsi="Garamond"/>
              </w:rPr>
              <w:t>1999</w:t>
            </w:r>
          </w:p>
        </w:tc>
        <w:tc>
          <w:tcPr>
            <w:tcW w:w="6294" w:type="dxa"/>
            <w:shd w:val="clear" w:color="auto" w:fill="auto"/>
          </w:tcPr>
          <w:p w14:paraId="1A03164F" w14:textId="6A0E32F7" w:rsidR="00F55B0A" w:rsidRPr="00B4581C" w:rsidRDefault="00F55B0A" w:rsidP="00F6549B">
            <w:pPr>
              <w:jc w:val="both"/>
              <w:rPr>
                <w:rFonts w:ascii="Garamond" w:hAnsi="Garamond"/>
              </w:rPr>
            </w:pPr>
            <w:r w:rsidRPr="00B4581C">
              <w:rPr>
                <w:rFonts w:ascii="Garamond" w:hAnsi="Garamond"/>
              </w:rPr>
              <w:t>Por la cual se dictan normas sobre el Sistema Nacional de control interno de las entidades y organismos</w:t>
            </w:r>
            <w:r w:rsidRPr="00B4581C">
              <w:rPr>
                <w:rFonts w:ascii="Garamond" w:hAnsi="Garamond"/>
                <w:spacing w:val="-44"/>
              </w:rPr>
              <w:t xml:space="preserve"> </w:t>
            </w:r>
            <w:r w:rsidRPr="00B4581C">
              <w:rPr>
                <w:rFonts w:ascii="Garamond" w:hAnsi="Garamond"/>
              </w:rPr>
              <w:t>de</w:t>
            </w:r>
            <w:r w:rsidRPr="00B4581C">
              <w:rPr>
                <w:rFonts w:ascii="Garamond" w:hAnsi="Garamond"/>
                <w:spacing w:val="-42"/>
              </w:rPr>
              <w:t xml:space="preserve"> </w:t>
            </w:r>
            <w:r w:rsidRPr="00B4581C">
              <w:rPr>
                <w:rFonts w:ascii="Garamond" w:hAnsi="Garamond"/>
              </w:rPr>
              <w:t>la</w:t>
            </w:r>
            <w:r w:rsidRPr="00B4581C">
              <w:rPr>
                <w:rFonts w:ascii="Garamond" w:hAnsi="Garamond"/>
                <w:spacing w:val="-43"/>
              </w:rPr>
              <w:t xml:space="preserve"> </w:t>
            </w:r>
            <w:r w:rsidRPr="00B4581C">
              <w:rPr>
                <w:rFonts w:ascii="Garamond" w:hAnsi="Garamond"/>
              </w:rPr>
              <w:t>administración</w:t>
            </w:r>
            <w:r w:rsidRPr="00B4581C">
              <w:rPr>
                <w:rFonts w:ascii="Garamond" w:hAnsi="Garamond"/>
                <w:spacing w:val="-42"/>
              </w:rPr>
              <w:t xml:space="preserve"> </w:t>
            </w:r>
            <w:r w:rsidRPr="00B4581C">
              <w:rPr>
                <w:rFonts w:ascii="Garamond" w:hAnsi="Garamond"/>
              </w:rPr>
              <w:t>pública</w:t>
            </w:r>
            <w:r w:rsidRPr="00B4581C">
              <w:rPr>
                <w:rFonts w:ascii="Garamond" w:hAnsi="Garamond"/>
                <w:spacing w:val="-43"/>
              </w:rPr>
              <w:t xml:space="preserve"> </w:t>
            </w:r>
            <w:r w:rsidRPr="00B4581C">
              <w:rPr>
                <w:rFonts w:ascii="Garamond" w:hAnsi="Garamond"/>
              </w:rPr>
              <w:t>del</w:t>
            </w:r>
            <w:r w:rsidRPr="00B4581C">
              <w:rPr>
                <w:rFonts w:ascii="Garamond" w:hAnsi="Garamond"/>
                <w:spacing w:val="-42"/>
              </w:rPr>
              <w:t xml:space="preserve"> </w:t>
            </w:r>
            <w:r w:rsidRPr="00B4581C">
              <w:rPr>
                <w:rFonts w:ascii="Garamond" w:hAnsi="Garamond"/>
              </w:rPr>
              <w:t>orden nacional y territorial y se dictan</w:t>
            </w:r>
            <w:r w:rsidRPr="00B4581C">
              <w:rPr>
                <w:rFonts w:ascii="Garamond" w:hAnsi="Garamond"/>
                <w:spacing w:val="40"/>
              </w:rPr>
              <w:t xml:space="preserve"> </w:t>
            </w:r>
            <w:r w:rsidRPr="00B4581C">
              <w:rPr>
                <w:rFonts w:ascii="Garamond" w:hAnsi="Garamond"/>
              </w:rPr>
              <w:t>otras disposiciones. Modificado parcialmente por el Decreto 2593 del 2000.</w:t>
            </w:r>
          </w:p>
        </w:tc>
      </w:tr>
      <w:tr w:rsidR="00F55B0A" w:rsidRPr="00B4581C" w14:paraId="50137A44" w14:textId="77777777" w:rsidTr="00B4581C">
        <w:trPr>
          <w:trHeight w:val="313"/>
        </w:trPr>
        <w:tc>
          <w:tcPr>
            <w:tcW w:w="1962" w:type="dxa"/>
            <w:shd w:val="clear" w:color="auto" w:fill="auto"/>
          </w:tcPr>
          <w:p w14:paraId="6F3F1468" w14:textId="77777777" w:rsidR="00F55B0A" w:rsidRPr="00B4581C" w:rsidRDefault="00F55B0A" w:rsidP="00F6549B">
            <w:pPr>
              <w:jc w:val="both"/>
              <w:rPr>
                <w:rFonts w:ascii="Garamond" w:hAnsi="Garamond"/>
              </w:rPr>
            </w:pPr>
          </w:p>
          <w:p w14:paraId="35ED2EF8" w14:textId="61FEC4A1" w:rsidR="00F55B0A" w:rsidRPr="00B4581C" w:rsidRDefault="00F55B0A" w:rsidP="00F6549B">
            <w:pPr>
              <w:jc w:val="both"/>
              <w:rPr>
                <w:rFonts w:ascii="Garamond" w:hAnsi="Garamond"/>
              </w:rPr>
            </w:pPr>
            <w:r w:rsidRPr="00B4581C">
              <w:rPr>
                <w:rFonts w:ascii="Garamond" w:hAnsi="Garamond"/>
              </w:rPr>
              <w:t>Decreto 1537</w:t>
            </w:r>
          </w:p>
        </w:tc>
        <w:tc>
          <w:tcPr>
            <w:tcW w:w="935" w:type="dxa"/>
            <w:shd w:val="clear" w:color="auto" w:fill="auto"/>
          </w:tcPr>
          <w:p w14:paraId="05CA2F3B" w14:textId="77777777" w:rsidR="00F55B0A" w:rsidRPr="00B4581C" w:rsidRDefault="00F55B0A" w:rsidP="001E1D05">
            <w:pPr>
              <w:jc w:val="center"/>
              <w:rPr>
                <w:rFonts w:ascii="Garamond" w:hAnsi="Garamond"/>
              </w:rPr>
            </w:pPr>
          </w:p>
          <w:p w14:paraId="672FA58D" w14:textId="38829CA3" w:rsidR="00F55B0A" w:rsidRPr="00B4581C" w:rsidRDefault="00F55B0A" w:rsidP="001E1D05">
            <w:pPr>
              <w:jc w:val="center"/>
              <w:rPr>
                <w:rFonts w:ascii="Garamond" w:hAnsi="Garamond"/>
              </w:rPr>
            </w:pPr>
            <w:r w:rsidRPr="00B4581C">
              <w:rPr>
                <w:rFonts w:ascii="Garamond" w:hAnsi="Garamond"/>
              </w:rPr>
              <w:t>2001</w:t>
            </w:r>
          </w:p>
        </w:tc>
        <w:tc>
          <w:tcPr>
            <w:tcW w:w="6294" w:type="dxa"/>
            <w:shd w:val="clear" w:color="auto" w:fill="auto"/>
          </w:tcPr>
          <w:p w14:paraId="29EEFAAD" w14:textId="30B3F869" w:rsidR="00F55B0A" w:rsidRPr="00B4581C" w:rsidRDefault="00F55B0A" w:rsidP="00C21DAD">
            <w:pPr>
              <w:jc w:val="both"/>
              <w:rPr>
                <w:rFonts w:ascii="Garamond" w:hAnsi="Garamond"/>
              </w:rPr>
            </w:pPr>
            <w:r w:rsidRPr="00B4581C">
              <w:rPr>
                <w:rFonts w:ascii="Garamond" w:hAnsi="Garamond"/>
              </w:rPr>
              <w:t>Reglamenta parcialmente la Ley 87 de</w:t>
            </w:r>
            <w:r w:rsidRPr="00B4581C">
              <w:rPr>
                <w:rFonts w:ascii="Garamond" w:hAnsi="Garamond"/>
                <w:spacing w:val="-25"/>
              </w:rPr>
              <w:t xml:space="preserve"> </w:t>
            </w:r>
            <w:r w:rsidRPr="00B4581C">
              <w:rPr>
                <w:rFonts w:ascii="Garamond" w:hAnsi="Garamond"/>
              </w:rPr>
              <w:t>1993.  Estableció que todas</w:t>
            </w:r>
            <w:r w:rsidRPr="00B4581C">
              <w:rPr>
                <w:rFonts w:ascii="Garamond" w:hAnsi="Garamond"/>
              </w:rPr>
              <w:tab/>
              <w:t>las</w:t>
            </w:r>
            <w:r w:rsidRPr="00B4581C">
              <w:rPr>
                <w:rFonts w:ascii="Garamond" w:hAnsi="Garamond"/>
              </w:rPr>
              <w:tab/>
              <w:t>entidades</w:t>
            </w:r>
            <w:r w:rsidRPr="00B4581C">
              <w:rPr>
                <w:rFonts w:ascii="Garamond" w:hAnsi="Garamond"/>
              </w:rPr>
              <w:tab/>
              <w:t>de</w:t>
            </w:r>
            <w:r w:rsidRPr="00B4581C">
              <w:rPr>
                <w:rFonts w:ascii="Garamond" w:hAnsi="Garamond"/>
              </w:rPr>
              <w:tab/>
            </w:r>
            <w:r w:rsidRPr="00B4581C">
              <w:rPr>
                <w:rFonts w:ascii="Garamond" w:hAnsi="Garamond"/>
                <w:w w:val="85"/>
              </w:rPr>
              <w:t xml:space="preserve">la </w:t>
            </w:r>
            <w:r w:rsidRPr="00B4581C">
              <w:rPr>
                <w:rFonts w:ascii="Garamond" w:hAnsi="Garamond"/>
              </w:rPr>
              <w:t>Administración Pública deben contar con</w:t>
            </w:r>
            <w:r w:rsidRPr="00B4581C">
              <w:rPr>
                <w:rFonts w:ascii="Garamond" w:hAnsi="Garamond"/>
                <w:spacing w:val="20"/>
              </w:rPr>
              <w:t xml:space="preserve"> </w:t>
            </w:r>
            <w:r w:rsidRPr="00B4581C">
              <w:rPr>
                <w:rFonts w:ascii="Garamond" w:hAnsi="Garamond"/>
              </w:rPr>
              <w:t>una política de administración de riesgos.</w:t>
            </w:r>
          </w:p>
        </w:tc>
      </w:tr>
      <w:tr w:rsidR="00F55B0A" w:rsidRPr="00B4581C" w14:paraId="150DD932" w14:textId="77777777" w:rsidTr="00B4581C">
        <w:trPr>
          <w:trHeight w:val="313"/>
        </w:trPr>
        <w:tc>
          <w:tcPr>
            <w:tcW w:w="1962" w:type="dxa"/>
            <w:shd w:val="clear" w:color="auto" w:fill="auto"/>
          </w:tcPr>
          <w:p w14:paraId="2980BAA2" w14:textId="77777777" w:rsidR="00F55B0A" w:rsidRPr="00B4581C" w:rsidRDefault="00F55B0A" w:rsidP="00F6549B">
            <w:pPr>
              <w:jc w:val="both"/>
              <w:rPr>
                <w:rFonts w:ascii="Garamond" w:hAnsi="Garamond"/>
              </w:rPr>
            </w:pPr>
          </w:p>
          <w:p w14:paraId="091373EE" w14:textId="4A84B384" w:rsidR="00F55B0A" w:rsidRPr="00B4581C" w:rsidRDefault="00F55B0A" w:rsidP="00F6549B">
            <w:pPr>
              <w:jc w:val="both"/>
              <w:rPr>
                <w:rFonts w:ascii="Garamond" w:hAnsi="Garamond"/>
              </w:rPr>
            </w:pPr>
            <w:r w:rsidRPr="00B4581C">
              <w:rPr>
                <w:rFonts w:ascii="Garamond" w:hAnsi="Garamond"/>
              </w:rPr>
              <w:t>Decreto 371</w:t>
            </w:r>
          </w:p>
        </w:tc>
        <w:tc>
          <w:tcPr>
            <w:tcW w:w="935" w:type="dxa"/>
            <w:shd w:val="clear" w:color="auto" w:fill="auto"/>
          </w:tcPr>
          <w:p w14:paraId="5FE7A08C" w14:textId="77777777" w:rsidR="00F55B0A" w:rsidRPr="00B4581C" w:rsidRDefault="00F55B0A" w:rsidP="001E1D05">
            <w:pPr>
              <w:jc w:val="center"/>
              <w:rPr>
                <w:rFonts w:ascii="Garamond" w:hAnsi="Garamond"/>
              </w:rPr>
            </w:pPr>
          </w:p>
          <w:p w14:paraId="4A5332B9" w14:textId="540713A5" w:rsidR="00F55B0A" w:rsidRPr="00B4581C" w:rsidRDefault="00F55B0A" w:rsidP="001E1D05">
            <w:pPr>
              <w:jc w:val="center"/>
              <w:rPr>
                <w:rFonts w:ascii="Garamond" w:hAnsi="Garamond"/>
              </w:rPr>
            </w:pPr>
            <w:r w:rsidRPr="00B4581C">
              <w:rPr>
                <w:rFonts w:ascii="Garamond" w:hAnsi="Garamond"/>
              </w:rPr>
              <w:t>2010</w:t>
            </w:r>
          </w:p>
        </w:tc>
        <w:tc>
          <w:tcPr>
            <w:tcW w:w="6294" w:type="dxa"/>
            <w:shd w:val="clear" w:color="auto" w:fill="auto"/>
          </w:tcPr>
          <w:p w14:paraId="74CDC50F" w14:textId="35C8CC01" w:rsidR="00F55B0A" w:rsidRPr="00B4581C" w:rsidRDefault="00F55B0A" w:rsidP="00F6549B">
            <w:pPr>
              <w:jc w:val="both"/>
              <w:rPr>
                <w:rFonts w:ascii="Garamond" w:hAnsi="Garamond"/>
              </w:rPr>
            </w:pPr>
            <w:r w:rsidRPr="00B4581C">
              <w:rPr>
                <w:rFonts w:ascii="Garamond" w:hAnsi="Garamond"/>
              </w:rPr>
              <w:t>Por el cual se establecen lineamientos para preservar y fortalecer la transparencia y para la prevención de la corrupción en las Entidades y Organismos del Distrito Capital</w:t>
            </w:r>
            <w:r w:rsidR="00BD562C" w:rsidRPr="00B4581C">
              <w:rPr>
                <w:rFonts w:ascii="Garamond" w:hAnsi="Garamond"/>
              </w:rPr>
              <w:t>.</w:t>
            </w:r>
          </w:p>
        </w:tc>
      </w:tr>
      <w:tr w:rsidR="00F55B0A" w:rsidRPr="00B4581C" w14:paraId="5731E663" w14:textId="77777777" w:rsidTr="00B4581C">
        <w:trPr>
          <w:trHeight w:val="313"/>
        </w:trPr>
        <w:tc>
          <w:tcPr>
            <w:tcW w:w="1962" w:type="dxa"/>
            <w:shd w:val="clear" w:color="auto" w:fill="auto"/>
            <w:vAlign w:val="center"/>
          </w:tcPr>
          <w:p w14:paraId="56B78CA4" w14:textId="3EC390BE" w:rsidR="00F55B0A" w:rsidRPr="00B4581C" w:rsidRDefault="00F55B0A" w:rsidP="00F6549B">
            <w:pPr>
              <w:jc w:val="both"/>
              <w:rPr>
                <w:rFonts w:ascii="Garamond" w:hAnsi="Garamond"/>
              </w:rPr>
            </w:pPr>
            <w:r w:rsidRPr="00B4581C">
              <w:rPr>
                <w:rFonts w:ascii="Garamond" w:hAnsi="Garamond"/>
              </w:rPr>
              <w:t>Decreto 2641</w:t>
            </w:r>
          </w:p>
        </w:tc>
        <w:tc>
          <w:tcPr>
            <w:tcW w:w="935" w:type="dxa"/>
            <w:shd w:val="clear" w:color="auto" w:fill="auto"/>
            <w:vAlign w:val="center"/>
          </w:tcPr>
          <w:p w14:paraId="5A9B509C" w14:textId="6F94A110" w:rsidR="00F55B0A" w:rsidRPr="00B4581C" w:rsidRDefault="00F55B0A" w:rsidP="001E1D05">
            <w:pPr>
              <w:jc w:val="center"/>
              <w:rPr>
                <w:rFonts w:ascii="Garamond" w:hAnsi="Garamond"/>
              </w:rPr>
            </w:pPr>
            <w:r w:rsidRPr="00B4581C">
              <w:rPr>
                <w:rFonts w:ascii="Garamond" w:hAnsi="Garamond"/>
              </w:rPr>
              <w:t>2012</w:t>
            </w:r>
          </w:p>
        </w:tc>
        <w:tc>
          <w:tcPr>
            <w:tcW w:w="6294" w:type="dxa"/>
            <w:shd w:val="clear" w:color="auto" w:fill="auto"/>
            <w:vAlign w:val="center"/>
          </w:tcPr>
          <w:p w14:paraId="13705321" w14:textId="034D9C3B" w:rsidR="00F55B0A" w:rsidRPr="00B4581C" w:rsidRDefault="00F55B0A" w:rsidP="00F6549B">
            <w:pPr>
              <w:jc w:val="both"/>
              <w:rPr>
                <w:rFonts w:ascii="Garamond" w:hAnsi="Garamond"/>
              </w:rPr>
            </w:pPr>
            <w:r w:rsidRPr="00B4581C">
              <w:rPr>
                <w:rFonts w:ascii="Garamond" w:hAnsi="Garamond"/>
              </w:rPr>
              <w:t>Por el cual se reglamentan los artículos 73 y 76 de la ley 1474 de 2011</w:t>
            </w:r>
            <w:r w:rsidR="00C21DAD" w:rsidRPr="00B4581C">
              <w:rPr>
                <w:rFonts w:ascii="Garamond" w:hAnsi="Garamond"/>
              </w:rPr>
              <w:t>.</w:t>
            </w:r>
          </w:p>
        </w:tc>
      </w:tr>
      <w:tr w:rsidR="00F55B0A" w:rsidRPr="00B4581C" w14:paraId="66DB104E" w14:textId="77777777" w:rsidTr="00B4581C">
        <w:trPr>
          <w:trHeight w:val="313"/>
        </w:trPr>
        <w:tc>
          <w:tcPr>
            <w:tcW w:w="1962" w:type="dxa"/>
            <w:shd w:val="clear" w:color="auto" w:fill="auto"/>
          </w:tcPr>
          <w:p w14:paraId="4F5219AC" w14:textId="6A18A942" w:rsidR="00F55B0A" w:rsidRPr="00B4581C" w:rsidRDefault="00F55B0A" w:rsidP="00F6549B">
            <w:pPr>
              <w:jc w:val="both"/>
              <w:rPr>
                <w:rFonts w:ascii="Garamond" w:hAnsi="Garamond"/>
              </w:rPr>
            </w:pPr>
            <w:r w:rsidRPr="00B4581C">
              <w:rPr>
                <w:rFonts w:ascii="Garamond" w:hAnsi="Garamond"/>
              </w:rPr>
              <w:t>Decreto 943</w:t>
            </w:r>
          </w:p>
        </w:tc>
        <w:tc>
          <w:tcPr>
            <w:tcW w:w="935" w:type="dxa"/>
            <w:shd w:val="clear" w:color="auto" w:fill="auto"/>
          </w:tcPr>
          <w:p w14:paraId="1BAFB267" w14:textId="4F223ED7" w:rsidR="00F55B0A" w:rsidRPr="00B4581C" w:rsidRDefault="00F55B0A" w:rsidP="001E1D05">
            <w:pPr>
              <w:jc w:val="center"/>
              <w:rPr>
                <w:rFonts w:ascii="Garamond" w:hAnsi="Garamond"/>
              </w:rPr>
            </w:pPr>
            <w:r w:rsidRPr="00B4581C">
              <w:rPr>
                <w:rFonts w:ascii="Garamond" w:hAnsi="Garamond"/>
              </w:rPr>
              <w:t>2014</w:t>
            </w:r>
          </w:p>
        </w:tc>
        <w:tc>
          <w:tcPr>
            <w:tcW w:w="6294" w:type="dxa"/>
            <w:shd w:val="clear" w:color="auto" w:fill="auto"/>
          </w:tcPr>
          <w:p w14:paraId="3E5BE7DE" w14:textId="6FD18D3A" w:rsidR="00F55B0A" w:rsidRPr="00B4581C" w:rsidRDefault="00F55B0A" w:rsidP="00F6549B">
            <w:pPr>
              <w:jc w:val="both"/>
              <w:rPr>
                <w:rFonts w:ascii="Garamond" w:hAnsi="Garamond"/>
              </w:rPr>
            </w:pPr>
            <w:r w:rsidRPr="00B4581C">
              <w:rPr>
                <w:rFonts w:ascii="Garamond" w:hAnsi="Garamond"/>
              </w:rPr>
              <w:t>Por el cual se actualiza el Modelo Estándar de Control Interno MECI.</w:t>
            </w:r>
          </w:p>
        </w:tc>
      </w:tr>
      <w:tr w:rsidR="00F55B0A" w:rsidRPr="00B4581C" w14:paraId="26982F9F" w14:textId="77777777" w:rsidTr="00B4581C">
        <w:trPr>
          <w:trHeight w:val="313"/>
        </w:trPr>
        <w:tc>
          <w:tcPr>
            <w:tcW w:w="1962" w:type="dxa"/>
            <w:shd w:val="clear" w:color="auto" w:fill="auto"/>
            <w:vAlign w:val="center"/>
          </w:tcPr>
          <w:p w14:paraId="0EF7BDD9" w14:textId="6A4DAD31" w:rsidR="00F55B0A" w:rsidRPr="00B4581C" w:rsidRDefault="00F55B0A" w:rsidP="00F6549B">
            <w:pPr>
              <w:jc w:val="both"/>
              <w:rPr>
                <w:rFonts w:ascii="Garamond" w:hAnsi="Garamond"/>
              </w:rPr>
            </w:pPr>
            <w:r w:rsidRPr="00B4581C">
              <w:rPr>
                <w:rFonts w:ascii="Garamond" w:hAnsi="Garamond"/>
              </w:rPr>
              <w:t xml:space="preserve">Decreto 1499 </w:t>
            </w:r>
          </w:p>
        </w:tc>
        <w:tc>
          <w:tcPr>
            <w:tcW w:w="935" w:type="dxa"/>
            <w:shd w:val="clear" w:color="auto" w:fill="auto"/>
            <w:vAlign w:val="center"/>
          </w:tcPr>
          <w:p w14:paraId="513AE38E" w14:textId="4C31F94E" w:rsidR="00F55B0A" w:rsidRPr="00B4581C" w:rsidRDefault="00F55B0A" w:rsidP="001E1D05">
            <w:pPr>
              <w:jc w:val="center"/>
              <w:rPr>
                <w:rFonts w:ascii="Garamond" w:hAnsi="Garamond"/>
              </w:rPr>
            </w:pPr>
            <w:r w:rsidRPr="00B4581C">
              <w:rPr>
                <w:rFonts w:ascii="Garamond" w:hAnsi="Garamond"/>
              </w:rPr>
              <w:t>2017</w:t>
            </w:r>
          </w:p>
        </w:tc>
        <w:tc>
          <w:tcPr>
            <w:tcW w:w="6294" w:type="dxa"/>
            <w:shd w:val="clear" w:color="auto" w:fill="auto"/>
            <w:vAlign w:val="center"/>
          </w:tcPr>
          <w:p w14:paraId="5B38A17D" w14:textId="536F2CDE" w:rsidR="00F55B0A" w:rsidRPr="00B4581C" w:rsidRDefault="00F55B0A" w:rsidP="00F6549B">
            <w:pPr>
              <w:jc w:val="both"/>
              <w:rPr>
                <w:rFonts w:ascii="Garamond" w:hAnsi="Garamond"/>
              </w:rPr>
            </w:pPr>
            <w:r w:rsidRPr="00B4581C">
              <w:rPr>
                <w:rFonts w:ascii="Garamond" w:hAnsi="Garamond"/>
              </w:rPr>
              <w:t>Por medio del cual se modifica el Decreto número 1083 de 2015, Decreto Único Reglamentario del Sector Función Pública, en lo relacionado con el Sistema de Gestión establecido en el artículo 133 de la Ley 1753 de 2015</w:t>
            </w:r>
            <w:r w:rsidR="00C21DAD" w:rsidRPr="00B4581C">
              <w:rPr>
                <w:rFonts w:ascii="Garamond" w:hAnsi="Garamond"/>
              </w:rPr>
              <w:t>.</w:t>
            </w:r>
          </w:p>
        </w:tc>
      </w:tr>
      <w:tr w:rsidR="00F55B0A" w:rsidRPr="00B4581C" w14:paraId="2420F1ED" w14:textId="77777777" w:rsidTr="00B4581C">
        <w:trPr>
          <w:trHeight w:val="313"/>
        </w:trPr>
        <w:tc>
          <w:tcPr>
            <w:tcW w:w="1962" w:type="dxa"/>
            <w:shd w:val="clear" w:color="auto" w:fill="auto"/>
            <w:vAlign w:val="center"/>
          </w:tcPr>
          <w:p w14:paraId="62557EB6" w14:textId="77777777" w:rsidR="00F55B0A" w:rsidRPr="00B4581C" w:rsidRDefault="00F55B0A" w:rsidP="00F6549B">
            <w:pPr>
              <w:jc w:val="both"/>
              <w:rPr>
                <w:rFonts w:ascii="Garamond" w:hAnsi="Garamond"/>
              </w:rPr>
            </w:pPr>
            <w:r w:rsidRPr="00B4581C">
              <w:rPr>
                <w:rFonts w:ascii="Garamond" w:hAnsi="Garamond"/>
              </w:rPr>
              <w:t>Resolución 0277</w:t>
            </w:r>
            <w:r w:rsidRPr="00B4581C">
              <w:rPr>
                <w:rFonts w:ascii="Garamond" w:hAnsi="Garamond"/>
                <w:shd w:val="clear" w:color="auto" w:fill="FFFFFF"/>
              </w:rPr>
              <w:t> </w:t>
            </w:r>
          </w:p>
        </w:tc>
        <w:tc>
          <w:tcPr>
            <w:tcW w:w="935" w:type="dxa"/>
            <w:shd w:val="clear" w:color="auto" w:fill="auto"/>
            <w:vAlign w:val="center"/>
          </w:tcPr>
          <w:p w14:paraId="04EAE6DC" w14:textId="77777777" w:rsidR="00F55B0A" w:rsidRPr="00B4581C" w:rsidRDefault="00F55B0A" w:rsidP="001E1D05">
            <w:pPr>
              <w:jc w:val="center"/>
              <w:rPr>
                <w:rFonts w:ascii="Garamond" w:hAnsi="Garamond"/>
              </w:rPr>
            </w:pPr>
            <w:r w:rsidRPr="00B4581C">
              <w:rPr>
                <w:rFonts w:ascii="Garamond" w:hAnsi="Garamond"/>
              </w:rPr>
              <w:t>2018</w:t>
            </w:r>
          </w:p>
        </w:tc>
        <w:tc>
          <w:tcPr>
            <w:tcW w:w="6294" w:type="dxa"/>
            <w:shd w:val="clear" w:color="auto" w:fill="auto"/>
            <w:vAlign w:val="center"/>
          </w:tcPr>
          <w:p w14:paraId="42A73820" w14:textId="77777777" w:rsidR="00F55B0A" w:rsidRPr="00B4581C" w:rsidRDefault="00F55B0A" w:rsidP="00F6549B">
            <w:pPr>
              <w:jc w:val="both"/>
              <w:rPr>
                <w:rFonts w:ascii="Garamond" w:hAnsi="Garamond"/>
              </w:rPr>
            </w:pPr>
            <w:r w:rsidRPr="00B4581C">
              <w:rPr>
                <w:rFonts w:ascii="Garamond" w:hAnsi="Garamond"/>
              </w:rPr>
              <w:t>Modificación Resolución del Manual Específico de Funciones y competencias Laborales para los Empleos de la Planta de Personal de la Secretaría Distrital de Gobierno</w:t>
            </w:r>
          </w:p>
        </w:tc>
      </w:tr>
      <w:tr w:rsidR="003475AE" w:rsidRPr="00B4581C" w14:paraId="4A51E2EF" w14:textId="77777777" w:rsidTr="00B4581C">
        <w:trPr>
          <w:trHeight w:val="313"/>
        </w:trPr>
        <w:tc>
          <w:tcPr>
            <w:tcW w:w="1962" w:type="dxa"/>
            <w:shd w:val="clear" w:color="auto" w:fill="auto"/>
            <w:vAlign w:val="center"/>
          </w:tcPr>
          <w:p w14:paraId="60D96644" w14:textId="423F02AC" w:rsidR="003475AE" w:rsidRPr="00B4581C" w:rsidRDefault="003475AE" w:rsidP="00F6549B">
            <w:pPr>
              <w:jc w:val="both"/>
              <w:rPr>
                <w:rFonts w:ascii="Garamond" w:hAnsi="Garamond"/>
              </w:rPr>
            </w:pPr>
            <w:r w:rsidRPr="00B4581C">
              <w:rPr>
                <w:rFonts w:ascii="Garamond" w:hAnsi="Garamond"/>
              </w:rPr>
              <w:t>Resolución 0219</w:t>
            </w:r>
          </w:p>
        </w:tc>
        <w:tc>
          <w:tcPr>
            <w:tcW w:w="935" w:type="dxa"/>
            <w:shd w:val="clear" w:color="auto" w:fill="auto"/>
            <w:vAlign w:val="center"/>
          </w:tcPr>
          <w:p w14:paraId="0F353ADD" w14:textId="69CA61BF" w:rsidR="003475AE" w:rsidRPr="00B4581C" w:rsidRDefault="003475AE" w:rsidP="001E1D05">
            <w:pPr>
              <w:jc w:val="center"/>
              <w:rPr>
                <w:rFonts w:ascii="Garamond" w:hAnsi="Garamond"/>
              </w:rPr>
            </w:pPr>
            <w:r w:rsidRPr="00B4581C">
              <w:rPr>
                <w:rFonts w:ascii="Garamond" w:hAnsi="Garamond"/>
              </w:rPr>
              <w:t>2018</w:t>
            </w:r>
          </w:p>
        </w:tc>
        <w:tc>
          <w:tcPr>
            <w:tcW w:w="6294" w:type="dxa"/>
            <w:shd w:val="clear" w:color="auto" w:fill="auto"/>
            <w:vAlign w:val="center"/>
          </w:tcPr>
          <w:p w14:paraId="081FE2F1" w14:textId="0FDC1F0A" w:rsidR="003475AE" w:rsidRPr="00B4581C" w:rsidRDefault="003475AE" w:rsidP="00F6549B">
            <w:pPr>
              <w:jc w:val="both"/>
              <w:rPr>
                <w:rFonts w:ascii="Garamond" w:hAnsi="Garamond"/>
              </w:rPr>
            </w:pPr>
            <w:r w:rsidRPr="00B4581C">
              <w:rPr>
                <w:rFonts w:ascii="Garamond" w:hAnsi="Garamond"/>
              </w:rPr>
              <w:t>Por la cual se reglamenta el funcionamiento del Comité Institucional de Coordinación de Control Interno de la Secretaría Distrital de Gobierno y se deroga la resolución No 1921 del 2016</w:t>
            </w:r>
          </w:p>
        </w:tc>
      </w:tr>
      <w:tr w:rsidR="00F55B0A" w:rsidRPr="00B4581C" w14:paraId="7ADC8F06" w14:textId="77777777" w:rsidTr="00B4581C">
        <w:trPr>
          <w:trHeight w:val="313"/>
        </w:trPr>
        <w:tc>
          <w:tcPr>
            <w:tcW w:w="1962" w:type="dxa"/>
            <w:shd w:val="clear" w:color="auto" w:fill="auto"/>
            <w:vAlign w:val="center"/>
          </w:tcPr>
          <w:p w14:paraId="1EEDE3D2" w14:textId="33845D2A" w:rsidR="00F55B0A" w:rsidRPr="00B4581C" w:rsidRDefault="00F55B0A" w:rsidP="00F6549B">
            <w:pPr>
              <w:jc w:val="both"/>
              <w:rPr>
                <w:rFonts w:ascii="Garamond" w:hAnsi="Garamond"/>
              </w:rPr>
            </w:pPr>
            <w:r w:rsidRPr="00B4581C">
              <w:rPr>
                <w:rFonts w:ascii="Garamond" w:hAnsi="Garamond"/>
              </w:rPr>
              <w:t>Resolución 0783</w:t>
            </w:r>
            <w:r w:rsidRPr="00B4581C">
              <w:rPr>
                <w:rFonts w:ascii="Garamond" w:hAnsi="Garamond"/>
                <w:shd w:val="clear" w:color="auto" w:fill="FFFFFF"/>
              </w:rPr>
              <w:t> </w:t>
            </w:r>
          </w:p>
        </w:tc>
        <w:tc>
          <w:tcPr>
            <w:tcW w:w="935" w:type="dxa"/>
            <w:shd w:val="clear" w:color="auto" w:fill="auto"/>
            <w:vAlign w:val="center"/>
          </w:tcPr>
          <w:p w14:paraId="2749B726" w14:textId="6DBF51B8" w:rsidR="00F55B0A" w:rsidRPr="00B4581C" w:rsidRDefault="00F55B0A" w:rsidP="001E1D05">
            <w:pPr>
              <w:jc w:val="center"/>
              <w:rPr>
                <w:rFonts w:ascii="Garamond" w:hAnsi="Garamond"/>
              </w:rPr>
            </w:pPr>
            <w:r w:rsidRPr="00B4581C">
              <w:rPr>
                <w:rFonts w:ascii="Garamond" w:hAnsi="Garamond"/>
              </w:rPr>
              <w:t>2018</w:t>
            </w:r>
          </w:p>
        </w:tc>
        <w:tc>
          <w:tcPr>
            <w:tcW w:w="6294" w:type="dxa"/>
            <w:shd w:val="clear" w:color="auto" w:fill="auto"/>
            <w:vAlign w:val="center"/>
          </w:tcPr>
          <w:p w14:paraId="5203E7B3" w14:textId="1E3C5348" w:rsidR="00F55B0A" w:rsidRPr="00B4581C" w:rsidRDefault="00F55B0A" w:rsidP="00F6549B">
            <w:pPr>
              <w:jc w:val="both"/>
              <w:rPr>
                <w:rFonts w:ascii="Garamond" w:hAnsi="Garamond"/>
              </w:rPr>
            </w:pPr>
            <w:r w:rsidRPr="00B4581C">
              <w:rPr>
                <w:rFonts w:ascii="Garamond" w:hAnsi="Garamond"/>
              </w:rPr>
              <w:t xml:space="preserve">Por la cual se crea el </w:t>
            </w:r>
            <w:r w:rsidR="003475AE" w:rsidRPr="00B4581C">
              <w:rPr>
                <w:rFonts w:ascii="Garamond" w:hAnsi="Garamond"/>
              </w:rPr>
              <w:t xml:space="preserve">Comité Institucional de Gestión Y Desempeño </w:t>
            </w:r>
            <w:r w:rsidRPr="00B4581C">
              <w:rPr>
                <w:rFonts w:ascii="Garamond" w:hAnsi="Garamond"/>
              </w:rPr>
              <w:t>y se dictas otras disposiciones.</w:t>
            </w:r>
          </w:p>
        </w:tc>
      </w:tr>
    </w:tbl>
    <w:p w14:paraId="26CA1C37" w14:textId="32A9392E" w:rsidR="005E4E53" w:rsidRPr="007A73F1" w:rsidRDefault="005E4E53" w:rsidP="00F6549B">
      <w:pPr>
        <w:jc w:val="both"/>
        <w:rPr>
          <w:rFonts w:ascii="Garamond" w:hAnsi="Garamond"/>
          <w:sz w:val="24"/>
          <w:szCs w:val="24"/>
        </w:rPr>
      </w:pPr>
    </w:p>
    <w:p w14:paraId="4923947F" w14:textId="17AA18F9" w:rsidR="00F25BE3" w:rsidRDefault="00F25BE3" w:rsidP="00F6549B">
      <w:pPr>
        <w:jc w:val="both"/>
        <w:rPr>
          <w:rFonts w:ascii="Garamond" w:hAnsi="Garamond"/>
          <w:sz w:val="24"/>
          <w:szCs w:val="24"/>
        </w:rPr>
      </w:pPr>
    </w:p>
    <w:p w14:paraId="738CD448" w14:textId="77777777" w:rsidR="00F25BE3" w:rsidRPr="007A73F1" w:rsidRDefault="00F25BE3" w:rsidP="00F6549B">
      <w:pPr>
        <w:jc w:val="both"/>
        <w:rPr>
          <w:rFonts w:ascii="Garamond" w:hAnsi="Garamond"/>
          <w:sz w:val="24"/>
          <w:szCs w:val="24"/>
        </w:rPr>
      </w:pPr>
    </w:p>
    <w:p w14:paraId="65604CD5" w14:textId="7C248A2D" w:rsidR="005E4E53" w:rsidRDefault="00C10373" w:rsidP="00D73E9A">
      <w:pPr>
        <w:jc w:val="center"/>
        <w:rPr>
          <w:rFonts w:ascii="Garamond" w:hAnsi="Garamond"/>
          <w:i/>
          <w:sz w:val="24"/>
          <w:szCs w:val="24"/>
        </w:rPr>
      </w:pPr>
      <w:bookmarkStart w:id="175" w:name="_bookmark65"/>
      <w:bookmarkStart w:id="176" w:name="_Hlk254193"/>
      <w:bookmarkEnd w:id="175"/>
      <w:r w:rsidRPr="00537D7A">
        <w:rPr>
          <w:rFonts w:ascii="Garamond" w:hAnsi="Garamond"/>
          <w:i/>
          <w:sz w:val="24"/>
          <w:szCs w:val="24"/>
        </w:rPr>
        <w:t>Documentos</w:t>
      </w:r>
      <w:r w:rsidR="00272951" w:rsidRPr="00537D7A">
        <w:rPr>
          <w:rFonts w:ascii="Garamond" w:hAnsi="Garamond"/>
          <w:i/>
          <w:sz w:val="24"/>
          <w:szCs w:val="24"/>
        </w:rPr>
        <w:t xml:space="preserve"> Externos </w:t>
      </w:r>
      <w:r w:rsidR="00537D7A" w:rsidRPr="00537D7A">
        <w:rPr>
          <w:rFonts w:ascii="Garamond" w:hAnsi="Garamond"/>
          <w:i/>
          <w:sz w:val="24"/>
          <w:szCs w:val="24"/>
        </w:rPr>
        <w:t>d</w:t>
      </w:r>
      <w:r w:rsidR="00272951" w:rsidRPr="00537D7A">
        <w:rPr>
          <w:rFonts w:ascii="Garamond" w:hAnsi="Garamond"/>
          <w:i/>
          <w:sz w:val="24"/>
          <w:szCs w:val="24"/>
        </w:rPr>
        <w:t>e</w:t>
      </w:r>
      <w:r w:rsidR="00272951" w:rsidRPr="00537D7A">
        <w:rPr>
          <w:rFonts w:ascii="Garamond" w:hAnsi="Garamond"/>
          <w:i/>
          <w:spacing w:val="-7"/>
          <w:sz w:val="24"/>
          <w:szCs w:val="24"/>
        </w:rPr>
        <w:t xml:space="preserve"> </w:t>
      </w:r>
      <w:r w:rsidR="00272951" w:rsidRPr="00537D7A">
        <w:rPr>
          <w:rFonts w:ascii="Garamond" w:hAnsi="Garamond"/>
          <w:i/>
          <w:sz w:val="24"/>
          <w:szCs w:val="24"/>
        </w:rPr>
        <w:t>Referencia</w:t>
      </w:r>
      <w:bookmarkEnd w:id="176"/>
    </w:p>
    <w:p w14:paraId="20D5EA25" w14:textId="77777777" w:rsidR="00A40DB5" w:rsidRPr="00537D7A" w:rsidRDefault="00A40DB5" w:rsidP="00D73E9A">
      <w:pPr>
        <w:jc w:val="center"/>
        <w:rPr>
          <w:rFonts w:ascii="Garamond" w:hAnsi="Garamond"/>
          <w:i/>
          <w:sz w:val="24"/>
          <w:szCs w:val="24"/>
        </w:rPr>
      </w:pPr>
    </w:p>
    <w:tbl>
      <w:tblPr>
        <w:tblW w:w="8790" w:type="dxa"/>
        <w:jc w:val="center"/>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ayout w:type="fixed"/>
        <w:tblLook w:val="0000" w:firstRow="0" w:lastRow="0" w:firstColumn="0" w:lastColumn="0" w:noHBand="0" w:noVBand="0"/>
      </w:tblPr>
      <w:tblGrid>
        <w:gridCol w:w="3988"/>
        <w:gridCol w:w="1134"/>
        <w:gridCol w:w="2392"/>
        <w:gridCol w:w="1276"/>
      </w:tblGrid>
      <w:tr w:rsidR="00F25BE3" w:rsidRPr="00B4581C" w14:paraId="179BA4AF" w14:textId="77777777" w:rsidTr="00B4581C">
        <w:trPr>
          <w:trHeight w:val="444"/>
          <w:tblHeader/>
          <w:jc w:val="center"/>
        </w:trPr>
        <w:tc>
          <w:tcPr>
            <w:tcW w:w="3988" w:type="dxa"/>
            <w:shd w:val="clear" w:color="auto" w:fill="95B3D7" w:themeFill="accent1" w:themeFillTint="99"/>
            <w:vAlign w:val="center"/>
          </w:tcPr>
          <w:p w14:paraId="61FB78A1" w14:textId="10A18946" w:rsidR="005E4E53" w:rsidRPr="00B4581C" w:rsidRDefault="00D82123" w:rsidP="00C21DAD">
            <w:pPr>
              <w:jc w:val="cente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NOMBRE</w:t>
            </w:r>
          </w:p>
        </w:tc>
        <w:tc>
          <w:tcPr>
            <w:tcW w:w="1134" w:type="dxa"/>
            <w:shd w:val="clear" w:color="auto" w:fill="95B3D7" w:themeFill="accent1" w:themeFillTint="99"/>
            <w:vAlign w:val="center"/>
          </w:tcPr>
          <w:p w14:paraId="074FA909" w14:textId="604B596A" w:rsidR="005E4E53" w:rsidRPr="00B4581C" w:rsidRDefault="00D82123" w:rsidP="00596B50">
            <w:pPr>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FECHA DE</w:t>
            </w:r>
            <w:r w:rsidRPr="00B4581C">
              <w:rPr>
                <w:rFonts w:ascii="Garamond" w:eastAsia="Calibri" w:hAnsi="Garamond" w:cs="Arial"/>
                <w:b/>
                <w:shadow/>
                <w:color w:val="17365D"/>
                <w:lang w:eastAsia="en-US" w:bidi="ar-SA"/>
              </w:rPr>
              <w:br/>
              <w:t>PUBLICACIÓN O VERSIÓN</w:t>
            </w:r>
          </w:p>
        </w:tc>
        <w:tc>
          <w:tcPr>
            <w:tcW w:w="2392" w:type="dxa"/>
            <w:shd w:val="clear" w:color="auto" w:fill="95B3D7" w:themeFill="accent1" w:themeFillTint="99"/>
            <w:vAlign w:val="center"/>
          </w:tcPr>
          <w:p w14:paraId="16146B01" w14:textId="5B36762B" w:rsidR="005E4E53" w:rsidRPr="00B4581C" w:rsidRDefault="00D82123" w:rsidP="00F6549B">
            <w:pPr>
              <w:jc w:val="both"/>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ENTIDAD QUE LO EMITE</w:t>
            </w:r>
          </w:p>
        </w:tc>
        <w:tc>
          <w:tcPr>
            <w:tcW w:w="1276" w:type="dxa"/>
            <w:shd w:val="clear" w:color="auto" w:fill="95B3D7" w:themeFill="accent1" w:themeFillTint="99"/>
            <w:vAlign w:val="center"/>
          </w:tcPr>
          <w:p w14:paraId="2859C9B3" w14:textId="2AE14884" w:rsidR="005E4E53" w:rsidRPr="00B4581C" w:rsidRDefault="00D82123" w:rsidP="00F6549B">
            <w:pPr>
              <w:jc w:val="both"/>
              <w:rPr>
                <w:rFonts w:ascii="Garamond" w:eastAsia="Calibri" w:hAnsi="Garamond" w:cs="Arial"/>
                <w:b/>
                <w:shadow/>
                <w:color w:val="17365D"/>
                <w:lang w:eastAsia="en-US" w:bidi="ar-SA"/>
              </w:rPr>
            </w:pPr>
            <w:r w:rsidRPr="00B4581C">
              <w:rPr>
                <w:rFonts w:ascii="Garamond" w:eastAsia="Calibri" w:hAnsi="Garamond" w:cs="Arial"/>
                <w:b/>
                <w:shadow/>
                <w:color w:val="17365D"/>
                <w:lang w:eastAsia="en-US" w:bidi="ar-SA"/>
              </w:rPr>
              <w:t>MEDIO DE CONSULTA</w:t>
            </w:r>
          </w:p>
        </w:tc>
      </w:tr>
      <w:tr w:rsidR="00F25BE3" w:rsidRPr="00B4581C" w14:paraId="14D9B522" w14:textId="77777777" w:rsidTr="00B4581C">
        <w:trPr>
          <w:trHeight w:val="353"/>
          <w:jc w:val="center"/>
        </w:trPr>
        <w:tc>
          <w:tcPr>
            <w:tcW w:w="3988" w:type="dxa"/>
            <w:shd w:val="clear" w:color="auto" w:fill="auto"/>
            <w:vAlign w:val="center"/>
          </w:tcPr>
          <w:p w14:paraId="25A5C55B" w14:textId="30F21E4F" w:rsidR="00083B9E" w:rsidRPr="00B4581C" w:rsidRDefault="00083B9E" w:rsidP="00BD562C">
            <w:pPr>
              <w:jc w:val="both"/>
              <w:rPr>
                <w:rFonts w:ascii="Garamond" w:hAnsi="Garamond"/>
                <w:color w:val="2F5496"/>
              </w:rPr>
            </w:pPr>
            <w:r w:rsidRPr="00B4581C">
              <w:rPr>
                <w:rFonts w:ascii="Garamond" w:hAnsi="Garamond"/>
              </w:rPr>
              <w:t xml:space="preserve">Guía GTC 104.  </w:t>
            </w:r>
            <w:r w:rsidR="00BD562C" w:rsidRPr="00B4581C">
              <w:rPr>
                <w:rFonts w:ascii="Garamond" w:hAnsi="Garamond"/>
              </w:rPr>
              <w:t xml:space="preserve"> </w:t>
            </w:r>
            <w:r w:rsidRPr="00B4581C">
              <w:rPr>
                <w:rFonts w:ascii="Garamond" w:hAnsi="Garamond"/>
              </w:rPr>
              <w:t>Gestión del Riesgo Ambiental. Principios y Proceso</w:t>
            </w:r>
          </w:p>
        </w:tc>
        <w:tc>
          <w:tcPr>
            <w:tcW w:w="1134" w:type="dxa"/>
            <w:shd w:val="clear" w:color="auto" w:fill="auto"/>
            <w:vAlign w:val="center"/>
          </w:tcPr>
          <w:p w14:paraId="6391097A" w14:textId="2F7FF058" w:rsidR="00083B9E" w:rsidRPr="00B4581C" w:rsidRDefault="00083B9E" w:rsidP="001E1D05">
            <w:pPr>
              <w:jc w:val="center"/>
              <w:rPr>
                <w:rFonts w:ascii="Garamond" w:hAnsi="Garamond"/>
                <w:color w:val="2F5496"/>
              </w:rPr>
            </w:pPr>
            <w:r w:rsidRPr="00B4581C">
              <w:rPr>
                <w:rFonts w:ascii="Garamond" w:hAnsi="Garamond"/>
              </w:rPr>
              <w:t>2009</w:t>
            </w:r>
          </w:p>
        </w:tc>
        <w:tc>
          <w:tcPr>
            <w:tcW w:w="2392" w:type="dxa"/>
            <w:shd w:val="clear" w:color="auto" w:fill="auto"/>
            <w:vAlign w:val="center"/>
          </w:tcPr>
          <w:p w14:paraId="4E2569DB" w14:textId="5A3429C6" w:rsidR="00083B9E" w:rsidRPr="00B4581C" w:rsidRDefault="00083B9E" w:rsidP="00F6549B">
            <w:pPr>
              <w:jc w:val="both"/>
              <w:rPr>
                <w:rFonts w:ascii="Garamond" w:hAnsi="Garamond"/>
                <w:color w:val="2F5496"/>
              </w:rPr>
            </w:pPr>
            <w:r w:rsidRPr="00B4581C">
              <w:rPr>
                <w:rFonts w:ascii="Garamond" w:hAnsi="Garamond"/>
              </w:rPr>
              <w:t>ICONTEC</w:t>
            </w:r>
          </w:p>
        </w:tc>
        <w:tc>
          <w:tcPr>
            <w:tcW w:w="1276" w:type="dxa"/>
            <w:shd w:val="clear" w:color="auto" w:fill="auto"/>
            <w:vAlign w:val="center"/>
          </w:tcPr>
          <w:p w14:paraId="0C5ADCEA" w14:textId="1E33678D" w:rsidR="00083B9E" w:rsidRPr="00B4581C" w:rsidRDefault="00083B9E" w:rsidP="00F6549B">
            <w:pPr>
              <w:jc w:val="both"/>
              <w:rPr>
                <w:rFonts w:ascii="Garamond" w:hAnsi="Garamond"/>
                <w:color w:val="2F5496"/>
              </w:rPr>
            </w:pPr>
            <w:r w:rsidRPr="00B4581C">
              <w:rPr>
                <w:rFonts w:ascii="Garamond" w:hAnsi="Garamond"/>
              </w:rPr>
              <w:t>Digital</w:t>
            </w:r>
          </w:p>
        </w:tc>
      </w:tr>
      <w:tr w:rsidR="00F25BE3" w:rsidRPr="00B4581C" w14:paraId="43919D00" w14:textId="77777777" w:rsidTr="00B4581C">
        <w:trPr>
          <w:trHeight w:val="353"/>
          <w:jc w:val="center"/>
        </w:trPr>
        <w:tc>
          <w:tcPr>
            <w:tcW w:w="3988" w:type="dxa"/>
            <w:shd w:val="clear" w:color="auto" w:fill="auto"/>
            <w:vAlign w:val="center"/>
          </w:tcPr>
          <w:p w14:paraId="6738DE22" w14:textId="112348FA" w:rsidR="00083B9E" w:rsidRPr="00B4581C" w:rsidRDefault="00083B9E" w:rsidP="00BD562C">
            <w:pPr>
              <w:jc w:val="both"/>
              <w:rPr>
                <w:rFonts w:ascii="Garamond" w:hAnsi="Garamond"/>
                <w:color w:val="2F5496"/>
              </w:rPr>
            </w:pPr>
            <w:r w:rsidRPr="00B4581C">
              <w:rPr>
                <w:rFonts w:ascii="Garamond" w:hAnsi="Garamond"/>
              </w:rPr>
              <w:t>CONPES 3714</w:t>
            </w:r>
            <w:r w:rsidR="00BD562C" w:rsidRPr="00B4581C">
              <w:rPr>
                <w:rFonts w:ascii="Garamond" w:hAnsi="Garamond"/>
              </w:rPr>
              <w:t xml:space="preserve"> </w:t>
            </w:r>
            <w:r w:rsidRPr="00B4581C">
              <w:rPr>
                <w:rFonts w:ascii="Garamond" w:hAnsi="Garamond"/>
              </w:rPr>
              <w:t>Del riesgo previsible en el marco de la política de contratación pública</w:t>
            </w:r>
          </w:p>
        </w:tc>
        <w:tc>
          <w:tcPr>
            <w:tcW w:w="1134" w:type="dxa"/>
            <w:shd w:val="clear" w:color="auto" w:fill="auto"/>
            <w:vAlign w:val="center"/>
          </w:tcPr>
          <w:p w14:paraId="0BAEA42F" w14:textId="2D96A18A" w:rsidR="00083B9E" w:rsidRPr="00B4581C" w:rsidRDefault="00083B9E" w:rsidP="001E1D05">
            <w:pPr>
              <w:jc w:val="center"/>
              <w:rPr>
                <w:rFonts w:ascii="Garamond" w:hAnsi="Garamond"/>
                <w:color w:val="2F5496"/>
              </w:rPr>
            </w:pPr>
            <w:r w:rsidRPr="00B4581C">
              <w:rPr>
                <w:rFonts w:ascii="Garamond" w:hAnsi="Garamond"/>
              </w:rPr>
              <w:t>2011</w:t>
            </w:r>
          </w:p>
        </w:tc>
        <w:tc>
          <w:tcPr>
            <w:tcW w:w="2392" w:type="dxa"/>
            <w:shd w:val="clear" w:color="auto" w:fill="auto"/>
            <w:vAlign w:val="center"/>
          </w:tcPr>
          <w:p w14:paraId="45DD4CC8" w14:textId="06BFF7F0" w:rsidR="00083B9E" w:rsidRPr="00B4581C" w:rsidRDefault="00083B9E" w:rsidP="00F6549B">
            <w:pPr>
              <w:jc w:val="both"/>
              <w:rPr>
                <w:rFonts w:ascii="Garamond" w:hAnsi="Garamond"/>
                <w:color w:val="2F5496"/>
              </w:rPr>
            </w:pPr>
            <w:r w:rsidRPr="00B4581C">
              <w:rPr>
                <w:rFonts w:ascii="Garamond" w:hAnsi="Garamond"/>
              </w:rPr>
              <w:t>Consejo nacional de política económica y social CONPES</w:t>
            </w:r>
          </w:p>
        </w:tc>
        <w:tc>
          <w:tcPr>
            <w:tcW w:w="1276" w:type="dxa"/>
            <w:shd w:val="clear" w:color="auto" w:fill="auto"/>
            <w:vAlign w:val="center"/>
          </w:tcPr>
          <w:p w14:paraId="55D766DA" w14:textId="066882E3" w:rsidR="00083B9E" w:rsidRPr="00B4581C" w:rsidRDefault="00BC3BAC" w:rsidP="00F6549B">
            <w:pPr>
              <w:jc w:val="both"/>
              <w:rPr>
                <w:rFonts w:ascii="Garamond" w:hAnsi="Garamond"/>
                <w:color w:val="2F5496"/>
              </w:rPr>
            </w:pPr>
            <w:hyperlink r:id="rId48" w:history="1">
              <w:r w:rsidR="00F25BE3" w:rsidRPr="00B4581C">
                <w:rPr>
                  <w:rStyle w:val="Hipervnculo"/>
                </w:rPr>
                <w:t>https://www.colombiacompra.gov.co/sites/default/files/normativas/conpes3714.pdf</w:t>
              </w:r>
            </w:hyperlink>
          </w:p>
        </w:tc>
      </w:tr>
      <w:tr w:rsidR="00F25BE3" w:rsidRPr="00B4581C" w14:paraId="295A72E5" w14:textId="77777777" w:rsidTr="00B4581C">
        <w:trPr>
          <w:trHeight w:val="353"/>
          <w:jc w:val="center"/>
        </w:trPr>
        <w:tc>
          <w:tcPr>
            <w:tcW w:w="3988" w:type="dxa"/>
            <w:shd w:val="clear" w:color="auto" w:fill="auto"/>
            <w:vAlign w:val="center"/>
          </w:tcPr>
          <w:p w14:paraId="4440E0BE" w14:textId="25F62FF7" w:rsidR="00083B9E" w:rsidRPr="00B4581C" w:rsidRDefault="00083B9E" w:rsidP="00BD562C">
            <w:pPr>
              <w:jc w:val="both"/>
              <w:rPr>
                <w:rFonts w:ascii="Garamond" w:hAnsi="Garamond"/>
                <w:color w:val="2F5496"/>
              </w:rPr>
            </w:pPr>
            <w:r w:rsidRPr="00B4581C">
              <w:rPr>
                <w:rFonts w:ascii="Garamond" w:hAnsi="Garamond"/>
              </w:rPr>
              <w:t>NTC GTC 137</w:t>
            </w:r>
            <w:r w:rsidR="00BD562C" w:rsidRPr="00B4581C">
              <w:rPr>
                <w:rFonts w:ascii="Garamond" w:hAnsi="Garamond"/>
              </w:rPr>
              <w:t xml:space="preserve"> </w:t>
            </w:r>
            <w:r w:rsidRPr="00B4581C">
              <w:rPr>
                <w:rFonts w:ascii="Garamond" w:hAnsi="Garamond"/>
              </w:rPr>
              <w:t xml:space="preserve">Gestión del Riesgo Vocabulario </w:t>
            </w:r>
          </w:p>
        </w:tc>
        <w:tc>
          <w:tcPr>
            <w:tcW w:w="1134" w:type="dxa"/>
            <w:shd w:val="clear" w:color="auto" w:fill="auto"/>
            <w:vAlign w:val="center"/>
          </w:tcPr>
          <w:p w14:paraId="07FAA767" w14:textId="57662AC7" w:rsidR="00083B9E" w:rsidRPr="00B4581C" w:rsidRDefault="00083B9E" w:rsidP="001E1D05">
            <w:pPr>
              <w:jc w:val="center"/>
              <w:rPr>
                <w:rFonts w:ascii="Garamond" w:hAnsi="Garamond"/>
                <w:color w:val="2F5496"/>
              </w:rPr>
            </w:pPr>
            <w:r w:rsidRPr="00B4581C">
              <w:rPr>
                <w:rFonts w:ascii="Garamond" w:hAnsi="Garamond"/>
              </w:rPr>
              <w:t>2011</w:t>
            </w:r>
          </w:p>
        </w:tc>
        <w:tc>
          <w:tcPr>
            <w:tcW w:w="2392" w:type="dxa"/>
            <w:shd w:val="clear" w:color="auto" w:fill="auto"/>
            <w:vAlign w:val="center"/>
          </w:tcPr>
          <w:p w14:paraId="35F4CDBF" w14:textId="0583F1CF" w:rsidR="00083B9E" w:rsidRPr="00B4581C" w:rsidRDefault="00083B9E" w:rsidP="00F6549B">
            <w:pPr>
              <w:jc w:val="both"/>
              <w:rPr>
                <w:rFonts w:ascii="Garamond" w:hAnsi="Garamond"/>
                <w:color w:val="2F5496"/>
              </w:rPr>
            </w:pPr>
            <w:r w:rsidRPr="00B4581C">
              <w:rPr>
                <w:rFonts w:ascii="Garamond" w:hAnsi="Garamond"/>
              </w:rPr>
              <w:t>ICONTEC</w:t>
            </w:r>
          </w:p>
        </w:tc>
        <w:tc>
          <w:tcPr>
            <w:tcW w:w="1276" w:type="dxa"/>
            <w:shd w:val="clear" w:color="auto" w:fill="auto"/>
            <w:vAlign w:val="center"/>
          </w:tcPr>
          <w:p w14:paraId="0B85DC20" w14:textId="31E050B1" w:rsidR="00083B9E" w:rsidRPr="00B4581C" w:rsidRDefault="00083B9E" w:rsidP="00F6549B">
            <w:pPr>
              <w:jc w:val="both"/>
              <w:rPr>
                <w:rFonts w:ascii="Garamond" w:hAnsi="Garamond"/>
                <w:color w:val="2F5496"/>
              </w:rPr>
            </w:pPr>
            <w:r w:rsidRPr="00B4581C">
              <w:rPr>
                <w:rFonts w:ascii="Garamond" w:hAnsi="Garamond"/>
              </w:rPr>
              <w:t>Digital</w:t>
            </w:r>
          </w:p>
        </w:tc>
      </w:tr>
      <w:tr w:rsidR="00F25BE3" w:rsidRPr="00B4581C" w14:paraId="09BAA4EF" w14:textId="77777777" w:rsidTr="00B4581C">
        <w:trPr>
          <w:trHeight w:val="353"/>
          <w:jc w:val="center"/>
        </w:trPr>
        <w:tc>
          <w:tcPr>
            <w:tcW w:w="3988" w:type="dxa"/>
            <w:shd w:val="clear" w:color="auto" w:fill="auto"/>
            <w:vAlign w:val="center"/>
          </w:tcPr>
          <w:p w14:paraId="48F4C3A0" w14:textId="7E1A60E3" w:rsidR="00083B9E" w:rsidRPr="00B4581C" w:rsidRDefault="00083B9E" w:rsidP="00BD562C">
            <w:pPr>
              <w:jc w:val="both"/>
              <w:rPr>
                <w:rFonts w:ascii="Garamond" w:hAnsi="Garamond"/>
              </w:rPr>
            </w:pPr>
            <w:r w:rsidRPr="00B4581C">
              <w:rPr>
                <w:rFonts w:ascii="Garamond" w:hAnsi="Garamond"/>
              </w:rPr>
              <w:t>NTC ISO 31000. GESTIÓN DEL RIESGO. PRINCIPIOS Y DIRECTRICES</w:t>
            </w:r>
          </w:p>
        </w:tc>
        <w:tc>
          <w:tcPr>
            <w:tcW w:w="1134" w:type="dxa"/>
            <w:shd w:val="clear" w:color="auto" w:fill="auto"/>
            <w:vAlign w:val="center"/>
          </w:tcPr>
          <w:p w14:paraId="7101B4DA" w14:textId="0C115D6B" w:rsidR="00083B9E" w:rsidRPr="00B4581C" w:rsidRDefault="00083B9E" w:rsidP="001E1D05">
            <w:pPr>
              <w:jc w:val="center"/>
              <w:rPr>
                <w:rFonts w:ascii="Garamond" w:hAnsi="Garamond"/>
              </w:rPr>
            </w:pPr>
            <w:r w:rsidRPr="00B4581C">
              <w:rPr>
                <w:rFonts w:ascii="Garamond" w:hAnsi="Garamond"/>
              </w:rPr>
              <w:t>2011</w:t>
            </w:r>
          </w:p>
        </w:tc>
        <w:tc>
          <w:tcPr>
            <w:tcW w:w="2392" w:type="dxa"/>
            <w:shd w:val="clear" w:color="auto" w:fill="auto"/>
            <w:vAlign w:val="center"/>
          </w:tcPr>
          <w:p w14:paraId="69840654" w14:textId="113984C0" w:rsidR="00083B9E" w:rsidRPr="00B4581C" w:rsidRDefault="00083B9E" w:rsidP="00F6549B">
            <w:pPr>
              <w:jc w:val="both"/>
              <w:rPr>
                <w:rFonts w:ascii="Garamond" w:hAnsi="Garamond"/>
                <w:shd w:val="clear" w:color="auto" w:fill="FFFFFF"/>
              </w:rPr>
            </w:pPr>
            <w:r w:rsidRPr="00B4581C">
              <w:rPr>
                <w:rFonts w:ascii="Garamond" w:hAnsi="Garamond"/>
              </w:rPr>
              <w:t>ICONTEC</w:t>
            </w:r>
          </w:p>
        </w:tc>
        <w:tc>
          <w:tcPr>
            <w:tcW w:w="1276" w:type="dxa"/>
            <w:shd w:val="clear" w:color="auto" w:fill="auto"/>
            <w:vAlign w:val="center"/>
          </w:tcPr>
          <w:p w14:paraId="08F3BD87" w14:textId="66A67A09" w:rsidR="00083B9E" w:rsidRPr="00B4581C" w:rsidRDefault="00083B9E" w:rsidP="00F6549B">
            <w:pPr>
              <w:jc w:val="both"/>
              <w:rPr>
                <w:rFonts w:ascii="Garamond" w:hAnsi="Garamond"/>
              </w:rPr>
            </w:pPr>
            <w:r w:rsidRPr="00B4581C">
              <w:rPr>
                <w:rFonts w:ascii="Garamond" w:hAnsi="Garamond"/>
              </w:rPr>
              <w:t>Físico</w:t>
            </w:r>
          </w:p>
        </w:tc>
      </w:tr>
      <w:tr w:rsidR="00F25BE3" w:rsidRPr="00B4581C" w14:paraId="47498F42" w14:textId="77777777" w:rsidTr="00B4581C">
        <w:trPr>
          <w:trHeight w:val="353"/>
          <w:jc w:val="center"/>
        </w:trPr>
        <w:tc>
          <w:tcPr>
            <w:tcW w:w="3988" w:type="dxa"/>
            <w:shd w:val="clear" w:color="auto" w:fill="auto"/>
            <w:vAlign w:val="center"/>
          </w:tcPr>
          <w:p w14:paraId="585623D6" w14:textId="29953A15" w:rsidR="00083B9E" w:rsidRPr="00B4581C" w:rsidRDefault="00083B9E" w:rsidP="00F6549B">
            <w:pPr>
              <w:jc w:val="both"/>
              <w:rPr>
                <w:rFonts w:ascii="Garamond" w:hAnsi="Garamond"/>
              </w:rPr>
            </w:pPr>
            <w:r w:rsidRPr="00B4581C">
              <w:rPr>
                <w:rFonts w:ascii="Garamond" w:hAnsi="Garamond"/>
              </w:rPr>
              <w:t>Guía Técnica Colombiana GTC 45</w:t>
            </w:r>
          </w:p>
        </w:tc>
        <w:tc>
          <w:tcPr>
            <w:tcW w:w="1134" w:type="dxa"/>
            <w:shd w:val="clear" w:color="auto" w:fill="auto"/>
            <w:vAlign w:val="center"/>
          </w:tcPr>
          <w:p w14:paraId="7BA9BFBA" w14:textId="5CE1F6CB" w:rsidR="00083B9E" w:rsidRPr="00B4581C" w:rsidRDefault="00083B9E" w:rsidP="001E1D05">
            <w:pPr>
              <w:jc w:val="center"/>
              <w:rPr>
                <w:rFonts w:ascii="Garamond" w:hAnsi="Garamond"/>
              </w:rPr>
            </w:pPr>
            <w:r w:rsidRPr="00B4581C">
              <w:rPr>
                <w:rFonts w:ascii="Garamond" w:hAnsi="Garamond"/>
              </w:rPr>
              <w:t>2012</w:t>
            </w:r>
          </w:p>
        </w:tc>
        <w:tc>
          <w:tcPr>
            <w:tcW w:w="2392" w:type="dxa"/>
            <w:shd w:val="clear" w:color="auto" w:fill="auto"/>
            <w:vAlign w:val="center"/>
          </w:tcPr>
          <w:p w14:paraId="3A2D2D7E" w14:textId="63C5A84E" w:rsidR="00083B9E" w:rsidRPr="00B4581C" w:rsidRDefault="00083B9E" w:rsidP="00F6549B">
            <w:pPr>
              <w:jc w:val="both"/>
              <w:rPr>
                <w:rFonts w:ascii="Garamond" w:hAnsi="Garamond"/>
                <w:shd w:val="clear" w:color="auto" w:fill="FFFFFF"/>
              </w:rPr>
            </w:pPr>
            <w:r w:rsidRPr="00B4581C">
              <w:rPr>
                <w:rFonts w:ascii="Garamond" w:hAnsi="Garamond"/>
              </w:rPr>
              <w:t>ICONTEC</w:t>
            </w:r>
          </w:p>
        </w:tc>
        <w:tc>
          <w:tcPr>
            <w:tcW w:w="1276" w:type="dxa"/>
            <w:shd w:val="clear" w:color="auto" w:fill="auto"/>
            <w:vAlign w:val="center"/>
          </w:tcPr>
          <w:p w14:paraId="72371C67" w14:textId="30D69B05" w:rsidR="00083B9E" w:rsidRPr="00B4581C" w:rsidRDefault="00083B9E" w:rsidP="00F6549B">
            <w:pPr>
              <w:jc w:val="both"/>
              <w:rPr>
                <w:rFonts w:ascii="Garamond" w:hAnsi="Garamond"/>
              </w:rPr>
            </w:pPr>
            <w:r w:rsidRPr="00B4581C">
              <w:rPr>
                <w:rFonts w:ascii="Garamond" w:hAnsi="Garamond"/>
              </w:rPr>
              <w:t>Físico</w:t>
            </w:r>
          </w:p>
        </w:tc>
      </w:tr>
      <w:tr w:rsidR="00F25BE3" w:rsidRPr="00B4581C" w14:paraId="4FC12E29" w14:textId="77777777" w:rsidTr="00B4581C">
        <w:trPr>
          <w:trHeight w:val="353"/>
          <w:jc w:val="center"/>
        </w:trPr>
        <w:tc>
          <w:tcPr>
            <w:tcW w:w="3988" w:type="dxa"/>
            <w:shd w:val="clear" w:color="auto" w:fill="auto"/>
            <w:vAlign w:val="center"/>
          </w:tcPr>
          <w:p w14:paraId="6C09A9EB" w14:textId="26B9164B" w:rsidR="00083B9E" w:rsidRPr="00B4581C" w:rsidRDefault="00083B9E" w:rsidP="00F6549B">
            <w:pPr>
              <w:jc w:val="both"/>
              <w:rPr>
                <w:rFonts w:ascii="Garamond" w:hAnsi="Garamond"/>
              </w:rPr>
            </w:pPr>
            <w:r w:rsidRPr="00B4581C">
              <w:rPr>
                <w:rFonts w:ascii="Garamond" w:hAnsi="Garamond"/>
              </w:rPr>
              <w:t xml:space="preserve">Metodología MAGERIT </w:t>
            </w:r>
            <w:r w:rsidR="00927F18" w:rsidRPr="00B4581C">
              <w:rPr>
                <w:rFonts w:ascii="Garamond" w:hAnsi="Garamond"/>
              </w:rPr>
              <w:t>V</w:t>
            </w:r>
            <w:r w:rsidRPr="00B4581C">
              <w:rPr>
                <w:rFonts w:ascii="Garamond" w:hAnsi="Garamond"/>
              </w:rPr>
              <w:t>3. Libro II Catálogo de elementos</w:t>
            </w:r>
          </w:p>
        </w:tc>
        <w:tc>
          <w:tcPr>
            <w:tcW w:w="1134" w:type="dxa"/>
            <w:shd w:val="clear" w:color="auto" w:fill="auto"/>
            <w:vAlign w:val="center"/>
          </w:tcPr>
          <w:p w14:paraId="49C89F7F" w14:textId="5D405A4D" w:rsidR="00083B9E" w:rsidRPr="00B4581C" w:rsidRDefault="00083B9E" w:rsidP="001E1D05">
            <w:pPr>
              <w:jc w:val="center"/>
              <w:rPr>
                <w:rFonts w:ascii="Garamond" w:hAnsi="Garamond"/>
              </w:rPr>
            </w:pPr>
            <w:r w:rsidRPr="00B4581C">
              <w:rPr>
                <w:rFonts w:ascii="Garamond" w:hAnsi="Garamond"/>
              </w:rPr>
              <w:t>2012</w:t>
            </w:r>
          </w:p>
        </w:tc>
        <w:tc>
          <w:tcPr>
            <w:tcW w:w="2392" w:type="dxa"/>
            <w:shd w:val="clear" w:color="auto" w:fill="auto"/>
            <w:vAlign w:val="center"/>
          </w:tcPr>
          <w:p w14:paraId="309BA02E" w14:textId="1C565F0A" w:rsidR="00083B9E" w:rsidRPr="00B4581C" w:rsidRDefault="00927F18" w:rsidP="00F6549B">
            <w:pPr>
              <w:jc w:val="both"/>
              <w:rPr>
                <w:rFonts w:ascii="Garamond" w:hAnsi="Garamond"/>
                <w:shd w:val="clear" w:color="auto" w:fill="FFFFFF"/>
              </w:rPr>
            </w:pPr>
            <w:r w:rsidRPr="00B4581C">
              <w:rPr>
                <w:rFonts w:ascii="Garamond" w:hAnsi="Garamond"/>
              </w:rPr>
              <w:t>M</w:t>
            </w:r>
            <w:r w:rsidR="00083B9E" w:rsidRPr="00B4581C">
              <w:rPr>
                <w:rFonts w:ascii="Garamond" w:hAnsi="Garamond"/>
              </w:rPr>
              <w:t>inisterio de Hacienda y Administraciones Públicas de España</w:t>
            </w:r>
          </w:p>
        </w:tc>
        <w:tc>
          <w:tcPr>
            <w:tcW w:w="1276" w:type="dxa"/>
            <w:shd w:val="clear" w:color="auto" w:fill="auto"/>
            <w:vAlign w:val="center"/>
          </w:tcPr>
          <w:p w14:paraId="5D5CE4C4" w14:textId="769505F9" w:rsidR="00083B9E" w:rsidRPr="00B4581C" w:rsidRDefault="00083B9E" w:rsidP="00F6549B">
            <w:pPr>
              <w:jc w:val="both"/>
              <w:rPr>
                <w:rFonts w:ascii="Garamond" w:hAnsi="Garamond"/>
                <w:highlight w:val="yellow"/>
              </w:rPr>
            </w:pPr>
            <w:r w:rsidRPr="00B4581C">
              <w:rPr>
                <w:rFonts w:ascii="Garamond" w:hAnsi="Garamond"/>
              </w:rPr>
              <w:t>Digital</w:t>
            </w:r>
          </w:p>
        </w:tc>
      </w:tr>
      <w:tr w:rsidR="00F25BE3" w:rsidRPr="00B4581C" w14:paraId="6CBA524C" w14:textId="77777777" w:rsidTr="00B4581C">
        <w:trPr>
          <w:trHeight w:val="353"/>
          <w:jc w:val="center"/>
        </w:trPr>
        <w:tc>
          <w:tcPr>
            <w:tcW w:w="3988" w:type="dxa"/>
            <w:shd w:val="clear" w:color="auto" w:fill="auto"/>
            <w:vAlign w:val="center"/>
          </w:tcPr>
          <w:p w14:paraId="5266296E" w14:textId="77777777" w:rsidR="00083B9E" w:rsidRPr="00B4581C" w:rsidRDefault="00083B9E" w:rsidP="00F6549B">
            <w:pPr>
              <w:jc w:val="both"/>
              <w:rPr>
                <w:rFonts w:ascii="Garamond" w:hAnsi="Garamond"/>
              </w:rPr>
            </w:pPr>
            <w:r w:rsidRPr="00B4581C">
              <w:rPr>
                <w:rFonts w:ascii="Garamond" w:hAnsi="Garamond"/>
              </w:rPr>
              <w:t>MODELO DE TRES LINEAS DE DEFENSA</w:t>
            </w:r>
          </w:p>
          <w:p w14:paraId="260A00E8" w14:textId="3450418B" w:rsidR="00083B9E" w:rsidRPr="00B4581C" w:rsidRDefault="00083B9E" w:rsidP="00F6549B">
            <w:pPr>
              <w:jc w:val="both"/>
              <w:rPr>
                <w:rFonts w:ascii="Garamond" w:hAnsi="Garamond"/>
              </w:rPr>
            </w:pPr>
            <w:r w:rsidRPr="00B4581C">
              <w:rPr>
                <w:rFonts w:ascii="Garamond" w:hAnsi="Garamond"/>
                <w:shd w:val="clear" w:color="auto" w:fill="FFFFFF"/>
              </w:rPr>
              <w:t>modelo de las Tres Líneas de Defensa proporciona una manera simple y efectiva para mejorar las comunicaciones en la gestión de riesgos y control mediante la aclaración de las funciones y deberes esenciales relacionados.</w:t>
            </w:r>
          </w:p>
        </w:tc>
        <w:tc>
          <w:tcPr>
            <w:tcW w:w="1134" w:type="dxa"/>
            <w:shd w:val="clear" w:color="auto" w:fill="auto"/>
            <w:vAlign w:val="center"/>
          </w:tcPr>
          <w:p w14:paraId="68D19B32" w14:textId="05EF5082" w:rsidR="00083B9E" w:rsidRPr="00B4581C" w:rsidRDefault="00083B9E" w:rsidP="001E1D05">
            <w:pPr>
              <w:jc w:val="center"/>
              <w:rPr>
                <w:rFonts w:ascii="Garamond" w:hAnsi="Garamond"/>
              </w:rPr>
            </w:pPr>
            <w:r w:rsidRPr="00B4581C">
              <w:rPr>
                <w:rFonts w:ascii="Garamond" w:hAnsi="Garamond"/>
              </w:rPr>
              <w:t>2013</w:t>
            </w:r>
          </w:p>
        </w:tc>
        <w:tc>
          <w:tcPr>
            <w:tcW w:w="2392" w:type="dxa"/>
            <w:shd w:val="clear" w:color="auto" w:fill="auto"/>
            <w:vAlign w:val="center"/>
          </w:tcPr>
          <w:p w14:paraId="4C3BC1FA" w14:textId="48F04AFE" w:rsidR="00083B9E" w:rsidRPr="00B4581C" w:rsidRDefault="00083B9E" w:rsidP="00F6549B">
            <w:pPr>
              <w:jc w:val="both"/>
              <w:rPr>
                <w:rFonts w:ascii="Garamond" w:hAnsi="Garamond"/>
              </w:rPr>
            </w:pPr>
            <w:r w:rsidRPr="00B4581C">
              <w:rPr>
                <w:rFonts w:ascii="Garamond" w:hAnsi="Garamond"/>
                <w:shd w:val="clear" w:color="auto" w:fill="FFFFFF"/>
              </w:rPr>
              <w:t> Instituto de Auditores Internos, publicó el documento </w:t>
            </w:r>
            <w:r w:rsidRPr="00B4581C">
              <w:rPr>
                <w:rStyle w:val="nfasis"/>
                <w:rFonts w:ascii="Garamond" w:hAnsi="Garamond"/>
                <w:bdr w:val="none" w:sz="0" w:space="0" w:color="auto" w:frame="1"/>
                <w:shd w:val="clear" w:color="auto" w:fill="FFFFFF"/>
              </w:rPr>
              <w:t>“</w:t>
            </w:r>
            <w:proofErr w:type="spellStart"/>
            <w:r w:rsidRPr="00B4581C">
              <w:rPr>
                <w:rStyle w:val="nfasis"/>
                <w:rFonts w:ascii="Garamond" w:hAnsi="Garamond"/>
                <w:bdr w:val="none" w:sz="0" w:space="0" w:color="auto" w:frame="1"/>
                <w:shd w:val="clear" w:color="auto" w:fill="FFFFFF"/>
              </w:rPr>
              <w:t>Leveraging</w:t>
            </w:r>
            <w:proofErr w:type="spellEnd"/>
            <w:r w:rsidRPr="00B4581C">
              <w:rPr>
                <w:rStyle w:val="nfasis"/>
                <w:rFonts w:ascii="Garamond" w:hAnsi="Garamond"/>
                <w:bdr w:val="none" w:sz="0" w:space="0" w:color="auto" w:frame="1"/>
                <w:shd w:val="clear" w:color="auto" w:fill="FFFFFF"/>
              </w:rPr>
              <w:t xml:space="preserve"> COSO </w:t>
            </w:r>
            <w:proofErr w:type="spellStart"/>
            <w:r w:rsidRPr="00B4581C">
              <w:rPr>
                <w:rStyle w:val="nfasis"/>
                <w:rFonts w:ascii="Garamond" w:hAnsi="Garamond"/>
                <w:bdr w:val="none" w:sz="0" w:space="0" w:color="auto" w:frame="1"/>
                <w:shd w:val="clear" w:color="auto" w:fill="FFFFFF"/>
              </w:rPr>
              <w:t>Across</w:t>
            </w:r>
            <w:proofErr w:type="spellEnd"/>
            <w:r w:rsidRPr="00B4581C">
              <w:rPr>
                <w:rStyle w:val="nfasis"/>
                <w:rFonts w:ascii="Garamond" w:hAnsi="Garamond"/>
                <w:bdr w:val="none" w:sz="0" w:space="0" w:color="auto" w:frame="1"/>
                <w:shd w:val="clear" w:color="auto" w:fill="FFFFFF"/>
              </w:rPr>
              <w:t xml:space="preserve"> </w:t>
            </w:r>
            <w:proofErr w:type="spellStart"/>
            <w:r w:rsidRPr="00B4581C">
              <w:rPr>
                <w:rStyle w:val="nfasis"/>
                <w:rFonts w:ascii="Garamond" w:hAnsi="Garamond"/>
                <w:bdr w:val="none" w:sz="0" w:space="0" w:color="auto" w:frame="1"/>
                <w:shd w:val="clear" w:color="auto" w:fill="FFFFFF"/>
              </w:rPr>
              <w:t>the</w:t>
            </w:r>
            <w:proofErr w:type="spellEnd"/>
            <w:r w:rsidRPr="00B4581C">
              <w:rPr>
                <w:rStyle w:val="nfasis"/>
                <w:rFonts w:ascii="Garamond" w:hAnsi="Garamond"/>
                <w:bdr w:val="none" w:sz="0" w:space="0" w:color="auto" w:frame="1"/>
                <w:shd w:val="clear" w:color="auto" w:fill="FFFFFF"/>
              </w:rPr>
              <w:t xml:space="preserve"> </w:t>
            </w:r>
            <w:proofErr w:type="spellStart"/>
            <w:r w:rsidRPr="00B4581C">
              <w:rPr>
                <w:rStyle w:val="nfasis"/>
                <w:rFonts w:ascii="Garamond" w:hAnsi="Garamond"/>
                <w:bdr w:val="none" w:sz="0" w:space="0" w:color="auto" w:frame="1"/>
                <w:shd w:val="clear" w:color="auto" w:fill="FFFFFF"/>
              </w:rPr>
              <w:t>Three</w:t>
            </w:r>
            <w:proofErr w:type="spellEnd"/>
            <w:r w:rsidRPr="00B4581C">
              <w:rPr>
                <w:rStyle w:val="nfasis"/>
                <w:rFonts w:ascii="Garamond" w:hAnsi="Garamond"/>
                <w:bdr w:val="none" w:sz="0" w:space="0" w:color="auto" w:frame="1"/>
                <w:shd w:val="clear" w:color="auto" w:fill="FFFFFF"/>
              </w:rPr>
              <w:t xml:space="preserve"> </w:t>
            </w:r>
            <w:proofErr w:type="spellStart"/>
            <w:r w:rsidRPr="00B4581C">
              <w:rPr>
                <w:rStyle w:val="nfasis"/>
                <w:rFonts w:ascii="Garamond" w:hAnsi="Garamond"/>
                <w:bdr w:val="none" w:sz="0" w:space="0" w:color="auto" w:frame="1"/>
                <w:shd w:val="clear" w:color="auto" w:fill="FFFFFF"/>
              </w:rPr>
              <w:t>Lines</w:t>
            </w:r>
            <w:proofErr w:type="spellEnd"/>
            <w:r w:rsidRPr="00B4581C">
              <w:rPr>
                <w:rStyle w:val="nfasis"/>
                <w:rFonts w:ascii="Garamond" w:hAnsi="Garamond"/>
                <w:bdr w:val="none" w:sz="0" w:space="0" w:color="auto" w:frame="1"/>
                <w:shd w:val="clear" w:color="auto" w:fill="FFFFFF"/>
              </w:rPr>
              <w:t xml:space="preserve"> </w:t>
            </w:r>
            <w:proofErr w:type="spellStart"/>
            <w:r w:rsidRPr="00B4581C">
              <w:rPr>
                <w:rStyle w:val="nfasis"/>
                <w:rFonts w:ascii="Garamond" w:hAnsi="Garamond"/>
                <w:bdr w:val="none" w:sz="0" w:space="0" w:color="auto" w:frame="1"/>
                <w:shd w:val="clear" w:color="auto" w:fill="FFFFFF"/>
              </w:rPr>
              <w:t>of</w:t>
            </w:r>
            <w:proofErr w:type="spellEnd"/>
            <w:r w:rsidRPr="00B4581C">
              <w:rPr>
                <w:rStyle w:val="nfasis"/>
                <w:rFonts w:ascii="Garamond" w:hAnsi="Garamond"/>
                <w:bdr w:val="none" w:sz="0" w:space="0" w:color="auto" w:frame="1"/>
                <w:shd w:val="clear" w:color="auto" w:fill="FFFFFF"/>
              </w:rPr>
              <w:t xml:space="preserve"> </w:t>
            </w:r>
            <w:proofErr w:type="spellStart"/>
            <w:r w:rsidRPr="00B4581C">
              <w:rPr>
                <w:rStyle w:val="nfasis"/>
                <w:rFonts w:ascii="Garamond" w:hAnsi="Garamond"/>
                <w:bdr w:val="none" w:sz="0" w:space="0" w:color="auto" w:frame="1"/>
                <w:shd w:val="clear" w:color="auto" w:fill="FFFFFF"/>
              </w:rPr>
              <w:t>Defense</w:t>
            </w:r>
            <w:proofErr w:type="spellEnd"/>
            <w:r w:rsidRPr="00B4581C">
              <w:rPr>
                <w:rStyle w:val="nfasis"/>
                <w:rFonts w:ascii="Garamond" w:hAnsi="Garamond"/>
                <w:bdr w:val="none" w:sz="0" w:space="0" w:color="auto" w:frame="1"/>
                <w:shd w:val="clear" w:color="auto" w:fill="FFFFFF"/>
              </w:rPr>
              <w:t>”</w:t>
            </w:r>
            <w:r w:rsidRPr="00B4581C">
              <w:rPr>
                <w:rFonts w:ascii="Garamond" w:hAnsi="Garamond"/>
                <w:shd w:val="clear" w:color="auto" w:fill="FFFFFF"/>
              </w:rPr>
              <w:t>,</w:t>
            </w:r>
          </w:p>
        </w:tc>
        <w:tc>
          <w:tcPr>
            <w:tcW w:w="1276" w:type="dxa"/>
            <w:shd w:val="clear" w:color="auto" w:fill="auto"/>
            <w:vAlign w:val="center"/>
          </w:tcPr>
          <w:p w14:paraId="2B8D747B" w14:textId="4579BBDA" w:rsidR="00083B9E" w:rsidRPr="00B4581C" w:rsidRDefault="00083B9E" w:rsidP="00F6549B">
            <w:pPr>
              <w:jc w:val="both"/>
              <w:rPr>
                <w:rFonts w:ascii="Garamond" w:hAnsi="Garamond"/>
                <w:color w:val="2F5496"/>
              </w:rPr>
            </w:pPr>
            <w:r w:rsidRPr="00B4581C">
              <w:rPr>
                <w:rFonts w:ascii="Garamond" w:hAnsi="Garamond"/>
              </w:rPr>
              <w:t>Digital</w:t>
            </w:r>
          </w:p>
        </w:tc>
      </w:tr>
      <w:tr w:rsidR="00F25BE3" w:rsidRPr="00B4581C" w14:paraId="3AE95BCE" w14:textId="77777777" w:rsidTr="00B4581C">
        <w:trPr>
          <w:trHeight w:val="353"/>
          <w:jc w:val="center"/>
        </w:trPr>
        <w:tc>
          <w:tcPr>
            <w:tcW w:w="3988" w:type="dxa"/>
            <w:shd w:val="clear" w:color="auto" w:fill="auto"/>
            <w:vAlign w:val="center"/>
          </w:tcPr>
          <w:p w14:paraId="6A288245" w14:textId="77777777" w:rsidR="00083B9E" w:rsidRPr="00B4581C" w:rsidRDefault="00083B9E" w:rsidP="00F6549B">
            <w:pPr>
              <w:jc w:val="both"/>
              <w:rPr>
                <w:rFonts w:ascii="Garamond" w:hAnsi="Garamond"/>
              </w:rPr>
            </w:pPr>
            <w:r w:rsidRPr="00B4581C">
              <w:rPr>
                <w:rFonts w:ascii="Garamond" w:hAnsi="Garamond"/>
              </w:rPr>
              <w:t xml:space="preserve">NTC IEC / ISO 31010 </w:t>
            </w:r>
          </w:p>
          <w:p w14:paraId="42F40F9E" w14:textId="2F1A765F" w:rsidR="00083B9E" w:rsidRPr="00B4581C" w:rsidRDefault="00083B9E" w:rsidP="00F6549B">
            <w:pPr>
              <w:jc w:val="both"/>
              <w:rPr>
                <w:rFonts w:ascii="Garamond" w:hAnsi="Garamond"/>
              </w:rPr>
            </w:pPr>
            <w:r w:rsidRPr="00B4581C">
              <w:rPr>
                <w:rFonts w:ascii="Garamond" w:hAnsi="Garamond"/>
              </w:rPr>
              <w:t xml:space="preserve">NORMA TECNICA COLOMBIANA GESTION DE RIESGOS. TECNICAS DE VALORACION DEL RIESGO </w:t>
            </w:r>
          </w:p>
        </w:tc>
        <w:tc>
          <w:tcPr>
            <w:tcW w:w="1134" w:type="dxa"/>
            <w:shd w:val="clear" w:color="auto" w:fill="auto"/>
            <w:vAlign w:val="center"/>
          </w:tcPr>
          <w:p w14:paraId="2807EA5B" w14:textId="253BE42B" w:rsidR="00083B9E" w:rsidRPr="00B4581C" w:rsidRDefault="00083B9E" w:rsidP="001E1D05">
            <w:pPr>
              <w:jc w:val="center"/>
              <w:rPr>
                <w:rFonts w:ascii="Garamond" w:hAnsi="Garamond"/>
              </w:rPr>
            </w:pPr>
            <w:r w:rsidRPr="00B4581C">
              <w:rPr>
                <w:rFonts w:ascii="Garamond" w:hAnsi="Garamond"/>
              </w:rPr>
              <w:t>2013</w:t>
            </w:r>
          </w:p>
        </w:tc>
        <w:tc>
          <w:tcPr>
            <w:tcW w:w="2392" w:type="dxa"/>
            <w:shd w:val="clear" w:color="auto" w:fill="auto"/>
            <w:vAlign w:val="center"/>
          </w:tcPr>
          <w:p w14:paraId="52B66340" w14:textId="05AD0E4E" w:rsidR="00083B9E" w:rsidRPr="00B4581C" w:rsidRDefault="00083B9E" w:rsidP="00F6549B">
            <w:pPr>
              <w:jc w:val="both"/>
              <w:rPr>
                <w:rFonts w:ascii="Garamond" w:hAnsi="Garamond"/>
              </w:rPr>
            </w:pPr>
            <w:r w:rsidRPr="00B4581C">
              <w:rPr>
                <w:rFonts w:ascii="Garamond" w:hAnsi="Garamond"/>
              </w:rPr>
              <w:t>ICONTEC</w:t>
            </w:r>
          </w:p>
        </w:tc>
        <w:tc>
          <w:tcPr>
            <w:tcW w:w="1276" w:type="dxa"/>
            <w:shd w:val="clear" w:color="auto" w:fill="auto"/>
            <w:vAlign w:val="center"/>
          </w:tcPr>
          <w:p w14:paraId="3A0A5EF3" w14:textId="5B0A8127" w:rsidR="00083B9E" w:rsidRPr="00B4581C" w:rsidRDefault="00083B9E" w:rsidP="00F6549B">
            <w:pPr>
              <w:jc w:val="both"/>
              <w:rPr>
                <w:rFonts w:ascii="Garamond" w:hAnsi="Garamond"/>
                <w:color w:val="2F5496"/>
              </w:rPr>
            </w:pPr>
            <w:r w:rsidRPr="00B4581C">
              <w:rPr>
                <w:rFonts w:ascii="Garamond" w:hAnsi="Garamond"/>
              </w:rPr>
              <w:t>Digital</w:t>
            </w:r>
          </w:p>
        </w:tc>
      </w:tr>
      <w:tr w:rsidR="00F25BE3" w:rsidRPr="00B4581C" w14:paraId="0B794FA7" w14:textId="77777777" w:rsidTr="00B4581C">
        <w:trPr>
          <w:trHeight w:val="353"/>
          <w:jc w:val="center"/>
        </w:trPr>
        <w:tc>
          <w:tcPr>
            <w:tcW w:w="3988" w:type="dxa"/>
            <w:shd w:val="clear" w:color="auto" w:fill="auto"/>
            <w:vAlign w:val="center"/>
          </w:tcPr>
          <w:p w14:paraId="3D09A590" w14:textId="77777777" w:rsidR="00083B9E" w:rsidRPr="00B4581C" w:rsidRDefault="00083B9E" w:rsidP="00F6549B">
            <w:pPr>
              <w:jc w:val="both"/>
              <w:rPr>
                <w:rFonts w:ascii="Garamond" w:hAnsi="Garamond"/>
              </w:rPr>
            </w:pPr>
            <w:r w:rsidRPr="00B4581C">
              <w:rPr>
                <w:rFonts w:ascii="Garamond" w:hAnsi="Garamond"/>
              </w:rPr>
              <w:t>NTC ISO 27001</w:t>
            </w:r>
          </w:p>
          <w:p w14:paraId="2573CB46" w14:textId="06A7E7DB" w:rsidR="00083B9E" w:rsidRPr="00B4581C" w:rsidRDefault="00083B9E" w:rsidP="00F6549B">
            <w:pPr>
              <w:jc w:val="both"/>
              <w:rPr>
                <w:rFonts w:ascii="Garamond" w:hAnsi="Garamond"/>
              </w:rPr>
            </w:pPr>
            <w:r w:rsidRPr="00B4581C">
              <w:rPr>
                <w:rFonts w:ascii="Garamond" w:hAnsi="Garamond"/>
              </w:rPr>
              <w:t xml:space="preserve"> Norma Técnica Colombiana que establece los requisitos de un Sistema de Gestión de </w:t>
            </w:r>
            <w:r w:rsidR="00B62D83" w:rsidRPr="00B4581C">
              <w:rPr>
                <w:rFonts w:ascii="Garamond" w:hAnsi="Garamond"/>
              </w:rPr>
              <w:t>Seguridad Digital</w:t>
            </w:r>
            <w:r w:rsidR="00DD092E" w:rsidRPr="00B4581C">
              <w:rPr>
                <w:rFonts w:ascii="Garamond" w:hAnsi="Garamond"/>
              </w:rPr>
              <w:t xml:space="preserve"> </w:t>
            </w:r>
            <w:r w:rsidRPr="00B4581C">
              <w:rPr>
                <w:rFonts w:ascii="Garamond" w:hAnsi="Garamond"/>
              </w:rPr>
              <w:t>de la Información.</w:t>
            </w:r>
          </w:p>
        </w:tc>
        <w:tc>
          <w:tcPr>
            <w:tcW w:w="1134" w:type="dxa"/>
            <w:shd w:val="clear" w:color="auto" w:fill="auto"/>
            <w:vAlign w:val="center"/>
          </w:tcPr>
          <w:p w14:paraId="664A034F" w14:textId="3632D089" w:rsidR="00083B9E" w:rsidRPr="00B4581C" w:rsidRDefault="00083B9E" w:rsidP="001E1D05">
            <w:pPr>
              <w:jc w:val="center"/>
              <w:rPr>
                <w:rFonts w:ascii="Garamond" w:hAnsi="Garamond"/>
              </w:rPr>
            </w:pPr>
            <w:r w:rsidRPr="00B4581C">
              <w:rPr>
                <w:rFonts w:ascii="Garamond" w:hAnsi="Garamond"/>
              </w:rPr>
              <w:t>2013</w:t>
            </w:r>
          </w:p>
        </w:tc>
        <w:tc>
          <w:tcPr>
            <w:tcW w:w="2392" w:type="dxa"/>
            <w:shd w:val="clear" w:color="auto" w:fill="auto"/>
            <w:vAlign w:val="center"/>
          </w:tcPr>
          <w:p w14:paraId="406DE775" w14:textId="5676E3AC" w:rsidR="00083B9E" w:rsidRPr="00B4581C" w:rsidRDefault="00083B9E" w:rsidP="00F6549B">
            <w:pPr>
              <w:jc w:val="both"/>
              <w:rPr>
                <w:rFonts w:ascii="Garamond" w:hAnsi="Garamond"/>
              </w:rPr>
            </w:pPr>
            <w:r w:rsidRPr="00B4581C">
              <w:rPr>
                <w:rFonts w:ascii="Garamond" w:hAnsi="Garamond"/>
              </w:rPr>
              <w:t>ICONTEC</w:t>
            </w:r>
          </w:p>
        </w:tc>
        <w:tc>
          <w:tcPr>
            <w:tcW w:w="1276" w:type="dxa"/>
            <w:shd w:val="clear" w:color="auto" w:fill="auto"/>
            <w:vAlign w:val="center"/>
          </w:tcPr>
          <w:p w14:paraId="535553B6" w14:textId="2A091766" w:rsidR="00083B9E" w:rsidRPr="00B4581C" w:rsidRDefault="00083B9E" w:rsidP="00F6549B">
            <w:pPr>
              <w:jc w:val="both"/>
              <w:rPr>
                <w:rFonts w:ascii="Garamond" w:hAnsi="Garamond"/>
                <w:color w:val="2F5496"/>
              </w:rPr>
            </w:pPr>
            <w:r w:rsidRPr="00B4581C">
              <w:rPr>
                <w:rFonts w:ascii="Garamond" w:hAnsi="Garamond"/>
              </w:rPr>
              <w:t>Digital</w:t>
            </w:r>
          </w:p>
        </w:tc>
      </w:tr>
      <w:tr w:rsidR="00F25BE3" w:rsidRPr="00B4581C" w14:paraId="4A9AE2F8" w14:textId="77777777" w:rsidTr="00B4581C">
        <w:trPr>
          <w:trHeight w:val="353"/>
          <w:jc w:val="center"/>
        </w:trPr>
        <w:tc>
          <w:tcPr>
            <w:tcW w:w="3988" w:type="dxa"/>
            <w:shd w:val="clear" w:color="auto" w:fill="auto"/>
            <w:vAlign w:val="center"/>
          </w:tcPr>
          <w:p w14:paraId="1B157979" w14:textId="77777777" w:rsidR="00083B9E" w:rsidRPr="00B4581C" w:rsidRDefault="00083B9E" w:rsidP="00F6549B">
            <w:pPr>
              <w:jc w:val="both"/>
              <w:rPr>
                <w:rFonts w:ascii="Garamond" w:hAnsi="Garamond"/>
              </w:rPr>
            </w:pPr>
            <w:r w:rsidRPr="00B4581C">
              <w:rPr>
                <w:rFonts w:ascii="Garamond" w:hAnsi="Garamond"/>
              </w:rPr>
              <w:t>MECI 2014</w:t>
            </w:r>
          </w:p>
          <w:p w14:paraId="47F167AC" w14:textId="21E1D766" w:rsidR="00083B9E" w:rsidRPr="00B4581C" w:rsidRDefault="00083B9E" w:rsidP="00F6549B">
            <w:pPr>
              <w:jc w:val="both"/>
              <w:rPr>
                <w:rFonts w:ascii="Garamond" w:hAnsi="Garamond"/>
              </w:rPr>
            </w:pPr>
            <w:r w:rsidRPr="00B4581C">
              <w:rPr>
                <w:rFonts w:ascii="Garamond" w:hAnsi="Garamond"/>
              </w:rPr>
              <w:t xml:space="preserve">Manual técnico del modelo estándar de control interno para el Estado Colombiano </w:t>
            </w:r>
          </w:p>
        </w:tc>
        <w:tc>
          <w:tcPr>
            <w:tcW w:w="1134" w:type="dxa"/>
            <w:shd w:val="clear" w:color="auto" w:fill="auto"/>
            <w:vAlign w:val="center"/>
          </w:tcPr>
          <w:p w14:paraId="13231F8F" w14:textId="70111F9F" w:rsidR="00083B9E" w:rsidRPr="00B4581C" w:rsidRDefault="00083B9E" w:rsidP="001E1D05">
            <w:pPr>
              <w:jc w:val="center"/>
              <w:rPr>
                <w:rFonts w:ascii="Garamond" w:hAnsi="Garamond"/>
              </w:rPr>
            </w:pPr>
            <w:r w:rsidRPr="00B4581C">
              <w:rPr>
                <w:rFonts w:ascii="Garamond" w:hAnsi="Garamond"/>
              </w:rPr>
              <w:t>2014</w:t>
            </w:r>
          </w:p>
        </w:tc>
        <w:tc>
          <w:tcPr>
            <w:tcW w:w="2392" w:type="dxa"/>
            <w:shd w:val="clear" w:color="auto" w:fill="auto"/>
            <w:vAlign w:val="center"/>
          </w:tcPr>
          <w:p w14:paraId="457E5DE8" w14:textId="5BF7001C" w:rsidR="00083B9E" w:rsidRPr="00B4581C" w:rsidRDefault="00083B9E" w:rsidP="00F6549B">
            <w:pPr>
              <w:jc w:val="both"/>
              <w:rPr>
                <w:rFonts w:ascii="Garamond" w:hAnsi="Garamond"/>
              </w:rPr>
            </w:pPr>
            <w:r w:rsidRPr="00B4581C">
              <w:rPr>
                <w:rFonts w:ascii="Garamond" w:hAnsi="Garamond"/>
              </w:rPr>
              <w:t>Departamento Administrativo de la Función Pública</w:t>
            </w:r>
          </w:p>
        </w:tc>
        <w:tc>
          <w:tcPr>
            <w:tcW w:w="1276" w:type="dxa"/>
            <w:shd w:val="clear" w:color="auto" w:fill="auto"/>
            <w:vAlign w:val="center"/>
          </w:tcPr>
          <w:p w14:paraId="1BE56686" w14:textId="2DCC1AFF" w:rsidR="00083B9E" w:rsidRPr="00B4581C" w:rsidRDefault="00083B9E" w:rsidP="00F6549B">
            <w:pPr>
              <w:jc w:val="both"/>
              <w:rPr>
                <w:rFonts w:ascii="Garamond" w:hAnsi="Garamond"/>
                <w:color w:val="2F5496"/>
              </w:rPr>
            </w:pPr>
            <w:r w:rsidRPr="00B4581C">
              <w:rPr>
                <w:rFonts w:ascii="Garamond" w:hAnsi="Garamond"/>
              </w:rPr>
              <w:t>Digital</w:t>
            </w:r>
          </w:p>
        </w:tc>
      </w:tr>
      <w:tr w:rsidR="00F25BE3" w:rsidRPr="00B4581C" w14:paraId="377B28E9" w14:textId="77777777" w:rsidTr="00B4581C">
        <w:trPr>
          <w:trHeight w:val="353"/>
          <w:jc w:val="center"/>
        </w:trPr>
        <w:tc>
          <w:tcPr>
            <w:tcW w:w="3988" w:type="dxa"/>
            <w:shd w:val="clear" w:color="auto" w:fill="auto"/>
            <w:vAlign w:val="center"/>
          </w:tcPr>
          <w:p w14:paraId="5136B02A" w14:textId="77777777" w:rsidR="00083B9E" w:rsidRPr="00B4581C" w:rsidRDefault="00083B9E" w:rsidP="00F6549B">
            <w:pPr>
              <w:jc w:val="both"/>
              <w:rPr>
                <w:rFonts w:ascii="Garamond" w:hAnsi="Garamond"/>
              </w:rPr>
            </w:pPr>
            <w:r w:rsidRPr="00B4581C">
              <w:rPr>
                <w:rFonts w:ascii="Garamond" w:hAnsi="Garamond"/>
              </w:rPr>
              <w:t>NTC ISO 14001</w:t>
            </w:r>
          </w:p>
          <w:p w14:paraId="33021817" w14:textId="3A110B48" w:rsidR="00083B9E" w:rsidRPr="00B4581C" w:rsidRDefault="00083B9E" w:rsidP="00F6549B">
            <w:pPr>
              <w:jc w:val="both"/>
              <w:rPr>
                <w:rFonts w:ascii="Garamond" w:hAnsi="Garamond"/>
              </w:rPr>
            </w:pPr>
            <w:r w:rsidRPr="00B4581C">
              <w:rPr>
                <w:rFonts w:ascii="Garamond" w:hAnsi="Garamond"/>
              </w:rPr>
              <w:t>Norma técnica colombiana</w:t>
            </w:r>
          </w:p>
        </w:tc>
        <w:tc>
          <w:tcPr>
            <w:tcW w:w="1134" w:type="dxa"/>
            <w:shd w:val="clear" w:color="auto" w:fill="auto"/>
            <w:vAlign w:val="center"/>
          </w:tcPr>
          <w:p w14:paraId="7262F595" w14:textId="3AEAA2B2" w:rsidR="00083B9E" w:rsidRPr="00B4581C" w:rsidRDefault="00083B9E" w:rsidP="009C15A7">
            <w:pPr>
              <w:jc w:val="center"/>
              <w:rPr>
                <w:rFonts w:ascii="Garamond" w:hAnsi="Garamond"/>
              </w:rPr>
            </w:pPr>
            <w:r w:rsidRPr="00B4581C">
              <w:rPr>
                <w:rFonts w:ascii="Garamond" w:hAnsi="Garamond"/>
              </w:rPr>
              <w:t>2015</w:t>
            </w:r>
          </w:p>
        </w:tc>
        <w:tc>
          <w:tcPr>
            <w:tcW w:w="2392" w:type="dxa"/>
            <w:shd w:val="clear" w:color="auto" w:fill="auto"/>
            <w:vAlign w:val="center"/>
          </w:tcPr>
          <w:p w14:paraId="59743D0E" w14:textId="567062D3" w:rsidR="00083B9E" w:rsidRPr="00B4581C" w:rsidRDefault="00083B9E" w:rsidP="00F6549B">
            <w:pPr>
              <w:jc w:val="both"/>
              <w:rPr>
                <w:rFonts w:ascii="Garamond" w:hAnsi="Garamond"/>
              </w:rPr>
            </w:pPr>
            <w:r w:rsidRPr="00B4581C">
              <w:rPr>
                <w:rFonts w:ascii="Garamond" w:hAnsi="Garamond"/>
              </w:rPr>
              <w:t>ICONTEC</w:t>
            </w:r>
          </w:p>
        </w:tc>
        <w:tc>
          <w:tcPr>
            <w:tcW w:w="1276" w:type="dxa"/>
            <w:shd w:val="clear" w:color="auto" w:fill="auto"/>
            <w:vAlign w:val="center"/>
          </w:tcPr>
          <w:p w14:paraId="5B571987" w14:textId="308C2287" w:rsidR="00083B9E" w:rsidRPr="00B4581C" w:rsidRDefault="00083B9E" w:rsidP="00F6549B">
            <w:pPr>
              <w:jc w:val="both"/>
              <w:rPr>
                <w:rFonts w:ascii="Garamond" w:hAnsi="Garamond"/>
                <w:color w:val="2F5496"/>
              </w:rPr>
            </w:pPr>
            <w:r w:rsidRPr="00B4581C">
              <w:rPr>
                <w:rFonts w:ascii="Garamond" w:hAnsi="Garamond"/>
              </w:rPr>
              <w:t>Digital</w:t>
            </w:r>
          </w:p>
        </w:tc>
      </w:tr>
      <w:tr w:rsidR="00F25BE3" w:rsidRPr="00B4581C" w14:paraId="495C0825" w14:textId="77777777" w:rsidTr="00B4581C">
        <w:trPr>
          <w:trHeight w:val="272"/>
          <w:jc w:val="center"/>
        </w:trPr>
        <w:tc>
          <w:tcPr>
            <w:tcW w:w="3988" w:type="dxa"/>
            <w:shd w:val="clear" w:color="auto" w:fill="auto"/>
            <w:vAlign w:val="center"/>
          </w:tcPr>
          <w:p w14:paraId="14E5C07D" w14:textId="77777777" w:rsidR="00083B9E" w:rsidRPr="00B4581C" w:rsidRDefault="00083B9E" w:rsidP="00F6549B">
            <w:pPr>
              <w:jc w:val="both"/>
              <w:rPr>
                <w:rFonts w:ascii="Garamond" w:hAnsi="Garamond"/>
                <w:shd w:val="clear" w:color="auto" w:fill="FFFFFF"/>
              </w:rPr>
            </w:pPr>
            <w:r w:rsidRPr="00B4581C">
              <w:rPr>
                <w:rFonts w:ascii="Garamond" w:hAnsi="Garamond"/>
                <w:shd w:val="clear" w:color="auto" w:fill="FFFFFF"/>
              </w:rPr>
              <w:t>MODELO COSO ERM</w:t>
            </w:r>
          </w:p>
          <w:p w14:paraId="4D1636E7" w14:textId="77777777" w:rsidR="00083B9E" w:rsidRPr="00B4581C" w:rsidRDefault="00083B9E" w:rsidP="00F6549B">
            <w:pPr>
              <w:jc w:val="both"/>
              <w:rPr>
                <w:rFonts w:ascii="Garamond" w:hAnsi="Garamond"/>
              </w:rPr>
            </w:pPr>
            <w:r w:rsidRPr="00B4581C">
              <w:rPr>
                <w:rFonts w:ascii="Garamond" w:hAnsi="Garamond"/>
                <w:shd w:val="clear" w:color="auto" w:fill="FFFFFF"/>
              </w:rPr>
              <w:t>La Gestión Integral de Riesgos (</w:t>
            </w:r>
            <w:r w:rsidRPr="00B4581C">
              <w:rPr>
                <w:rFonts w:ascii="Garamond" w:hAnsi="Garamond"/>
                <w:b/>
                <w:bCs/>
                <w:shd w:val="clear" w:color="auto" w:fill="FFFFFF"/>
              </w:rPr>
              <w:t>ERM</w:t>
            </w:r>
            <w:r w:rsidRPr="00B4581C">
              <w:rPr>
                <w:rFonts w:ascii="Garamond" w:hAnsi="Garamond"/>
                <w:shd w:val="clear" w:color="auto" w:fill="FFFFFF"/>
              </w:rPr>
              <w:t>) forma parte de las buenas prácticas de gestión empresarial y es un proceso que permite tratar eficazmente la incertidumbre, identificando riesgos y oportunidades, y optimizando la capacidad de generar valor.</w:t>
            </w:r>
          </w:p>
        </w:tc>
        <w:tc>
          <w:tcPr>
            <w:tcW w:w="1134" w:type="dxa"/>
            <w:shd w:val="clear" w:color="auto" w:fill="auto"/>
            <w:vAlign w:val="center"/>
          </w:tcPr>
          <w:p w14:paraId="68451E4C" w14:textId="77777777" w:rsidR="00083B9E" w:rsidRPr="00B4581C" w:rsidRDefault="00083B9E" w:rsidP="009C15A7">
            <w:pPr>
              <w:jc w:val="center"/>
              <w:rPr>
                <w:rFonts w:ascii="Garamond" w:hAnsi="Garamond"/>
              </w:rPr>
            </w:pPr>
            <w:r w:rsidRPr="00B4581C">
              <w:rPr>
                <w:rFonts w:ascii="Garamond" w:hAnsi="Garamond"/>
              </w:rPr>
              <w:t>2017</w:t>
            </w:r>
          </w:p>
        </w:tc>
        <w:tc>
          <w:tcPr>
            <w:tcW w:w="2392" w:type="dxa"/>
            <w:shd w:val="clear" w:color="auto" w:fill="auto"/>
            <w:vAlign w:val="center"/>
          </w:tcPr>
          <w:p w14:paraId="3EA83668" w14:textId="77777777" w:rsidR="00083B9E" w:rsidRPr="00B4581C" w:rsidRDefault="00083B9E" w:rsidP="00F6549B">
            <w:pPr>
              <w:jc w:val="both"/>
              <w:rPr>
                <w:rFonts w:ascii="Garamond" w:hAnsi="Garamond"/>
                <w:shd w:val="clear" w:color="auto" w:fill="FFFFFF"/>
                <w:lang w:val="en-US"/>
              </w:rPr>
            </w:pPr>
            <w:r w:rsidRPr="00B4581C">
              <w:rPr>
                <w:rFonts w:ascii="Garamond" w:hAnsi="Garamond"/>
                <w:shd w:val="clear" w:color="auto" w:fill="FFFFFF"/>
                <w:lang w:val="en-US"/>
              </w:rPr>
              <w:t xml:space="preserve">Committee of Sponsoring Organizations of the Treadway </w:t>
            </w:r>
            <w:proofErr w:type="gramStart"/>
            <w:r w:rsidRPr="00B4581C">
              <w:rPr>
                <w:rFonts w:ascii="Garamond" w:hAnsi="Garamond"/>
                <w:shd w:val="clear" w:color="auto" w:fill="FFFFFF"/>
                <w:lang w:val="en-US"/>
              </w:rPr>
              <w:t>Commission  Instituto</w:t>
            </w:r>
            <w:proofErr w:type="gramEnd"/>
            <w:r w:rsidRPr="00B4581C">
              <w:rPr>
                <w:rFonts w:ascii="Garamond" w:hAnsi="Garamond"/>
                <w:shd w:val="clear" w:color="auto" w:fill="FFFFFF"/>
                <w:lang w:val="en-US"/>
              </w:rPr>
              <w:t xml:space="preserve"> de </w:t>
            </w:r>
            <w:proofErr w:type="spellStart"/>
            <w:r w:rsidRPr="00B4581C">
              <w:rPr>
                <w:rFonts w:ascii="Garamond" w:hAnsi="Garamond"/>
                <w:shd w:val="clear" w:color="auto" w:fill="FFFFFF"/>
                <w:lang w:val="en-US"/>
              </w:rPr>
              <w:t>Auditores</w:t>
            </w:r>
            <w:proofErr w:type="spellEnd"/>
            <w:r w:rsidRPr="00B4581C">
              <w:rPr>
                <w:rFonts w:ascii="Garamond" w:hAnsi="Garamond"/>
                <w:shd w:val="clear" w:color="auto" w:fill="FFFFFF"/>
                <w:lang w:val="en-US"/>
              </w:rPr>
              <w:t xml:space="preserve"> </w:t>
            </w:r>
            <w:proofErr w:type="spellStart"/>
            <w:r w:rsidRPr="00B4581C">
              <w:rPr>
                <w:rFonts w:ascii="Garamond" w:hAnsi="Garamond"/>
                <w:shd w:val="clear" w:color="auto" w:fill="FFFFFF"/>
                <w:lang w:val="en-US"/>
              </w:rPr>
              <w:t>internos</w:t>
            </w:r>
            <w:proofErr w:type="spellEnd"/>
            <w:r w:rsidRPr="00B4581C">
              <w:rPr>
                <w:rFonts w:ascii="Garamond" w:hAnsi="Garamond"/>
                <w:shd w:val="clear" w:color="auto" w:fill="FFFFFF"/>
                <w:lang w:val="en-US"/>
              </w:rPr>
              <w:t xml:space="preserve">  de </w:t>
            </w:r>
            <w:proofErr w:type="spellStart"/>
            <w:r w:rsidRPr="00B4581C">
              <w:rPr>
                <w:rFonts w:ascii="Garamond" w:hAnsi="Garamond"/>
                <w:shd w:val="clear" w:color="auto" w:fill="FFFFFF"/>
                <w:lang w:val="en-US"/>
              </w:rPr>
              <w:t>España</w:t>
            </w:r>
            <w:proofErr w:type="spellEnd"/>
            <w:r w:rsidRPr="00B4581C">
              <w:rPr>
                <w:rFonts w:ascii="Garamond" w:hAnsi="Garamond"/>
                <w:shd w:val="clear" w:color="auto" w:fill="FFFFFF"/>
                <w:lang w:val="en-US"/>
              </w:rPr>
              <w:t>,.</w:t>
            </w:r>
          </w:p>
          <w:p w14:paraId="563C03BB" w14:textId="77777777" w:rsidR="00083B9E" w:rsidRPr="00B4581C" w:rsidRDefault="00083B9E" w:rsidP="00751414">
            <w:pPr>
              <w:rPr>
                <w:rFonts w:ascii="Garamond" w:hAnsi="Garamond"/>
              </w:rPr>
            </w:pPr>
            <w:r w:rsidRPr="00B4581C">
              <w:rPr>
                <w:rFonts w:ascii="Garamond" w:hAnsi="Garamond"/>
                <w:shd w:val="clear" w:color="auto" w:fill="FFFFFF"/>
              </w:rPr>
              <w:t>Organismo de reconocimiento internacional donde se establecen los marcos reguladores básicos de riesgo y cumplimiento en temas de control interno.</w:t>
            </w:r>
          </w:p>
        </w:tc>
        <w:tc>
          <w:tcPr>
            <w:tcW w:w="1276" w:type="dxa"/>
            <w:shd w:val="clear" w:color="auto" w:fill="auto"/>
            <w:vAlign w:val="center"/>
          </w:tcPr>
          <w:p w14:paraId="5767EF81" w14:textId="77777777" w:rsidR="00083B9E" w:rsidRPr="00B4581C" w:rsidRDefault="00083B9E" w:rsidP="00F6549B">
            <w:pPr>
              <w:jc w:val="both"/>
              <w:rPr>
                <w:rFonts w:ascii="Garamond" w:hAnsi="Garamond"/>
              </w:rPr>
            </w:pPr>
            <w:r w:rsidRPr="00B4581C">
              <w:rPr>
                <w:rFonts w:ascii="Garamond" w:hAnsi="Garamond"/>
              </w:rPr>
              <w:t>Digital</w:t>
            </w:r>
          </w:p>
        </w:tc>
      </w:tr>
      <w:tr w:rsidR="00F25BE3" w:rsidRPr="00B4581C" w14:paraId="42AE001B" w14:textId="77777777" w:rsidTr="00B4581C">
        <w:trPr>
          <w:trHeight w:val="1334"/>
          <w:jc w:val="center"/>
        </w:trPr>
        <w:tc>
          <w:tcPr>
            <w:tcW w:w="3988" w:type="dxa"/>
            <w:shd w:val="clear" w:color="auto" w:fill="auto"/>
            <w:vAlign w:val="center"/>
          </w:tcPr>
          <w:p w14:paraId="314759CD" w14:textId="470B8151" w:rsidR="00083B9E" w:rsidRPr="00B4581C" w:rsidRDefault="00083B9E" w:rsidP="00F6549B">
            <w:pPr>
              <w:jc w:val="both"/>
              <w:rPr>
                <w:rFonts w:ascii="Garamond" w:hAnsi="Garamond"/>
              </w:rPr>
            </w:pPr>
            <w:r w:rsidRPr="00B4581C">
              <w:rPr>
                <w:rFonts w:ascii="Garamond" w:hAnsi="Garamond"/>
              </w:rPr>
              <w:t>Guía para la Administración del Riesgos de Gestión, Corrupción y Seguridad Digital y el diseño de Controles en entidades Públicas.</w:t>
            </w:r>
          </w:p>
        </w:tc>
        <w:tc>
          <w:tcPr>
            <w:tcW w:w="1134" w:type="dxa"/>
            <w:shd w:val="clear" w:color="auto" w:fill="auto"/>
            <w:vAlign w:val="center"/>
          </w:tcPr>
          <w:p w14:paraId="194CD58E" w14:textId="1F6CDE03" w:rsidR="00083B9E" w:rsidRPr="00B4581C" w:rsidRDefault="00083B9E" w:rsidP="009C15A7">
            <w:pPr>
              <w:jc w:val="center"/>
              <w:rPr>
                <w:rFonts w:ascii="Garamond" w:hAnsi="Garamond"/>
              </w:rPr>
            </w:pPr>
            <w:r w:rsidRPr="00B4581C">
              <w:rPr>
                <w:rFonts w:ascii="Garamond" w:hAnsi="Garamond"/>
              </w:rPr>
              <w:t>2018</w:t>
            </w:r>
          </w:p>
        </w:tc>
        <w:tc>
          <w:tcPr>
            <w:tcW w:w="2392" w:type="dxa"/>
            <w:shd w:val="clear" w:color="auto" w:fill="auto"/>
            <w:vAlign w:val="center"/>
          </w:tcPr>
          <w:p w14:paraId="33A97863" w14:textId="2E8DEDE9" w:rsidR="00083B9E" w:rsidRPr="00B4581C" w:rsidRDefault="00083B9E" w:rsidP="00F6549B">
            <w:pPr>
              <w:jc w:val="both"/>
              <w:rPr>
                <w:rFonts w:ascii="Garamond" w:hAnsi="Garamond"/>
              </w:rPr>
            </w:pPr>
            <w:r w:rsidRPr="00B4581C">
              <w:rPr>
                <w:rFonts w:ascii="Garamond" w:hAnsi="Garamond"/>
              </w:rPr>
              <w:t>Departamento Administrativo de la Función Pública Versión 4</w:t>
            </w:r>
          </w:p>
        </w:tc>
        <w:tc>
          <w:tcPr>
            <w:tcW w:w="1276" w:type="dxa"/>
            <w:shd w:val="clear" w:color="auto" w:fill="auto"/>
            <w:vAlign w:val="center"/>
          </w:tcPr>
          <w:p w14:paraId="077C329A" w14:textId="15ECCECD" w:rsidR="00083B9E" w:rsidRPr="00B4581C" w:rsidRDefault="00083B9E" w:rsidP="00F6549B">
            <w:pPr>
              <w:jc w:val="both"/>
              <w:rPr>
                <w:rFonts w:ascii="Garamond" w:hAnsi="Garamond"/>
              </w:rPr>
            </w:pPr>
            <w:r w:rsidRPr="00B4581C">
              <w:rPr>
                <w:rFonts w:ascii="Garamond" w:hAnsi="Garamond"/>
              </w:rPr>
              <w:t>Físico</w:t>
            </w:r>
          </w:p>
        </w:tc>
      </w:tr>
    </w:tbl>
    <w:p w14:paraId="067C19EE" w14:textId="69355C32" w:rsidR="005E4E53" w:rsidRPr="00F6549B" w:rsidRDefault="005E4E53" w:rsidP="00F6549B">
      <w:pPr>
        <w:jc w:val="both"/>
        <w:rPr>
          <w:sz w:val="24"/>
          <w:szCs w:val="24"/>
        </w:rPr>
      </w:pPr>
    </w:p>
    <w:sectPr w:rsidR="005E4E53" w:rsidRPr="00F6549B" w:rsidSect="00DA5CD9">
      <w:headerReference w:type="default" r:id="rId49"/>
      <w:pgSz w:w="12250" w:h="15850" w:code="1"/>
      <w:pgMar w:top="2269" w:right="1193" w:bottom="1701" w:left="1701" w:header="1276" w:footer="13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33796" w14:textId="77777777" w:rsidR="00BC3BAC" w:rsidRDefault="00BC3BAC">
      <w:r>
        <w:separator/>
      </w:r>
    </w:p>
  </w:endnote>
  <w:endnote w:type="continuationSeparator" w:id="0">
    <w:p w14:paraId="669B4CEE" w14:textId="77777777" w:rsidR="00BC3BAC" w:rsidRDefault="00BC3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lama Semibold">
    <w:altName w:val="Calibri"/>
    <w:panose1 w:val="00000000000000000000"/>
    <w:charset w:val="00"/>
    <w:family w:val="swiss"/>
    <w:notTrueType/>
    <w:pitch w:val="default"/>
    <w:sig w:usb0="00000003" w:usb1="00000000" w:usb2="00000000" w:usb3="00000000" w:csb0="00000001" w:csb1="00000000"/>
  </w:font>
  <w:font w:name="Flama Book">
    <w:altName w:val="Yu Gothic"/>
    <w:panose1 w:val="00000000000000000000"/>
    <w:charset w:val="00"/>
    <w:family w:val="swiss"/>
    <w:notTrueType/>
    <w:pitch w:val="default"/>
    <w:sig w:usb0="00000003" w:usb1="08070000" w:usb2="00000010" w:usb3="00000000" w:csb0="00020001" w:csb1="00000000"/>
  </w:font>
  <w:font w:name="Dosis">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Flama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424714"/>
      <w:docPartObj>
        <w:docPartGallery w:val="Page Numbers (Bottom of Page)"/>
        <w:docPartUnique/>
      </w:docPartObj>
    </w:sdtPr>
    <w:sdtEndPr/>
    <w:sdtContent>
      <w:sdt>
        <w:sdtPr>
          <w:id w:val="-1769616900"/>
          <w:docPartObj>
            <w:docPartGallery w:val="Page Numbers (Top of Page)"/>
            <w:docPartUnique/>
          </w:docPartObj>
        </w:sdtPr>
        <w:sdtEndPr/>
        <w:sdtContent>
          <w:p w14:paraId="7AF2A9D1" w14:textId="77777777" w:rsidR="00F45F18" w:rsidRPr="00783A78" w:rsidRDefault="00F45F18" w:rsidP="00261B9F">
            <w:pPr>
              <w:pStyle w:val="Piedepgina"/>
              <w:rPr>
                <w:rFonts w:ascii="Garamond" w:hAnsi="Garamond" w:cs="Arial"/>
                <w:bCs/>
                <w:sz w:val="16"/>
                <w:szCs w:val="16"/>
              </w:rPr>
            </w:pPr>
            <w:r w:rsidRPr="00783A78">
              <w:rPr>
                <w:rFonts w:ascii="Garamond" w:hAnsi="Garamond" w:cs="Arial"/>
                <w:b/>
                <w:bCs/>
                <w:sz w:val="16"/>
                <w:szCs w:val="16"/>
              </w:rPr>
              <w:t xml:space="preserve">Nota: </w:t>
            </w:r>
            <w:r w:rsidRPr="001F31F2">
              <w:rPr>
                <w:rFonts w:ascii="Garamond" w:hAnsi="Garamond"/>
                <w:i/>
              </w:rPr>
              <w:t>Por responsabilidad ambiental no imprima este documento.</w:t>
            </w:r>
            <w:r w:rsidRPr="001F31F2">
              <w:rPr>
                <w:rFonts w:ascii="Garamond" w:hAnsi="Garamond"/>
                <w:b/>
                <w:i/>
              </w:rPr>
              <w:t xml:space="preserve"> </w:t>
            </w:r>
            <w:r w:rsidRPr="001F31F2">
              <w:rPr>
                <w:rFonts w:ascii="Garamond" w:hAnsi="Garamond"/>
                <w:i/>
              </w:rPr>
              <w:t xml:space="preserve">Si este documento se encuentra impreso se considera “Copia no Controlada”. La versión vigente se encuentra publicada en la intranet de </w:t>
            </w:r>
            <w:smartTag w:uri="urn:schemas-microsoft-com:office:smarttags" w:element="PersonName">
              <w:smartTagPr>
                <w:attr w:name="ProductID" w:val="la Secretar￭a Distrital"/>
              </w:smartTagPr>
              <w:r w:rsidRPr="001F31F2">
                <w:rPr>
                  <w:rFonts w:ascii="Garamond" w:hAnsi="Garamond"/>
                  <w:i/>
                </w:rPr>
                <w:t>la Secretaría Distrital</w:t>
              </w:r>
            </w:smartTag>
            <w:r w:rsidRPr="001F31F2">
              <w:rPr>
                <w:rFonts w:ascii="Garamond" w:hAnsi="Garamond"/>
                <w:i/>
              </w:rPr>
              <w:t xml:space="preserve"> de Gobierno”</w:t>
            </w:r>
          </w:p>
          <w:p w14:paraId="09A82220" w14:textId="1F201813" w:rsidR="00F45F18" w:rsidRDefault="00F45F1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105</w:t>
            </w:r>
            <w:r>
              <w:rPr>
                <w:b/>
                <w:bCs/>
                <w:sz w:val="24"/>
                <w:szCs w:val="24"/>
              </w:rPr>
              <w:fldChar w:fldCharType="end"/>
            </w:r>
          </w:p>
        </w:sdtContent>
      </w:sdt>
    </w:sdtContent>
  </w:sdt>
  <w:p w14:paraId="3E129747" w14:textId="77777777" w:rsidR="00F45F18" w:rsidRDefault="00F45F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48756" w14:textId="77777777" w:rsidR="00BC3BAC" w:rsidRDefault="00BC3BAC">
      <w:r>
        <w:separator/>
      </w:r>
    </w:p>
  </w:footnote>
  <w:footnote w:type="continuationSeparator" w:id="0">
    <w:p w14:paraId="52087DF7" w14:textId="77777777" w:rsidR="00BC3BAC" w:rsidRDefault="00BC3BAC">
      <w:r>
        <w:continuationSeparator/>
      </w:r>
    </w:p>
  </w:footnote>
  <w:footnote w:id="1">
    <w:p w14:paraId="3AB1B1AD" w14:textId="73CEB72F" w:rsidR="00F45F18" w:rsidRPr="00537D7A" w:rsidRDefault="00F45F18">
      <w:pPr>
        <w:pStyle w:val="Textonotapie"/>
        <w:rPr>
          <w:rFonts w:ascii="Garamond" w:hAnsi="Garamond"/>
        </w:rPr>
      </w:pPr>
      <w:r w:rsidRPr="00537D7A">
        <w:rPr>
          <w:rStyle w:val="Refdenotaalpie"/>
          <w:rFonts w:ascii="Garamond" w:hAnsi="Garamond"/>
        </w:rPr>
        <w:footnoteRef/>
      </w:r>
      <w:r w:rsidRPr="00537D7A">
        <w:rPr>
          <w:rFonts w:ascii="Garamond" w:hAnsi="Garamond"/>
        </w:rPr>
        <w:t xml:space="preserve"> Instituto colombiano de Normas técnicas y certificación ICONTEC NTC 31000 2011 p 132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C7B38" w14:textId="0AC0EDC4" w:rsidR="00F45F18" w:rsidRDefault="00F45F18">
    <w:pPr>
      <w:pStyle w:val="Textoindependiente"/>
      <w:spacing w:line="14" w:lineRule="auto"/>
      <w:rPr>
        <w:sz w:val="20"/>
      </w:rPr>
    </w:pPr>
    <w:r>
      <w:rPr>
        <w:noProof/>
        <w:lang w:bidi="ar-SA"/>
      </w:rPr>
      <w:drawing>
        <wp:anchor distT="0" distB="0" distL="0" distR="0" simplePos="0" relativeHeight="503185888" behindDoc="1" locked="0" layoutInCell="1" allowOverlap="1" wp14:anchorId="23A6A7F4" wp14:editId="001147F9">
          <wp:simplePos x="0" y="0"/>
          <wp:positionH relativeFrom="page">
            <wp:posOffset>1429385</wp:posOffset>
          </wp:positionH>
          <wp:positionV relativeFrom="topMargin">
            <wp:posOffset>287655</wp:posOffset>
          </wp:positionV>
          <wp:extent cx="807085" cy="844550"/>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07085" cy="844550"/>
                  </a:xfrm>
                  <a:prstGeom prst="rect">
                    <a:avLst/>
                  </a:prstGeom>
                </pic:spPr>
              </pic:pic>
            </a:graphicData>
          </a:graphic>
        </wp:anchor>
      </w:drawing>
    </w:r>
    <w:r>
      <w:rPr>
        <w:noProof/>
        <w:lang w:bidi="ar-SA"/>
      </w:rPr>
      <mc:AlternateContent>
        <mc:Choice Requires="wps">
          <w:drawing>
            <wp:anchor distT="0" distB="0" distL="114300" distR="114300" simplePos="0" relativeHeight="503188960" behindDoc="1" locked="0" layoutInCell="1" allowOverlap="1" wp14:anchorId="5046144B" wp14:editId="0C6B00FB">
              <wp:simplePos x="0" y="0"/>
              <wp:positionH relativeFrom="page">
                <wp:posOffset>5547995</wp:posOffset>
              </wp:positionH>
              <wp:positionV relativeFrom="topMargin">
                <wp:posOffset>560705</wp:posOffset>
              </wp:positionV>
              <wp:extent cx="1010285" cy="554990"/>
              <wp:effectExtent l="0" t="0" r="18415" b="16510"/>
              <wp:wrapNone/>
              <wp:docPr id="2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2E72" w14:textId="77777777" w:rsidR="00F45F18" w:rsidRPr="00FC6368" w:rsidRDefault="00F45F18" w:rsidP="00872F98">
                          <w:pPr>
                            <w:spacing w:before="7"/>
                            <w:ind w:left="20"/>
                            <w:rPr>
                              <w:color w:val="548DD4" w:themeColor="text2" w:themeTint="99"/>
                              <w:sz w:val="18"/>
                            </w:rPr>
                          </w:pPr>
                          <w:r w:rsidRPr="00FC6368">
                            <w:rPr>
                              <w:color w:val="548DD4" w:themeColor="text2" w:themeTint="99"/>
                              <w:sz w:val="18"/>
                            </w:rPr>
                            <w:t>Versión: 04</w:t>
                          </w:r>
                        </w:p>
                        <w:p w14:paraId="2C1B973E" w14:textId="77777777" w:rsidR="00F45F18" w:rsidRPr="00FC6368" w:rsidRDefault="00F45F18" w:rsidP="00872F98">
                          <w:pPr>
                            <w:spacing w:before="120" w:line="205" w:lineRule="exact"/>
                            <w:ind w:left="20"/>
                            <w:rPr>
                              <w:color w:val="548DD4" w:themeColor="text2" w:themeTint="99"/>
                              <w:sz w:val="18"/>
                            </w:rPr>
                          </w:pPr>
                          <w:r w:rsidRPr="00FC6368">
                            <w:rPr>
                              <w:color w:val="548DD4" w:themeColor="text2" w:themeTint="99"/>
                              <w:sz w:val="18"/>
                            </w:rPr>
                            <w:t>Vigencia desde:</w:t>
                          </w:r>
                        </w:p>
                        <w:p w14:paraId="3985F878" w14:textId="308FD5F8" w:rsidR="00F45F18" w:rsidRPr="00FC6368" w:rsidRDefault="00F45F18" w:rsidP="00872F98">
                          <w:pPr>
                            <w:spacing w:line="205" w:lineRule="exact"/>
                            <w:ind w:left="20"/>
                            <w:rPr>
                              <w:color w:val="548DD4" w:themeColor="text2" w:themeTint="99"/>
                              <w:sz w:val="18"/>
                            </w:rPr>
                          </w:pPr>
                          <w:r>
                            <w:rPr>
                              <w:color w:val="548DD4" w:themeColor="text2" w:themeTint="99"/>
                              <w:sz w:val="18"/>
                            </w:rPr>
                            <w:t>30 abril</w:t>
                          </w:r>
                          <w:r w:rsidRPr="00FC6368">
                            <w:rPr>
                              <w:color w:val="548DD4" w:themeColor="text2" w:themeTint="99"/>
                              <w:sz w:val="18"/>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6144B" id="_x0000_t202" coordsize="21600,21600" o:spt="202" path="m,l,21600r21600,l21600,xe">
              <v:stroke joinstyle="miter"/>
              <v:path gradientshapeok="t" o:connecttype="rect"/>
            </v:shapetype>
            <v:shape id="Text Box 16" o:spid="_x0000_s1059" type="#_x0000_t202" style="position:absolute;margin-left:436.85pt;margin-top:44.15pt;width:79.55pt;height:43.7pt;z-index:-1275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SQsQIAAKw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" filled="f" stroked="f">
              <v:textbox inset="0,0,0,0">
                <w:txbxContent>
                  <w:p w14:paraId="3EED2E72" w14:textId="77777777" w:rsidR="00F45F18" w:rsidRPr="00FC6368" w:rsidRDefault="00F45F18" w:rsidP="00872F98">
                    <w:pPr>
                      <w:spacing w:before="7"/>
                      <w:ind w:left="20"/>
                      <w:rPr>
                        <w:color w:val="548DD4" w:themeColor="text2" w:themeTint="99"/>
                        <w:sz w:val="18"/>
                      </w:rPr>
                    </w:pPr>
                    <w:r w:rsidRPr="00FC6368">
                      <w:rPr>
                        <w:color w:val="548DD4" w:themeColor="text2" w:themeTint="99"/>
                        <w:sz w:val="18"/>
                      </w:rPr>
                      <w:t>Versión: 04</w:t>
                    </w:r>
                  </w:p>
                  <w:p w14:paraId="2C1B973E" w14:textId="77777777" w:rsidR="00F45F18" w:rsidRPr="00FC6368" w:rsidRDefault="00F45F18" w:rsidP="00872F98">
                    <w:pPr>
                      <w:spacing w:before="120" w:line="205" w:lineRule="exact"/>
                      <w:ind w:left="20"/>
                      <w:rPr>
                        <w:color w:val="548DD4" w:themeColor="text2" w:themeTint="99"/>
                        <w:sz w:val="18"/>
                      </w:rPr>
                    </w:pPr>
                    <w:r w:rsidRPr="00FC6368">
                      <w:rPr>
                        <w:color w:val="548DD4" w:themeColor="text2" w:themeTint="99"/>
                        <w:sz w:val="18"/>
                      </w:rPr>
                      <w:t>Vigencia desde:</w:t>
                    </w:r>
                  </w:p>
                  <w:p w14:paraId="3985F878" w14:textId="308FD5F8" w:rsidR="00F45F18" w:rsidRPr="00FC6368" w:rsidRDefault="00F45F18" w:rsidP="00872F98">
                    <w:pPr>
                      <w:spacing w:line="205" w:lineRule="exact"/>
                      <w:ind w:left="20"/>
                      <w:rPr>
                        <w:color w:val="548DD4" w:themeColor="text2" w:themeTint="99"/>
                        <w:sz w:val="18"/>
                      </w:rPr>
                    </w:pPr>
                    <w:r>
                      <w:rPr>
                        <w:color w:val="548DD4" w:themeColor="text2" w:themeTint="99"/>
                        <w:sz w:val="18"/>
                      </w:rPr>
                      <w:t>30 abril</w:t>
                    </w:r>
                    <w:r w:rsidRPr="00FC6368">
                      <w:rPr>
                        <w:color w:val="548DD4" w:themeColor="text2" w:themeTint="99"/>
                        <w:sz w:val="18"/>
                      </w:rPr>
                      <w:t xml:space="preserve"> -2019</w:t>
                    </w:r>
                  </w:p>
                </w:txbxContent>
              </v:textbox>
              <w10:wrap anchorx="page" anchory="margin"/>
            </v:shape>
          </w:pict>
        </mc:Fallback>
      </mc:AlternateContent>
    </w:r>
    <w:r>
      <w:rPr>
        <w:noProof/>
        <w:lang w:bidi="ar-SA"/>
      </w:rPr>
      <mc:AlternateContent>
        <mc:Choice Requires="wps">
          <w:drawing>
            <wp:anchor distT="0" distB="0" distL="114300" distR="114300" simplePos="0" relativeHeight="503187936" behindDoc="1" locked="0" layoutInCell="1" allowOverlap="1" wp14:anchorId="35407A45" wp14:editId="6C582407">
              <wp:simplePos x="0" y="0"/>
              <wp:positionH relativeFrom="page">
                <wp:posOffset>5548630</wp:posOffset>
              </wp:positionH>
              <wp:positionV relativeFrom="page">
                <wp:posOffset>414020</wp:posOffset>
              </wp:positionV>
              <wp:extent cx="1127760" cy="154305"/>
              <wp:effectExtent l="0" t="0" r="0" b="0"/>
              <wp:wrapNone/>
              <wp:docPr id="2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5E86" w14:textId="77777777" w:rsidR="00F45F18" w:rsidRDefault="00F45F18" w:rsidP="00872F98">
                          <w:pPr>
                            <w:spacing w:before="7"/>
                            <w:ind w:left="20"/>
                            <w:rPr>
                              <w:sz w:val="18"/>
                            </w:rPr>
                          </w:pPr>
                          <w:r>
                            <w:rPr>
                              <w:color w:val="003D64"/>
                              <w:w w:val="95"/>
                              <w:sz w:val="18"/>
                            </w:rPr>
                            <w:t>Código: PLE-PIN-M001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7A45" id="Text Box 17" o:spid="_x0000_s1060" type="#_x0000_t202" style="position:absolute;margin-left:436.9pt;margin-top:32.6pt;width:88.8pt;height:12.15pt;z-index:-1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69sQ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" filled="f" stroked="f">
              <v:textbox inset="0,0,0,0">
                <w:txbxContent>
                  <w:p w14:paraId="652E5E86" w14:textId="77777777" w:rsidR="00F45F18" w:rsidRDefault="00F45F18" w:rsidP="00872F98">
                    <w:pPr>
                      <w:spacing w:before="7"/>
                      <w:ind w:left="20"/>
                      <w:rPr>
                        <w:sz w:val="18"/>
                      </w:rPr>
                    </w:pPr>
                    <w:r>
                      <w:rPr>
                        <w:color w:val="003D64"/>
                        <w:w w:val="95"/>
                        <w:sz w:val="18"/>
                      </w:rPr>
                      <w:t>Código: PLE-PIN-M001</w:t>
                    </w:r>
                  </w:p>
                </w:txbxContent>
              </v:textbox>
              <w10:wrap anchorx="page" anchory="page"/>
            </v:shape>
          </w:pict>
        </mc:Fallback>
      </mc:AlternateContent>
    </w:r>
    <w:r>
      <w:rPr>
        <w:noProof/>
        <w:lang w:bidi="ar-SA"/>
      </w:rPr>
      <mc:AlternateContent>
        <mc:Choice Requires="wps">
          <w:drawing>
            <wp:anchor distT="0" distB="0" distL="114300" distR="114300" simplePos="0" relativeHeight="503186912" behindDoc="1" locked="0" layoutInCell="1" allowOverlap="1" wp14:anchorId="70CACEAC" wp14:editId="10C9E67E">
              <wp:simplePos x="0" y="0"/>
              <wp:positionH relativeFrom="page">
                <wp:posOffset>2636909</wp:posOffset>
              </wp:positionH>
              <wp:positionV relativeFrom="page">
                <wp:posOffset>386620</wp:posOffset>
              </wp:positionV>
              <wp:extent cx="2558415" cy="789940"/>
              <wp:effectExtent l="0" t="0" r="3810" b="635"/>
              <wp:wrapNone/>
              <wp:docPr id="2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8F7DB" w14:textId="77777777" w:rsidR="00F45F18" w:rsidRDefault="00F45F18" w:rsidP="00872F98">
                          <w:pPr>
                            <w:spacing w:line="396" w:lineRule="auto"/>
                            <w:ind w:left="19" w:right="18" w:firstLine="60"/>
                            <w:jc w:val="center"/>
                            <w:rPr>
                              <w:b/>
                              <w:sz w:val="26"/>
                            </w:rPr>
                          </w:pPr>
                          <w:r>
                            <w:rPr>
                              <w:b/>
                              <w:color w:val="009FE2"/>
                              <w:sz w:val="26"/>
                            </w:rPr>
                            <w:t>PLANEACIÓN ESTRATÉGICA PLANEACIÓN INSTITUCIONAL</w:t>
                          </w:r>
                        </w:p>
                        <w:p w14:paraId="3BF9473A" w14:textId="77777777" w:rsidR="00F45F18" w:rsidRDefault="00F45F18" w:rsidP="00872F98">
                          <w:pPr>
                            <w:spacing w:line="225" w:lineRule="exact"/>
                            <w:ind w:left="468" w:right="466"/>
                            <w:jc w:val="center"/>
                            <w:rPr>
                              <w:b/>
                              <w:sz w:val="24"/>
                            </w:rPr>
                          </w:pPr>
                          <w:r>
                            <w:rPr>
                              <w:b/>
                              <w:color w:val="003D64"/>
                              <w:sz w:val="24"/>
                            </w:rPr>
                            <w:t>Manual de Gestión del Riesgo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ACEAC" id="Text Box 18" o:spid="_x0000_s1061" type="#_x0000_t202" style="position:absolute;margin-left:207.65pt;margin-top:30.45pt;width:201.45pt;height:62.2pt;z-index:-1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gZswIAALM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" filled="f" stroked="f">
              <v:textbox inset="0,0,0,0">
                <w:txbxContent>
                  <w:p w14:paraId="1E68F7DB" w14:textId="77777777" w:rsidR="00F45F18" w:rsidRDefault="00F45F18" w:rsidP="00872F98">
                    <w:pPr>
                      <w:spacing w:line="396" w:lineRule="auto"/>
                      <w:ind w:left="19" w:right="18" w:firstLine="60"/>
                      <w:jc w:val="center"/>
                      <w:rPr>
                        <w:b/>
                        <w:sz w:val="26"/>
                      </w:rPr>
                    </w:pPr>
                    <w:r>
                      <w:rPr>
                        <w:b/>
                        <w:color w:val="009FE2"/>
                        <w:sz w:val="26"/>
                      </w:rPr>
                      <w:t>PLANEACIÓN ESTRATÉGICA PLANEACIÓN INSTITUCIONAL</w:t>
                    </w:r>
                  </w:p>
                  <w:p w14:paraId="3BF9473A" w14:textId="77777777" w:rsidR="00F45F18" w:rsidRDefault="00F45F18" w:rsidP="00872F98">
                    <w:pPr>
                      <w:spacing w:line="225" w:lineRule="exact"/>
                      <w:ind w:left="468" w:right="466"/>
                      <w:jc w:val="center"/>
                      <w:rPr>
                        <w:b/>
                        <w:sz w:val="24"/>
                      </w:rPr>
                    </w:pPr>
                    <w:r>
                      <w:rPr>
                        <w:b/>
                        <w:color w:val="003D64"/>
                        <w:sz w:val="24"/>
                      </w:rPr>
                      <w:t>Manual de Gestión del Riesgo</w:t>
                    </w:r>
                  </w:p>
                </w:txbxContent>
              </v:textbox>
              <w10:wrap anchorx="page" anchory="page"/>
            </v:shape>
          </w:pict>
        </mc:Fallback>
      </mc:AlternateContent>
    </w:r>
  </w:p>
  <w:p w14:paraId="1ADEF424" w14:textId="77777777" w:rsidR="00F45F18" w:rsidRDefault="00F45F18">
    <w:pPr>
      <w:pStyle w:val="Textoindependiente"/>
      <w:spacing w:line="14" w:lineRule="auto"/>
      <w:rPr>
        <w:sz w:val="20"/>
      </w:rPr>
    </w:pPr>
  </w:p>
  <w:p w14:paraId="7648B92E" w14:textId="77777777" w:rsidR="00F45F18" w:rsidRDefault="00F45F18">
    <w:pPr>
      <w:pStyle w:val="Textoindependiente"/>
      <w:spacing w:line="14" w:lineRule="auto"/>
      <w:rPr>
        <w:sz w:val="20"/>
      </w:rPr>
    </w:pPr>
  </w:p>
  <w:p w14:paraId="5EF50B13" w14:textId="77777777" w:rsidR="00F45F18" w:rsidRDefault="00F45F18">
    <w:pPr>
      <w:pStyle w:val="Textoindependiente"/>
      <w:spacing w:line="14" w:lineRule="auto"/>
      <w:rPr>
        <w:sz w:val="20"/>
      </w:rPr>
    </w:pPr>
  </w:p>
  <w:p w14:paraId="79B6D15C" w14:textId="77777777" w:rsidR="00F45F18" w:rsidRDefault="00F45F18">
    <w:pPr>
      <w:pStyle w:val="Textoindependiente"/>
      <w:spacing w:line="14" w:lineRule="auto"/>
      <w:rPr>
        <w:sz w:val="20"/>
      </w:rPr>
    </w:pPr>
  </w:p>
  <w:p w14:paraId="758AA11E" w14:textId="77777777" w:rsidR="00F45F18" w:rsidRDefault="00F45F18">
    <w:pPr>
      <w:pStyle w:val="Textoindependiente"/>
      <w:spacing w:line="14" w:lineRule="auto"/>
      <w:rPr>
        <w:sz w:val="20"/>
      </w:rPr>
    </w:pPr>
  </w:p>
  <w:p w14:paraId="6253EEE9" w14:textId="77777777" w:rsidR="00F45F18" w:rsidRDefault="00F45F18">
    <w:pPr>
      <w:pStyle w:val="Textoindependiente"/>
      <w:spacing w:line="14" w:lineRule="auto"/>
      <w:rPr>
        <w:sz w:val="20"/>
      </w:rPr>
    </w:pPr>
  </w:p>
  <w:p w14:paraId="490159F4" w14:textId="77777777" w:rsidR="00F45F18" w:rsidRDefault="00F45F18">
    <w:pPr>
      <w:pStyle w:val="Textoindependiente"/>
      <w:spacing w:line="14" w:lineRule="auto"/>
      <w:rPr>
        <w:sz w:val="20"/>
      </w:rPr>
    </w:pPr>
  </w:p>
  <w:p w14:paraId="53E4C267" w14:textId="77777777" w:rsidR="00F45F18" w:rsidRPr="00872F98" w:rsidRDefault="00F45F18">
    <w:pPr>
      <w:pStyle w:val="Textoindependiente"/>
      <w:spacing w:line="14" w:lineRule="auto"/>
    </w:pPr>
  </w:p>
  <w:p w14:paraId="0A02BE51" w14:textId="77777777" w:rsidR="00F45F18" w:rsidRPr="00872F98" w:rsidRDefault="00F45F18">
    <w:pPr>
      <w:pStyle w:val="Textoindependiente"/>
      <w:spacing w:line="14" w:lineRule="auto"/>
    </w:pPr>
  </w:p>
  <w:p w14:paraId="264BD530" w14:textId="77777777" w:rsidR="00F45F18" w:rsidRPr="00872F98" w:rsidRDefault="00F45F18">
    <w:pPr>
      <w:pStyle w:val="Textoindependiente"/>
      <w:spacing w:line="14" w:lineRule="auto"/>
    </w:pPr>
  </w:p>
  <w:p w14:paraId="463E48E9" w14:textId="77777777" w:rsidR="00F45F18" w:rsidRPr="00872F98" w:rsidRDefault="00F45F18">
    <w:pPr>
      <w:pStyle w:val="Textoindependiente"/>
      <w:spacing w:line="14" w:lineRule="auto"/>
    </w:pPr>
  </w:p>
  <w:p w14:paraId="5E7FEE81" w14:textId="77777777" w:rsidR="00F45F18" w:rsidRPr="00872F98" w:rsidRDefault="00F45F18">
    <w:pPr>
      <w:pStyle w:val="Textoindependiente"/>
      <w:spacing w:line="14" w:lineRule="auto"/>
    </w:pPr>
  </w:p>
  <w:p w14:paraId="6CEDBF39" w14:textId="77777777" w:rsidR="00F45F18" w:rsidRPr="00872F98" w:rsidRDefault="00F45F18">
    <w:pPr>
      <w:pStyle w:val="Textoindependiente"/>
      <w:spacing w:line="14" w:lineRule="auto"/>
    </w:pPr>
  </w:p>
  <w:p w14:paraId="77CDF147" w14:textId="77777777" w:rsidR="00F45F18" w:rsidRPr="00872F98" w:rsidRDefault="00F45F18">
    <w:pPr>
      <w:pStyle w:val="Textoindependiente"/>
      <w:spacing w:line="14" w:lineRule="auto"/>
    </w:pPr>
  </w:p>
  <w:p w14:paraId="32AE2F7F" w14:textId="77777777" w:rsidR="00F45F18" w:rsidRPr="00872F98" w:rsidRDefault="00F45F18">
    <w:pPr>
      <w:pStyle w:val="Textoindependiente"/>
      <w:spacing w:line="14" w:lineRule="auto"/>
    </w:pPr>
  </w:p>
  <w:p w14:paraId="5F60FAF8" w14:textId="77777777" w:rsidR="00F45F18" w:rsidRPr="00872F98" w:rsidRDefault="00F45F18">
    <w:pPr>
      <w:pStyle w:val="Textoindependiente"/>
      <w:spacing w:line="14" w:lineRule="auto"/>
    </w:pPr>
  </w:p>
  <w:p w14:paraId="2688E226" w14:textId="77777777" w:rsidR="00F45F18" w:rsidRPr="00872F98" w:rsidRDefault="00F45F18">
    <w:pPr>
      <w:pStyle w:val="Textoindependiente"/>
      <w:spacing w:line="14" w:lineRule="auto"/>
    </w:pPr>
  </w:p>
  <w:p w14:paraId="6C588E6A" w14:textId="77777777" w:rsidR="00F45F18" w:rsidRPr="00872F98" w:rsidRDefault="00F45F18">
    <w:pPr>
      <w:pStyle w:val="Textoindependiente"/>
      <w:spacing w:line="14" w:lineRule="auto"/>
    </w:pPr>
  </w:p>
  <w:p w14:paraId="1C5C64B5" w14:textId="728018AC" w:rsidR="00F45F18" w:rsidRPr="00872F98" w:rsidRDefault="00F45F18">
    <w:pPr>
      <w:pStyle w:val="Textoindependiente"/>
      <w:spacing w:line="14" w:lineRule="auto"/>
    </w:pPr>
  </w:p>
  <w:p w14:paraId="1F903252" w14:textId="36872687" w:rsidR="00F45F18" w:rsidRPr="00872F98" w:rsidRDefault="00F45F18">
    <w:pPr>
      <w:pStyle w:val="Textoindependiente"/>
      <w:spacing w:line="14" w:lineRule="auto"/>
    </w:pPr>
  </w:p>
  <w:p w14:paraId="79E740F6" w14:textId="77777777" w:rsidR="00F45F18" w:rsidRPr="00872F98" w:rsidRDefault="00F45F18">
    <w:pPr>
      <w:pStyle w:val="Textoindependiente"/>
      <w:spacing w:line="14" w:lineRule="auto"/>
    </w:pPr>
  </w:p>
  <w:p w14:paraId="37B42104" w14:textId="77777777" w:rsidR="00F45F18" w:rsidRPr="00872F98" w:rsidRDefault="00F45F18">
    <w:pPr>
      <w:pStyle w:val="Textoindependiente"/>
      <w:spacing w:line="14" w:lineRule="auto"/>
    </w:pPr>
  </w:p>
  <w:p w14:paraId="146375D7" w14:textId="77777777" w:rsidR="00F45F18" w:rsidRPr="00872F98" w:rsidRDefault="00F45F18">
    <w:pPr>
      <w:pStyle w:val="Textoindependiente"/>
      <w:spacing w:line="14" w:lineRule="auto"/>
    </w:pPr>
  </w:p>
  <w:p w14:paraId="46AC7559" w14:textId="77777777" w:rsidR="00F45F18" w:rsidRPr="00872F98" w:rsidRDefault="00F45F18">
    <w:pPr>
      <w:pStyle w:val="Textoindependiente"/>
      <w:spacing w:line="14" w:lineRule="auto"/>
    </w:pPr>
  </w:p>
  <w:p w14:paraId="611EB2AB" w14:textId="77777777" w:rsidR="00F45F18" w:rsidRPr="00872F98" w:rsidRDefault="00F45F18">
    <w:pPr>
      <w:pStyle w:val="Textoindependiente"/>
      <w:spacing w:line="14" w:lineRule="auto"/>
    </w:pPr>
  </w:p>
  <w:p w14:paraId="71B93411" w14:textId="77777777" w:rsidR="00F45F18" w:rsidRPr="00872F98" w:rsidRDefault="00F45F18">
    <w:pPr>
      <w:pStyle w:val="Textoindependiente"/>
      <w:spacing w:line="14" w:lineRule="auto"/>
    </w:pPr>
  </w:p>
  <w:p w14:paraId="690F6A3B" w14:textId="77777777" w:rsidR="00F45F18" w:rsidRPr="00872F98" w:rsidRDefault="00F45F18">
    <w:pPr>
      <w:pStyle w:val="Textoindependiente"/>
      <w:spacing w:line="14" w:lineRule="auto"/>
    </w:pPr>
  </w:p>
  <w:p w14:paraId="0F6B5598" w14:textId="4057E2BB" w:rsidR="00F45F18" w:rsidRPr="00872F98" w:rsidRDefault="00F45F18">
    <w:pPr>
      <w:pStyle w:val="Textoindependiente"/>
      <w:spacing w:line="14" w:lineRule="auto"/>
    </w:pPr>
  </w:p>
  <w:p w14:paraId="23BF5ADF" w14:textId="77777777" w:rsidR="00F45F18" w:rsidRPr="00872F98" w:rsidRDefault="00F45F18">
    <w:pPr>
      <w:pStyle w:val="Textoindependiente"/>
      <w:spacing w:line="14" w:lineRule="auto"/>
    </w:pPr>
  </w:p>
  <w:p w14:paraId="7F0DEEC1" w14:textId="77777777" w:rsidR="00F45F18" w:rsidRPr="00872F98" w:rsidRDefault="00F45F18">
    <w:pPr>
      <w:pStyle w:val="Textoindependiente"/>
      <w:spacing w:line="14" w:lineRule="auto"/>
    </w:pPr>
  </w:p>
  <w:p w14:paraId="548D68D5" w14:textId="77777777" w:rsidR="00F45F18" w:rsidRPr="00872F98" w:rsidRDefault="00F45F18">
    <w:pPr>
      <w:pStyle w:val="Textoindependiente"/>
      <w:spacing w:line="14" w:lineRule="auto"/>
    </w:pPr>
  </w:p>
  <w:p w14:paraId="4FFBA3FF" w14:textId="77777777" w:rsidR="00F45F18" w:rsidRPr="00872F98" w:rsidRDefault="00F45F18">
    <w:pPr>
      <w:pStyle w:val="Textoindependiente"/>
      <w:spacing w:line="14" w:lineRule="auto"/>
    </w:pPr>
  </w:p>
  <w:p w14:paraId="03CF47B4" w14:textId="77777777" w:rsidR="00F45F18" w:rsidRPr="00872F98" w:rsidRDefault="00F45F18">
    <w:pPr>
      <w:pStyle w:val="Textoindependiente"/>
      <w:spacing w:line="14" w:lineRule="auto"/>
    </w:pPr>
  </w:p>
  <w:p w14:paraId="41FE849B" w14:textId="77777777" w:rsidR="00F45F18" w:rsidRPr="00872F98" w:rsidRDefault="00F45F18">
    <w:pPr>
      <w:pStyle w:val="Textoindependiente"/>
      <w:spacing w:line="14" w:lineRule="auto"/>
    </w:pPr>
  </w:p>
  <w:p w14:paraId="5C31FB55" w14:textId="77777777" w:rsidR="00F45F18" w:rsidRPr="00872F98" w:rsidRDefault="00F45F18">
    <w:pPr>
      <w:pStyle w:val="Textoindependiente"/>
      <w:spacing w:line="14" w:lineRule="auto"/>
    </w:pPr>
  </w:p>
  <w:p w14:paraId="0483E198" w14:textId="77777777" w:rsidR="00F45F18" w:rsidRPr="00872F98" w:rsidRDefault="00F45F18">
    <w:pPr>
      <w:pStyle w:val="Textoindependiente"/>
      <w:spacing w:line="14" w:lineRule="auto"/>
    </w:pPr>
  </w:p>
  <w:p w14:paraId="52724568" w14:textId="77777777" w:rsidR="00F45F18" w:rsidRPr="00872F98" w:rsidRDefault="00F45F18">
    <w:pPr>
      <w:pStyle w:val="Textoindependiente"/>
      <w:spacing w:line="14" w:lineRule="auto"/>
    </w:pPr>
  </w:p>
  <w:p w14:paraId="04DD81AC" w14:textId="77777777" w:rsidR="00F45F18" w:rsidRPr="00872F98" w:rsidRDefault="00F45F18">
    <w:pPr>
      <w:pStyle w:val="Textoindependiente"/>
      <w:spacing w:line="14" w:lineRule="auto"/>
    </w:pPr>
  </w:p>
  <w:p w14:paraId="40C463A0" w14:textId="77777777" w:rsidR="00F45F18" w:rsidRPr="00872F98" w:rsidRDefault="00F45F18">
    <w:pPr>
      <w:pStyle w:val="Textoindependiente"/>
      <w:spacing w:line="14" w:lineRule="auto"/>
    </w:pPr>
  </w:p>
  <w:p w14:paraId="492EB72F" w14:textId="5A7AF9CE" w:rsidR="00F45F18" w:rsidRPr="00872F98" w:rsidRDefault="00F45F18">
    <w:pPr>
      <w:pStyle w:val="Textoindependiente"/>
      <w:spacing w:line="14" w:lineRule="auto"/>
    </w:pPr>
  </w:p>
  <w:p w14:paraId="2036598C" w14:textId="77777777" w:rsidR="00F45F18" w:rsidRPr="00872F98" w:rsidRDefault="00F45F18">
    <w:pPr>
      <w:pStyle w:val="Textoindependiente"/>
      <w:spacing w:line="14" w:lineRule="auto"/>
    </w:pPr>
  </w:p>
  <w:p w14:paraId="601610AC" w14:textId="77777777" w:rsidR="00F45F18" w:rsidRPr="00872F98" w:rsidRDefault="00F45F18">
    <w:pPr>
      <w:pStyle w:val="Textoindependiente"/>
      <w:spacing w:line="14" w:lineRule="auto"/>
    </w:pPr>
  </w:p>
  <w:p w14:paraId="47A5FB5B" w14:textId="249C27EE" w:rsidR="00F45F18" w:rsidRPr="00872F98" w:rsidRDefault="00F45F18">
    <w:pPr>
      <w:pStyle w:val="Textoindependiente"/>
      <w:spacing w:line="14" w:lineRule="auto"/>
    </w:pPr>
  </w:p>
  <w:p w14:paraId="45A89F62" w14:textId="77777777" w:rsidR="00F45F18" w:rsidRPr="00872F98" w:rsidRDefault="00F45F18">
    <w:pPr>
      <w:pStyle w:val="Textoindependiente"/>
      <w:spacing w:line="14" w:lineRule="auto"/>
    </w:pPr>
  </w:p>
  <w:p w14:paraId="70F75DD2" w14:textId="77777777" w:rsidR="00F45F18" w:rsidRPr="00872F98" w:rsidRDefault="00F45F18">
    <w:pPr>
      <w:pStyle w:val="Textoindependiente"/>
      <w:spacing w:line="14" w:lineRule="auto"/>
    </w:pPr>
  </w:p>
  <w:p w14:paraId="5CD73EB8" w14:textId="77777777" w:rsidR="00F45F18" w:rsidRPr="00872F98" w:rsidRDefault="00F45F18">
    <w:pPr>
      <w:pStyle w:val="Textoindependiente"/>
      <w:spacing w:line="14" w:lineRule="auto"/>
    </w:pPr>
  </w:p>
  <w:p w14:paraId="488DF561" w14:textId="77777777" w:rsidR="00F45F18" w:rsidRPr="00872F98" w:rsidRDefault="00F45F18">
    <w:pPr>
      <w:pStyle w:val="Textoindependiente"/>
      <w:spacing w:line="14" w:lineRule="auto"/>
    </w:pPr>
  </w:p>
  <w:p w14:paraId="090B7098" w14:textId="77777777" w:rsidR="00F45F18" w:rsidRPr="00872F98" w:rsidRDefault="00F45F18">
    <w:pPr>
      <w:pStyle w:val="Textoindependiente"/>
      <w:spacing w:line="14" w:lineRule="auto"/>
    </w:pPr>
  </w:p>
  <w:p w14:paraId="16EB2F58" w14:textId="77777777" w:rsidR="00F45F18" w:rsidRPr="00872F98" w:rsidRDefault="00F45F18">
    <w:pPr>
      <w:pStyle w:val="Textoindependiente"/>
      <w:spacing w:line="14" w:lineRule="auto"/>
    </w:pPr>
  </w:p>
  <w:p w14:paraId="5783F851" w14:textId="77777777" w:rsidR="00F45F18" w:rsidRPr="00872F98" w:rsidRDefault="00F45F18">
    <w:pPr>
      <w:pStyle w:val="Textoindependiente"/>
      <w:spacing w:line="14" w:lineRule="auto"/>
    </w:pPr>
  </w:p>
  <w:p w14:paraId="7CDA21D9" w14:textId="77777777" w:rsidR="00F45F18" w:rsidRPr="00872F98" w:rsidRDefault="00F45F18">
    <w:pPr>
      <w:pStyle w:val="Textoindependiente"/>
      <w:spacing w:line="14" w:lineRule="auto"/>
    </w:pPr>
  </w:p>
  <w:p w14:paraId="57518DA6" w14:textId="77777777" w:rsidR="00F45F18" w:rsidRPr="00872F98" w:rsidRDefault="00F45F18">
    <w:pPr>
      <w:pStyle w:val="Textoindependiente"/>
      <w:spacing w:line="14" w:lineRule="auto"/>
    </w:pPr>
  </w:p>
  <w:p w14:paraId="6EB3F10B" w14:textId="77777777" w:rsidR="00F45F18" w:rsidRPr="00872F98" w:rsidRDefault="00F45F18">
    <w:pPr>
      <w:pStyle w:val="Textoindependiente"/>
      <w:spacing w:line="14" w:lineRule="auto"/>
    </w:pPr>
  </w:p>
  <w:p w14:paraId="083327BD" w14:textId="77777777" w:rsidR="00F45F18" w:rsidRPr="00872F98" w:rsidRDefault="00F45F18">
    <w:pPr>
      <w:pStyle w:val="Textoindependiente"/>
      <w:spacing w:line="14" w:lineRule="auto"/>
    </w:pPr>
  </w:p>
  <w:p w14:paraId="2D883123" w14:textId="77777777" w:rsidR="00F45F18" w:rsidRPr="00872F98" w:rsidRDefault="00F45F18">
    <w:pPr>
      <w:pStyle w:val="Textoindependiente"/>
      <w:spacing w:line="14" w:lineRule="auto"/>
    </w:pPr>
  </w:p>
  <w:p w14:paraId="5CD1DD63" w14:textId="77777777" w:rsidR="00F45F18" w:rsidRPr="00872F98" w:rsidRDefault="00F45F18">
    <w:pPr>
      <w:pStyle w:val="Textoindependiente"/>
      <w:spacing w:line="14" w:lineRule="auto"/>
    </w:pPr>
  </w:p>
  <w:p w14:paraId="7A26F85A" w14:textId="77777777" w:rsidR="00F45F18" w:rsidRPr="00872F98" w:rsidRDefault="00F45F18">
    <w:pPr>
      <w:pStyle w:val="Textoindependiente"/>
      <w:spacing w:line="14" w:lineRule="auto"/>
    </w:pPr>
  </w:p>
  <w:p w14:paraId="44128949" w14:textId="77777777" w:rsidR="00F45F18" w:rsidRPr="00872F98" w:rsidRDefault="00F45F18">
    <w:pPr>
      <w:pStyle w:val="Textoindependiente"/>
      <w:spacing w:line="14" w:lineRule="auto"/>
    </w:pPr>
  </w:p>
  <w:p w14:paraId="16298146" w14:textId="77777777" w:rsidR="00F45F18" w:rsidRPr="00872F98" w:rsidRDefault="00F45F18">
    <w:pPr>
      <w:pStyle w:val="Textoindependiente"/>
      <w:spacing w:line="14" w:lineRule="auto"/>
    </w:pPr>
  </w:p>
  <w:p w14:paraId="51512668" w14:textId="77777777" w:rsidR="00F45F18" w:rsidRPr="00872F98" w:rsidRDefault="00F45F18">
    <w:pPr>
      <w:pStyle w:val="Textoindependiente"/>
      <w:spacing w:line="14" w:lineRule="auto"/>
    </w:pPr>
  </w:p>
  <w:p w14:paraId="313B44AA" w14:textId="77777777" w:rsidR="00F45F18" w:rsidRPr="00872F98" w:rsidRDefault="00F45F18">
    <w:pPr>
      <w:pStyle w:val="Textoindependiente"/>
      <w:spacing w:line="14" w:lineRule="auto"/>
    </w:pPr>
  </w:p>
  <w:p w14:paraId="49C60247" w14:textId="77777777" w:rsidR="00F45F18" w:rsidRPr="00872F98" w:rsidRDefault="00F45F18">
    <w:pPr>
      <w:pStyle w:val="Textoindependiente"/>
      <w:spacing w:line="14" w:lineRule="auto"/>
    </w:pPr>
  </w:p>
  <w:p w14:paraId="4C523370" w14:textId="77777777" w:rsidR="00F45F18" w:rsidRPr="00872F98" w:rsidRDefault="00F45F18">
    <w:pPr>
      <w:pStyle w:val="Textoindependiente"/>
      <w:spacing w:line="14" w:lineRule="auto"/>
    </w:pPr>
  </w:p>
  <w:p w14:paraId="088C1AC5" w14:textId="77777777" w:rsidR="00F45F18" w:rsidRPr="00872F98" w:rsidRDefault="00F45F18">
    <w:pPr>
      <w:pStyle w:val="Textoindependiente"/>
      <w:spacing w:line="14" w:lineRule="auto"/>
    </w:pPr>
  </w:p>
  <w:p w14:paraId="01EBAB32" w14:textId="77777777" w:rsidR="00F45F18" w:rsidRPr="00872F98" w:rsidRDefault="00F45F18">
    <w:pPr>
      <w:pStyle w:val="Textoindependiente"/>
      <w:spacing w:line="14" w:lineRule="auto"/>
    </w:pPr>
  </w:p>
  <w:p w14:paraId="49135669" w14:textId="77777777" w:rsidR="00F45F18" w:rsidRPr="00872F98" w:rsidRDefault="00F45F18">
    <w:pPr>
      <w:pStyle w:val="Textoindependiente"/>
      <w:spacing w:line="14" w:lineRule="auto"/>
    </w:pPr>
  </w:p>
  <w:p w14:paraId="05E6CB4C" w14:textId="77777777" w:rsidR="00F45F18" w:rsidRPr="00872F98" w:rsidRDefault="00F45F18">
    <w:pPr>
      <w:pStyle w:val="Textoindependiente"/>
      <w:spacing w:line="14" w:lineRule="auto"/>
    </w:pPr>
  </w:p>
  <w:p w14:paraId="0211E23A" w14:textId="77777777" w:rsidR="00F45F18" w:rsidRPr="00872F98" w:rsidRDefault="00F45F18">
    <w:pPr>
      <w:pStyle w:val="Textoindependiente"/>
      <w:spacing w:line="14" w:lineRule="auto"/>
    </w:pPr>
  </w:p>
  <w:p w14:paraId="032086B8" w14:textId="77777777" w:rsidR="00F45F18" w:rsidRPr="00872F98" w:rsidRDefault="00F45F18">
    <w:pPr>
      <w:pStyle w:val="Textoindependiente"/>
      <w:spacing w:line="14" w:lineRule="auto"/>
    </w:pPr>
  </w:p>
  <w:p w14:paraId="11DCE471" w14:textId="77777777" w:rsidR="00F45F18" w:rsidRPr="00872F98" w:rsidRDefault="00F45F18">
    <w:pPr>
      <w:pStyle w:val="Textoindependiente"/>
      <w:spacing w:line="14" w:lineRule="auto"/>
    </w:pPr>
  </w:p>
  <w:p w14:paraId="623471E0" w14:textId="77777777" w:rsidR="00F45F18" w:rsidRPr="00872F98" w:rsidRDefault="00F45F18">
    <w:pPr>
      <w:pStyle w:val="Textoindependiente"/>
      <w:spacing w:line="14" w:lineRule="auto"/>
    </w:pPr>
  </w:p>
  <w:p w14:paraId="110184C0" w14:textId="77777777" w:rsidR="00F45F18" w:rsidRPr="00872F98" w:rsidRDefault="00F45F18">
    <w:pPr>
      <w:pStyle w:val="Textoindependiente"/>
      <w:spacing w:line="14" w:lineRule="auto"/>
    </w:pPr>
  </w:p>
  <w:p w14:paraId="024E6A02" w14:textId="77777777" w:rsidR="00F45F18" w:rsidRPr="00872F98" w:rsidRDefault="00F45F18">
    <w:pPr>
      <w:pStyle w:val="Textoindependiente"/>
      <w:spacing w:line="14" w:lineRule="auto"/>
    </w:pPr>
  </w:p>
  <w:p w14:paraId="1545814E" w14:textId="77777777" w:rsidR="00F45F18" w:rsidRPr="00872F98" w:rsidRDefault="00F45F18">
    <w:pPr>
      <w:pStyle w:val="Textoindependiente"/>
      <w:spacing w:line="14" w:lineRule="auto"/>
    </w:pPr>
  </w:p>
  <w:p w14:paraId="267E581E" w14:textId="77777777" w:rsidR="00F45F18" w:rsidRPr="00872F98" w:rsidRDefault="00F45F18">
    <w:pPr>
      <w:pStyle w:val="Textoindependiente"/>
      <w:spacing w:line="14" w:lineRule="auto"/>
    </w:pPr>
  </w:p>
  <w:p w14:paraId="58074C04" w14:textId="77777777" w:rsidR="00F45F18" w:rsidRPr="00872F98" w:rsidRDefault="00F45F18">
    <w:pPr>
      <w:pStyle w:val="Textoindependiente"/>
      <w:spacing w:line="14" w:lineRule="auto"/>
    </w:pPr>
  </w:p>
  <w:p w14:paraId="2AFC1C7B" w14:textId="77777777" w:rsidR="00F45F18" w:rsidRPr="00872F98" w:rsidRDefault="00F45F18">
    <w:pPr>
      <w:pStyle w:val="Textoindependiente"/>
      <w:spacing w:line="14" w:lineRule="auto"/>
    </w:pPr>
  </w:p>
  <w:p w14:paraId="24DD6B29" w14:textId="77777777" w:rsidR="00F45F18" w:rsidRPr="00872F98" w:rsidRDefault="00F45F18">
    <w:pPr>
      <w:pStyle w:val="Textoindependiente"/>
      <w:spacing w:line="14" w:lineRule="auto"/>
    </w:pPr>
  </w:p>
  <w:p w14:paraId="5D64BA84" w14:textId="77777777" w:rsidR="00F45F18" w:rsidRPr="00872F98" w:rsidRDefault="00F45F18">
    <w:pPr>
      <w:pStyle w:val="Textoindependiente"/>
      <w:spacing w:line="14" w:lineRule="auto"/>
    </w:pPr>
  </w:p>
  <w:p w14:paraId="7C5443C0" w14:textId="77777777" w:rsidR="00F45F18" w:rsidRPr="00872F98" w:rsidRDefault="00F45F18">
    <w:pPr>
      <w:pStyle w:val="Textoindependiente"/>
      <w:spacing w:line="14" w:lineRule="auto"/>
    </w:pPr>
  </w:p>
  <w:p w14:paraId="47B808DF" w14:textId="77777777" w:rsidR="00F45F18" w:rsidRPr="00872F98" w:rsidRDefault="00F45F18">
    <w:pPr>
      <w:pStyle w:val="Textoindependiente"/>
      <w:spacing w:line="14" w:lineRule="auto"/>
    </w:pPr>
  </w:p>
  <w:p w14:paraId="7A39310B" w14:textId="77777777" w:rsidR="00F45F18" w:rsidRPr="00872F98" w:rsidRDefault="00F45F18">
    <w:pPr>
      <w:pStyle w:val="Textoindependiente"/>
      <w:spacing w:line="14" w:lineRule="auto"/>
    </w:pPr>
  </w:p>
  <w:p w14:paraId="7F1B719F" w14:textId="77777777" w:rsidR="00F45F18" w:rsidRPr="00872F98" w:rsidRDefault="00F45F18">
    <w:pPr>
      <w:pStyle w:val="Textoindependiente"/>
      <w:spacing w:line="14" w:lineRule="auto"/>
    </w:pPr>
  </w:p>
  <w:p w14:paraId="5AE2E010" w14:textId="77777777" w:rsidR="00F45F18" w:rsidRPr="00872F98" w:rsidRDefault="00F45F18">
    <w:pPr>
      <w:pStyle w:val="Textoindependiente"/>
      <w:spacing w:line="14" w:lineRule="auto"/>
    </w:pPr>
  </w:p>
  <w:p w14:paraId="4CBAB707" w14:textId="77777777" w:rsidR="00F45F18" w:rsidRPr="00872F98" w:rsidRDefault="00F45F18">
    <w:pPr>
      <w:pStyle w:val="Textoindependiente"/>
      <w:spacing w:line="14" w:lineRule="auto"/>
    </w:pPr>
  </w:p>
  <w:p w14:paraId="320C72FE" w14:textId="77777777" w:rsidR="00F45F18" w:rsidRPr="00872F98" w:rsidRDefault="00F45F18">
    <w:pPr>
      <w:pStyle w:val="Textoindependiente"/>
      <w:spacing w:line="14" w:lineRule="auto"/>
    </w:pPr>
  </w:p>
  <w:p w14:paraId="22A43FE2" w14:textId="77777777" w:rsidR="00F45F18" w:rsidRPr="00872F98" w:rsidRDefault="00F45F18">
    <w:pPr>
      <w:pStyle w:val="Textoindependiente"/>
      <w:spacing w:line="14" w:lineRule="auto"/>
    </w:pPr>
  </w:p>
  <w:p w14:paraId="12339121" w14:textId="77777777" w:rsidR="00F45F18" w:rsidRPr="00872F98" w:rsidRDefault="00F45F18">
    <w:pPr>
      <w:pStyle w:val="Textoindependiente"/>
      <w:spacing w:line="14" w:lineRule="auto"/>
    </w:pPr>
  </w:p>
  <w:p w14:paraId="5F53522A" w14:textId="77777777" w:rsidR="00F45F18" w:rsidRPr="00872F98" w:rsidRDefault="00F45F18">
    <w:pPr>
      <w:pStyle w:val="Textoindependiente"/>
      <w:spacing w:line="14" w:lineRule="auto"/>
    </w:pPr>
  </w:p>
  <w:p w14:paraId="1A83F16C" w14:textId="77777777" w:rsidR="00F45F18" w:rsidRPr="00872F98" w:rsidRDefault="00F45F18">
    <w:pPr>
      <w:pStyle w:val="Textoindependiente"/>
      <w:spacing w:line="14" w:lineRule="auto"/>
    </w:pPr>
  </w:p>
  <w:p w14:paraId="52D17FBE" w14:textId="77777777" w:rsidR="00F45F18" w:rsidRPr="00872F98" w:rsidRDefault="00F45F18">
    <w:pPr>
      <w:pStyle w:val="Textoindependiente"/>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1E6E" w14:textId="77777777" w:rsidR="00F45F18" w:rsidRDefault="00F45F18">
    <w:pPr>
      <w:pStyle w:val="Textoindependiente"/>
      <w:spacing w:line="14" w:lineRule="auto"/>
      <w:rPr>
        <w:sz w:val="20"/>
      </w:rPr>
    </w:pPr>
    <w:r>
      <w:rPr>
        <w:noProof/>
        <w:lang w:bidi="ar-SA"/>
      </w:rPr>
      <w:drawing>
        <wp:anchor distT="0" distB="0" distL="0" distR="0" simplePos="0" relativeHeight="268302743" behindDoc="1" locked="0" layoutInCell="1" allowOverlap="1" wp14:anchorId="370F58DE" wp14:editId="62D10CE5">
          <wp:simplePos x="0" y="0"/>
          <wp:positionH relativeFrom="page">
            <wp:posOffset>1276576</wp:posOffset>
          </wp:positionH>
          <wp:positionV relativeFrom="page">
            <wp:posOffset>503554</wp:posOffset>
          </wp:positionV>
          <wp:extent cx="807266" cy="844891"/>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 cstate="print"/>
                  <a:stretch>
                    <a:fillRect/>
                  </a:stretch>
                </pic:blipFill>
                <pic:spPr>
                  <a:xfrm>
                    <a:off x="0" y="0"/>
                    <a:ext cx="807266" cy="844891"/>
                  </a:xfrm>
                  <a:prstGeom prst="rect">
                    <a:avLst/>
                  </a:prstGeom>
                </pic:spPr>
              </pic:pic>
            </a:graphicData>
          </a:graphic>
        </wp:anchor>
      </w:drawing>
    </w:r>
    <w:r>
      <w:rPr>
        <w:noProof/>
        <w:lang w:bidi="ar-SA"/>
      </w:rPr>
      <mc:AlternateContent>
        <mc:Choice Requires="wps">
          <w:drawing>
            <wp:anchor distT="0" distB="0" distL="114300" distR="114300" simplePos="0" relativeHeight="503183792" behindDoc="1" locked="0" layoutInCell="1" allowOverlap="1" wp14:anchorId="08E89BA4" wp14:editId="5EA78C03">
              <wp:simplePos x="0" y="0"/>
              <wp:positionH relativeFrom="page">
                <wp:posOffset>2524125</wp:posOffset>
              </wp:positionH>
              <wp:positionV relativeFrom="page">
                <wp:posOffset>514350</wp:posOffset>
              </wp:positionV>
              <wp:extent cx="2558415" cy="789940"/>
              <wp:effectExtent l="0" t="0" r="381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655" w14:textId="77777777" w:rsidR="00F45F18" w:rsidRDefault="00F45F18">
                          <w:pPr>
                            <w:spacing w:line="396" w:lineRule="auto"/>
                            <w:ind w:left="19" w:right="18" w:firstLine="60"/>
                            <w:jc w:val="center"/>
                            <w:rPr>
                              <w:b/>
                              <w:sz w:val="26"/>
                            </w:rPr>
                          </w:pPr>
                          <w:r>
                            <w:rPr>
                              <w:b/>
                              <w:color w:val="009FE2"/>
                              <w:sz w:val="26"/>
                            </w:rPr>
                            <w:t>PLANEACIÓN ESTRATÉGICA PLANEACIÓN INSTITUCIONAL</w:t>
                          </w:r>
                        </w:p>
                        <w:p w14:paraId="212CD9AC" w14:textId="77777777" w:rsidR="00F45F18" w:rsidRDefault="00F45F18">
                          <w:pPr>
                            <w:spacing w:line="225" w:lineRule="exact"/>
                            <w:ind w:left="468" w:right="466"/>
                            <w:jc w:val="center"/>
                            <w:rPr>
                              <w:b/>
                              <w:sz w:val="24"/>
                            </w:rPr>
                          </w:pPr>
                          <w:r>
                            <w:rPr>
                              <w:b/>
                              <w:color w:val="003D64"/>
                              <w:sz w:val="24"/>
                            </w:rPr>
                            <w:t>Manual de Gestión del Riesgo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89BA4" id="_x0000_t202" coordsize="21600,21600" o:spt="202" path="m,l,21600r21600,l21600,xe">
              <v:stroke joinstyle="miter"/>
              <v:path gradientshapeok="t" o:connecttype="rect"/>
            </v:shapetype>
            <v:shape id="Text Box 3" o:spid="_x0000_s1062" type="#_x0000_t202" style="position:absolute;margin-left:198.75pt;margin-top:40.5pt;width:201.45pt;height:62.2pt;z-index:-13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J8swIAALA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" filled="f" stroked="f">
              <v:textbox inset="0,0,0,0">
                <w:txbxContent>
                  <w:p w14:paraId="26AEF655" w14:textId="77777777" w:rsidR="00F45F18" w:rsidRDefault="00F45F18">
                    <w:pPr>
                      <w:spacing w:line="396" w:lineRule="auto"/>
                      <w:ind w:left="19" w:right="18" w:firstLine="60"/>
                      <w:jc w:val="center"/>
                      <w:rPr>
                        <w:b/>
                        <w:sz w:val="26"/>
                      </w:rPr>
                    </w:pPr>
                    <w:r>
                      <w:rPr>
                        <w:b/>
                        <w:color w:val="009FE2"/>
                        <w:sz w:val="26"/>
                      </w:rPr>
                      <w:t>PLANEACIÓN ESTRATÉGICA PLANEACIÓN INSTITUCIONAL</w:t>
                    </w:r>
                  </w:p>
                  <w:p w14:paraId="212CD9AC" w14:textId="77777777" w:rsidR="00F45F18" w:rsidRDefault="00F45F18">
                    <w:pPr>
                      <w:spacing w:line="225" w:lineRule="exact"/>
                      <w:ind w:left="468" w:right="466"/>
                      <w:jc w:val="center"/>
                      <w:rPr>
                        <w:b/>
                        <w:sz w:val="24"/>
                      </w:rPr>
                    </w:pPr>
                    <w:r>
                      <w:rPr>
                        <w:b/>
                        <w:color w:val="003D64"/>
                        <w:sz w:val="24"/>
                      </w:rPr>
                      <w:t>Manual de Gestión del Riesgo</w:t>
                    </w:r>
                  </w:p>
                </w:txbxContent>
              </v:textbox>
              <w10:wrap anchorx="page" anchory="page"/>
            </v:shape>
          </w:pict>
        </mc:Fallback>
      </mc:AlternateContent>
    </w:r>
    <w:r>
      <w:rPr>
        <w:noProof/>
        <w:lang w:bidi="ar-SA"/>
      </w:rPr>
      <mc:AlternateContent>
        <mc:Choice Requires="wps">
          <w:drawing>
            <wp:anchor distT="0" distB="0" distL="114300" distR="114300" simplePos="0" relativeHeight="503183816" behindDoc="1" locked="0" layoutInCell="1" allowOverlap="1" wp14:anchorId="5CB33A16" wp14:editId="62C84684">
              <wp:simplePos x="0" y="0"/>
              <wp:positionH relativeFrom="page">
                <wp:posOffset>5436235</wp:posOffset>
              </wp:positionH>
              <wp:positionV relativeFrom="page">
                <wp:posOffset>542290</wp:posOffset>
              </wp:positionV>
              <wp:extent cx="1127760" cy="1543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936D0" w14:textId="77777777" w:rsidR="00F45F18" w:rsidRDefault="00F45F18">
                          <w:pPr>
                            <w:spacing w:before="7"/>
                            <w:ind w:left="20"/>
                            <w:rPr>
                              <w:sz w:val="18"/>
                            </w:rPr>
                          </w:pPr>
                          <w:r>
                            <w:rPr>
                              <w:color w:val="003D64"/>
                              <w:w w:val="95"/>
                              <w:sz w:val="18"/>
                            </w:rPr>
                            <w:t>Código: PLE-PIN-M001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3A16" id="Text Box 2" o:spid="_x0000_s1063" type="#_x0000_t202" style="position:absolute;margin-left:428.05pt;margin-top:42.7pt;width:88.8pt;height:12.15pt;z-index:-13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J3rg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" filled="f" stroked="f">
              <v:textbox inset="0,0,0,0">
                <w:txbxContent>
                  <w:p w14:paraId="3EC936D0" w14:textId="77777777" w:rsidR="00F45F18" w:rsidRDefault="00F45F18">
                    <w:pPr>
                      <w:spacing w:before="7"/>
                      <w:ind w:left="20"/>
                      <w:rPr>
                        <w:sz w:val="18"/>
                      </w:rPr>
                    </w:pPr>
                    <w:r>
                      <w:rPr>
                        <w:color w:val="003D64"/>
                        <w:w w:val="95"/>
                        <w:sz w:val="18"/>
                      </w:rPr>
                      <w:t>Código: PLE-PIN-M001</w:t>
                    </w:r>
                  </w:p>
                </w:txbxContent>
              </v:textbox>
              <w10:wrap anchorx="page" anchory="page"/>
            </v:shape>
          </w:pict>
        </mc:Fallback>
      </mc:AlternateContent>
    </w:r>
    <w:r>
      <w:rPr>
        <w:noProof/>
        <w:lang w:bidi="ar-SA"/>
      </w:rPr>
      <mc:AlternateContent>
        <mc:Choice Requires="wps">
          <w:drawing>
            <wp:anchor distT="0" distB="0" distL="114300" distR="114300" simplePos="0" relativeHeight="503183840" behindDoc="1" locked="0" layoutInCell="1" allowOverlap="1" wp14:anchorId="38461EB4" wp14:editId="7514B6AE">
              <wp:simplePos x="0" y="0"/>
              <wp:positionH relativeFrom="page">
                <wp:posOffset>5436235</wp:posOffset>
              </wp:positionH>
              <wp:positionV relativeFrom="page">
                <wp:posOffset>854710</wp:posOffset>
              </wp:positionV>
              <wp:extent cx="1010920" cy="49149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6CB6" w14:textId="364B4797" w:rsidR="00F45F18" w:rsidRDefault="00F45F18">
                          <w:pPr>
                            <w:spacing w:before="7"/>
                            <w:ind w:left="20"/>
                            <w:rPr>
                              <w:sz w:val="18"/>
                            </w:rPr>
                          </w:pPr>
                          <w:r>
                            <w:rPr>
                              <w:color w:val="003D64"/>
                              <w:sz w:val="18"/>
                            </w:rPr>
                            <w:t>Versión: 04</w:t>
                          </w:r>
                        </w:p>
                        <w:p w14:paraId="0C8D4A20" w14:textId="77777777" w:rsidR="00F45F18" w:rsidRDefault="00F45F18">
                          <w:pPr>
                            <w:spacing w:before="120" w:line="205" w:lineRule="exact"/>
                            <w:ind w:left="20"/>
                            <w:rPr>
                              <w:sz w:val="18"/>
                            </w:rPr>
                          </w:pPr>
                          <w:r>
                            <w:rPr>
                              <w:color w:val="003D64"/>
                              <w:sz w:val="18"/>
                            </w:rPr>
                            <w:t>Vigencia desde:</w:t>
                          </w:r>
                        </w:p>
                        <w:p w14:paraId="23617675" w14:textId="12C35127" w:rsidR="00F45F18" w:rsidRDefault="00F45F18">
                          <w:pPr>
                            <w:spacing w:line="205" w:lineRule="exact"/>
                            <w:ind w:left="20"/>
                            <w:rPr>
                              <w:sz w:val="18"/>
                            </w:rPr>
                          </w:pPr>
                          <w:r>
                            <w:rPr>
                              <w:color w:val="003D64"/>
                              <w:sz w:val="18"/>
                            </w:rPr>
                            <w:t>30 abril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61EB4" id="Text Box 1" o:spid="_x0000_s1064" type="#_x0000_t202" style="position:absolute;margin-left:428.05pt;margin-top:67.3pt;width:79.6pt;height:38.7pt;z-index:-1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" filled="f" stroked="f">
              <v:textbox inset="0,0,0,0">
                <w:txbxContent>
                  <w:p w14:paraId="26AE6CB6" w14:textId="364B4797" w:rsidR="00F45F18" w:rsidRDefault="00F45F18">
                    <w:pPr>
                      <w:spacing w:before="7"/>
                      <w:ind w:left="20"/>
                      <w:rPr>
                        <w:sz w:val="18"/>
                      </w:rPr>
                    </w:pPr>
                    <w:r>
                      <w:rPr>
                        <w:color w:val="003D64"/>
                        <w:sz w:val="18"/>
                      </w:rPr>
                      <w:t>Versión: 04</w:t>
                    </w:r>
                  </w:p>
                  <w:p w14:paraId="0C8D4A20" w14:textId="77777777" w:rsidR="00F45F18" w:rsidRDefault="00F45F18">
                    <w:pPr>
                      <w:spacing w:before="120" w:line="205" w:lineRule="exact"/>
                      <w:ind w:left="20"/>
                      <w:rPr>
                        <w:sz w:val="18"/>
                      </w:rPr>
                    </w:pPr>
                    <w:r>
                      <w:rPr>
                        <w:color w:val="003D64"/>
                        <w:sz w:val="18"/>
                      </w:rPr>
                      <w:t>Vigencia desde:</w:t>
                    </w:r>
                  </w:p>
                  <w:p w14:paraId="23617675" w14:textId="12C35127" w:rsidR="00F45F18" w:rsidRDefault="00F45F18">
                    <w:pPr>
                      <w:spacing w:line="205" w:lineRule="exact"/>
                      <w:ind w:left="20"/>
                      <w:rPr>
                        <w:sz w:val="18"/>
                      </w:rPr>
                    </w:pPr>
                    <w:r>
                      <w:rPr>
                        <w:color w:val="003D64"/>
                        <w:sz w:val="18"/>
                      </w:rPr>
                      <w:t>30 abril 2019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6A1"/>
    <w:multiLevelType w:val="hybridMultilevel"/>
    <w:tmpl w:val="5E6CBE2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BE75CA"/>
    <w:multiLevelType w:val="hybridMultilevel"/>
    <w:tmpl w:val="16540A0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2311DB"/>
    <w:multiLevelType w:val="hybridMultilevel"/>
    <w:tmpl w:val="684202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9632D0"/>
    <w:multiLevelType w:val="hybridMultilevel"/>
    <w:tmpl w:val="0DAA7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D46E95"/>
    <w:multiLevelType w:val="hybridMultilevel"/>
    <w:tmpl w:val="16FC30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4C1645"/>
    <w:multiLevelType w:val="multilevel"/>
    <w:tmpl w:val="9ED869AE"/>
    <w:lvl w:ilvl="0">
      <w:start w:val="1"/>
      <w:numFmt w:val="decimal"/>
      <w:lvlText w:val="%1."/>
      <w:lvlJc w:val="left"/>
      <w:pPr>
        <w:ind w:left="720" w:hanging="360"/>
      </w:pPr>
      <w:rPr>
        <w:rFonts w:hint="default"/>
      </w:rPr>
    </w:lvl>
    <w:lvl w:ilvl="1">
      <w:start w:val="1"/>
      <w:numFmt w:val="decimal"/>
      <w:isLgl/>
      <w:lvlText w:val="%1.%2"/>
      <w:lvlJc w:val="left"/>
      <w:pPr>
        <w:ind w:left="1802" w:hanging="720"/>
      </w:pPr>
      <w:rPr>
        <w:rFonts w:hint="default"/>
      </w:rPr>
    </w:lvl>
    <w:lvl w:ilvl="2">
      <w:start w:val="1"/>
      <w:numFmt w:val="decimal"/>
      <w:isLgl/>
      <w:lvlText w:val="%1.%2.%3"/>
      <w:lvlJc w:val="left"/>
      <w:pPr>
        <w:ind w:left="2524" w:hanging="720"/>
      </w:pPr>
      <w:rPr>
        <w:rFonts w:hint="default"/>
      </w:rPr>
    </w:lvl>
    <w:lvl w:ilvl="3">
      <w:start w:val="1"/>
      <w:numFmt w:val="decimal"/>
      <w:isLgl/>
      <w:lvlText w:val="%1.%2.%3.%4"/>
      <w:lvlJc w:val="left"/>
      <w:pPr>
        <w:ind w:left="3606" w:hanging="1080"/>
      </w:pPr>
      <w:rPr>
        <w:rFonts w:hint="default"/>
      </w:rPr>
    </w:lvl>
    <w:lvl w:ilvl="4">
      <w:start w:val="1"/>
      <w:numFmt w:val="decimal"/>
      <w:isLgl/>
      <w:lvlText w:val="%1.%2.%3.%4.%5"/>
      <w:lvlJc w:val="left"/>
      <w:pPr>
        <w:ind w:left="4328"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6492" w:hanging="1800"/>
      </w:pPr>
      <w:rPr>
        <w:rFonts w:hint="default"/>
      </w:rPr>
    </w:lvl>
    <w:lvl w:ilvl="7">
      <w:start w:val="1"/>
      <w:numFmt w:val="decimal"/>
      <w:isLgl/>
      <w:lvlText w:val="%1.%2.%3.%4.%5.%6.%7.%8"/>
      <w:lvlJc w:val="left"/>
      <w:pPr>
        <w:ind w:left="7214" w:hanging="1800"/>
      </w:pPr>
      <w:rPr>
        <w:rFonts w:hint="default"/>
      </w:rPr>
    </w:lvl>
    <w:lvl w:ilvl="8">
      <w:start w:val="1"/>
      <w:numFmt w:val="decimal"/>
      <w:isLgl/>
      <w:lvlText w:val="%1.%2.%3.%4.%5.%6.%7.%8.%9"/>
      <w:lvlJc w:val="left"/>
      <w:pPr>
        <w:ind w:left="8296" w:hanging="2160"/>
      </w:pPr>
      <w:rPr>
        <w:rFonts w:hint="default"/>
      </w:rPr>
    </w:lvl>
  </w:abstractNum>
  <w:abstractNum w:abstractNumId="6" w15:restartNumberingAfterBreak="0">
    <w:nsid w:val="0DD26E59"/>
    <w:multiLevelType w:val="hybridMultilevel"/>
    <w:tmpl w:val="3D28B31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802573"/>
    <w:multiLevelType w:val="hybridMultilevel"/>
    <w:tmpl w:val="E40AEF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E65F7D"/>
    <w:multiLevelType w:val="hybridMultilevel"/>
    <w:tmpl w:val="1FD44E8C"/>
    <w:lvl w:ilvl="0" w:tplc="B6684248">
      <w:numFmt w:val="bullet"/>
      <w:lvlText w:val="-"/>
      <w:lvlJc w:val="left"/>
      <w:pPr>
        <w:ind w:left="73" w:hanging="84"/>
      </w:pPr>
      <w:rPr>
        <w:rFonts w:ascii="Times New Roman" w:eastAsia="Times New Roman" w:hAnsi="Times New Roman" w:cs="Times New Roman" w:hint="default"/>
        <w:w w:val="94"/>
        <w:sz w:val="16"/>
        <w:szCs w:val="16"/>
        <w:lang w:val="es-CO" w:eastAsia="es-CO" w:bidi="es-CO"/>
      </w:rPr>
    </w:lvl>
    <w:lvl w:ilvl="1" w:tplc="52D666DC">
      <w:numFmt w:val="bullet"/>
      <w:lvlText w:val="•"/>
      <w:lvlJc w:val="left"/>
      <w:pPr>
        <w:ind w:left="460" w:hanging="84"/>
      </w:pPr>
      <w:rPr>
        <w:rFonts w:hint="default"/>
        <w:lang w:val="es-CO" w:eastAsia="es-CO" w:bidi="es-CO"/>
      </w:rPr>
    </w:lvl>
    <w:lvl w:ilvl="2" w:tplc="6B3C6AB8">
      <w:numFmt w:val="bullet"/>
      <w:lvlText w:val="•"/>
      <w:lvlJc w:val="left"/>
      <w:pPr>
        <w:ind w:left="841" w:hanging="84"/>
      </w:pPr>
      <w:rPr>
        <w:rFonts w:hint="default"/>
        <w:lang w:val="es-CO" w:eastAsia="es-CO" w:bidi="es-CO"/>
      </w:rPr>
    </w:lvl>
    <w:lvl w:ilvl="3" w:tplc="6D48C39A">
      <w:numFmt w:val="bullet"/>
      <w:lvlText w:val="•"/>
      <w:lvlJc w:val="left"/>
      <w:pPr>
        <w:ind w:left="1221" w:hanging="84"/>
      </w:pPr>
      <w:rPr>
        <w:rFonts w:hint="default"/>
        <w:lang w:val="es-CO" w:eastAsia="es-CO" w:bidi="es-CO"/>
      </w:rPr>
    </w:lvl>
    <w:lvl w:ilvl="4" w:tplc="A0741662">
      <w:numFmt w:val="bullet"/>
      <w:lvlText w:val="•"/>
      <w:lvlJc w:val="left"/>
      <w:pPr>
        <w:ind w:left="1602" w:hanging="84"/>
      </w:pPr>
      <w:rPr>
        <w:rFonts w:hint="default"/>
        <w:lang w:val="es-CO" w:eastAsia="es-CO" w:bidi="es-CO"/>
      </w:rPr>
    </w:lvl>
    <w:lvl w:ilvl="5" w:tplc="0742DA58">
      <w:numFmt w:val="bullet"/>
      <w:lvlText w:val="•"/>
      <w:lvlJc w:val="left"/>
      <w:pPr>
        <w:ind w:left="1982" w:hanging="84"/>
      </w:pPr>
      <w:rPr>
        <w:rFonts w:hint="default"/>
        <w:lang w:val="es-CO" w:eastAsia="es-CO" w:bidi="es-CO"/>
      </w:rPr>
    </w:lvl>
    <w:lvl w:ilvl="6" w:tplc="17686346">
      <w:numFmt w:val="bullet"/>
      <w:lvlText w:val="•"/>
      <w:lvlJc w:val="left"/>
      <w:pPr>
        <w:ind w:left="2363" w:hanging="84"/>
      </w:pPr>
      <w:rPr>
        <w:rFonts w:hint="default"/>
        <w:lang w:val="es-CO" w:eastAsia="es-CO" w:bidi="es-CO"/>
      </w:rPr>
    </w:lvl>
    <w:lvl w:ilvl="7" w:tplc="0AF4B574">
      <w:numFmt w:val="bullet"/>
      <w:lvlText w:val="•"/>
      <w:lvlJc w:val="left"/>
      <w:pPr>
        <w:ind w:left="2743" w:hanging="84"/>
      </w:pPr>
      <w:rPr>
        <w:rFonts w:hint="default"/>
        <w:lang w:val="es-CO" w:eastAsia="es-CO" w:bidi="es-CO"/>
      </w:rPr>
    </w:lvl>
    <w:lvl w:ilvl="8" w:tplc="94ECA26C">
      <w:numFmt w:val="bullet"/>
      <w:lvlText w:val="•"/>
      <w:lvlJc w:val="left"/>
      <w:pPr>
        <w:ind w:left="3124" w:hanging="84"/>
      </w:pPr>
      <w:rPr>
        <w:rFonts w:hint="default"/>
        <w:lang w:val="es-CO" w:eastAsia="es-CO" w:bidi="es-CO"/>
      </w:rPr>
    </w:lvl>
  </w:abstractNum>
  <w:abstractNum w:abstractNumId="9" w15:restartNumberingAfterBreak="0">
    <w:nsid w:val="146F24B4"/>
    <w:multiLevelType w:val="hybridMultilevel"/>
    <w:tmpl w:val="847C06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CB2F91"/>
    <w:multiLevelType w:val="hybridMultilevel"/>
    <w:tmpl w:val="1200EF20"/>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1" w15:restartNumberingAfterBreak="0">
    <w:nsid w:val="17530E70"/>
    <w:multiLevelType w:val="hybridMultilevel"/>
    <w:tmpl w:val="28965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204CC0"/>
    <w:multiLevelType w:val="hybridMultilevel"/>
    <w:tmpl w:val="43603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C00BA0"/>
    <w:multiLevelType w:val="multilevel"/>
    <w:tmpl w:val="3A647B9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0F474F7"/>
    <w:multiLevelType w:val="hybridMultilevel"/>
    <w:tmpl w:val="CF6622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25C4B6B"/>
    <w:multiLevelType w:val="hybridMultilevel"/>
    <w:tmpl w:val="833AC8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F440B9"/>
    <w:multiLevelType w:val="hybridMultilevel"/>
    <w:tmpl w:val="68BA25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9F84941"/>
    <w:multiLevelType w:val="hybridMultilevel"/>
    <w:tmpl w:val="FE5214D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B1C17E6"/>
    <w:multiLevelType w:val="hybridMultilevel"/>
    <w:tmpl w:val="FA3EA40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785731"/>
    <w:multiLevelType w:val="hybridMultilevel"/>
    <w:tmpl w:val="70A012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7E34F0"/>
    <w:multiLevelType w:val="hybridMultilevel"/>
    <w:tmpl w:val="3EE40A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254071"/>
    <w:multiLevelType w:val="hybridMultilevel"/>
    <w:tmpl w:val="E76489A0"/>
    <w:lvl w:ilvl="0" w:tplc="24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E0647AD"/>
    <w:multiLevelType w:val="hybridMultilevel"/>
    <w:tmpl w:val="14D81F7E"/>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E664522"/>
    <w:multiLevelType w:val="hybridMultilevel"/>
    <w:tmpl w:val="F5EE59F8"/>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E74427B"/>
    <w:multiLevelType w:val="hybridMultilevel"/>
    <w:tmpl w:val="31AE4F4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26455E2"/>
    <w:multiLevelType w:val="hybridMultilevel"/>
    <w:tmpl w:val="223CD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39937BD"/>
    <w:multiLevelType w:val="hybridMultilevel"/>
    <w:tmpl w:val="F8708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5CC20B0"/>
    <w:multiLevelType w:val="hybridMultilevel"/>
    <w:tmpl w:val="957C22FE"/>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6F21238"/>
    <w:multiLevelType w:val="hybridMultilevel"/>
    <w:tmpl w:val="63F8925A"/>
    <w:lvl w:ilvl="0" w:tplc="240A000D">
      <w:start w:val="1"/>
      <w:numFmt w:val="bullet"/>
      <w:lvlText w:val=""/>
      <w:lvlJc w:val="left"/>
      <w:pPr>
        <w:ind w:left="73" w:hanging="104"/>
      </w:pPr>
      <w:rPr>
        <w:rFonts w:ascii="Wingdings" w:hAnsi="Wingdings" w:hint="default"/>
        <w:w w:val="94"/>
        <w:sz w:val="16"/>
        <w:szCs w:val="16"/>
        <w:lang w:val="es-CO" w:eastAsia="es-CO" w:bidi="es-CO"/>
      </w:rPr>
    </w:lvl>
    <w:lvl w:ilvl="1" w:tplc="A462E8C6">
      <w:numFmt w:val="bullet"/>
      <w:lvlText w:val="•"/>
      <w:lvlJc w:val="left"/>
      <w:pPr>
        <w:ind w:left="460" w:hanging="104"/>
      </w:pPr>
      <w:rPr>
        <w:rFonts w:hint="default"/>
        <w:lang w:val="es-CO" w:eastAsia="es-CO" w:bidi="es-CO"/>
      </w:rPr>
    </w:lvl>
    <w:lvl w:ilvl="2" w:tplc="9CF8667A">
      <w:numFmt w:val="bullet"/>
      <w:lvlText w:val="•"/>
      <w:lvlJc w:val="left"/>
      <w:pPr>
        <w:ind w:left="841" w:hanging="104"/>
      </w:pPr>
      <w:rPr>
        <w:rFonts w:hint="default"/>
        <w:lang w:val="es-CO" w:eastAsia="es-CO" w:bidi="es-CO"/>
      </w:rPr>
    </w:lvl>
    <w:lvl w:ilvl="3" w:tplc="B1F0E6FC">
      <w:numFmt w:val="bullet"/>
      <w:lvlText w:val="•"/>
      <w:lvlJc w:val="left"/>
      <w:pPr>
        <w:ind w:left="1221" w:hanging="104"/>
      </w:pPr>
      <w:rPr>
        <w:rFonts w:hint="default"/>
        <w:lang w:val="es-CO" w:eastAsia="es-CO" w:bidi="es-CO"/>
      </w:rPr>
    </w:lvl>
    <w:lvl w:ilvl="4" w:tplc="12BE6FAA">
      <w:numFmt w:val="bullet"/>
      <w:lvlText w:val="•"/>
      <w:lvlJc w:val="left"/>
      <w:pPr>
        <w:ind w:left="1602" w:hanging="104"/>
      </w:pPr>
      <w:rPr>
        <w:rFonts w:hint="default"/>
        <w:lang w:val="es-CO" w:eastAsia="es-CO" w:bidi="es-CO"/>
      </w:rPr>
    </w:lvl>
    <w:lvl w:ilvl="5" w:tplc="6D908CC6">
      <w:numFmt w:val="bullet"/>
      <w:lvlText w:val="•"/>
      <w:lvlJc w:val="left"/>
      <w:pPr>
        <w:ind w:left="1982" w:hanging="104"/>
      </w:pPr>
      <w:rPr>
        <w:rFonts w:hint="default"/>
        <w:lang w:val="es-CO" w:eastAsia="es-CO" w:bidi="es-CO"/>
      </w:rPr>
    </w:lvl>
    <w:lvl w:ilvl="6" w:tplc="17487CB2">
      <w:numFmt w:val="bullet"/>
      <w:lvlText w:val="•"/>
      <w:lvlJc w:val="left"/>
      <w:pPr>
        <w:ind w:left="2363" w:hanging="104"/>
      </w:pPr>
      <w:rPr>
        <w:rFonts w:hint="default"/>
        <w:lang w:val="es-CO" w:eastAsia="es-CO" w:bidi="es-CO"/>
      </w:rPr>
    </w:lvl>
    <w:lvl w:ilvl="7" w:tplc="38CEA1AA">
      <w:numFmt w:val="bullet"/>
      <w:lvlText w:val="•"/>
      <w:lvlJc w:val="left"/>
      <w:pPr>
        <w:ind w:left="2743" w:hanging="104"/>
      </w:pPr>
      <w:rPr>
        <w:rFonts w:hint="default"/>
        <w:lang w:val="es-CO" w:eastAsia="es-CO" w:bidi="es-CO"/>
      </w:rPr>
    </w:lvl>
    <w:lvl w:ilvl="8" w:tplc="69C666EE">
      <w:numFmt w:val="bullet"/>
      <w:lvlText w:val="•"/>
      <w:lvlJc w:val="left"/>
      <w:pPr>
        <w:ind w:left="3124" w:hanging="104"/>
      </w:pPr>
      <w:rPr>
        <w:rFonts w:hint="default"/>
        <w:lang w:val="es-CO" w:eastAsia="es-CO" w:bidi="es-CO"/>
      </w:rPr>
    </w:lvl>
  </w:abstractNum>
  <w:abstractNum w:abstractNumId="29" w15:restartNumberingAfterBreak="0">
    <w:nsid w:val="3C014021"/>
    <w:multiLevelType w:val="hybridMultilevel"/>
    <w:tmpl w:val="DB1C6E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27246FB"/>
    <w:multiLevelType w:val="hybridMultilevel"/>
    <w:tmpl w:val="C908E8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3BA6D87"/>
    <w:multiLevelType w:val="hybridMultilevel"/>
    <w:tmpl w:val="550AE790"/>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66427F9"/>
    <w:multiLevelType w:val="hybridMultilevel"/>
    <w:tmpl w:val="735292F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6B555DA"/>
    <w:multiLevelType w:val="hybridMultilevel"/>
    <w:tmpl w:val="87600FC8"/>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4" w15:restartNumberingAfterBreak="0">
    <w:nsid w:val="46C0739A"/>
    <w:multiLevelType w:val="hybridMultilevel"/>
    <w:tmpl w:val="C013CE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77A63D6"/>
    <w:multiLevelType w:val="hybridMultilevel"/>
    <w:tmpl w:val="CB6A26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90A4509"/>
    <w:multiLevelType w:val="multilevel"/>
    <w:tmpl w:val="4D62FCF0"/>
    <w:lvl w:ilvl="0">
      <w:start w:val="8"/>
      <w:numFmt w:val="decimal"/>
      <w:lvlText w:val="%1"/>
      <w:lvlJc w:val="left"/>
      <w:pPr>
        <w:ind w:left="600" w:hanging="60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B177396"/>
    <w:multiLevelType w:val="hybridMultilevel"/>
    <w:tmpl w:val="30B6343C"/>
    <w:lvl w:ilvl="0" w:tplc="240A0005">
      <w:start w:val="1"/>
      <w:numFmt w:val="bullet"/>
      <w:lvlText w:val=""/>
      <w:lvlJc w:val="left"/>
      <w:pPr>
        <w:ind w:left="720" w:hanging="360"/>
      </w:pPr>
      <w:rPr>
        <w:rFonts w:ascii="Wingdings" w:hAnsi="Wingdings" w:hint="default"/>
      </w:rPr>
    </w:lvl>
    <w:lvl w:ilvl="1" w:tplc="DC1847F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C2207DE"/>
    <w:multiLevelType w:val="hybridMultilevel"/>
    <w:tmpl w:val="1A0A3F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FC86978"/>
    <w:multiLevelType w:val="hybridMultilevel"/>
    <w:tmpl w:val="DE9C8BE2"/>
    <w:lvl w:ilvl="0" w:tplc="240A0005">
      <w:start w:val="1"/>
      <w:numFmt w:val="bullet"/>
      <w:lvlText w:val=""/>
      <w:lvlJc w:val="left"/>
      <w:pPr>
        <w:ind w:left="968" w:hanging="360"/>
      </w:pPr>
      <w:rPr>
        <w:rFonts w:ascii="Wingdings" w:hAnsi="Wingdings" w:hint="default"/>
      </w:rPr>
    </w:lvl>
    <w:lvl w:ilvl="1" w:tplc="240A0003" w:tentative="1">
      <w:start w:val="1"/>
      <w:numFmt w:val="bullet"/>
      <w:lvlText w:val="o"/>
      <w:lvlJc w:val="left"/>
      <w:pPr>
        <w:ind w:left="1688" w:hanging="360"/>
      </w:pPr>
      <w:rPr>
        <w:rFonts w:ascii="Courier New" w:hAnsi="Courier New" w:cs="Courier New" w:hint="default"/>
      </w:rPr>
    </w:lvl>
    <w:lvl w:ilvl="2" w:tplc="240A0005" w:tentative="1">
      <w:start w:val="1"/>
      <w:numFmt w:val="bullet"/>
      <w:lvlText w:val=""/>
      <w:lvlJc w:val="left"/>
      <w:pPr>
        <w:ind w:left="2408" w:hanging="360"/>
      </w:pPr>
      <w:rPr>
        <w:rFonts w:ascii="Wingdings" w:hAnsi="Wingdings" w:hint="default"/>
      </w:rPr>
    </w:lvl>
    <w:lvl w:ilvl="3" w:tplc="240A0001" w:tentative="1">
      <w:start w:val="1"/>
      <w:numFmt w:val="bullet"/>
      <w:lvlText w:val=""/>
      <w:lvlJc w:val="left"/>
      <w:pPr>
        <w:ind w:left="3128" w:hanging="360"/>
      </w:pPr>
      <w:rPr>
        <w:rFonts w:ascii="Symbol" w:hAnsi="Symbol" w:hint="default"/>
      </w:rPr>
    </w:lvl>
    <w:lvl w:ilvl="4" w:tplc="240A0003" w:tentative="1">
      <w:start w:val="1"/>
      <w:numFmt w:val="bullet"/>
      <w:lvlText w:val="o"/>
      <w:lvlJc w:val="left"/>
      <w:pPr>
        <w:ind w:left="3848" w:hanging="360"/>
      </w:pPr>
      <w:rPr>
        <w:rFonts w:ascii="Courier New" w:hAnsi="Courier New" w:cs="Courier New" w:hint="default"/>
      </w:rPr>
    </w:lvl>
    <w:lvl w:ilvl="5" w:tplc="240A0005" w:tentative="1">
      <w:start w:val="1"/>
      <w:numFmt w:val="bullet"/>
      <w:lvlText w:val=""/>
      <w:lvlJc w:val="left"/>
      <w:pPr>
        <w:ind w:left="4568" w:hanging="360"/>
      </w:pPr>
      <w:rPr>
        <w:rFonts w:ascii="Wingdings" w:hAnsi="Wingdings" w:hint="default"/>
      </w:rPr>
    </w:lvl>
    <w:lvl w:ilvl="6" w:tplc="240A0001" w:tentative="1">
      <w:start w:val="1"/>
      <w:numFmt w:val="bullet"/>
      <w:lvlText w:val=""/>
      <w:lvlJc w:val="left"/>
      <w:pPr>
        <w:ind w:left="5288" w:hanging="360"/>
      </w:pPr>
      <w:rPr>
        <w:rFonts w:ascii="Symbol" w:hAnsi="Symbol" w:hint="default"/>
      </w:rPr>
    </w:lvl>
    <w:lvl w:ilvl="7" w:tplc="240A0003" w:tentative="1">
      <w:start w:val="1"/>
      <w:numFmt w:val="bullet"/>
      <w:lvlText w:val="o"/>
      <w:lvlJc w:val="left"/>
      <w:pPr>
        <w:ind w:left="6008" w:hanging="360"/>
      </w:pPr>
      <w:rPr>
        <w:rFonts w:ascii="Courier New" w:hAnsi="Courier New" w:cs="Courier New" w:hint="default"/>
      </w:rPr>
    </w:lvl>
    <w:lvl w:ilvl="8" w:tplc="240A0005" w:tentative="1">
      <w:start w:val="1"/>
      <w:numFmt w:val="bullet"/>
      <w:lvlText w:val=""/>
      <w:lvlJc w:val="left"/>
      <w:pPr>
        <w:ind w:left="6728" w:hanging="360"/>
      </w:pPr>
      <w:rPr>
        <w:rFonts w:ascii="Wingdings" w:hAnsi="Wingdings" w:hint="default"/>
      </w:rPr>
    </w:lvl>
  </w:abstractNum>
  <w:abstractNum w:abstractNumId="40" w15:restartNumberingAfterBreak="0">
    <w:nsid w:val="51113798"/>
    <w:multiLevelType w:val="multilevel"/>
    <w:tmpl w:val="189C7BA8"/>
    <w:lvl w:ilvl="0">
      <w:start w:val="8"/>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1" w15:restartNumberingAfterBreak="0">
    <w:nsid w:val="543E0767"/>
    <w:multiLevelType w:val="hybridMultilevel"/>
    <w:tmpl w:val="71A2DC34"/>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42" w15:restartNumberingAfterBreak="0">
    <w:nsid w:val="58230AB8"/>
    <w:multiLevelType w:val="hybridMultilevel"/>
    <w:tmpl w:val="D7A6A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A8F63D2"/>
    <w:multiLevelType w:val="hybridMultilevel"/>
    <w:tmpl w:val="947A8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C6F6453"/>
    <w:multiLevelType w:val="hybridMultilevel"/>
    <w:tmpl w:val="2AC08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D6C3810"/>
    <w:multiLevelType w:val="hybridMultilevel"/>
    <w:tmpl w:val="D38C2CD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DCF0E01"/>
    <w:multiLevelType w:val="hybridMultilevel"/>
    <w:tmpl w:val="EF96D18A"/>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E6045C1"/>
    <w:multiLevelType w:val="hybridMultilevel"/>
    <w:tmpl w:val="5D7A75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EC90585"/>
    <w:multiLevelType w:val="hybridMultilevel"/>
    <w:tmpl w:val="BBB0F55E"/>
    <w:lvl w:ilvl="0" w:tplc="240A0005">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9" w15:restartNumberingAfterBreak="0">
    <w:nsid w:val="5F36600E"/>
    <w:multiLevelType w:val="hybridMultilevel"/>
    <w:tmpl w:val="85B26C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0154CD6"/>
    <w:multiLevelType w:val="hybridMultilevel"/>
    <w:tmpl w:val="DAEE640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3A44EE6"/>
    <w:multiLevelType w:val="hybridMultilevel"/>
    <w:tmpl w:val="4D2AD5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4456988"/>
    <w:multiLevelType w:val="hybridMultilevel"/>
    <w:tmpl w:val="A66E73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5EA0A6E"/>
    <w:multiLevelType w:val="multilevel"/>
    <w:tmpl w:val="C45A693A"/>
    <w:lvl w:ilvl="0">
      <w:start w:val="8"/>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60B1216"/>
    <w:multiLevelType w:val="hybridMultilevel"/>
    <w:tmpl w:val="234430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65F243B"/>
    <w:multiLevelType w:val="hybridMultilevel"/>
    <w:tmpl w:val="6680B72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9E251B2"/>
    <w:multiLevelType w:val="hybridMultilevel"/>
    <w:tmpl w:val="B3765A60"/>
    <w:lvl w:ilvl="0" w:tplc="240A0005">
      <w:start w:val="1"/>
      <w:numFmt w:val="bullet"/>
      <w:lvlText w:val=""/>
      <w:lvlJc w:val="left"/>
      <w:pPr>
        <w:ind w:left="3272" w:hanging="360"/>
      </w:pPr>
      <w:rPr>
        <w:rFonts w:ascii="Wingdings" w:hAnsi="Wingdings" w:hint="default"/>
      </w:rPr>
    </w:lvl>
    <w:lvl w:ilvl="1" w:tplc="240A0003" w:tentative="1">
      <w:start w:val="1"/>
      <w:numFmt w:val="bullet"/>
      <w:lvlText w:val="o"/>
      <w:lvlJc w:val="left"/>
      <w:pPr>
        <w:ind w:left="3992" w:hanging="360"/>
      </w:pPr>
      <w:rPr>
        <w:rFonts w:ascii="Courier New" w:hAnsi="Courier New" w:cs="Courier New" w:hint="default"/>
      </w:rPr>
    </w:lvl>
    <w:lvl w:ilvl="2" w:tplc="240A0005" w:tentative="1">
      <w:start w:val="1"/>
      <w:numFmt w:val="bullet"/>
      <w:lvlText w:val=""/>
      <w:lvlJc w:val="left"/>
      <w:pPr>
        <w:ind w:left="4712" w:hanging="360"/>
      </w:pPr>
      <w:rPr>
        <w:rFonts w:ascii="Wingdings" w:hAnsi="Wingdings" w:hint="default"/>
      </w:rPr>
    </w:lvl>
    <w:lvl w:ilvl="3" w:tplc="240A0001" w:tentative="1">
      <w:start w:val="1"/>
      <w:numFmt w:val="bullet"/>
      <w:lvlText w:val=""/>
      <w:lvlJc w:val="left"/>
      <w:pPr>
        <w:ind w:left="5432" w:hanging="360"/>
      </w:pPr>
      <w:rPr>
        <w:rFonts w:ascii="Symbol" w:hAnsi="Symbol" w:hint="default"/>
      </w:rPr>
    </w:lvl>
    <w:lvl w:ilvl="4" w:tplc="240A0003" w:tentative="1">
      <w:start w:val="1"/>
      <w:numFmt w:val="bullet"/>
      <w:lvlText w:val="o"/>
      <w:lvlJc w:val="left"/>
      <w:pPr>
        <w:ind w:left="6152" w:hanging="360"/>
      </w:pPr>
      <w:rPr>
        <w:rFonts w:ascii="Courier New" w:hAnsi="Courier New" w:cs="Courier New" w:hint="default"/>
      </w:rPr>
    </w:lvl>
    <w:lvl w:ilvl="5" w:tplc="240A0005" w:tentative="1">
      <w:start w:val="1"/>
      <w:numFmt w:val="bullet"/>
      <w:lvlText w:val=""/>
      <w:lvlJc w:val="left"/>
      <w:pPr>
        <w:ind w:left="6872" w:hanging="360"/>
      </w:pPr>
      <w:rPr>
        <w:rFonts w:ascii="Wingdings" w:hAnsi="Wingdings" w:hint="default"/>
      </w:rPr>
    </w:lvl>
    <w:lvl w:ilvl="6" w:tplc="240A0001" w:tentative="1">
      <w:start w:val="1"/>
      <w:numFmt w:val="bullet"/>
      <w:lvlText w:val=""/>
      <w:lvlJc w:val="left"/>
      <w:pPr>
        <w:ind w:left="7592" w:hanging="360"/>
      </w:pPr>
      <w:rPr>
        <w:rFonts w:ascii="Symbol" w:hAnsi="Symbol" w:hint="default"/>
      </w:rPr>
    </w:lvl>
    <w:lvl w:ilvl="7" w:tplc="240A0003" w:tentative="1">
      <w:start w:val="1"/>
      <w:numFmt w:val="bullet"/>
      <w:lvlText w:val="o"/>
      <w:lvlJc w:val="left"/>
      <w:pPr>
        <w:ind w:left="8312" w:hanging="360"/>
      </w:pPr>
      <w:rPr>
        <w:rFonts w:ascii="Courier New" w:hAnsi="Courier New" w:cs="Courier New" w:hint="default"/>
      </w:rPr>
    </w:lvl>
    <w:lvl w:ilvl="8" w:tplc="240A0005" w:tentative="1">
      <w:start w:val="1"/>
      <w:numFmt w:val="bullet"/>
      <w:lvlText w:val=""/>
      <w:lvlJc w:val="left"/>
      <w:pPr>
        <w:ind w:left="9032" w:hanging="360"/>
      </w:pPr>
      <w:rPr>
        <w:rFonts w:ascii="Wingdings" w:hAnsi="Wingdings" w:hint="default"/>
      </w:rPr>
    </w:lvl>
  </w:abstractNum>
  <w:abstractNum w:abstractNumId="57" w15:restartNumberingAfterBreak="0">
    <w:nsid w:val="6F4741CB"/>
    <w:multiLevelType w:val="hybridMultilevel"/>
    <w:tmpl w:val="723E28DC"/>
    <w:lvl w:ilvl="0" w:tplc="240A0005">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58" w15:restartNumberingAfterBreak="0">
    <w:nsid w:val="6F474716"/>
    <w:multiLevelType w:val="hybridMultilevel"/>
    <w:tmpl w:val="D72A15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0B34AF3"/>
    <w:multiLevelType w:val="hybridMultilevel"/>
    <w:tmpl w:val="FD6479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1A80AC0"/>
    <w:multiLevelType w:val="hybridMultilevel"/>
    <w:tmpl w:val="29786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1AF1EA7"/>
    <w:multiLevelType w:val="hybridMultilevel"/>
    <w:tmpl w:val="5406EAB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3000909"/>
    <w:multiLevelType w:val="hybridMultilevel"/>
    <w:tmpl w:val="8DA2EB7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3571B3A"/>
    <w:multiLevelType w:val="hybridMultilevel"/>
    <w:tmpl w:val="6706E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359011A"/>
    <w:multiLevelType w:val="hybridMultilevel"/>
    <w:tmpl w:val="CE32F7B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9C01DA4"/>
    <w:multiLevelType w:val="hybridMultilevel"/>
    <w:tmpl w:val="2F44B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3"/>
  </w:num>
  <w:num w:numId="4">
    <w:abstractNumId w:val="12"/>
  </w:num>
  <w:num w:numId="5">
    <w:abstractNumId w:val="25"/>
  </w:num>
  <w:num w:numId="6">
    <w:abstractNumId w:val="63"/>
  </w:num>
  <w:num w:numId="7">
    <w:abstractNumId w:val="65"/>
  </w:num>
  <w:num w:numId="8">
    <w:abstractNumId w:val="43"/>
  </w:num>
  <w:num w:numId="9">
    <w:abstractNumId w:val="30"/>
  </w:num>
  <w:num w:numId="10">
    <w:abstractNumId w:val="49"/>
  </w:num>
  <w:num w:numId="11">
    <w:abstractNumId w:val="8"/>
  </w:num>
  <w:num w:numId="12">
    <w:abstractNumId w:val="28"/>
  </w:num>
  <w:num w:numId="13">
    <w:abstractNumId w:val="35"/>
  </w:num>
  <w:num w:numId="14">
    <w:abstractNumId w:val="4"/>
  </w:num>
  <w:num w:numId="15">
    <w:abstractNumId w:val="16"/>
  </w:num>
  <w:num w:numId="16">
    <w:abstractNumId w:val="59"/>
  </w:num>
  <w:num w:numId="17">
    <w:abstractNumId w:val="9"/>
  </w:num>
  <w:num w:numId="18">
    <w:abstractNumId w:val="29"/>
  </w:num>
  <w:num w:numId="19">
    <w:abstractNumId w:val="29"/>
  </w:num>
  <w:num w:numId="20">
    <w:abstractNumId w:val="42"/>
  </w:num>
  <w:num w:numId="21">
    <w:abstractNumId w:val="33"/>
  </w:num>
  <w:num w:numId="22">
    <w:abstractNumId w:val="60"/>
  </w:num>
  <w:num w:numId="23">
    <w:abstractNumId w:val="54"/>
  </w:num>
  <w:num w:numId="24">
    <w:abstractNumId w:val="17"/>
  </w:num>
  <w:num w:numId="25">
    <w:abstractNumId w:val="20"/>
  </w:num>
  <w:num w:numId="26">
    <w:abstractNumId w:val="5"/>
  </w:num>
  <w:num w:numId="27">
    <w:abstractNumId w:val="36"/>
  </w:num>
  <w:num w:numId="28">
    <w:abstractNumId w:val="22"/>
  </w:num>
  <w:num w:numId="29">
    <w:abstractNumId w:val="51"/>
  </w:num>
  <w:num w:numId="30">
    <w:abstractNumId w:val="2"/>
  </w:num>
  <w:num w:numId="31">
    <w:abstractNumId w:val="52"/>
  </w:num>
  <w:num w:numId="32">
    <w:abstractNumId w:val="50"/>
  </w:num>
  <w:num w:numId="33">
    <w:abstractNumId w:val="44"/>
  </w:num>
  <w:num w:numId="34">
    <w:abstractNumId w:val="64"/>
  </w:num>
  <w:num w:numId="35">
    <w:abstractNumId w:val="47"/>
  </w:num>
  <w:num w:numId="36">
    <w:abstractNumId w:val="38"/>
  </w:num>
  <w:num w:numId="37">
    <w:abstractNumId w:val="24"/>
  </w:num>
  <w:num w:numId="38">
    <w:abstractNumId w:val="31"/>
  </w:num>
  <w:num w:numId="39">
    <w:abstractNumId w:val="55"/>
  </w:num>
  <w:num w:numId="40">
    <w:abstractNumId w:val="32"/>
  </w:num>
  <w:num w:numId="41">
    <w:abstractNumId w:val="26"/>
  </w:num>
  <w:num w:numId="42">
    <w:abstractNumId w:val="62"/>
  </w:num>
  <w:num w:numId="43">
    <w:abstractNumId w:val="56"/>
  </w:num>
  <w:num w:numId="44">
    <w:abstractNumId w:val="48"/>
  </w:num>
  <w:num w:numId="45">
    <w:abstractNumId w:val="10"/>
  </w:num>
  <w:num w:numId="46">
    <w:abstractNumId w:val="41"/>
  </w:num>
  <w:num w:numId="47">
    <w:abstractNumId w:val="61"/>
  </w:num>
  <w:num w:numId="48">
    <w:abstractNumId w:val="19"/>
  </w:num>
  <w:num w:numId="49">
    <w:abstractNumId w:val="37"/>
  </w:num>
  <w:num w:numId="50">
    <w:abstractNumId w:val="0"/>
  </w:num>
  <w:num w:numId="51">
    <w:abstractNumId w:val="46"/>
  </w:num>
  <w:num w:numId="52">
    <w:abstractNumId w:val="7"/>
  </w:num>
  <w:num w:numId="53">
    <w:abstractNumId w:val="27"/>
  </w:num>
  <w:num w:numId="54">
    <w:abstractNumId w:val="23"/>
  </w:num>
  <w:num w:numId="55">
    <w:abstractNumId w:val="39"/>
  </w:num>
  <w:num w:numId="56">
    <w:abstractNumId w:val="14"/>
  </w:num>
  <w:num w:numId="57">
    <w:abstractNumId w:val="1"/>
  </w:num>
  <w:num w:numId="58">
    <w:abstractNumId w:val="18"/>
  </w:num>
  <w:num w:numId="59">
    <w:abstractNumId w:val="6"/>
  </w:num>
  <w:num w:numId="60">
    <w:abstractNumId w:val="57"/>
  </w:num>
  <w:num w:numId="61">
    <w:abstractNumId w:val="21"/>
  </w:num>
  <w:num w:numId="62">
    <w:abstractNumId w:val="40"/>
  </w:num>
  <w:num w:numId="63">
    <w:abstractNumId w:val="45"/>
  </w:num>
  <w:num w:numId="64">
    <w:abstractNumId w:val="15"/>
  </w:num>
  <w:num w:numId="65">
    <w:abstractNumId w:val="58"/>
  </w:num>
  <w:num w:numId="66">
    <w:abstractNumId w:val="13"/>
  </w:num>
  <w:num w:numId="67">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DA"/>
    <w:rsid w:val="000041A1"/>
    <w:rsid w:val="000047D7"/>
    <w:rsid w:val="00004E22"/>
    <w:rsid w:val="00011591"/>
    <w:rsid w:val="0001167A"/>
    <w:rsid w:val="000121AA"/>
    <w:rsid w:val="0001361B"/>
    <w:rsid w:val="00013DFB"/>
    <w:rsid w:val="00016444"/>
    <w:rsid w:val="00020005"/>
    <w:rsid w:val="0002011F"/>
    <w:rsid w:val="00023E93"/>
    <w:rsid w:val="00030047"/>
    <w:rsid w:val="00030677"/>
    <w:rsid w:val="00033FD7"/>
    <w:rsid w:val="00037136"/>
    <w:rsid w:val="000405A0"/>
    <w:rsid w:val="00040F7F"/>
    <w:rsid w:val="00042760"/>
    <w:rsid w:val="00042C1F"/>
    <w:rsid w:val="00043B98"/>
    <w:rsid w:val="00044484"/>
    <w:rsid w:val="000474A0"/>
    <w:rsid w:val="00053106"/>
    <w:rsid w:val="00054F83"/>
    <w:rsid w:val="000606F8"/>
    <w:rsid w:val="00066090"/>
    <w:rsid w:val="0006610C"/>
    <w:rsid w:val="00067077"/>
    <w:rsid w:val="00070265"/>
    <w:rsid w:val="00071719"/>
    <w:rsid w:val="000749E1"/>
    <w:rsid w:val="00074B8F"/>
    <w:rsid w:val="000761F7"/>
    <w:rsid w:val="00077934"/>
    <w:rsid w:val="000779FD"/>
    <w:rsid w:val="00077CF3"/>
    <w:rsid w:val="00077DBC"/>
    <w:rsid w:val="00082B4D"/>
    <w:rsid w:val="000835D8"/>
    <w:rsid w:val="00083B9E"/>
    <w:rsid w:val="00084EB8"/>
    <w:rsid w:val="00085586"/>
    <w:rsid w:val="00087FF8"/>
    <w:rsid w:val="000908F5"/>
    <w:rsid w:val="00090B74"/>
    <w:rsid w:val="000915F4"/>
    <w:rsid w:val="000933BA"/>
    <w:rsid w:val="00097672"/>
    <w:rsid w:val="000A13AE"/>
    <w:rsid w:val="000A1D93"/>
    <w:rsid w:val="000A2453"/>
    <w:rsid w:val="000A2995"/>
    <w:rsid w:val="000A30C6"/>
    <w:rsid w:val="000A4AD5"/>
    <w:rsid w:val="000A5610"/>
    <w:rsid w:val="000A5824"/>
    <w:rsid w:val="000A6168"/>
    <w:rsid w:val="000B0BAD"/>
    <w:rsid w:val="000B0DBB"/>
    <w:rsid w:val="000C280B"/>
    <w:rsid w:val="000C2A4C"/>
    <w:rsid w:val="000C3139"/>
    <w:rsid w:val="000C635C"/>
    <w:rsid w:val="000D19D8"/>
    <w:rsid w:val="000E129D"/>
    <w:rsid w:val="000E231A"/>
    <w:rsid w:val="000E430A"/>
    <w:rsid w:val="000E6A71"/>
    <w:rsid w:val="000F15A1"/>
    <w:rsid w:val="000F1F3E"/>
    <w:rsid w:val="000F2613"/>
    <w:rsid w:val="000F2EE6"/>
    <w:rsid w:val="000F6DBC"/>
    <w:rsid w:val="00100812"/>
    <w:rsid w:val="00101C77"/>
    <w:rsid w:val="001022C8"/>
    <w:rsid w:val="00106E75"/>
    <w:rsid w:val="00106FCE"/>
    <w:rsid w:val="00107196"/>
    <w:rsid w:val="00107682"/>
    <w:rsid w:val="001104F5"/>
    <w:rsid w:val="00111CA6"/>
    <w:rsid w:val="0011206B"/>
    <w:rsid w:val="001141CC"/>
    <w:rsid w:val="001142BD"/>
    <w:rsid w:val="00121873"/>
    <w:rsid w:val="00121AE8"/>
    <w:rsid w:val="00121F07"/>
    <w:rsid w:val="00122FA3"/>
    <w:rsid w:val="0012365D"/>
    <w:rsid w:val="00124A50"/>
    <w:rsid w:val="00124B82"/>
    <w:rsid w:val="00134E65"/>
    <w:rsid w:val="00136BAA"/>
    <w:rsid w:val="00137630"/>
    <w:rsid w:val="00137DE3"/>
    <w:rsid w:val="00140CEA"/>
    <w:rsid w:val="001423A9"/>
    <w:rsid w:val="0014294C"/>
    <w:rsid w:val="00142C2A"/>
    <w:rsid w:val="00143B93"/>
    <w:rsid w:val="00144BE2"/>
    <w:rsid w:val="001457EB"/>
    <w:rsid w:val="0014636F"/>
    <w:rsid w:val="001516D6"/>
    <w:rsid w:val="00151759"/>
    <w:rsid w:val="00155026"/>
    <w:rsid w:val="00155272"/>
    <w:rsid w:val="00160892"/>
    <w:rsid w:val="00162146"/>
    <w:rsid w:val="00162B30"/>
    <w:rsid w:val="00167770"/>
    <w:rsid w:val="001704C3"/>
    <w:rsid w:val="0017083D"/>
    <w:rsid w:val="00174E08"/>
    <w:rsid w:val="00183170"/>
    <w:rsid w:val="001834A6"/>
    <w:rsid w:val="00190E75"/>
    <w:rsid w:val="001919AB"/>
    <w:rsid w:val="001920D8"/>
    <w:rsid w:val="00192580"/>
    <w:rsid w:val="00192F6A"/>
    <w:rsid w:val="001971D0"/>
    <w:rsid w:val="001A0CA0"/>
    <w:rsid w:val="001A1E64"/>
    <w:rsid w:val="001A3743"/>
    <w:rsid w:val="001A3EEB"/>
    <w:rsid w:val="001A55F3"/>
    <w:rsid w:val="001A56B2"/>
    <w:rsid w:val="001A663C"/>
    <w:rsid w:val="001A7C55"/>
    <w:rsid w:val="001B1920"/>
    <w:rsid w:val="001B1CDD"/>
    <w:rsid w:val="001B2D21"/>
    <w:rsid w:val="001C0C4C"/>
    <w:rsid w:val="001C0E1F"/>
    <w:rsid w:val="001C20FC"/>
    <w:rsid w:val="001C2BE7"/>
    <w:rsid w:val="001C3788"/>
    <w:rsid w:val="001C688E"/>
    <w:rsid w:val="001C7DA2"/>
    <w:rsid w:val="001D09FB"/>
    <w:rsid w:val="001D0AFC"/>
    <w:rsid w:val="001D41D9"/>
    <w:rsid w:val="001D4350"/>
    <w:rsid w:val="001D5464"/>
    <w:rsid w:val="001D57ED"/>
    <w:rsid w:val="001D649A"/>
    <w:rsid w:val="001E1D05"/>
    <w:rsid w:val="001E4E0A"/>
    <w:rsid w:val="00201699"/>
    <w:rsid w:val="00201FFA"/>
    <w:rsid w:val="002024EA"/>
    <w:rsid w:val="00202B7E"/>
    <w:rsid w:val="00203893"/>
    <w:rsid w:val="00205224"/>
    <w:rsid w:val="00207085"/>
    <w:rsid w:val="002129A1"/>
    <w:rsid w:val="00215730"/>
    <w:rsid w:val="002165F0"/>
    <w:rsid w:val="002175F1"/>
    <w:rsid w:val="0022220B"/>
    <w:rsid w:val="0022381F"/>
    <w:rsid w:val="002255DB"/>
    <w:rsid w:val="002261E7"/>
    <w:rsid w:val="00226DC8"/>
    <w:rsid w:val="002302E6"/>
    <w:rsid w:val="0023127D"/>
    <w:rsid w:val="00231664"/>
    <w:rsid w:val="00233ECC"/>
    <w:rsid w:val="00237154"/>
    <w:rsid w:val="002419B0"/>
    <w:rsid w:val="00242FB5"/>
    <w:rsid w:val="00245D45"/>
    <w:rsid w:val="00251564"/>
    <w:rsid w:val="002522EA"/>
    <w:rsid w:val="00255B79"/>
    <w:rsid w:val="0025605C"/>
    <w:rsid w:val="00256ABC"/>
    <w:rsid w:val="002572EC"/>
    <w:rsid w:val="00261B9F"/>
    <w:rsid w:val="0026247A"/>
    <w:rsid w:val="002626A8"/>
    <w:rsid w:val="00262B1D"/>
    <w:rsid w:val="0026341A"/>
    <w:rsid w:val="0026489F"/>
    <w:rsid w:val="00272951"/>
    <w:rsid w:val="00272AAA"/>
    <w:rsid w:val="00274867"/>
    <w:rsid w:val="00275F4E"/>
    <w:rsid w:val="00277B23"/>
    <w:rsid w:val="00277D52"/>
    <w:rsid w:val="00281704"/>
    <w:rsid w:val="00283A9A"/>
    <w:rsid w:val="002929FE"/>
    <w:rsid w:val="00293B5D"/>
    <w:rsid w:val="00296254"/>
    <w:rsid w:val="0029675D"/>
    <w:rsid w:val="002975BB"/>
    <w:rsid w:val="002A05AA"/>
    <w:rsid w:val="002A1C47"/>
    <w:rsid w:val="002A41EB"/>
    <w:rsid w:val="002A46C2"/>
    <w:rsid w:val="002A5867"/>
    <w:rsid w:val="002A76CA"/>
    <w:rsid w:val="002B1867"/>
    <w:rsid w:val="002B2544"/>
    <w:rsid w:val="002B3389"/>
    <w:rsid w:val="002B33F9"/>
    <w:rsid w:val="002B41EC"/>
    <w:rsid w:val="002B7489"/>
    <w:rsid w:val="002D3DD0"/>
    <w:rsid w:val="002D6E7C"/>
    <w:rsid w:val="002E0252"/>
    <w:rsid w:val="002E2BD3"/>
    <w:rsid w:val="002E3AF2"/>
    <w:rsid w:val="002E5657"/>
    <w:rsid w:val="002E5D6C"/>
    <w:rsid w:val="002E7CB2"/>
    <w:rsid w:val="002F13AB"/>
    <w:rsid w:val="002F19FD"/>
    <w:rsid w:val="002F21E5"/>
    <w:rsid w:val="002F6D4F"/>
    <w:rsid w:val="002F7FE7"/>
    <w:rsid w:val="00300B3A"/>
    <w:rsid w:val="00303F24"/>
    <w:rsid w:val="003064F4"/>
    <w:rsid w:val="00306986"/>
    <w:rsid w:val="00307D0C"/>
    <w:rsid w:val="00312858"/>
    <w:rsid w:val="003130C6"/>
    <w:rsid w:val="00313857"/>
    <w:rsid w:val="0031428D"/>
    <w:rsid w:val="00317482"/>
    <w:rsid w:val="00317933"/>
    <w:rsid w:val="00317E88"/>
    <w:rsid w:val="0032025C"/>
    <w:rsid w:val="00320A13"/>
    <w:rsid w:val="00320F07"/>
    <w:rsid w:val="00326346"/>
    <w:rsid w:val="00330F7F"/>
    <w:rsid w:val="003320CE"/>
    <w:rsid w:val="00332FBA"/>
    <w:rsid w:val="00335432"/>
    <w:rsid w:val="00335D83"/>
    <w:rsid w:val="003366F4"/>
    <w:rsid w:val="003408A0"/>
    <w:rsid w:val="00341A04"/>
    <w:rsid w:val="00341C15"/>
    <w:rsid w:val="00344FE4"/>
    <w:rsid w:val="003475AE"/>
    <w:rsid w:val="00347B32"/>
    <w:rsid w:val="00352E1B"/>
    <w:rsid w:val="00353904"/>
    <w:rsid w:val="00353C3D"/>
    <w:rsid w:val="003577D5"/>
    <w:rsid w:val="00360260"/>
    <w:rsid w:val="003626BC"/>
    <w:rsid w:val="00363162"/>
    <w:rsid w:val="003637AC"/>
    <w:rsid w:val="003655C2"/>
    <w:rsid w:val="00365BB4"/>
    <w:rsid w:val="00366E60"/>
    <w:rsid w:val="0037076C"/>
    <w:rsid w:val="00371124"/>
    <w:rsid w:val="00372BE9"/>
    <w:rsid w:val="00373CE8"/>
    <w:rsid w:val="003753B5"/>
    <w:rsid w:val="003757B2"/>
    <w:rsid w:val="003765BE"/>
    <w:rsid w:val="00377264"/>
    <w:rsid w:val="00377E60"/>
    <w:rsid w:val="0038123F"/>
    <w:rsid w:val="0038169E"/>
    <w:rsid w:val="0038545F"/>
    <w:rsid w:val="0038613A"/>
    <w:rsid w:val="00386834"/>
    <w:rsid w:val="003929F1"/>
    <w:rsid w:val="00394819"/>
    <w:rsid w:val="003A6C53"/>
    <w:rsid w:val="003B1464"/>
    <w:rsid w:val="003B3D9C"/>
    <w:rsid w:val="003B41FC"/>
    <w:rsid w:val="003B724B"/>
    <w:rsid w:val="003B7390"/>
    <w:rsid w:val="003B7791"/>
    <w:rsid w:val="003B7FF5"/>
    <w:rsid w:val="003C345B"/>
    <w:rsid w:val="003C54E8"/>
    <w:rsid w:val="003C7325"/>
    <w:rsid w:val="003C748D"/>
    <w:rsid w:val="003D0657"/>
    <w:rsid w:val="003D46FA"/>
    <w:rsid w:val="003D4BA3"/>
    <w:rsid w:val="003E04A0"/>
    <w:rsid w:val="003E59FC"/>
    <w:rsid w:val="003F2111"/>
    <w:rsid w:val="003F212B"/>
    <w:rsid w:val="003F21AF"/>
    <w:rsid w:val="003F35EF"/>
    <w:rsid w:val="003F4E64"/>
    <w:rsid w:val="003F5919"/>
    <w:rsid w:val="003F700A"/>
    <w:rsid w:val="00401CDB"/>
    <w:rsid w:val="004035D7"/>
    <w:rsid w:val="00404566"/>
    <w:rsid w:val="0041171E"/>
    <w:rsid w:val="00411765"/>
    <w:rsid w:val="004131DA"/>
    <w:rsid w:val="00415663"/>
    <w:rsid w:val="00415D1D"/>
    <w:rsid w:val="00417807"/>
    <w:rsid w:val="0042198B"/>
    <w:rsid w:val="00422F08"/>
    <w:rsid w:val="004245AC"/>
    <w:rsid w:val="00430263"/>
    <w:rsid w:val="004305A3"/>
    <w:rsid w:val="0043077B"/>
    <w:rsid w:val="0043321F"/>
    <w:rsid w:val="0043608A"/>
    <w:rsid w:val="00437A3A"/>
    <w:rsid w:val="004405E1"/>
    <w:rsid w:val="0044106D"/>
    <w:rsid w:val="00442364"/>
    <w:rsid w:val="004431C4"/>
    <w:rsid w:val="004437CF"/>
    <w:rsid w:val="00443A43"/>
    <w:rsid w:val="00447648"/>
    <w:rsid w:val="0045059B"/>
    <w:rsid w:val="00451A0C"/>
    <w:rsid w:val="00451B41"/>
    <w:rsid w:val="00454380"/>
    <w:rsid w:val="00454F52"/>
    <w:rsid w:val="00457A86"/>
    <w:rsid w:val="004648B0"/>
    <w:rsid w:val="00464955"/>
    <w:rsid w:val="00464ACA"/>
    <w:rsid w:val="00465409"/>
    <w:rsid w:val="00465BE6"/>
    <w:rsid w:val="00465EA6"/>
    <w:rsid w:val="00465EDF"/>
    <w:rsid w:val="00467CDF"/>
    <w:rsid w:val="0047037E"/>
    <w:rsid w:val="00472D4F"/>
    <w:rsid w:val="00481F58"/>
    <w:rsid w:val="004903F8"/>
    <w:rsid w:val="0049040D"/>
    <w:rsid w:val="00492171"/>
    <w:rsid w:val="00493A72"/>
    <w:rsid w:val="00494D6E"/>
    <w:rsid w:val="004A24F4"/>
    <w:rsid w:val="004B6699"/>
    <w:rsid w:val="004B676E"/>
    <w:rsid w:val="004B728B"/>
    <w:rsid w:val="004C1189"/>
    <w:rsid w:val="004C2435"/>
    <w:rsid w:val="004C540E"/>
    <w:rsid w:val="004C54D1"/>
    <w:rsid w:val="004D730F"/>
    <w:rsid w:val="004E21AC"/>
    <w:rsid w:val="004E289B"/>
    <w:rsid w:val="004E4D8D"/>
    <w:rsid w:val="004E7739"/>
    <w:rsid w:val="004E7FCB"/>
    <w:rsid w:val="004F0ADB"/>
    <w:rsid w:val="004F0C9E"/>
    <w:rsid w:val="004F1C95"/>
    <w:rsid w:val="004F1E8D"/>
    <w:rsid w:val="004F28AB"/>
    <w:rsid w:val="004F2B9C"/>
    <w:rsid w:val="004F3F14"/>
    <w:rsid w:val="004F501D"/>
    <w:rsid w:val="004F692D"/>
    <w:rsid w:val="004F7C71"/>
    <w:rsid w:val="00504D02"/>
    <w:rsid w:val="00504EFC"/>
    <w:rsid w:val="00505CF7"/>
    <w:rsid w:val="00507444"/>
    <w:rsid w:val="00513697"/>
    <w:rsid w:val="00516717"/>
    <w:rsid w:val="005179DF"/>
    <w:rsid w:val="00525201"/>
    <w:rsid w:val="005268E3"/>
    <w:rsid w:val="00527E27"/>
    <w:rsid w:val="00531831"/>
    <w:rsid w:val="00531E4E"/>
    <w:rsid w:val="00533490"/>
    <w:rsid w:val="005342A0"/>
    <w:rsid w:val="00535DFF"/>
    <w:rsid w:val="00536737"/>
    <w:rsid w:val="00536C0B"/>
    <w:rsid w:val="00537D7A"/>
    <w:rsid w:val="00540C6C"/>
    <w:rsid w:val="00543E58"/>
    <w:rsid w:val="005456ED"/>
    <w:rsid w:val="00545C91"/>
    <w:rsid w:val="00547B8D"/>
    <w:rsid w:val="00550DE9"/>
    <w:rsid w:val="0055455B"/>
    <w:rsid w:val="0055465F"/>
    <w:rsid w:val="00554905"/>
    <w:rsid w:val="00556DA3"/>
    <w:rsid w:val="005609CD"/>
    <w:rsid w:val="00561E57"/>
    <w:rsid w:val="00562276"/>
    <w:rsid w:val="00563E51"/>
    <w:rsid w:val="00564324"/>
    <w:rsid w:val="0056492B"/>
    <w:rsid w:val="00565524"/>
    <w:rsid w:val="0057098D"/>
    <w:rsid w:val="00571D7B"/>
    <w:rsid w:val="00572E00"/>
    <w:rsid w:val="005736CA"/>
    <w:rsid w:val="005742D3"/>
    <w:rsid w:val="005750C9"/>
    <w:rsid w:val="005841B0"/>
    <w:rsid w:val="005875D6"/>
    <w:rsid w:val="00592C5F"/>
    <w:rsid w:val="0059479F"/>
    <w:rsid w:val="0059488A"/>
    <w:rsid w:val="00596B50"/>
    <w:rsid w:val="00596D15"/>
    <w:rsid w:val="005974D0"/>
    <w:rsid w:val="0059768F"/>
    <w:rsid w:val="005A20DE"/>
    <w:rsid w:val="005A5D6F"/>
    <w:rsid w:val="005A7B1D"/>
    <w:rsid w:val="005B3E6A"/>
    <w:rsid w:val="005C7CC9"/>
    <w:rsid w:val="005D064E"/>
    <w:rsid w:val="005D19CF"/>
    <w:rsid w:val="005D5A33"/>
    <w:rsid w:val="005D7CBA"/>
    <w:rsid w:val="005E268E"/>
    <w:rsid w:val="005E4B33"/>
    <w:rsid w:val="005E4E53"/>
    <w:rsid w:val="005E52C7"/>
    <w:rsid w:val="005E5C4F"/>
    <w:rsid w:val="005E6ADA"/>
    <w:rsid w:val="005F172A"/>
    <w:rsid w:val="005F2189"/>
    <w:rsid w:val="005F3493"/>
    <w:rsid w:val="005F542C"/>
    <w:rsid w:val="0060190F"/>
    <w:rsid w:val="006028AB"/>
    <w:rsid w:val="00602B42"/>
    <w:rsid w:val="0060363E"/>
    <w:rsid w:val="006040C5"/>
    <w:rsid w:val="00605278"/>
    <w:rsid w:val="00606180"/>
    <w:rsid w:val="0060667F"/>
    <w:rsid w:val="0061192E"/>
    <w:rsid w:val="006141C8"/>
    <w:rsid w:val="006143B0"/>
    <w:rsid w:val="00617E6E"/>
    <w:rsid w:val="00621471"/>
    <w:rsid w:val="006221C6"/>
    <w:rsid w:val="006224F8"/>
    <w:rsid w:val="00623513"/>
    <w:rsid w:val="006237F9"/>
    <w:rsid w:val="00624B83"/>
    <w:rsid w:val="006275C2"/>
    <w:rsid w:val="006310E3"/>
    <w:rsid w:val="00636D6F"/>
    <w:rsid w:val="00642150"/>
    <w:rsid w:val="006447AA"/>
    <w:rsid w:val="00645494"/>
    <w:rsid w:val="00646DBD"/>
    <w:rsid w:val="00650E79"/>
    <w:rsid w:val="00650FF7"/>
    <w:rsid w:val="00651B0B"/>
    <w:rsid w:val="006548EF"/>
    <w:rsid w:val="00661528"/>
    <w:rsid w:val="00661C8A"/>
    <w:rsid w:val="00664E6C"/>
    <w:rsid w:val="006650A4"/>
    <w:rsid w:val="006664E1"/>
    <w:rsid w:val="00666A1A"/>
    <w:rsid w:val="00666B3D"/>
    <w:rsid w:val="00672ED2"/>
    <w:rsid w:val="00673353"/>
    <w:rsid w:val="00674AD5"/>
    <w:rsid w:val="00674C9F"/>
    <w:rsid w:val="00675AC5"/>
    <w:rsid w:val="00677DEA"/>
    <w:rsid w:val="0068288A"/>
    <w:rsid w:val="00682EF1"/>
    <w:rsid w:val="00683080"/>
    <w:rsid w:val="0068362E"/>
    <w:rsid w:val="006860DB"/>
    <w:rsid w:val="00691794"/>
    <w:rsid w:val="0069309E"/>
    <w:rsid w:val="00694AF0"/>
    <w:rsid w:val="006A1FCE"/>
    <w:rsid w:val="006A5167"/>
    <w:rsid w:val="006A5416"/>
    <w:rsid w:val="006B246E"/>
    <w:rsid w:val="006B3484"/>
    <w:rsid w:val="006C066D"/>
    <w:rsid w:val="006C0F85"/>
    <w:rsid w:val="006C3223"/>
    <w:rsid w:val="006C41AA"/>
    <w:rsid w:val="006C5815"/>
    <w:rsid w:val="006C586D"/>
    <w:rsid w:val="006C74B0"/>
    <w:rsid w:val="006D3F24"/>
    <w:rsid w:val="006D6D83"/>
    <w:rsid w:val="006E308F"/>
    <w:rsid w:val="006E5352"/>
    <w:rsid w:val="006F1352"/>
    <w:rsid w:val="006F555C"/>
    <w:rsid w:val="006F626D"/>
    <w:rsid w:val="00700C9D"/>
    <w:rsid w:val="00700EB8"/>
    <w:rsid w:val="00701950"/>
    <w:rsid w:val="00703393"/>
    <w:rsid w:val="00704102"/>
    <w:rsid w:val="00714D03"/>
    <w:rsid w:val="00716B3F"/>
    <w:rsid w:val="007205B7"/>
    <w:rsid w:val="007220CF"/>
    <w:rsid w:val="00722266"/>
    <w:rsid w:val="00724178"/>
    <w:rsid w:val="007243A1"/>
    <w:rsid w:val="00724A0C"/>
    <w:rsid w:val="007250F0"/>
    <w:rsid w:val="007267CB"/>
    <w:rsid w:val="00727194"/>
    <w:rsid w:val="00733438"/>
    <w:rsid w:val="00735403"/>
    <w:rsid w:val="00735EC6"/>
    <w:rsid w:val="00735F3C"/>
    <w:rsid w:val="007365D9"/>
    <w:rsid w:val="00737AB7"/>
    <w:rsid w:val="007403D7"/>
    <w:rsid w:val="00740EFC"/>
    <w:rsid w:val="00742F0D"/>
    <w:rsid w:val="00745634"/>
    <w:rsid w:val="00745ED5"/>
    <w:rsid w:val="00746D21"/>
    <w:rsid w:val="007474D3"/>
    <w:rsid w:val="007504D5"/>
    <w:rsid w:val="00751414"/>
    <w:rsid w:val="00754482"/>
    <w:rsid w:val="00756173"/>
    <w:rsid w:val="00756658"/>
    <w:rsid w:val="00757AB5"/>
    <w:rsid w:val="007723E6"/>
    <w:rsid w:val="00777ECF"/>
    <w:rsid w:val="0078030F"/>
    <w:rsid w:val="0078244E"/>
    <w:rsid w:val="007830EE"/>
    <w:rsid w:val="00785BFB"/>
    <w:rsid w:val="00790153"/>
    <w:rsid w:val="0079211C"/>
    <w:rsid w:val="00794C83"/>
    <w:rsid w:val="007950B2"/>
    <w:rsid w:val="00795DA1"/>
    <w:rsid w:val="007968C7"/>
    <w:rsid w:val="00797ECF"/>
    <w:rsid w:val="007A13D9"/>
    <w:rsid w:val="007A6814"/>
    <w:rsid w:val="007A6CCD"/>
    <w:rsid w:val="007A73F1"/>
    <w:rsid w:val="007B07D2"/>
    <w:rsid w:val="007B2AC7"/>
    <w:rsid w:val="007B54A4"/>
    <w:rsid w:val="007B6FF0"/>
    <w:rsid w:val="007C01E3"/>
    <w:rsid w:val="007C1DF2"/>
    <w:rsid w:val="007C23D3"/>
    <w:rsid w:val="007C3175"/>
    <w:rsid w:val="007C52FD"/>
    <w:rsid w:val="007C564D"/>
    <w:rsid w:val="007C76B8"/>
    <w:rsid w:val="007C7A8E"/>
    <w:rsid w:val="007D3E22"/>
    <w:rsid w:val="007D4FE8"/>
    <w:rsid w:val="007D768B"/>
    <w:rsid w:val="007D7C65"/>
    <w:rsid w:val="007D7D5F"/>
    <w:rsid w:val="007E16A4"/>
    <w:rsid w:val="007E2651"/>
    <w:rsid w:val="007E4D61"/>
    <w:rsid w:val="007E52AC"/>
    <w:rsid w:val="007E52DD"/>
    <w:rsid w:val="007E55DB"/>
    <w:rsid w:val="007E60BC"/>
    <w:rsid w:val="007E6B9F"/>
    <w:rsid w:val="007E77E7"/>
    <w:rsid w:val="007E7E06"/>
    <w:rsid w:val="007F229E"/>
    <w:rsid w:val="007F7017"/>
    <w:rsid w:val="008011DE"/>
    <w:rsid w:val="00802327"/>
    <w:rsid w:val="0080375B"/>
    <w:rsid w:val="008037A0"/>
    <w:rsid w:val="008049A8"/>
    <w:rsid w:val="00805119"/>
    <w:rsid w:val="00807936"/>
    <w:rsid w:val="008109D6"/>
    <w:rsid w:val="00811A13"/>
    <w:rsid w:val="00812E7E"/>
    <w:rsid w:val="008142A5"/>
    <w:rsid w:val="00815DE2"/>
    <w:rsid w:val="008179DE"/>
    <w:rsid w:val="008207FC"/>
    <w:rsid w:val="008217D4"/>
    <w:rsid w:val="00821862"/>
    <w:rsid w:val="00821B07"/>
    <w:rsid w:val="00826737"/>
    <w:rsid w:val="008352B8"/>
    <w:rsid w:val="008356F6"/>
    <w:rsid w:val="008357CD"/>
    <w:rsid w:val="00837766"/>
    <w:rsid w:val="008377C4"/>
    <w:rsid w:val="008414D5"/>
    <w:rsid w:val="00842078"/>
    <w:rsid w:val="00842246"/>
    <w:rsid w:val="00842714"/>
    <w:rsid w:val="00842E1B"/>
    <w:rsid w:val="00845F2C"/>
    <w:rsid w:val="00852B99"/>
    <w:rsid w:val="008541E3"/>
    <w:rsid w:val="008557C6"/>
    <w:rsid w:val="00856C12"/>
    <w:rsid w:val="0085767F"/>
    <w:rsid w:val="0086590D"/>
    <w:rsid w:val="00872F98"/>
    <w:rsid w:val="00875442"/>
    <w:rsid w:val="00875CEF"/>
    <w:rsid w:val="008806BF"/>
    <w:rsid w:val="00881DE0"/>
    <w:rsid w:val="008837AB"/>
    <w:rsid w:val="0088398D"/>
    <w:rsid w:val="0088499C"/>
    <w:rsid w:val="00890C8F"/>
    <w:rsid w:val="00890D49"/>
    <w:rsid w:val="00892A8C"/>
    <w:rsid w:val="008930B1"/>
    <w:rsid w:val="008A0A7D"/>
    <w:rsid w:val="008A305F"/>
    <w:rsid w:val="008A45AC"/>
    <w:rsid w:val="008B08B0"/>
    <w:rsid w:val="008B4286"/>
    <w:rsid w:val="008C3533"/>
    <w:rsid w:val="008C56B0"/>
    <w:rsid w:val="008C654E"/>
    <w:rsid w:val="008D0B85"/>
    <w:rsid w:val="008D7883"/>
    <w:rsid w:val="008E0309"/>
    <w:rsid w:val="008E2DE1"/>
    <w:rsid w:val="008E418E"/>
    <w:rsid w:val="008E6FDF"/>
    <w:rsid w:val="008E7BFB"/>
    <w:rsid w:val="008F1139"/>
    <w:rsid w:val="008F1287"/>
    <w:rsid w:val="008F2714"/>
    <w:rsid w:val="008F32EE"/>
    <w:rsid w:val="008F47D5"/>
    <w:rsid w:val="00902CEB"/>
    <w:rsid w:val="00904480"/>
    <w:rsid w:val="009122E9"/>
    <w:rsid w:val="00912DFA"/>
    <w:rsid w:val="0091483D"/>
    <w:rsid w:val="009175C4"/>
    <w:rsid w:val="00921D42"/>
    <w:rsid w:val="00921DC5"/>
    <w:rsid w:val="0092606D"/>
    <w:rsid w:val="00926591"/>
    <w:rsid w:val="009273E8"/>
    <w:rsid w:val="00927F18"/>
    <w:rsid w:val="0093065D"/>
    <w:rsid w:val="0093723A"/>
    <w:rsid w:val="00940A90"/>
    <w:rsid w:val="00941314"/>
    <w:rsid w:val="00943E13"/>
    <w:rsid w:val="00944618"/>
    <w:rsid w:val="00944AC0"/>
    <w:rsid w:val="00945A9C"/>
    <w:rsid w:val="00953C35"/>
    <w:rsid w:val="00954C92"/>
    <w:rsid w:val="00955262"/>
    <w:rsid w:val="009553E2"/>
    <w:rsid w:val="00956920"/>
    <w:rsid w:val="00956B5B"/>
    <w:rsid w:val="009614B0"/>
    <w:rsid w:val="00961B6C"/>
    <w:rsid w:val="00963D5A"/>
    <w:rsid w:val="00963EE6"/>
    <w:rsid w:val="0096672E"/>
    <w:rsid w:val="00966C12"/>
    <w:rsid w:val="009673F6"/>
    <w:rsid w:val="009721F9"/>
    <w:rsid w:val="00975194"/>
    <w:rsid w:val="00982810"/>
    <w:rsid w:val="00982B9F"/>
    <w:rsid w:val="009837DD"/>
    <w:rsid w:val="00983EE4"/>
    <w:rsid w:val="00987D05"/>
    <w:rsid w:val="00990D1C"/>
    <w:rsid w:val="00993132"/>
    <w:rsid w:val="00994EB6"/>
    <w:rsid w:val="009958F2"/>
    <w:rsid w:val="009A0DD1"/>
    <w:rsid w:val="009A393D"/>
    <w:rsid w:val="009A46D8"/>
    <w:rsid w:val="009B0AEC"/>
    <w:rsid w:val="009B10F4"/>
    <w:rsid w:val="009B3746"/>
    <w:rsid w:val="009B5FE9"/>
    <w:rsid w:val="009B7D6B"/>
    <w:rsid w:val="009C15A7"/>
    <w:rsid w:val="009C1ADA"/>
    <w:rsid w:val="009C5EFA"/>
    <w:rsid w:val="009C668E"/>
    <w:rsid w:val="009C6E80"/>
    <w:rsid w:val="009D0CBB"/>
    <w:rsid w:val="009D2BDE"/>
    <w:rsid w:val="009D4380"/>
    <w:rsid w:val="009E2626"/>
    <w:rsid w:val="009E26AE"/>
    <w:rsid w:val="009E2BEE"/>
    <w:rsid w:val="009E3D1E"/>
    <w:rsid w:val="009E60E3"/>
    <w:rsid w:val="009F0D10"/>
    <w:rsid w:val="009F1BB6"/>
    <w:rsid w:val="009F3374"/>
    <w:rsid w:val="009F44B0"/>
    <w:rsid w:val="00A07B19"/>
    <w:rsid w:val="00A11395"/>
    <w:rsid w:val="00A15E34"/>
    <w:rsid w:val="00A16D04"/>
    <w:rsid w:val="00A22742"/>
    <w:rsid w:val="00A23577"/>
    <w:rsid w:val="00A2423E"/>
    <w:rsid w:val="00A24837"/>
    <w:rsid w:val="00A2675A"/>
    <w:rsid w:val="00A30CC5"/>
    <w:rsid w:val="00A33FCA"/>
    <w:rsid w:val="00A369E5"/>
    <w:rsid w:val="00A401AE"/>
    <w:rsid w:val="00A404B4"/>
    <w:rsid w:val="00A40A58"/>
    <w:rsid w:val="00A40C0B"/>
    <w:rsid w:val="00A40DB5"/>
    <w:rsid w:val="00A41899"/>
    <w:rsid w:val="00A420CA"/>
    <w:rsid w:val="00A428B9"/>
    <w:rsid w:val="00A447FD"/>
    <w:rsid w:val="00A45528"/>
    <w:rsid w:val="00A45CD3"/>
    <w:rsid w:val="00A467BE"/>
    <w:rsid w:val="00A53157"/>
    <w:rsid w:val="00A53563"/>
    <w:rsid w:val="00A54F6F"/>
    <w:rsid w:val="00A57534"/>
    <w:rsid w:val="00A61102"/>
    <w:rsid w:val="00A62DDE"/>
    <w:rsid w:val="00A63D3C"/>
    <w:rsid w:val="00A6714F"/>
    <w:rsid w:val="00A71073"/>
    <w:rsid w:val="00A75DC3"/>
    <w:rsid w:val="00A75FBE"/>
    <w:rsid w:val="00A77C90"/>
    <w:rsid w:val="00A844C9"/>
    <w:rsid w:val="00A873CB"/>
    <w:rsid w:val="00A9063B"/>
    <w:rsid w:val="00A938FF"/>
    <w:rsid w:val="00AA3CD2"/>
    <w:rsid w:val="00AA49CC"/>
    <w:rsid w:val="00AA5557"/>
    <w:rsid w:val="00AA5E8F"/>
    <w:rsid w:val="00AB1C1A"/>
    <w:rsid w:val="00AB383D"/>
    <w:rsid w:val="00AB4CB4"/>
    <w:rsid w:val="00AB694F"/>
    <w:rsid w:val="00AC1276"/>
    <w:rsid w:val="00AC164F"/>
    <w:rsid w:val="00AC5724"/>
    <w:rsid w:val="00AC5FDC"/>
    <w:rsid w:val="00AC7281"/>
    <w:rsid w:val="00AC7A17"/>
    <w:rsid w:val="00AD3434"/>
    <w:rsid w:val="00AD3EFC"/>
    <w:rsid w:val="00AD3F1F"/>
    <w:rsid w:val="00AE0F08"/>
    <w:rsid w:val="00AE4EE6"/>
    <w:rsid w:val="00AE7A8B"/>
    <w:rsid w:val="00AE7E78"/>
    <w:rsid w:val="00AF0211"/>
    <w:rsid w:val="00AF0DE8"/>
    <w:rsid w:val="00AF5B7F"/>
    <w:rsid w:val="00AF6480"/>
    <w:rsid w:val="00AF79A3"/>
    <w:rsid w:val="00B02FEF"/>
    <w:rsid w:val="00B0330B"/>
    <w:rsid w:val="00B069EF"/>
    <w:rsid w:val="00B075CC"/>
    <w:rsid w:val="00B10D40"/>
    <w:rsid w:val="00B11CCB"/>
    <w:rsid w:val="00B155B7"/>
    <w:rsid w:val="00B16A4A"/>
    <w:rsid w:val="00B178DF"/>
    <w:rsid w:val="00B2098F"/>
    <w:rsid w:val="00B23BCE"/>
    <w:rsid w:val="00B27E72"/>
    <w:rsid w:val="00B30430"/>
    <w:rsid w:val="00B32944"/>
    <w:rsid w:val="00B362B6"/>
    <w:rsid w:val="00B37800"/>
    <w:rsid w:val="00B37834"/>
    <w:rsid w:val="00B37B9D"/>
    <w:rsid w:val="00B40ED5"/>
    <w:rsid w:val="00B411F8"/>
    <w:rsid w:val="00B4581C"/>
    <w:rsid w:val="00B522AC"/>
    <w:rsid w:val="00B54B2C"/>
    <w:rsid w:val="00B56152"/>
    <w:rsid w:val="00B603D6"/>
    <w:rsid w:val="00B62D83"/>
    <w:rsid w:val="00B63848"/>
    <w:rsid w:val="00B63B86"/>
    <w:rsid w:val="00B64992"/>
    <w:rsid w:val="00B64B9A"/>
    <w:rsid w:val="00B65A7F"/>
    <w:rsid w:val="00B662AC"/>
    <w:rsid w:val="00B67570"/>
    <w:rsid w:val="00B70CDF"/>
    <w:rsid w:val="00B713FA"/>
    <w:rsid w:val="00B727FD"/>
    <w:rsid w:val="00B7559D"/>
    <w:rsid w:val="00B75F02"/>
    <w:rsid w:val="00B80E70"/>
    <w:rsid w:val="00B82282"/>
    <w:rsid w:val="00B83CA1"/>
    <w:rsid w:val="00B85477"/>
    <w:rsid w:val="00B86F8E"/>
    <w:rsid w:val="00B872BE"/>
    <w:rsid w:val="00B877A3"/>
    <w:rsid w:val="00B945CC"/>
    <w:rsid w:val="00B959C2"/>
    <w:rsid w:val="00BA1B3B"/>
    <w:rsid w:val="00BA4189"/>
    <w:rsid w:val="00BB00A5"/>
    <w:rsid w:val="00BB0DE3"/>
    <w:rsid w:val="00BB26D0"/>
    <w:rsid w:val="00BB30D4"/>
    <w:rsid w:val="00BB467C"/>
    <w:rsid w:val="00BB562A"/>
    <w:rsid w:val="00BB6456"/>
    <w:rsid w:val="00BB731A"/>
    <w:rsid w:val="00BB7C02"/>
    <w:rsid w:val="00BC01FE"/>
    <w:rsid w:val="00BC030E"/>
    <w:rsid w:val="00BC0DDB"/>
    <w:rsid w:val="00BC1D77"/>
    <w:rsid w:val="00BC231B"/>
    <w:rsid w:val="00BC2FB5"/>
    <w:rsid w:val="00BC3BAC"/>
    <w:rsid w:val="00BC4DF5"/>
    <w:rsid w:val="00BD10F1"/>
    <w:rsid w:val="00BD4C87"/>
    <w:rsid w:val="00BD562C"/>
    <w:rsid w:val="00BD771A"/>
    <w:rsid w:val="00BD7744"/>
    <w:rsid w:val="00BE0A12"/>
    <w:rsid w:val="00BE1BCF"/>
    <w:rsid w:val="00BE3FBB"/>
    <w:rsid w:val="00BE57F3"/>
    <w:rsid w:val="00BE5901"/>
    <w:rsid w:val="00BE593B"/>
    <w:rsid w:val="00BF029A"/>
    <w:rsid w:val="00BF14AB"/>
    <w:rsid w:val="00BF1ED9"/>
    <w:rsid w:val="00BF5A4F"/>
    <w:rsid w:val="00C0091E"/>
    <w:rsid w:val="00C02F87"/>
    <w:rsid w:val="00C04821"/>
    <w:rsid w:val="00C05533"/>
    <w:rsid w:val="00C055E8"/>
    <w:rsid w:val="00C10373"/>
    <w:rsid w:val="00C10863"/>
    <w:rsid w:val="00C13F23"/>
    <w:rsid w:val="00C1487E"/>
    <w:rsid w:val="00C20B56"/>
    <w:rsid w:val="00C218CC"/>
    <w:rsid w:val="00C21DAD"/>
    <w:rsid w:val="00C227E9"/>
    <w:rsid w:val="00C2661D"/>
    <w:rsid w:val="00C273F0"/>
    <w:rsid w:val="00C2789F"/>
    <w:rsid w:val="00C2792B"/>
    <w:rsid w:val="00C3029F"/>
    <w:rsid w:val="00C32218"/>
    <w:rsid w:val="00C3252A"/>
    <w:rsid w:val="00C342F4"/>
    <w:rsid w:val="00C35C7C"/>
    <w:rsid w:val="00C40EE9"/>
    <w:rsid w:val="00C425C1"/>
    <w:rsid w:val="00C43CE2"/>
    <w:rsid w:val="00C44922"/>
    <w:rsid w:val="00C47048"/>
    <w:rsid w:val="00C50BDF"/>
    <w:rsid w:val="00C54B1C"/>
    <w:rsid w:val="00C60A63"/>
    <w:rsid w:val="00C61D04"/>
    <w:rsid w:val="00C71B52"/>
    <w:rsid w:val="00C72917"/>
    <w:rsid w:val="00C73E21"/>
    <w:rsid w:val="00C7483A"/>
    <w:rsid w:val="00C75B8F"/>
    <w:rsid w:val="00C822AC"/>
    <w:rsid w:val="00C8777E"/>
    <w:rsid w:val="00C90031"/>
    <w:rsid w:val="00C9035A"/>
    <w:rsid w:val="00C911D5"/>
    <w:rsid w:val="00C928FD"/>
    <w:rsid w:val="00C9305B"/>
    <w:rsid w:val="00C9593A"/>
    <w:rsid w:val="00C965A4"/>
    <w:rsid w:val="00C9681C"/>
    <w:rsid w:val="00C96D37"/>
    <w:rsid w:val="00CA2324"/>
    <w:rsid w:val="00CA61F7"/>
    <w:rsid w:val="00CA655F"/>
    <w:rsid w:val="00CA6F4F"/>
    <w:rsid w:val="00CB0E68"/>
    <w:rsid w:val="00CB21A8"/>
    <w:rsid w:val="00CB6234"/>
    <w:rsid w:val="00CB68F7"/>
    <w:rsid w:val="00CC0850"/>
    <w:rsid w:val="00CC1A79"/>
    <w:rsid w:val="00CC360C"/>
    <w:rsid w:val="00CC36AA"/>
    <w:rsid w:val="00CC4565"/>
    <w:rsid w:val="00CC7711"/>
    <w:rsid w:val="00CC775C"/>
    <w:rsid w:val="00CD34B4"/>
    <w:rsid w:val="00CD4304"/>
    <w:rsid w:val="00CE03C1"/>
    <w:rsid w:val="00CE4107"/>
    <w:rsid w:val="00CE4433"/>
    <w:rsid w:val="00CE4F1C"/>
    <w:rsid w:val="00CE71B4"/>
    <w:rsid w:val="00CE7B82"/>
    <w:rsid w:val="00CE7D2F"/>
    <w:rsid w:val="00CF039B"/>
    <w:rsid w:val="00CF2268"/>
    <w:rsid w:val="00CF5B82"/>
    <w:rsid w:val="00CF6D17"/>
    <w:rsid w:val="00D00E4B"/>
    <w:rsid w:val="00D04CBB"/>
    <w:rsid w:val="00D05586"/>
    <w:rsid w:val="00D05D5F"/>
    <w:rsid w:val="00D06E0D"/>
    <w:rsid w:val="00D131EE"/>
    <w:rsid w:val="00D154A4"/>
    <w:rsid w:val="00D17450"/>
    <w:rsid w:val="00D20135"/>
    <w:rsid w:val="00D20B28"/>
    <w:rsid w:val="00D24BE1"/>
    <w:rsid w:val="00D250BE"/>
    <w:rsid w:val="00D252BA"/>
    <w:rsid w:val="00D304AE"/>
    <w:rsid w:val="00D306C7"/>
    <w:rsid w:val="00D34985"/>
    <w:rsid w:val="00D36260"/>
    <w:rsid w:val="00D428E3"/>
    <w:rsid w:val="00D4514F"/>
    <w:rsid w:val="00D45D4D"/>
    <w:rsid w:val="00D51B4E"/>
    <w:rsid w:val="00D53B53"/>
    <w:rsid w:val="00D55432"/>
    <w:rsid w:val="00D56AC3"/>
    <w:rsid w:val="00D56FFF"/>
    <w:rsid w:val="00D606A9"/>
    <w:rsid w:val="00D62827"/>
    <w:rsid w:val="00D6500F"/>
    <w:rsid w:val="00D660E0"/>
    <w:rsid w:val="00D71E69"/>
    <w:rsid w:val="00D7355E"/>
    <w:rsid w:val="00D73E9A"/>
    <w:rsid w:val="00D742D0"/>
    <w:rsid w:val="00D74920"/>
    <w:rsid w:val="00D776FD"/>
    <w:rsid w:val="00D815B2"/>
    <w:rsid w:val="00D82123"/>
    <w:rsid w:val="00D910D1"/>
    <w:rsid w:val="00D93F1B"/>
    <w:rsid w:val="00DA59E8"/>
    <w:rsid w:val="00DA5AA2"/>
    <w:rsid w:val="00DA5CD9"/>
    <w:rsid w:val="00DA5F12"/>
    <w:rsid w:val="00DA7508"/>
    <w:rsid w:val="00DA7952"/>
    <w:rsid w:val="00DB0F12"/>
    <w:rsid w:val="00DB366B"/>
    <w:rsid w:val="00DB3FE2"/>
    <w:rsid w:val="00DB6DF3"/>
    <w:rsid w:val="00DC2372"/>
    <w:rsid w:val="00DC2C23"/>
    <w:rsid w:val="00DC3A30"/>
    <w:rsid w:val="00DC5B87"/>
    <w:rsid w:val="00DD092E"/>
    <w:rsid w:val="00DD12DF"/>
    <w:rsid w:val="00DD2167"/>
    <w:rsid w:val="00DD3DB7"/>
    <w:rsid w:val="00DD4470"/>
    <w:rsid w:val="00DD481D"/>
    <w:rsid w:val="00DD589E"/>
    <w:rsid w:val="00DD6933"/>
    <w:rsid w:val="00DD791F"/>
    <w:rsid w:val="00DE0484"/>
    <w:rsid w:val="00DE0BCA"/>
    <w:rsid w:val="00DE447F"/>
    <w:rsid w:val="00DE4686"/>
    <w:rsid w:val="00DE633B"/>
    <w:rsid w:val="00DE74B1"/>
    <w:rsid w:val="00DF1483"/>
    <w:rsid w:val="00DF239B"/>
    <w:rsid w:val="00DF2EF1"/>
    <w:rsid w:val="00DF45D2"/>
    <w:rsid w:val="00DF5D15"/>
    <w:rsid w:val="00DF61A0"/>
    <w:rsid w:val="00E018DC"/>
    <w:rsid w:val="00E043A9"/>
    <w:rsid w:val="00E04BD8"/>
    <w:rsid w:val="00E07BCE"/>
    <w:rsid w:val="00E10291"/>
    <w:rsid w:val="00E15E73"/>
    <w:rsid w:val="00E16F41"/>
    <w:rsid w:val="00E200AB"/>
    <w:rsid w:val="00E21DE4"/>
    <w:rsid w:val="00E23ECB"/>
    <w:rsid w:val="00E24B73"/>
    <w:rsid w:val="00E25BBF"/>
    <w:rsid w:val="00E30DC9"/>
    <w:rsid w:val="00E31541"/>
    <w:rsid w:val="00E31E92"/>
    <w:rsid w:val="00E35C4D"/>
    <w:rsid w:val="00E3732F"/>
    <w:rsid w:val="00E41F57"/>
    <w:rsid w:val="00E4516E"/>
    <w:rsid w:val="00E45AB9"/>
    <w:rsid w:val="00E47871"/>
    <w:rsid w:val="00E5130E"/>
    <w:rsid w:val="00E534BA"/>
    <w:rsid w:val="00E53744"/>
    <w:rsid w:val="00E53E98"/>
    <w:rsid w:val="00E560FD"/>
    <w:rsid w:val="00E60C4E"/>
    <w:rsid w:val="00E60D68"/>
    <w:rsid w:val="00E61C4D"/>
    <w:rsid w:val="00E64395"/>
    <w:rsid w:val="00E64C47"/>
    <w:rsid w:val="00E71275"/>
    <w:rsid w:val="00E71D64"/>
    <w:rsid w:val="00E72312"/>
    <w:rsid w:val="00E73A56"/>
    <w:rsid w:val="00E756A4"/>
    <w:rsid w:val="00E77EEB"/>
    <w:rsid w:val="00E80022"/>
    <w:rsid w:val="00E82A10"/>
    <w:rsid w:val="00E83443"/>
    <w:rsid w:val="00E84A1E"/>
    <w:rsid w:val="00E90723"/>
    <w:rsid w:val="00E949DD"/>
    <w:rsid w:val="00E96468"/>
    <w:rsid w:val="00E964D9"/>
    <w:rsid w:val="00EA765B"/>
    <w:rsid w:val="00EB0872"/>
    <w:rsid w:val="00EB4609"/>
    <w:rsid w:val="00EB6DB3"/>
    <w:rsid w:val="00EC2A31"/>
    <w:rsid w:val="00EC3513"/>
    <w:rsid w:val="00EC4385"/>
    <w:rsid w:val="00EC7BAB"/>
    <w:rsid w:val="00ED2DD4"/>
    <w:rsid w:val="00ED3B1F"/>
    <w:rsid w:val="00ED5E9D"/>
    <w:rsid w:val="00ED67B8"/>
    <w:rsid w:val="00ED7261"/>
    <w:rsid w:val="00EE2924"/>
    <w:rsid w:val="00EE439F"/>
    <w:rsid w:val="00EF158C"/>
    <w:rsid w:val="00EF17CD"/>
    <w:rsid w:val="00EF203A"/>
    <w:rsid w:val="00EF495B"/>
    <w:rsid w:val="00EF53FD"/>
    <w:rsid w:val="00EF7278"/>
    <w:rsid w:val="00F122C8"/>
    <w:rsid w:val="00F13532"/>
    <w:rsid w:val="00F14192"/>
    <w:rsid w:val="00F20E07"/>
    <w:rsid w:val="00F227F1"/>
    <w:rsid w:val="00F25BE3"/>
    <w:rsid w:val="00F26E4F"/>
    <w:rsid w:val="00F30DD3"/>
    <w:rsid w:val="00F32658"/>
    <w:rsid w:val="00F3531E"/>
    <w:rsid w:val="00F35373"/>
    <w:rsid w:val="00F37EA7"/>
    <w:rsid w:val="00F40E6B"/>
    <w:rsid w:val="00F45F18"/>
    <w:rsid w:val="00F50303"/>
    <w:rsid w:val="00F526AE"/>
    <w:rsid w:val="00F53884"/>
    <w:rsid w:val="00F54339"/>
    <w:rsid w:val="00F54794"/>
    <w:rsid w:val="00F55B0A"/>
    <w:rsid w:val="00F563AF"/>
    <w:rsid w:val="00F6008C"/>
    <w:rsid w:val="00F61280"/>
    <w:rsid w:val="00F64706"/>
    <w:rsid w:val="00F6549B"/>
    <w:rsid w:val="00F71ECE"/>
    <w:rsid w:val="00F71F1C"/>
    <w:rsid w:val="00F759C5"/>
    <w:rsid w:val="00F829E4"/>
    <w:rsid w:val="00F85A49"/>
    <w:rsid w:val="00F903C8"/>
    <w:rsid w:val="00F90EEF"/>
    <w:rsid w:val="00FA3160"/>
    <w:rsid w:val="00FA3F6A"/>
    <w:rsid w:val="00FA46D3"/>
    <w:rsid w:val="00FA51D7"/>
    <w:rsid w:val="00FA5986"/>
    <w:rsid w:val="00FB0A86"/>
    <w:rsid w:val="00FB3A59"/>
    <w:rsid w:val="00FB4AF2"/>
    <w:rsid w:val="00FB5746"/>
    <w:rsid w:val="00FC331D"/>
    <w:rsid w:val="00FC3CC4"/>
    <w:rsid w:val="00FC6368"/>
    <w:rsid w:val="00FD0CFB"/>
    <w:rsid w:val="00FD5211"/>
    <w:rsid w:val="00FD5950"/>
    <w:rsid w:val="00FD7E23"/>
    <w:rsid w:val="00FE22A9"/>
    <w:rsid w:val="00FE2EBE"/>
    <w:rsid w:val="00FF10A4"/>
    <w:rsid w:val="00FF31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F534391"/>
  <w15:docId w15:val="{F6CDE444-B347-490E-9874-BF7347BE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es-CO" w:eastAsia="es-CO" w:bidi="es-CO"/>
    </w:rPr>
  </w:style>
  <w:style w:type="paragraph" w:styleId="Ttulo1">
    <w:name w:val="heading 1"/>
    <w:basedOn w:val="Normal"/>
    <w:uiPriority w:val="1"/>
    <w:qFormat/>
    <w:rsid w:val="00642150"/>
    <w:pPr>
      <w:outlineLvl w:val="0"/>
    </w:pPr>
    <w:rPr>
      <w:rFonts w:ascii="Garamond" w:hAnsi="Garamond"/>
      <w:b/>
      <w:bCs/>
      <w:color w:val="FFFFFF" w:themeColor="background1"/>
      <w:sz w:val="24"/>
      <w:szCs w:val="32"/>
    </w:rPr>
  </w:style>
  <w:style w:type="paragraph" w:styleId="Ttulo2">
    <w:name w:val="heading 2"/>
    <w:basedOn w:val="Normal"/>
    <w:uiPriority w:val="1"/>
    <w:qFormat/>
    <w:rsid w:val="00642150"/>
    <w:pPr>
      <w:ind w:left="1509" w:hanging="427"/>
      <w:outlineLvl w:val="1"/>
    </w:pPr>
    <w:rPr>
      <w:rFonts w:ascii="Garamond" w:hAnsi="Garamond"/>
      <w:b/>
      <w:bCs/>
      <w:color w:val="FFFFFF" w:themeColor="background1"/>
      <w:sz w:val="24"/>
      <w:szCs w:val="26"/>
    </w:rPr>
  </w:style>
  <w:style w:type="paragraph" w:styleId="Ttulo3">
    <w:name w:val="heading 3"/>
    <w:basedOn w:val="Normal"/>
    <w:uiPriority w:val="1"/>
    <w:qFormat/>
    <w:rsid w:val="004305A3"/>
    <w:pPr>
      <w:spacing w:before="225"/>
      <w:ind w:left="1802" w:hanging="720"/>
      <w:outlineLvl w:val="2"/>
    </w:pPr>
    <w:rPr>
      <w:b/>
      <w:bCs/>
      <w:i/>
      <w:sz w:val="24"/>
      <w:szCs w:val="25"/>
    </w:rPr>
  </w:style>
  <w:style w:type="paragraph" w:styleId="Ttulo4">
    <w:name w:val="heading 4"/>
    <w:basedOn w:val="Normal"/>
    <w:link w:val="Ttulo4Car"/>
    <w:uiPriority w:val="1"/>
    <w:qFormat/>
    <w:pPr>
      <w:ind w:left="2498"/>
      <w:outlineLvl w:val="3"/>
    </w:pPr>
    <w:rPr>
      <w:b/>
      <w:bCs/>
      <w:sz w:val="24"/>
      <w:szCs w:val="24"/>
    </w:rPr>
  </w:style>
  <w:style w:type="paragraph" w:styleId="Ttulo5">
    <w:name w:val="heading 5"/>
    <w:basedOn w:val="Normal"/>
    <w:next w:val="Normal"/>
    <w:link w:val="Ttulo5Car"/>
    <w:uiPriority w:val="9"/>
    <w:unhideWhenUsed/>
    <w:qFormat/>
    <w:rsid w:val="004305A3"/>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line="270" w:lineRule="exact"/>
      <w:ind w:left="1082"/>
    </w:pPr>
    <w:rPr>
      <w:b/>
      <w:bCs/>
      <w:sz w:val="24"/>
      <w:szCs w:val="24"/>
    </w:rPr>
  </w:style>
  <w:style w:type="paragraph" w:styleId="TDC2">
    <w:name w:val="toc 2"/>
    <w:basedOn w:val="Normal"/>
    <w:uiPriority w:val="39"/>
    <w:qFormat/>
    <w:pPr>
      <w:spacing w:before="13"/>
      <w:ind w:left="1962" w:hanging="880"/>
    </w:pPr>
    <w:rPr>
      <w:rFonts w:ascii="Arial" w:eastAsia="Arial" w:hAnsi="Arial" w:cs="Arial"/>
    </w:rPr>
  </w:style>
  <w:style w:type="paragraph" w:styleId="TDC3">
    <w:name w:val="toc 3"/>
    <w:basedOn w:val="Normal"/>
    <w:uiPriority w:val="39"/>
    <w:qFormat/>
    <w:pPr>
      <w:spacing w:line="270" w:lineRule="exact"/>
      <w:ind w:left="2402" w:hanging="840"/>
    </w:pPr>
    <w:rPr>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1802" w:hanging="360"/>
    </w:pPr>
  </w:style>
  <w:style w:type="paragraph" w:customStyle="1" w:styleId="TableParagraph">
    <w:name w:val="Table Paragraph"/>
    <w:basedOn w:val="Normal"/>
    <w:uiPriority w:val="1"/>
    <w:qFormat/>
  </w:style>
  <w:style w:type="paragraph" w:styleId="Textonotapie">
    <w:name w:val="footnote text"/>
    <w:basedOn w:val="Normal"/>
    <w:link w:val="TextonotapieCar"/>
    <w:uiPriority w:val="99"/>
    <w:semiHidden/>
    <w:unhideWhenUsed/>
    <w:rsid w:val="003753B5"/>
    <w:rPr>
      <w:sz w:val="20"/>
      <w:szCs w:val="20"/>
    </w:rPr>
  </w:style>
  <w:style w:type="character" w:customStyle="1" w:styleId="TextonotapieCar">
    <w:name w:val="Texto nota pie Car"/>
    <w:basedOn w:val="Fuentedeprrafopredeter"/>
    <w:link w:val="Textonotapie"/>
    <w:uiPriority w:val="99"/>
    <w:semiHidden/>
    <w:rsid w:val="003753B5"/>
    <w:rPr>
      <w:rFonts w:ascii="Times New Roman" w:eastAsia="Times New Roman" w:hAnsi="Times New Roman" w:cs="Times New Roman"/>
      <w:sz w:val="20"/>
      <w:szCs w:val="20"/>
      <w:lang w:val="es-CO" w:eastAsia="es-CO" w:bidi="es-CO"/>
    </w:rPr>
  </w:style>
  <w:style w:type="character" w:styleId="Refdenotaalpie">
    <w:name w:val="footnote reference"/>
    <w:basedOn w:val="Fuentedeprrafopredeter"/>
    <w:uiPriority w:val="99"/>
    <w:semiHidden/>
    <w:unhideWhenUsed/>
    <w:rsid w:val="003753B5"/>
    <w:rPr>
      <w:vertAlign w:val="superscript"/>
    </w:rPr>
  </w:style>
  <w:style w:type="character" w:customStyle="1" w:styleId="TextoindependienteCar">
    <w:name w:val="Texto independiente Car"/>
    <w:basedOn w:val="Fuentedeprrafopredeter"/>
    <w:link w:val="Textoindependiente"/>
    <w:uiPriority w:val="1"/>
    <w:rsid w:val="00956920"/>
    <w:rPr>
      <w:rFonts w:ascii="Times New Roman" w:eastAsia="Times New Roman" w:hAnsi="Times New Roman" w:cs="Times New Roman"/>
      <w:sz w:val="24"/>
      <w:szCs w:val="24"/>
      <w:lang w:val="es-CO" w:eastAsia="es-CO" w:bidi="es-CO"/>
    </w:rPr>
  </w:style>
  <w:style w:type="paragraph" w:styleId="Encabezado">
    <w:name w:val="header"/>
    <w:basedOn w:val="Normal"/>
    <w:link w:val="EncabezadoCar"/>
    <w:uiPriority w:val="99"/>
    <w:rsid w:val="002F7FE7"/>
    <w:pPr>
      <w:widowControl/>
      <w:tabs>
        <w:tab w:val="center" w:pos="4252"/>
        <w:tab w:val="right" w:pos="8504"/>
      </w:tabs>
      <w:autoSpaceDE/>
      <w:autoSpaceDN/>
    </w:pPr>
    <w:rPr>
      <w:rFonts w:eastAsia="MS Mincho"/>
      <w:sz w:val="24"/>
      <w:szCs w:val="24"/>
      <w:lang w:eastAsia="es-ES" w:bidi="ar-SA"/>
    </w:rPr>
  </w:style>
  <w:style w:type="character" w:customStyle="1" w:styleId="EncabezadoCar">
    <w:name w:val="Encabezado Car"/>
    <w:basedOn w:val="Fuentedeprrafopredeter"/>
    <w:link w:val="Encabezado"/>
    <w:uiPriority w:val="99"/>
    <w:rsid w:val="002F7FE7"/>
    <w:rPr>
      <w:rFonts w:ascii="Times New Roman" w:eastAsia="MS Mincho" w:hAnsi="Times New Roman" w:cs="Times New Roman"/>
      <w:sz w:val="24"/>
      <w:szCs w:val="24"/>
      <w:lang w:val="es-CO" w:eastAsia="es-ES"/>
    </w:rPr>
  </w:style>
  <w:style w:type="character" w:styleId="Refdecomentario">
    <w:name w:val="annotation reference"/>
    <w:basedOn w:val="Fuentedeprrafopredeter"/>
    <w:uiPriority w:val="99"/>
    <w:semiHidden/>
    <w:unhideWhenUsed/>
    <w:rsid w:val="002A5867"/>
    <w:rPr>
      <w:sz w:val="16"/>
      <w:szCs w:val="16"/>
    </w:rPr>
  </w:style>
  <w:style w:type="paragraph" w:styleId="Textocomentario">
    <w:name w:val="annotation text"/>
    <w:basedOn w:val="Normal"/>
    <w:link w:val="TextocomentarioCar"/>
    <w:uiPriority w:val="99"/>
    <w:semiHidden/>
    <w:unhideWhenUsed/>
    <w:rsid w:val="002A5867"/>
    <w:rPr>
      <w:sz w:val="20"/>
      <w:szCs w:val="20"/>
    </w:rPr>
  </w:style>
  <w:style w:type="character" w:customStyle="1" w:styleId="TextocomentarioCar">
    <w:name w:val="Texto comentario Car"/>
    <w:basedOn w:val="Fuentedeprrafopredeter"/>
    <w:link w:val="Textocomentario"/>
    <w:uiPriority w:val="99"/>
    <w:semiHidden/>
    <w:rsid w:val="002A5867"/>
    <w:rPr>
      <w:rFonts w:ascii="Times New Roman" w:eastAsia="Times New Roman" w:hAnsi="Times New Roman" w:cs="Times New Roman"/>
      <w:sz w:val="20"/>
      <w:szCs w:val="20"/>
      <w:lang w:val="es-CO" w:eastAsia="es-CO" w:bidi="es-CO"/>
    </w:rPr>
  </w:style>
  <w:style w:type="paragraph" w:styleId="Asuntodelcomentario">
    <w:name w:val="annotation subject"/>
    <w:basedOn w:val="Textocomentario"/>
    <w:next w:val="Textocomentario"/>
    <w:link w:val="AsuntodelcomentarioCar"/>
    <w:uiPriority w:val="99"/>
    <w:semiHidden/>
    <w:unhideWhenUsed/>
    <w:rsid w:val="002A5867"/>
    <w:rPr>
      <w:b/>
      <w:bCs/>
    </w:rPr>
  </w:style>
  <w:style w:type="character" w:customStyle="1" w:styleId="AsuntodelcomentarioCar">
    <w:name w:val="Asunto del comentario Car"/>
    <w:basedOn w:val="TextocomentarioCar"/>
    <w:link w:val="Asuntodelcomentario"/>
    <w:uiPriority w:val="99"/>
    <w:semiHidden/>
    <w:rsid w:val="002A5867"/>
    <w:rPr>
      <w:rFonts w:ascii="Times New Roman" w:eastAsia="Times New Roman" w:hAnsi="Times New Roman" w:cs="Times New Roman"/>
      <w:b/>
      <w:bCs/>
      <w:sz w:val="20"/>
      <w:szCs w:val="20"/>
      <w:lang w:val="es-CO" w:eastAsia="es-CO" w:bidi="es-CO"/>
    </w:rPr>
  </w:style>
  <w:style w:type="paragraph" w:styleId="Textodeglobo">
    <w:name w:val="Balloon Text"/>
    <w:basedOn w:val="Normal"/>
    <w:link w:val="TextodegloboCar"/>
    <w:uiPriority w:val="99"/>
    <w:semiHidden/>
    <w:unhideWhenUsed/>
    <w:rsid w:val="002A586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867"/>
    <w:rPr>
      <w:rFonts w:ascii="Segoe UI" w:eastAsia="Times New Roman" w:hAnsi="Segoe UI" w:cs="Segoe UI"/>
      <w:sz w:val="18"/>
      <w:szCs w:val="18"/>
      <w:lang w:val="es-CO" w:eastAsia="es-CO" w:bidi="es-CO"/>
    </w:rPr>
  </w:style>
  <w:style w:type="paragraph" w:customStyle="1" w:styleId="Default">
    <w:name w:val="Default"/>
    <w:rsid w:val="0096672E"/>
    <w:pPr>
      <w:widowControl/>
      <w:adjustRightInd w:val="0"/>
    </w:pPr>
    <w:rPr>
      <w:rFonts w:ascii="Arial" w:eastAsia="MS Mincho" w:hAnsi="Arial" w:cs="Arial"/>
      <w:color w:val="000000"/>
      <w:sz w:val="24"/>
      <w:szCs w:val="24"/>
      <w:lang w:val="es-CO" w:eastAsia="es-CO"/>
    </w:rPr>
  </w:style>
  <w:style w:type="table" w:styleId="Tablaconcuadrcula">
    <w:name w:val="Table Grid"/>
    <w:basedOn w:val="Tablanormal"/>
    <w:uiPriority w:val="39"/>
    <w:rsid w:val="00377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1"/>
    <w:rsid w:val="00CA61F7"/>
    <w:rPr>
      <w:rFonts w:ascii="Times New Roman" w:eastAsia="Times New Roman" w:hAnsi="Times New Roman" w:cs="Times New Roman"/>
      <w:b/>
      <w:bCs/>
      <w:sz w:val="24"/>
      <w:szCs w:val="24"/>
      <w:lang w:val="es-CO" w:eastAsia="es-CO" w:bidi="es-CO"/>
    </w:rPr>
  </w:style>
  <w:style w:type="paragraph" w:styleId="Piedepgina">
    <w:name w:val="footer"/>
    <w:basedOn w:val="Normal"/>
    <w:link w:val="PiedepginaCar"/>
    <w:unhideWhenUsed/>
    <w:rsid w:val="00624B83"/>
    <w:pPr>
      <w:tabs>
        <w:tab w:val="center" w:pos="4419"/>
        <w:tab w:val="right" w:pos="8838"/>
      </w:tabs>
    </w:pPr>
  </w:style>
  <w:style w:type="character" w:customStyle="1" w:styleId="PiedepginaCar">
    <w:name w:val="Pie de página Car"/>
    <w:basedOn w:val="Fuentedeprrafopredeter"/>
    <w:link w:val="Piedepgina"/>
    <w:rsid w:val="00624B83"/>
    <w:rPr>
      <w:rFonts w:ascii="Times New Roman" w:eastAsia="Times New Roman" w:hAnsi="Times New Roman" w:cs="Times New Roman"/>
      <w:lang w:val="es-CO" w:eastAsia="es-CO" w:bidi="es-CO"/>
    </w:rPr>
  </w:style>
  <w:style w:type="character" w:styleId="nfasis">
    <w:name w:val="Emphasis"/>
    <w:uiPriority w:val="20"/>
    <w:qFormat/>
    <w:rsid w:val="005E4E53"/>
    <w:rPr>
      <w:i/>
      <w:iCs/>
    </w:rPr>
  </w:style>
  <w:style w:type="paragraph" w:styleId="Textonotaalfinal">
    <w:name w:val="endnote text"/>
    <w:basedOn w:val="Normal"/>
    <w:link w:val="TextonotaalfinalCar"/>
    <w:uiPriority w:val="99"/>
    <w:rsid w:val="00983EE4"/>
    <w:pPr>
      <w:widowControl/>
      <w:autoSpaceDE/>
      <w:autoSpaceDN/>
    </w:pPr>
    <w:rPr>
      <w:rFonts w:eastAsia="MS Mincho"/>
      <w:sz w:val="20"/>
      <w:szCs w:val="20"/>
      <w:lang w:eastAsia="es-ES" w:bidi="ar-SA"/>
    </w:rPr>
  </w:style>
  <w:style w:type="character" w:customStyle="1" w:styleId="TextonotaalfinalCar">
    <w:name w:val="Texto nota al final Car"/>
    <w:basedOn w:val="Fuentedeprrafopredeter"/>
    <w:link w:val="Textonotaalfinal"/>
    <w:uiPriority w:val="99"/>
    <w:rsid w:val="00983EE4"/>
    <w:rPr>
      <w:rFonts w:ascii="Times New Roman" w:eastAsia="MS Mincho" w:hAnsi="Times New Roman" w:cs="Times New Roman"/>
      <w:sz w:val="20"/>
      <w:szCs w:val="20"/>
      <w:lang w:val="es-CO" w:eastAsia="es-ES"/>
    </w:rPr>
  </w:style>
  <w:style w:type="paragraph" w:customStyle="1" w:styleId="Pa4">
    <w:name w:val="Pa4"/>
    <w:basedOn w:val="Normal"/>
    <w:next w:val="Normal"/>
    <w:uiPriority w:val="99"/>
    <w:rsid w:val="00BD771A"/>
    <w:pPr>
      <w:widowControl/>
      <w:adjustRightInd w:val="0"/>
      <w:spacing w:line="221" w:lineRule="atLeast"/>
    </w:pPr>
    <w:rPr>
      <w:rFonts w:ascii="Flama Semibold" w:eastAsiaTheme="minorHAnsi" w:hAnsi="Flama Semibold" w:cstheme="minorBidi"/>
      <w:sz w:val="24"/>
      <w:szCs w:val="24"/>
      <w:lang w:eastAsia="en-US" w:bidi="ar-SA"/>
    </w:rPr>
  </w:style>
  <w:style w:type="paragraph" w:customStyle="1" w:styleId="Pa24">
    <w:name w:val="Pa24"/>
    <w:basedOn w:val="Default"/>
    <w:next w:val="Default"/>
    <w:uiPriority w:val="99"/>
    <w:rsid w:val="008F1287"/>
    <w:pPr>
      <w:spacing w:line="201" w:lineRule="atLeast"/>
    </w:pPr>
    <w:rPr>
      <w:rFonts w:ascii="Flama Book" w:eastAsiaTheme="minorHAnsi" w:hAnsi="Flama Book" w:cstheme="minorBidi"/>
      <w:color w:val="auto"/>
      <w:lang w:eastAsia="en-US"/>
    </w:rPr>
  </w:style>
  <w:style w:type="character" w:customStyle="1" w:styleId="A1">
    <w:name w:val="A1"/>
    <w:uiPriority w:val="99"/>
    <w:rsid w:val="008F1287"/>
    <w:rPr>
      <w:rFonts w:cs="Flama Book"/>
      <w:color w:val="000000"/>
      <w:sz w:val="22"/>
      <w:szCs w:val="22"/>
    </w:rPr>
  </w:style>
  <w:style w:type="paragraph" w:customStyle="1" w:styleId="Pa17">
    <w:name w:val="Pa17"/>
    <w:basedOn w:val="Default"/>
    <w:next w:val="Default"/>
    <w:uiPriority w:val="99"/>
    <w:rsid w:val="008F1287"/>
    <w:pPr>
      <w:spacing w:line="221" w:lineRule="atLeast"/>
    </w:pPr>
    <w:rPr>
      <w:rFonts w:ascii="Flama Book" w:eastAsiaTheme="minorHAnsi" w:hAnsi="Flama Book" w:cstheme="minorBidi"/>
      <w:color w:val="auto"/>
      <w:lang w:eastAsia="en-US"/>
    </w:rPr>
  </w:style>
  <w:style w:type="paragraph" w:customStyle="1" w:styleId="Pa27">
    <w:name w:val="Pa27"/>
    <w:basedOn w:val="Default"/>
    <w:next w:val="Default"/>
    <w:uiPriority w:val="99"/>
    <w:rsid w:val="008F1287"/>
    <w:pPr>
      <w:spacing w:line="221" w:lineRule="atLeast"/>
    </w:pPr>
    <w:rPr>
      <w:rFonts w:ascii="Flama Book" w:eastAsiaTheme="minorHAnsi" w:hAnsi="Flama Book" w:cstheme="minorBidi"/>
      <w:color w:val="auto"/>
      <w:lang w:eastAsia="en-US"/>
    </w:rPr>
  </w:style>
  <w:style w:type="character" w:customStyle="1" w:styleId="A6">
    <w:name w:val="A6"/>
    <w:uiPriority w:val="99"/>
    <w:rsid w:val="00737AB7"/>
    <w:rPr>
      <w:rFonts w:cs="Flama Book"/>
      <w:color w:val="000000"/>
      <w:sz w:val="22"/>
      <w:szCs w:val="22"/>
    </w:rPr>
  </w:style>
  <w:style w:type="character" w:customStyle="1" w:styleId="A10">
    <w:name w:val="A10"/>
    <w:uiPriority w:val="99"/>
    <w:rsid w:val="004F1C95"/>
    <w:rPr>
      <w:rFonts w:cs="Flama Book"/>
      <w:color w:val="000000"/>
      <w:sz w:val="20"/>
      <w:szCs w:val="20"/>
    </w:rPr>
  </w:style>
  <w:style w:type="paragraph" w:customStyle="1" w:styleId="Pa32">
    <w:name w:val="Pa32"/>
    <w:basedOn w:val="Default"/>
    <w:next w:val="Default"/>
    <w:uiPriority w:val="99"/>
    <w:rsid w:val="00DF61A0"/>
    <w:pPr>
      <w:spacing w:line="201" w:lineRule="atLeast"/>
    </w:pPr>
    <w:rPr>
      <w:rFonts w:ascii="Flama Book" w:eastAsiaTheme="minorHAnsi" w:hAnsi="Flama Book" w:cstheme="minorBidi"/>
      <w:color w:val="auto"/>
      <w:lang w:eastAsia="en-US"/>
    </w:rPr>
  </w:style>
  <w:style w:type="paragraph" w:customStyle="1" w:styleId="Pa25">
    <w:name w:val="Pa25"/>
    <w:basedOn w:val="Default"/>
    <w:next w:val="Default"/>
    <w:uiPriority w:val="99"/>
    <w:rsid w:val="000779FD"/>
    <w:pPr>
      <w:spacing w:line="201" w:lineRule="atLeast"/>
    </w:pPr>
    <w:rPr>
      <w:rFonts w:ascii="Dosis" w:eastAsiaTheme="minorHAnsi" w:hAnsi="Dosis" w:cstheme="minorBidi"/>
      <w:color w:val="auto"/>
      <w:lang w:eastAsia="en-US"/>
    </w:rPr>
  </w:style>
  <w:style w:type="paragraph" w:customStyle="1" w:styleId="Pa14">
    <w:name w:val="Pa14"/>
    <w:basedOn w:val="Default"/>
    <w:next w:val="Default"/>
    <w:uiPriority w:val="99"/>
    <w:rsid w:val="000779FD"/>
    <w:pPr>
      <w:spacing w:line="201" w:lineRule="atLeast"/>
    </w:pPr>
    <w:rPr>
      <w:rFonts w:ascii="Flama Book" w:eastAsiaTheme="minorHAnsi" w:hAnsi="Flama Book" w:cstheme="minorBidi"/>
      <w:color w:val="auto"/>
      <w:lang w:eastAsia="en-US"/>
    </w:rPr>
  </w:style>
  <w:style w:type="paragraph" w:customStyle="1" w:styleId="Pa26">
    <w:name w:val="Pa26"/>
    <w:basedOn w:val="Default"/>
    <w:next w:val="Default"/>
    <w:uiPriority w:val="99"/>
    <w:rsid w:val="007C76B8"/>
    <w:pPr>
      <w:spacing w:line="201" w:lineRule="atLeast"/>
    </w:pPr>
    <w:rPr>
      <w:rFonts w:ascii="Flama Book" w:eastAsiaTheme="minorHAnsi" w:hAnsi="Flama Book" w:cstheme="minorBidi"/>
      <w:color w:val="auto"/>
      <w:lang w:eastAsia="en-US"/>
    </w:rPr>
  </w:style>
  <w:style w:type="paragraph" w:customStyle="1" w:styleId="Pa3">
    <w:name w:val="Pa3"/>
    <w:basedOn w:val="Default"/>
    <w:next w:val="Default"/>
    <w:uiPriority w:val="99"/>
    <w:rsid w:val="00121873"/>
    <w:pPr>
      <w:spacing w:line="281" w:lineRule="atLeast"/>
    </w:pPr>
    <w:rPr>
      <w:rFonts w:ascii="Flama Book" w:eastAsiaTheme="minorHAnsi" w:hAnsi="Flama Book" w:cstheme="minorBidi"/>
      <w:color w:val="auto"/>
      <w:lang w:eastAsia="en-US"/>
    </w:rPr>
  </w:style>
  <w:style w:type="character" w:customStyle="1" w:styleId="A7">
    <w:name w:val="A7"/>
    <w:uiPriority w:val="99"/>
    <w:rsid w:val="0080375B"/>
    <w:rPr>
      <w:rFonts w:cs="Flama Book"/>
      <w:color w:val="000000"/>
      <w:sz w:val="22"/>
      <w:szCs w:val="22"/>
      <w:u w:val="single"/>
    </w:rPr>
  </w:style>
  <w:style w:type="paragraph" w:customStyle="1" w:styleId="Pa15">
    <w:name w:val="Pa15"/>
    <w:basedOn w:val="Default"/>
    <w:next w:val="Default"/>
    <w:uiPriority w:val="99"/>
    <w:rsid w:val="00143B93"/>
    <w:pPr>
      <w:spacing w:line="201" w:lineRule="atLeast"/>
    </w:pPr>
    <w:rPr>
      <w:rFonts w:ascii="Flama Book" w:eastAsiaTheme="minorHAnsi" w:hAnsi="Flama Book" w:cstheme="minorBidi"/>
      <w:color w:val="auto"/>
      <w:lang w:eastAsia="en-US"/>
    </w:rPr>
  </w:style>
  <w:style w:type="paragraph" w:customStyle="1" w:styleId="Pa46">
    <w:name w:val="Pa46"/>
    <w:basedOn w:val="Default"/>
    <w:next w:val="Default"/>
    <w:uiPriority w:val="99"/>
    <w:rsid w:val="00143B93"/>
    <w:pPr>
      <w:spacing w:line="201" w:lineRule="atLeast"/>
    </w:pPr>
    <w:rPr>
      <w:rFonts w:ascii="Dosis" w:eastAsiaTheme="minorHAnsi" w:hAnsi="Dosis" w:cstheme="minorBidi"/>
      <w:color w:val="auto"/>
      <w:lang w:eastAsia="en-US"/>
    </w:rPr>
  </w:style>
  <w:style w:type="character" w:customStyle="1" w:styleId="Ttulo5Car">
    <w:name w:val="Título 5 Car"/>
    <w:basedOn w:val="Fuentedeprrafopredeter"/>
    <w:link w:val="Ttulo5"/>
    <w:uiPriority w:val="9"/>
    <w:rsid w:val="004305A3"/>
    <w:rPr>
      <w:rFonts w:asciiTheme="majorHAnsi" w:eastAsiaTheme="majorEastAsia" w:hAnsiTheme="majorHAnsi" w:cstheme="majorBidi"/>
      <w:color w:val="365F91" w:themeColor="accent1" w:themeShade="BF"/>
      <w:lang w:val="es-CO" w:eastAsia="es-CO" w:bidi="es-CO"/>
    </w:rPr>
  </w:style>
  <w:style w:type="character" w:styleId="Hipervnculo">
    <w:name w:val="Hyperlink"/>
    <w:basedOn w:val="Fuentedeprrafopredeter"/>
    <w:uiPriority w:val="99"/>
    <w:unhideWhenUsed/>
    <w:rsid w:val="00BF029A"/>
    <w:rPr>
      <w:color w:val="0000FF" w:themeColor="hyperlink"/>
      <w:u w:val="single"/>
    </w:rPr>
  </w:style>
  <w:style w:type="paragraph" w:styleId="Descripcin">
    <w:name w:val="caption"/>
    <w:basedOn w:val="Normal"/>
    <w:next w:val="Normal"/>
    <w:uiPriority w:val="35"/>
    <w:unhideWhenUsed/>
    <w:qFormat/>
    <w:rsid w:val="002E5657"/>
    <w:pPr>
      <w:spacing w:after="200"/>
    </w:pPr>
    <w:rPr>
      <w:i/>
      <w:iCs/>
      <w:color w:val="1F497D" w:themeColor="text2"/>
      <w:sz w:val="18"/>
      <w:szCs w:val="18"/>
    </w:rPr>
  </w:style>
  <w:style w:type="paragraph" w:styleId="Tabladeilustraciones">
    <w:name w:val="table of figures"/>
    <w:basedOn w:val="Normal"/>
    <w:next w:val="Normal"/>
    <w:uiPriority w:val="99"/>
    <w:unhideWhenUsed/>
    <w:rsid w:val="002E5657"/>
  </w:style>
  <w:style w:type="character" w:styleId="Refdenotaalfinal">
    <w:name w:val="endnote reference"/>
    <w:basedOn w:val="Fuentedeprrafopredeter"/>
    <w:uiPriority w:val="99"/>
    <w:semiHidden/>
    <w:unhideWhenUsed/>
    <w:rsid w:val="00C60A63"/>
    <w:rPr>
      <w:vertAlign w:val="superscript"/>
    </w:rPr>
  </w:style>
  <w:style w:type="paragraph" w:styleId="Revisin">
    <w:name w:val="Revision"/>
    <w:hidden/>
    <w:uiPriority w:val="99"/>
    <w:semiHidden/>
    <w:rsid w:val="004D730F"/>
    <w:pPr>
      <w:widowControl/>
      <w:autoSpaceDE/>
      <w:autoSpaceDN/>
    </w:pPr>
    <w:rPr>
      <w:rFonts w:ascii="Times New Roman" w:eastAsia="Times New Roman" w:hAnsi="Times New Roman" w:cs="Times New Roman"/>
      <w:lang w:val="es-CO" w:eastAsia="es-CO" w:bidi="es-CO"/>
    </w:rPr>
  </w:style>
  <w:style w:type="character" w:styleId="Mencinsinresolver">
    <w:name w:val="Unresolved Mention"/>
    <w:basedOn w:val="Fuentedeprrafopredeter"/>
    <w:uiPriority w:val="99"/>
    <w:semiHidden/>
    <w:unhideWhenUsed/>
    <w:rsid w:val="00F25BE3"/>
    <w:rPr>
      <w:color w:val="605E5C"/>
      <w:shd w:val="clear" w:color="auto" w:fill="E1DFDD"/>
    </w:rPr>
  </w:style>
  <w:style w:type="paragraph" w:styleId="TtuloTDC">
    <w:name w:val="TOC Heading"/>
    <w:basedOn w:val="Ttulo1"/>
    <w:next w:val="Normal"/>
    <w:uiPriority w:val="39"/>
    <w:unhideWhenUsed/>
    <w:qFormat/>
    <w:rsid w:val="0025605C"/>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lang w:bidi="ar-SA"/>
    </w:rPr>
  </w:style>
  <w:style w:type="character" w:styleId="Hipervnculovisitado">
    <w:name w:val="FollowedHyperlink"/>
    <w:basedOn w:val="Fuentedeprrafopredeter"/>
    <w:uiPriority w:val="99"/>
    <w:semiHidden/>
    <w:unhideWhenUsed/>
    <w:rsid w:val="000F6D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395919">
      <w:bodyDiv w:val="1"/>
      <w:marLeft w:val="0"/>
      <w:marRight w:val="0"/>
      <w:marTop w:val="0"/>
      <w:marBottom w:val="0"/>
      <w:divBdr>
        <w:top w:val="none" w:sz="0" w:space="0" w:color="auto"/>
        <w:left w:val="none" w:sz="0" w:space="0" w:color="auto"/>
        <w:bottom w:val="none" w:sz="0" w:space="0" w:color="auto"/>
        <w:right w:val="none" w:sz="0" w:space="0" w:color="auto"/>
      </w:divBdr>
    </w:div>
    <w:div w:id="569000343">
      <w:bodyDiv w:val="1"/>
      <w:marLeft w:val="0"/>
      <w:marRight w:val="0"/>
      <w:marTop w:val="0"/>
      <w:marBottom w:val="0"/>
      <w:divBdr>
        <w:top w:val="none" w:sz="0" w:space="0" w:color="auto"/>
        <w:left w:val="none" w:sz="0" w:space="0" w:color="auto"/>
        <w:bottom w:val="none" w:sz="0" w:space="0" w:color="auto"/>
        <w:right w:val="none" w:sz="0" w:space="0" w:color="auto"/>
      </w:divBdr>
    </w:div>
    <w:div w:id="616445408">
      <w:bodyDiv w:val="1"/>
      <w:marLeft w:val="0"/>
      <w:marRight w:val="0"/>
      <w:marTop w:val="0"/>
      <w:marBottom w:val="0"/>
      <w:divBdr>
        <w:top w:val="none" w:sz="0" w:space="0" w:color="auto"/>
        <w:left w:val="none" w:sz="0" w:space="0" w:color="auto"/>
        <w:bottom w:val="none" w:sz="0" w:space="0" w:color="auto"/>
        <w:right w:val="none" w:sz="0" w:space="0" w:color="auto"/>
      </w:divBdr>
    </w:div>
    <w:div w:id="623075702">
      <w:bodyDiv w:val="1"/>
      <w:marLeft w:val="0"/>
      <w:marRight w:val="0"/>
      <w:marTop w:val="0"/>
      <w:marBottom w:val="0"/>
      <w:divBdr>
        <w:top w:val="none" w:sz="0" w:space="0" w:color="auto"/>
        <w:left w:val="none" w:sz="0" w:space="0" w:color="auto"/>
        <w:bottom w:val="none" w:sz="0" w:space="0" w:color="auto"/>
        <w:right w:val="none" w:sz="0" w:space="0" w:color="auto"/>
      </w:divBdr>
    </w:div>
    <w:div w:id="885489600">
      <w:bodyDiv w:val="1"/>
      <w:marLeft w:val="0"/>
      <w:marRight w:val="0"/>
      <w:marTop w:val="0"/>
      <w:marBottom w:val="0"/>
      <w:divBdr>
        <w:top w:val="none" w:sz="0" w:space="0" w:color="auto"/>
        <w:left w:val="none" w:sz="0" w:space="0" w:color="auto"/>
        <w:bottom w:val="none" w:sz="0" w:space="0" w:color="auto"/>
        <w:right w:val="none" w:sz="0" w:space="0" w:color="auto"/>
      </w:divBdr>
    </w:div>
    <w:div w:id="893540806">
      <w:bodyDiv w:val="1"/>
      <w:marLeft w:val="0"/>
      <w:marRight w:val="0"/>
      <w:marTop w:val="0"/>
      <w:marBottom w:val="0"/>
      <w:divBdr>
        <w:top w:val="none" w:sz="0" w:space="0" w:color="auto"/>
        <w:left w:val="none" w:sz="0" w:space="0" w:color="auto"/>
        <w:bottom w:val="none" w:sz="0" w:space="0" w:color="auto"/>
        <w:right w:val="none" w:sz="0" w:space="0" w:color="auto"/>
      </w:divBdr>
    </w:div>
    <w:div w:id="1025862471">
      <w:bodyDiv w:val="1"/>
      <w:marLeft w:val="0"/>
      <w:marRight w:val="0"/>
      <w:marTop w:val="0"/>
      <w:marBottom w:val="0"/>
      <w:divBdr>
        <w:top w:val="none" w:sz="0" w:space="0" w:color="auto"/>
        <w:left w:val="none" w:sz="0" w:space="0" w:color="auto"/>
        <w:bottom w:val="none" w:sz="0" w:space="0" w:color="auto"/>
        <w:right w:val="none" w:sz="0" w:space="0" w:color="auto"/>
      </w:divBdr>
    </w:div>
    <w:div w:id="1184248120">
      <w:bodyDiv w:val="1"/>
      <w:marLeft w:val="0"/>
      <w:marRight w:val="0"/>
      <w:marTop w:val="0"/>
      <w:marBottom w:val="0"/>
      <w:divBdr>
        <w:top w:val="none" w:sz="0" w:space="0" w:color="auto"/>
        <w:left w:val="none" w:sz="0" w:space="0" w:color="auto"/>
        <w:bottom w:val="none" w:sz="0" w:space="0" w:color="auto"/>
        <w:right w:val="none" w:sz="0" w:space="0" w:color="auto"/>
      </w:divBdr>
    </w:div>
    <w:div w:id="1328511777">
      <w:bodyDiv w:val="1"/>
      <w:marLeft w:val="0"/>
      <w:marRight w:val="0"/>
      <w:marTop w:val="0"/>
      <w:marBottom w:val="0"/>
      <w:divBdr>
        <w:top w:val="none" w:sz="0" w:space="0" w:color="auto"/>
        <w:left w:val="none" w:sz="0" w:space="0" w:color="auto"/>
        <w:bottom w:val="none" w:sz="0" w:space="0" w:color="auto"/>
        <w:right w:val="none" w:sz="0" w:space="0" w:color="auto"/>
      </w:divBdr>
    </w:div>
    <w:div w:id="1470593351">
      <w:bodyDiv w:val="1"/>
      <w:marLeft w:val="0"/>
      <w:marRight w:val="0"/>
      <w:marTop w:val="0"/>
      <w:marBottom w:val="0"/>
      <w:divBdr>
        <w:top w:val="none" w:sz="0" w:space="0" w:color="auto"/>
        <w:left w:val="none" w:sz="0" w:space="0" w:color="auto"/>
        <w:bottom w:val="none" w:sz="0" w:space="0" w:color="auto"/>
        <w:right w:val="none" w:sz="0" w:space="0" w:color="auto"/>
      </w:divBdr>
    </w:div>
    <w:div w:id="1602907159">
      <w:bodyDiv w:val="1"/>
      <w:marLeft w:val="0"/>
      <w:marRight w:val="0"/>
      <w:marTop w:val="0"/>
      <w:marBottom w:val="0"/>
      <w:divBdr>
        <w:top w:val="none" w:sz="0" w:space="0" w:color="auto"/>
        <w:left w:val="none" w:sz="0" w:space="0" w:color="auto"/>
        <w:bottom w:val="none" w:sz="0" w:space="0" w:color="auto"/>
        <w:right w:val="none" w:sz="0" w:space="0" w:color="auto"/>
      </w:divBdr>
    </w:div>
    <w:div w:id="2080516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4.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www.secretariasenado.gov.co/senado/basedoc/cp/constitucion_politica_1991_pr006.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6.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8.png"/><Relationship Id="rId37" Type="http://schemas.openxmlformats.org/officeDocument/2006/relationships/oleObject" Target="embeddings/oleObject1.bin"/><Relationship Id="rId40" Type="http://schemas.openxmlformats.org/officeDocument/2006/relationships/image" Target="media/image15.png"/><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3.jpeg"/><Relationship Id="rId36"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60.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jpeg"/><Relationship Id="rId48" Type="http://schemas.openxmlformats.org/officeDocument/2006/relationships/hyperlink" Target="https://www.colombiacompra.gov.co/sites/default/files/normativas/conpes3714.pdf" TargetMode="External"/><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A1A2D-BE1E-4888-B82A-D07CD94DCCE8}" type="doc">
      <dgm:prSet loTypeId="urn:microsoft.com/office/officeart/2008/layout/VerticalCurvedList" loCatId="list" qsTypeId="urn:microsoft.com/office/officeart/2005/8/quickstyle/simple2" qsCatId="simple" csTypeId="urn:microsoft.com/office/officeart/2005/8/colors/colorful5" csCatId="colorful" phldr="1"/>
      <dgm:spPr/>
      <dgm:t>
        <a:bodyPr/>
        <a:lstStyle/>
        <a:p>
          <a:endParaRPr lang="es-CO"/>
        </a:p>
      </dgm:t>
    </dgm:pt>
    <dgm:pt modelId="{AB4DCD11-C51E-4986-9C39-55A0259A61E6}">
      <dgm:prSet phldrT="[Texto]"/>
      <dgm:spPr/>
      <dgm:t>
        <a:bodyPr/>
        <a:lstStyle/>
        <a:p>
          <a:r>
            <a:rPr lang="es-CO"/>
            <a:t>2.1. Establecimiento del contexto</a:t>
          </a:r>
        </a:p>
      </dgm:t>
    </dgm:pt>
    <dgm:pt modelId="{0F70AAD9-4045-41E2-A1DE-4D5D8E36A631}" type="parTrans" cxnId="{EAD8C288-75A0-4B24-8152-8FE216DFDF00}">
      <dgm:prSet/>
      <dgm:spPr/>
      <dgm:t>
        <a:bodyPr/>
        <a:lstStyle/>
        <a:p>
          <a:endParaRPr lang="es-CO"/>
        </a:p>
      </dgm:t>
    </dgm:pt>
    <dgm:pt modelId="{17C07B15-7583-4394-A117-6AD4FF087826}" type="sibTrans" cxnId="{EAD8C288-75A0-4B24-8152-8FE216DFDF00}">
      <dgm:prSet/>
      <dgm:spPr/>
      <dgm:t>
        <a:bodyPr/>
        <a:lstStyle/>
        <a:p>
          <a:endParaRPr lang="es-CO"/>
        </a:p>
      </dgm:t>
    </dgm:pt>
    <dgm:pt modelId="{9AC1F761-78D0-4F51-9B6C-6C6D43AC0322}">
      <dgm:prSet phldrT="[Texto]"/>
      <dgm:spPr/>
      <dgm:t>
        <a:bodyPr/>
        <a:lstStyle/>
        <a:p>
          <a:r>
            <a:rPr lang="es-CO"/>
            <a:t>2.2. Indentificación del riesgo</a:t>
          </a:r>
        </a:p>
      </dgm:t>
    </dgm:pt>
    <dgm:pt modelId="{6B6A8E35-6383-437B-B257-211E39CD1865}" type="parTrans" cxnId="{BB27F82C-45AB-431E-B03A-B68330DFC22E}">
      <dgm:prSet/>
      <dgm:spPr/>
      <dgm:t>
        <a:bodyPr/>
        <a:lstStyle/>
        <a:p>
          <a:endParaRPr lang="es-CO"/>
        </a:p>
      </dgm:t>
    </dgm:pt>
    <dgm:pt modelId="{41311D3C-4E58-48E3-BDFD-FBFD832B5DB5}" type="sibTrans" cxnId="{BB27F82C-45AB-431E-B03A-B68330DFC22E}">
      <dgm:prSet/>
      <dgm:spPr/>
      <dgm:t>
        <a:bodyPr/>
        <a:lstStyle/>
        <a:p>
          <a:endParaRPr lang="es-CO"/>
        </a:p>
      </dgm:t>
    </dgm:pt>
    <dgm:pt modelId="{A79BA24F-2FF2-4E80-BD76-BC8D53C73F5E}" type="pres">
      <dgm:prSet presAssocID="{520A1A2D-BE1E-4888-B82A-D07CD94DCCE8}" presName="Name0" presStyleCnt="0">
        <dgm:presLayoutVars>
          <dgm:chMax val="7"/>
          <dgm:chPref val="7"/>
          <dgm:dir/>
        </dgm:presLayoutVars>
      </dgm:prSet>
      <dgm:spPr/>
    </dgm:pt>
    <dgm:pt modelId="{E9BAEEE8-5880-4088-80D7-C4F890BB5847}" type="pres">
      <dgm:prSet presAssocID="{520A1A2D-BE1E-4888-B82A-D07CD94DCCE8}" presName="Name1" presStyleCnt="0"/>
      <dgm:spPr/>
    </dgm:pt>
    <dgm:pt modelId="{1A207185-7265-4C5C-A52A-A66B80D67740}" type="pres">
      <dgm:prSet presAssocID="{520A1A2D-BE1E-4888-B82A-D07CD94DCCE8}" presName="cycle" presStyleCnt="0"/>
      <dgm:spPr/>
    </dgm:pt>
    <dgm:pt modelId="{6DB28C5F-D821-4204-871A-72FB61238107}" type="pres">
      <dgm:prSet presAssocID="{520A1A2D-BE1E-4888-B82A-D07CD94DCCE8}" presName="srcNode" presStyleLbl="node1" presStyleIdx="0" presStyleCnt="2"/>
      <dgm:spPr/>
    </dgm:pt>
    <dgm:pt modelId="{92E88B7D-08B9-4787-AE83-9FDB194CBBAC}" type="pres">
      <dgm:prSet presAssocID="{520A1A2D-BE1E-4888-B82A-D07CD94DCCE8}" presName="conn" presStyleLbl="parChTrans1D2" presStyleIdx="0" presStyleCnt="1"/>
      <dgm:spPr/>
    </dgm:pt>
    <dgm:pt modelId="{CB1ABDCA-20F7-4726-A5C2-47C318C18EDA}" type="pres">
      <dgm:prSet presAssocID="{520A1A2D-BE1E-4888-B82A-D07CD94DCCE8}" presName="extraNode" presStyleLbl="node1" presStyleIdx="0" presStyleCnt="2"/>
      <dgm:spPr/>
    </dgm:pt>
    <dgm:pt modelId="{6954A08A-991C-44D7-9D20-82B13299FBD5}" type="pres">
      <dgm:prSet presAssocID="{520A1A2D-BE1E-4888-B82A-D07CD94DCCE8}" presName="dstNode" presStyleLbl="node1" presStyleIdx="0" presStyleCnt="2"/>
      <dgm:spPr/>
    </dgm:pt>
    <dgm:pt modelId="{0FE68C4F-F15A-43F9-96D8-7AA8BB0BCCC4}" type="pres">
      <dgm:prSet presAssocID="{AB4DCD11-C51E-4986-9C39-55A0259A61E6}" presName="text_1" presStyleLbl="node1" presStyleIdx="0" presStyleCnt="2">
        <dgm:presLayoutVars>
          <dgm:bulletEnabled val="1"/>
        </dgm:presLayoutVars>
      </dgm:prSet>
      <dgm:spPr/>
    </dgm:pt>
    <dgm:pt modelId="{86208276-5F3E-48D2-88A4-52B43257F965}" type="pres">
      <dgm:prSet presAssocID="{AB4DCD11-C51E-4986-9C39-55A0259A61E6}" presName="accent_1" presStyleCnt="0"/>
      <dgm:spPr/>
    </dgm:pt>
    <dgm:pt modelId="{003A30E3-797C-4A33-A726-B59F485934E3}" type="pres">
      <dgm:prSet presAssocID="{AB4DCD11-C51E-4986-9C39-55A0259A61E6}" presName="accentRepeatNode" presStyleLbl="solidFgAcc1" presStyleIdx="0" presStyleCnt="2"/>
      <dgm:spPr/>
    </dgm:pt>
    <dgm:pt modelId="{43BA58B3-B2C7-4223-8147-372B28920C35}" type="pres">
      <dgm:prSet presAssocID="{9AC1F761-78D0-4F51-9B6C-6C6D43AC0322}" presName="text_2" presStyleLbl="node1" presStyleIdx="1" presStyleCnt="2">
        <dgm:presLayoutVars>
          <dgm:bulletEnabled val="1"/>
        </dgm:presLayoutVars>
      </dgm:prSet>
      <dgm:spPr/>
    </dgm:pt>
    <dgm:pt modelId="{0448C540-70D9-4E3B-9DA7-4955C79CA41B}" type="pres">
      <dgm:prSet presAssocID="{9AC1F761-78D0-4F51-9B6C-6C6D43AC0322}" presName="accent_2" presStyleCnt="0"/>
      <dgm:spPr/>
    </dgm:pt>
    <dgm:pt modelId="{E0FA193B-9D28-455C-81BD-E7E25167919F}" type="pres">
      <dgm:prSet presAssocID="{9AC1F761-78D0-4F51-9B6C-6C6D43AC0322}" presName="accentRepeatNode" presStyleLbl="solidFgAcc1" presStyleIdx="1" presStyleCnt="2"/>
      <dgm:spPr/>
    </dgm:pt>
  </dgm:ptLst>
  <dgm:cxnLst>
    <dgm:cxn modelId="{5EAE2C25-98B0-4E77-8B4A-E2FB035DAFF3}" type="presOf" srcId="{520A1A2D-BE1E-4888-B82A-D07CD94DCCE8}" destId="{A79BA24F-2FF2-4E80-BD76-BC8D53C73F5E}" srcOrd="0" destOrd="0" presId="urn:microsoft.com/office/officeart/2008/layout/VerticalCurvedList"/>
    <dgm:cxn modelId="{BB27F82C-45AB-431E-B03A-B68330DFC22E}" srcId="{520A1A2D-BE1E-4888-B82A-D07CD94DCCE8}" destId="{9AC1F761-78D0-4F51-9B6C-6C6D43AC0322}" srcOrd="1" destOrd="0" parTransId="{6B6A8E35-6383-437B-B257-211E39CD1865}" sibTransId="{41311D3C-4E58-48E3-BDFD-FBFD832B5DB5}"/>
    <dgm:cxn modelId="{EAD8C288-75A0-4B24-8152-8FE216DFDF00}" srcId="{520A1A2D-BE1E-4888-B82A-D07CD94DCCE8}" destId="{AB4DCD11-C51E-4986-9C39-55A0259A61E6}" srcOrd="0" destOrd="0" parTransId="{0F70AAD9-4045-41E2-A1DE-4D5D8E36A631}" sibTransId="{17C07B15-7583-4394-A117-6AD4FF087826}"/>
    <dgm:cxn modelId="{4A5DA9AC-D8A9-4C64-8597-BF3E8316D334}" type="presOf" srcId="{9AC1F761-78D0-4F51-9B6C-6C6D43AC0322}" destId="{43BA58B3-B2C7-4223-8147-372B28920C35}" srcOrd="0" destOrd="0" presId="urn:microsoft.com/office/officeart/2008/layout/VerticalCurvedList"/>
    <dgm:cxn modelId="{173720DA-D768-471A-B380-B947243B3770}" type="presOf" srcId="{17C07B15-7583-4394-A117-6AD4FF087826}" destId="{92E88B7D-08B9-4787-AE83-9FDB194CBBAC}" srcOrd="0" destOrd="0" presId="urn:microsoft.com/office/officeart/2008/layout/VerticalCurvedList"/>
    <dgm:cxn modelId="{97AA15F8-17CE-48B4-B401-044CC3F5A9CA}" type="presOf" srcId="{AB4DCD11-C51E-4986-9C39-55A0259A61E6}" destId="{0FE68C4F-F15A-43F9-96D8-7AA8BB0BCCC4}" srcOrd="0" destOrd="0" presId="urn:microsoft.com/office/officeart/2008/layout/VerticalCurvedList"/>
    <dgm:cxn modelId="{81DB6AC4-5827-44AB-B2E7-6B7AEF5244F3}" type="presParOf" srcId="{A79BA24F-2FF2-4E80-BD76-BC8D53C73F5E}" destId="{E9BAEEE8-5880-4088-80D7-C4F890BB5847}" srcOrd="0" destOrd="0" presId="urn:microsoft.com/office/officeart/2008/layout/VerticalCurvedList"/>
    <dgm:cxn modelId="{F47CCA78-D9E6-4681-AB93-4E716283FDED}" type="presParOf" srcId="{E9BAEEE8-5880-4088-80D7-C4F890BB5847}" destId="{1A207185-7265-4C5C-A52A-A66B80D67740}" srcOrd="0" destOrd="0" presId="urn:microsoft.com/office/officeart/2008/layout/VerticalCurvedList"/>
    <dgm:cxn modelId="{34D9DF32-1BE3-4AE6-B0DC-2B2E3577CC8B}" type="presParOf" srcId="{1A207185-7265-4C5C-A52A-A66B80D67740}" destId="{6DB28C5F-D821-4204-871A-72FB61238107}" srcOrd="0" destOrd="0" presId="urn:microsoft.com/office/officeart/2008/layout/VerticalCurvedList"/>
    <dgm:cxn modelId="{4178CEEE-0E1E-49DE-AF00-4DEB82A85E45}" type="presParOf" srcId="{1A207185-7265-4C5C-A52A-A66B80D67740}" destId="{92E88B7D-08B9-4787-AE83-9FDB194CBBAC}" srcOrd="1" destOrd="0" presId="urn:microsoft.com/office/officeart/2008/layout/VerticalCurvedList"/>
    <dgm:cxn modelId="{FF70091F-4B81-4E34-AF43-FEF1EA691C39}" type="presParOf" srcId="{1A207185-7265-4C5C-A52A-A66B80D67740}" destId="{CB1ABDCA-20F7-4726-A5C2-47C318C18EDA}" srcOrd="2" destOrd="0" presId="urn:microsoft.com/office/officeart/2008/layout/VerticalCurvedList"/>
    <dgm:cxn modelId="{F7955633-01E2-475E-B05A-1CB46C14C0DD}" type="presParOf" srcId="{1A207185-7265-4C5C-A52A-A66B80D67740}" destId="{6954A08A-991C-44D7-9D20-82B13299FBD5}" srcOrd="3" destOrd="0" presId="urn:microsoft.com/office/officeart/2008/layout/VerticalCurvedList"/>
    <dgm:cxn modelId="{9B3C02E0-D56B-4598-9CF7-9DC695DC4943}" type="presParOf" srcId="{E9BAEEE8-5880-4088-80D7-C4F890BB5847}" destId="{0FE68C4F-F15A-43F9-96D8-7AA8BB0BCCC4}" srcOrd="1" destOrd="0" presId="urn:microsoft.com/office/officeart/2008/layout/VerticalCurvedList"/>
    <dgm:cxn modelId="{6941833B-8899-40C0-B3E4-53E171F87C15}" type="presParOf" srcId="{E9BAEEE8-5880-4088-80D7-C4F890BB5847}" destId="{86208276-5F3E-48D2-88A4-52B43257F965}" srcOrd="2" destOrd="0" presId="urn:microsoft.com/office/officeart/2008/layout/VerticalCurvedList"/>
    <dgm:cxn modelId="{59E5388F-B5F7-477D-916C-78BA3D3E29D3}" type="presParOf" srcId="{86208276-5F3E-48D2-88A4-52B43257F965}" destId="{003A30E3-797C-4A33-A726-B59F485934E3}" srcOrd="0" destOrd="0" presId="urn:microsoft.com/office/officeart/2008/layout/VerticalCurvedList"/>
    <dgm:cxn modelId="{72CD2DBA-7E58-457C-BDCC-F23DC4A40F4D}" type="presParOf" srcId="{E9BAEEE8-5880-4088-80D7-C4F890BB5847}" destId="{43BA58B3-B2C7-4223-8147-372B28920C35}" srcOrd="3" destOrd="0" presId="urn:microsoft.com/office/officeart/2008/layout/VerticalCurvedList"/>
    <dgm:cxn modelId="{1D6A42E3-A49A-4587-9826-F2CF6213E655}" type="presParOf" srcId="{E9BAEEE8-5880-4088-80D7-C4F890BB5847}" destId="{0448C540-70D9-4E3B-9DA7-4955C79CA41B}" srcOrd="4" destOrd="0" presId="urn:microsoft.com/office/officeart/2008/layout/VerticalCurvedList"/>
    <dgm:cxn modelId="{5726F08F-3333-4F12-878B-63609C24DE74}" type="presParOf" srcId="{0448C540-70D9-4E3B-9DA7-4955C79CA41B}" destId="{E0FA193B-9D28-455C-81BD-E7E25167919F}"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75B6BE-AB74-49D9-BD2A-5EC04A36BC00}" type="doc">
      <dgm:prSet loTypeId="urn:microsoft.com/office/officeart/2005/8/layout/radial6" loCatId="cycle" qsTypeId="urn:microsoft.com/office/officeart/2005/8/quickstyle/simple2" qsCatId="simple" csTypeId="urn:microsoft.com/office/officeart/2005/8/colors/colorful5" csCatId="colorful" phldr="1"/>
      <dgm:spPr/>
      <dgm:t>
        <a:bodyPr/>
        <a:lstStyle/>
        <a:p>
          <a:endParaRPr lang="es-CO"/>
        </a:p>
      </dgm:t>
    </dgm:pt>
    <dgm:pt modelId="{319FAF05-6C89-4910-B188-FB12E29603A9}">
      <dgm:prSet phldrT="[Texto]" custT="1"/>
      <dgm:spPr/>
      <dgm:t>
        <a:bodyPr/>
        <a:lstStyle/>
        <a:p>
          <a:r>
            <a:rPr lang="es-CO" sz="800" b="1"/>
            <a:t>1. Política de riesgos</a:t>
          </a:r>
        </a:p>
      </dgm:t>
    </dgm:pt>
    <dgm:pt modelId="{966D9123-0FD7-41DB-B18C-A547B60EE203}" type="parTrans" cxnId="{59C722E4-86F2-4A80-A9EF-94CB8EE8EFE0}">
      <dgm:prSet/>
      <dgm:spPr/>
      <dgm:t>
        <a:bodyPr/>
        <a:lstStyle/>
        <a:p>
          <a:endParaRPr lang="es-CO" sz="800" b="1"/>
        </a:p>
      </dgm:t>
    </dgm:pt>
    <dgm:pt modelId="{579F7875-A7B8-497F-82DC-6A29A79C6611}" type="sibTrans" cxnId="{59C722E4-86F2-4A80-A9EF-94CB8EE8EFE0}">
      <dgm:prSet/>
      <dgm:spPr/>
      <dgm:t>
        <a:bodyPr/>
        <a:lstStyle/>
        <a:p>
          <a:endParaRPr lang="es-CO" sz="800" b="1"/>
        </a:p>
      </dgm:t>
    </dgm:pt>
    <dgm:pt modelId="{B2EF15B2-5587-46DE-A98A-3C2A3343F118}">
      <dgm:prSet phldrT="[Texto]" custT="1"/>
      <dgm:spPr/>
      <dgm:t>
        <a:bodyPr/>
        <a:lstStyle/>
        <a:p>
          <a:r>
            <a:rPr lang="es-CO" sz="800" b="1"/>
            <a:t>2. Identificación de riesgos</a:t>
          </a:r>
        </a:p>
      </dgm:t>
    </dgm:pt>
    <dgm:pt modelId="{B544A2F9-6321-4642-B372-BF8D3A34055C}" type="parTrans" cxnId="{A7FB9696-6B15-4B11-9603-FD3E1131D43A}">
      <dgm:prSet/>
      <dgm:spPr/>
      <dgm:t>
        <a:bodyPr/>
        <a:lstStyle/>
        <a:p>
          <a:endParaRPr lang="es-CO" sz="800" b="1"/>
        </a:p>
      </dgm:t>
    </dgm:pt>
    <dgm:pt modelId="{9C58C433-8FCE-48D0-9CC3-3116D525ACCE}" type="sibTrans" cxnId="{A7FB9696-6B15-4B11-9603-FD3E1131D43A}">
      <dgm:prSet/>
      <dgm:spPr/>
      <dgm:t>
        <a:bodyPr/>
        <a:lstStyle/>
        <a:p>
          <a:endParaRPr lang="es-CO" sz="800" b="1"/>
        </a:p>
      </dgm:t>
    </dgm:pt>
    <dgm:pt modelId="{6CBA345E-15DD-4EAD-8FB7-56C02FFC8E4A}">
      <dgm:prSet phldrT="[Texto]" custT="1"/>
      <dgm:spPr/>
      <dgm:t>
        <a:bodyPr/>
        <a:lstStyle/>
        <a:p>
          <a:r>
            <a:rPr lang="es-CO" sz="800" b="1"/>
            <a:t>3. Valoración de riesgos</a:t>
          </a:r>
        </a:p>
      </dgm:t>
    </dgm:pt>
    <dgm:pt modelId="{07791D82-CCAC-43A3-95F4-3C98543B9A02}" type="parTrans" cxnId="{BD8A6E68-ACF5-4353-87BB-8B7875BBA3AB}">
      <dgm:prSet/>
      <dgm:spPr/>
      <dgm:t>
        <a:bodyPr/>
        <a:lstStyle/>
        <a:p>
          <a:endParaRPr lang="es-CO" sz="800" b="1"/>
        </a:p>
      </dgm:t>
    </dgm:pt>
    <dgm:pt modelId="{09487FCE-C5B3-4C93-AFDB-F6C2B34E91F7}" type="sibTrans" cxnId="{BD8A6E68-ACF5-4353-87BB-8B7875BBA3AB}">
      <dgm:prSet/>
      <dgm:spPr/>
      <dgm:t>
        <a:bodyPr/>
        <a:lstStyle/>
        <a:p>
          <a:endParaRPr lang="es-CO" sz="800" b="1"/>
        </a:p>
      </dgm:t>
    </dgm:pt>
    <dgm:pt modelId="{F8FC8B09-DD9A-43DD-BBA2-B73A2C1C1962}">
      <dgm:prSet phldrT="[Texto]" custT="1"/>
      <dgm:spPr/>
      <dgm:t>
        <a:bodyPr/>
        <a:lstStyle/>
        <a:p>
          <a:r>
            <a:rPr lang="es-CO" sz="800" b="1"/>
            <a:t>4. Comunicación y consulta</a:t>
          </a:r>
        </a:p>
      </dgm:t>
    </dgm:pt>
    <dgm:pt modelId="{4774CE03-15C9-4815-AB10-4445D3931017}" type="parTrans" cxnId="{5F7CB7D4-D777-4C4E-9B1C-7F3BBC64E5C8}">
      <dgm:prSet/>
      <dgm:spPr/>
      <dgm:t>
        <a:bodyPr/>
        <a:lstStyle/>
        <a:p>
          <a:endParaRPr lang="es-CO" sz="800" b="1"/>
        </a:p>
      </dgm:t>
    </dgm:pt>
    <dgm:pt modelId="{89E7D55D-F9B5-496A-A2E9-323C0C311E3D}" type="sibTrans" cxnId="{5F7CB7D4-D777-4C4E-9B1C-7F3BBC64E5C8}">
      <dgm:prSet/>
      <dgm:spPr/>
      <dgm:t>
        <a:bodyPr/>
        <a:lstStyle/>
        <a:p>
          <a:endParaRPr lang="es-CO" sz="800" b="1"/>
        </a:p>
      </dgm:t>
    </dgm:pt>
    <dgm:pt modelId="{C39C0479-0401-4FD2-B49F-A4B7CD683C52}">
      <dgm:prSet phldrT="[Texto]" custT="1"/>
      <dgm:spPr>
        <a:blipFill rotWithShape="0">
          <a:blip xmlns:r="http://schemas.openxmlformats.org/officeDocument/2006/relationships" r:embed="rId1">
            <a:extLst>
              <a:ext uri="{28A0092B-C50C-407E-A947-70E740481C1C}">
                <a14:useLocalDpi xmlns:a14="http://schemas.microsoft.com/office/drawing/2010/main" val="0"/>
              </a:ext>
            </a:extLst>
          </a:blip>
          <a:srcRect/>
          <a:stretch>
            <a:fillRect l="-42000" r="-42000"/>
          </a:stretch>
        </a:blipFill>
      </dgm:spPr>
      <dgm:t>
        <a:bodyPr/>
        <a:lstStyle/>
        <a:p>
          <a:endParaRPr lang="es-CO" sz="800" b="1"/>
        </a:p>
      </dgm:t>
    </dgm:pt>
    <dgm:pt modelId="{9393E377-4C21-4F59-BBC1-269A362B0BE2}" type="sibTrans" cxnId="{E38AAC84-9A86-4C5C-92FC-1EBAB4D29DF1}">
      <dgm:prSet/>
      <dgm:spPr/>
      <dgm:t>
        <a:bodyPr/>
        <a:lstStyle/>
        <a:p>
          <a:endParaRPr lang="es-CO" sz="800" b="1"/>
        </a:p>
      </dgm:t>
    </dgm:pt>
    <dgm:pt modelId="{8FD57E51-68D3-47C8-AD89-760EEFB13723}" type="parTrans" cxnId="{E38AAC84-9A86-4C5C-92FC-1EBAB4D29DF1}">
      <dgm:prSet/>
      <dgm:spPr/>
      <dgm:t>
        <a:bodyPr/>
        <a:lstStyle/>
        <a:p>
          <a:endParaRPr lang="es-CO" sz="800" b="1"/>
        </a:p>
      </dgm:t>
    </dgm:pt>
    <dgm:pt modelId="{1E530227-C463-4191-8198-5728848AB1E3}" type="pres">
      <dgm:prSet presAssocID="{8E75B6BE-AB74-49D9-BD2A-5EC04A36BC00}" presName="Name0" presStyleCnt="0">
        <dgm:presLayoutVars>
          <dgm:chMax val="1"/>
          <dgm:dir/>
          <dgm:animLvl val="ctr"/>
          <dgm:resizeHandles val="exact"/>
        </dgm:presLayoutVars>
      </dgm:prSet>
      <dgm:spPr/>
    </dgm:pt>
    <dgm:pt modelId="{89BB227A-5257-42F9-BFD6-5C8757E0BB79}" type="pres">
      <dgm:prSet presAssocID="{C39C0479-0401-4FD2-B49F-A4B7CD683C52}" presName="centerShape" presStyleLbl="node0" presStyleIdx="0" presStyleCnt="1" custScaleX="117691" custScaleY="117690"/>
      <dgm:spPr/>
    </dgm:pt>
    <dgm:pt modelId="{187F5552-FE9F-4B4D-A78B-89B887277579}" type="pres">
      <dgm:prSet presAssocID="{319FAF05-6C89-4910-B188-FB12E29603A9}" presName="node" presStyleLbl="node1" presStyleIdx="0" presStyleCnt="4">
        <dgm:presLayoutVars>
          <dgm:bulletEnabled val="1"/>
        </dgm:presLayoutVars>
      </dgm:prSet>
      <dgm:spPr/>
    </dgm:pt>
    <dgm:pt modelId="{4FBEC994-47B6-48A0-ADD0-0239411910DF}" type="pres">
      <dgm:prSet presAssocID="{319FAF05-6C89-4910-B188-FB12E29603A9}" presName="dummy" presStyleCnt="0"/>
      <dgm:spPr/>
    </dgm:pt>
    <dgm:pt modelId="{B034803B-0BEB-4303-ABB4-492B2D4C4313}" type="pres">
      <dgm:prSet presAssocID="{579F7875-A7B8-497F-82DC-6A29A79C6611}" presName="sibTrans" presStyleLbl="sibTrans2D1" presStyleIdx="0" presStyleCnt="4"/>
      <dgm:spPr/>
    </dgm:pt>
    <dgm:pt modelId="{D1764C1F-7F7F-4122-93FC-CDA6BE01D1A4}" type="pres">
      <dgm:prSet presAssocID="{B2EF15B2-5587-46DE-A98A-3C2A3343F118}" presName="node" presStyleLbl="node1" presStyleIdx="1" presStyleCnt="4" custScaleX="139479">
        <dgm:presLayoutVars>
          <dgm:bulletEnabled val="1"/>
        </dgm:presLayoutVars>
      </dgm:prSet>
      <dgm:spPr/>
    </dgm:pt>
    <dgm:pt modelId="{FF55B7CC-F8B8-4E31-B3C4-90B81BC8E775}" type="pres">
      <dgm:prSet presAssocID="{B2EF15B2-5587-46DE-A98A-3C2A3343F118}" presName="dummy" presStyleCnt="0"/>
      <dgm:spPr/>
    </dgm:pt>
    <dgm:pt modelId="{C5DFE460-7776-4F0C-BE19-104A48D0B98B}" type="pres">
      <dgm:prSet presAssocID="{9C58C433-8FCE-48D0-9CC3-3116D525ACCE}" presName="sibTrans" presStyleLbl="sibTrans2D1" presStyleIdx="1" presStyleCnt="4"/>
      <dgm:spPr/>
    </dgm:pt>
    <dgm:pt modelId="{F89A988B-94F6-4F98-8FFA-7112B41ABFB8}" type="pres">
      <dgm:prSet presAssocID="{6CBA345E-15DD-4EAD-8FB7-56C02FFC8E4A}" presName="node" presStyleLbl="node1" presStyleIdx="2" presStyleCnt="4" custScaleX="127027">
        <dgm:presLayoutVars>
          <dgm:bulletEnabled val="1"/>
        </dgm:presLayoutVars>
      </dgm:prSet>
      <dgm:spPr/>
    </dgm:pt>
    <dgm:pt modelId="{B6ABA61A-8997-4D3A-901E-E2687467665D}" type="pres">
      <dgm:prSet presAssocID="{6CBA345E-15DD-4EAD-8FB7-56C02FFC8E4A}" presName="dummy" presStyleCnt="0"/>
      <dgm:spPr/>
    </dgm:pt>
    <dgm:pt modelId="{041E7612-CF15-4E61-82ED-01876B8E2898}" type="pres">
      <dgm:prSet presAssocID="{09487FCE-C5B3-4C93-AFDB-F6C2B34E91F7}" presName="sibTrans" presStyleLbl="sibTrans2D1" presStyleIdx="2" presStyleCnt="4"/>
      <dgm:spPr/>
    </dgm:pt>
    <dgm:pt modelId="{841E6E34-8F3A-49BD-9936-D15E4CB43FDE}" type="pres">
      <dgm:prSet presAssocID="{F8FC8B09-DD9A-43DD-BBA2-B73A2C1C1962}" presName="node" presStyleLbl="node1" presStyleIdx="3" presStyleCnt="4" custScaleX="142719">
        <dgm:presLayoutVars>
          <dgm:bulletEnabled val="1"/>
        </dgm:presLayoutVars>
      </dgm:prSet>
      <dgm:spPr/>
    </dgm:pt>
    <dgm:pt modelId="{5FF1DE41-CB9F-4B62-A602-CE9D7E51DC1C}" type="pres">
      <dgm:prSet presAssocID="{F8FC8B09-DD9A-43DD-BBA2-B73A2C1C1962}" presName="dummy" presStyleCnt="0"/>
      <dgm:spPr/>
    </dgm:pt>
    <dgm:pt modelId="{5435D07A-ABF0-4A2F-9823-1A73C5B9642A}" type="pres">
      <dgm:prSet presAssocID="{89E7D55D-F9B5-496A-A2E9-323C0C311E3D}" presName="sibTrans" presStyleLbl="sibTrans2D1" presStyleIdx="3" presStyleCnt="4"/>
      <dgm:spPr/>
    </dgm:pt>
  </dgm:ptLst>
  <dgm:cxnLst>
    <dgm:cxn modelId="{FD4A7F26-E477-4468-AB04-574D63AAF90C}" type="presOf" srcId="{C39C0479-0401-4FD2-B49F-A4B7CD683C52}" destId="{89BB227A-5257-42F9-BFD6-5C8757E0BB79}" srcOrd="0" destOrd="0" presId="urn:microsoft.com/office/officeart/2005/8/layout/radial6"/>
    <dgm:cxn modelId="{9CD2AD37-75D7-489F-ADED-AD6AEF76267B}" type="presOf" srcId="{09487FCE-C5B3-4C93-AFDB-F6C2B34E91F7}" destId="{041E7612-CF15-4E61-82ED-01876B8E2898}" srcOrd="0" destOrd="0" presId="urn:microsoft.com/office/officeart/2005/8/layout/radial6"/>
    <dgm:cxn modelId="{03DF1A3E-CE66-4C64-BC9E-419B3D47AFA8}" type="presOf" srcId="{9C58C433-8FCE-48D0-9CC3-3116D525ACCE}" destId="{C5DFE460-7776-4F0C-BE19-104A48D0B98B}" srcOrd="0" destOrd="0" presId="urn:microsoft.com/office/officeart/2005/8/layout/radial6"/>
    <dgm:cxn modelId="{EE37F462-386B-4796-98B0-DC67AC4BE5AE}" type="presOf" srcId="{8E75B6BE-AB74-49D9-BD2A-5EC04A36BC00}" destId="{1E530227-C463-4191-8198-5728848AB1E3}" srcOrd="0" destOrd="0" presId="urn:microsoft.com/office/officeart/2005/8/layout/radial6"/>
    <dgm:cxn modelId="{BD8A6E68-ACF5-4353-87BB-8B7875BBA3AB}" srcId="{C39C0479-0401-4FD2-B49F-A4B7CD683C52}" destId="{6CBA345E-15DD-4EAD-8FB7-56C02FFC8E4A}" srcOrd="2" destOrd="0" parTransId="{07791D82-CCAC-43A3-95F4-3C98543B9A02}" sibTransId="{09487FCE-C5B3-4C93-AFDB-F6C2B34E91F7}"/>
    <dgm:cxn modelId="{D2F7E97B-A9E0-43F2-860D-E8A83830E52E}" type="presOf" srcId="{319FAF05-6C89-4910-B188-FB12E29603A9}" destId="{187F5552-FE9F-4B4D-A78B-89B887277579}" srcOrd="0" destOrd="0" presId="urn:microsoft.com/office/officeart/2005/8/layout/radial6"/>
    <dgm:cxn modelId="{E38AAC84-9A86-4C5C-92FC-1EBAB4D29DF1}" srcId="{8E75B6BE-AB74-49D9-BD2A-5EC04A36BC00}" destId="{C39C0479-0401-4FD2-B49F-A4B7CD683C52}" srcOrd="0" destOrd="0" parTransId="{8FD57E51-68D3-47C8-AD89-760EEFB13723}" sibTransId="{9393E377-4C21-4F59-BBC1-269A362B0BE2}"/>
    <dgm:cxn modelId="{A7FB9696-6B15-4B11-9603-FD3E1131D43A}" srcId="{C39C0479-0401-4FD2-B49F-A4B7CD683C52}" destId="{B2EF15B2-5587-46DE-A98A-3C2A3343F118}" srcOrd="1" destOrd="0" parTransId="{B544A2F9-6321-4642-B372-BF8D3A34055C}" sibTransId="{9C58C433-8FCE-48D0-9CC3-3116D525ACCE}"/>
    <dgm:cxn modelId="{13B97FA7-60C2-46AB-BF8F-87F7A6A73C6B}" type="presOf" srcId="{579F7875-A7B8-497F-82DC-6A29A79C6611}" destId="{B034803B-0BEB-4303-ABB4-492B2D4C4313}" srcOrd="0" destOrd="0" presId="urn:microsoft.com/office/officeart/2005/8/layout/radial6"/>
    <dgm:cxn modelId="{4E59F5B1-7E11-4D00-8D95-D663D61A9316}" type="presOf" srcId="{89E7D55D-F9B5-496A-A2E9-323C0C311E3D}" destId="{5435D07A-ABF0-4A2F-9823-1A73C5B9642A}" srcOrd="0" destOrd="0" presId="urn:microsoft.com/office/officeart/2005/8/layout/radial6"/>
    <dgm:cxn modelId="{5F7CB7D4-D777-4C4E-9B1C-7F3BBC64E5C8}" srcId="{C39C0479-0401-4FD2-B49F-A4B7CD683C52}" destId="{F8FC8B09-DD9A-43DD-BBA2-B73A2C1C1962}" srcOrd="3" destOrd="0" parTransId="{4774CE03-15C9-4815-AB10-4445D3931017}" sibTransId="{89E7D55D-F9B5-496A-A2E9-323C0C311E3D}"/>
    <dgm:cxn modelId="{2F0768D5-DD26-4973-A849-9878C4560AA3}" type="presOf" srcId="{F8FC8B09-DD9A-43DD-BBA2-B73A2C1C1962}" destId="{841E6E34-8F3A-49BD-9936-D15E4CB43FDE}" srcOrd="0" destOrd="0" presId="urn:microsoft.com/office/officeart/2005/8/layout/radial6"/>
    <dgm:cxn modelId="{883E37DA-3590-4B5C-AF3E-14D2CC853378}" type="presOf" srcId="{6CBA345E-15DD-4EAD-8FB7-56C02FFC8E4A}" destId="{F89A988B-94F6-4F98-8FFA-7112B41ABFB8}" srcOrd="0" destOrd="0" presId="urn:microsoft.com/office/officeart/2005/8/layout/radial6"/>
    <dgm:cxn modelId="{59C722E4-86F2-4A80-A9EF-94CB8EE8EFE0}" srcId="{C39C0479-0401-4FD2-B49F-A4B7CD683C52}" destId="{319FAF05-6C89-4910-B188-FB12E29603A9}" srcOrd="0" destOrd="0" parTransId="{966D9123-0FD7-41DB-B18C-A547B60EE203}" sibTransId="{579F7875-A7B8-497F-82DC-6A29A79C6611}"/>
    <dgm:cxn modelId="{42C312F4-624B-46A5-9C1E-9C40D57E88E5}" type="presOf" srcId="{B2EF15B2-5587-46DE-A98A-3C2A3343F118}" destId="{D1764C1F-7F7F-4122-93FC-CDA6BE01D1A4}" srcOrd="0" destOrd="0" presId="urn:microsoft.com/office/officeart/2005/8/layout/radial6"/>
    <dgm:cxn modelId="{E308006C-1117-458D-AB0F-5A7955C46743}" type="presParOf" srcId="{1E530227-C463-4191-8198-5728848AB1E3}" destId="{89BB227A-5257-42F9-BFD6-5C8757E0BB79}" srcOrd="0" destOrd="0" presId="urn:microsoft.com/office/officeart/2005/8/layout/radial6"/>
    <dgm:cxn modelId="{480A2AB4-6F92-4A8C-B2B4-54920AB1F06A}" type="presParOf" srcId="{1E530227-C463-4191-8198-5728848AB1E3}" destId="{187F5552-FE9F-4B4D-A78B-89B887277579}" srcOrd="1" destOrd="0" presId="urn:microsoft.com/office/officeart/2005/8/layout/radial6"/>
    <dgm:cxn modelId="{23D03FE1-89CA-4C48-A182-C12C307A72AB}" type="presParOf" srcId="{1E530227-C463-4191-8198-5728848AB1E3}" destId="{4FBEC994-47B6-48A0-ADD0-0239411910DF}" srcOrd="2" destOrd="0" presId="urn:microsoft.com/office/officeart/2005/8/layout/radial6"/>
    <dgm:cxn modelId="{44A039A8-7CB1-474B-83A0-D76C19C6CEF1}" type="presParOf" srcId="{1E530227-C463-4191-8198-5728848AB1E3}" destId="{B034803B-0BEB-4303-ABB4-492B2D4C4313}" srcOrd="3" destOrd="0" presId="urn:microsoft.com/office/officeart/2005/8/layout/radial6"/>
    <dgm:cxn modelId="{2C42268B-F725-47A9-8E1A-1CCACB90B533}" type="presParOf" srcId="{1E530227-C463-4191-8198-5728848AB1E3}" destId="{D1764C1F-7F7F-4122-93FC-CDA6BE01D1A4}" srcOrd="4" destOrd="0" presId="urn:microsoft.com/office/officeart/2005/8/layout/radial6"/>
    <dgm:cxn modelId="{52A6A1BC-78C1-44FC-838C-400CC2ABED45}" type="presParOf" srcId="{1E530227-C463-4191-8198-5728848AB1E3}" destId="{FF55B7CC-F8B8-4E31-B3C4-90B81BC8E775}" srcOrd="5" destOrd="0" presId="urn:microsoft.com/office/officeart/2005/8/layout/radial6"/>
    <dgm:cxn modelId="{49ECA60A-1451-4A18-9718-E2F6A5C87DED}" type="presParOf" srcId="{1E530227-C463-4191-8198-5728848AB1E3}" destId="{C5DFE460-7776-4F0C-BE19-104A48D0B98B}" srcOrd="6" destOrd="0" presId="urn:microsoft.com/office/officeart/2005/8/layout/radial6"/>
    <dgm:cxn modelId="{DE66C3E6-7DDC-4037-82C4-651ACA029950}" type="presParOf" srcId="{1E530227-C463-4191-8198-5728848AB1E3}" destId="{F89A988B-94F6-4F98-8FFA-7112B41ABFB8}" srcOrd="7" destOrd="0" presId="urn:microsoft.com/office/officeart/2005/8/layout/radial6"/>
    <dgm:cxn modelId="{6D55567F-98BB-4B83-B298-FBA27B6256DC}" type="presParOf" srcId="{1E530227-C463-4191-8198-5728848AB1E3}" destId="{B6ABA61A-8997-4D3A-901E-E2687467665D}" srcOrd="8" destOrd="0" presId="urn:microsoft.com/office/officeart/2005/8/layout/radial6"/>
    <dgm:cxn modelId="{CFEB79A0-47D0-455C-B95A-49CCA1D17870}" type="presParOf" srcId="{1E530227-C463-4191-8198-5728848AB1E3}" destId="{041E7612-CF15-4E61-82ED-01876B8E2898}" srcOrd="9" destOrd="0" presId="urn:microsoft.com/office/officeart/2005/8/layout/radial6"/>
    <dgm:cxn modelId="{58134F2A-B6C3-4E38-AE89-BFE7110D42AF}" type="presParOf" srcId="{1E530227-C463-4191-8198-5728848AB1E3}" destId="{841E6E34-8F3A-49BD-9936-D15E4CB43FDE}" srcOrd="10" destOrd="0" presId="urn:microsoft.com/office/officeart/2005/8/layout/radial6"/>
    <dgm:cxn modelId="{7BFC4A97-02FD-4D46-AD09-D25144C886D6}" type="presParOf" srcId="{1E530227-C463-4191-8198-5728848AB1E3}" destId="{5FF1DE41-CB9F-4B62-A602-CE9D7E51DC1C}" srcOrd="11" destOrd="0" presId="urn:microsoft.com/office/officeart/2005/8/layout/radial6"/>
    <dgm:cxn modelId="{229BD3DD-BDAC-4AC8-985B-715DFB73F40F}" type="presParOf" srcId="{1E530227-C463-4191-8198-5728848AB1E3}" destId="{5435D07A-ABF0-4A2F-9823-1A73C5B9642A}" srcOrd="12" destOrd="0" presId="urn:microsoft.com/office/officeart/2005/8/layout/radial6"/>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0A1A2D-BE1E-4888-B82A-D07CD94DCCE8}" type="doc">
      <dgm:prSet loTypeId="urn:microsoft.com/office/officeart/2008/layout/VerticalCurvedList" loCatId="list" qsTypeId="urn:microsoft.com/office/officeart/2005/8/quickstyle/simple2" qsCatId="simple" csTypeId="urn:microsoft.com/office/officeart/2005/8/colors/colorful5" csCatId="colorful" phldr="1"/>
      <dgm:spPr/>
      <dgm:t>
        <a:bodyPr/>
        <a:lstStyle/>
        <a:p>
          <a:endParaRPr lang="es-CO"/>
        </a:p>
      </dgm:t>
    </dgm:pt>
    <dgm:pt modelId="{AB4DCD11-C51E-4986-9C39-55A0259A61E6}">
      <dgm:prSet phldrT="[Texto]"/>
      <dgm:spPr/>
      <dgm:t>
        <a:bodyPr/>
        <a:lstStyle/>
        <a:p>
          <a:r>
            <a:rPr lang="es-CO"/>
            <a:t>3.1. Análisis del riesgos</a:t>
          </a:r>
        </a:p>
      </dgm:t>
    </dgm:pt>
    <dgm:pt modelId="{0F70AAD9-4045-41E2-A1DE-4D5D8E36A631}" type="parTrans" cxnId="{EAD8C288-75A0-4B24-8152-8FE216DFDF00}">
      <dgm:prSet/>
      <dgm:spPr/>
      <dgm:t>
        <a:bodyPr/>
        <a:lstStyle/>
        <a:p>
          <a:endParaRPr lang="es-CO"/>
        </a:p>
      </dgm:t>
    </dgm:pt>
    <dgm:pt modelId="{17C07B15-7583-4394-A117-6AD4FF087826}" type="sibTrans" cxnId="{EAD8C288-75A0-4B24-8152-8FE216DFDF00}">
      <dgm:prSet/>
      <dgm:spPr/>
      <dgm:t>
        <a:bodyPr/>
        <a:lstStyle/>
        <a:p>
          <a:endParaRPr lang="es-CO"/>
        </a:p>
      </dgm:t>
    </dgm:pt>
    <dgm:pt modelId="{9AC1F761-78D0-4F51-9B6C-6C6D43AC0322}">
      <dgm:prSet phldrT="[Texto]"/>
      <dgm:spPr/>
      <dgm:t>
        <a:bodyPr/>
        <a:lstStyle/>
        <a:p>
          <a:r>
            <a:rPr lang="es-CO"/>
            <a:t>3.2. Evaluación de riesgos</a:t>
          </a:r>
        </a:p>
      </dgm:t>
    </dgm:pt>
    <dgm:pt modelId="{6B6A8E35-6383-437B-B257-211E39CD1865}" type="parTrans" cxnId="{BB27F82C-45AB-431E-B03A-B68330DFC22E}">
      <dgm:prSet/>
      <dgm:spPr/>
      <dgm:t>
        <a:bodyPr/>
        <a:lstStyle/>
        <a:p>
          <a:endParaRPr lang="es-CO"/>
        </a:p>
      </dgm:t>
    </dgm:pt>
    <dgm:pt modelId="{41311D3C-4E58-48E3-BDFD-FBFD832B5DB5}" type="sibTrans" cxnId="{BB27F82C-45AB-431E-B03A-B68330DFC22E}">
      <dgm:prSet/>
      <dgm:spPr/>
      <dgm:t>
        <a:bodyPr/>
        <a:lstStyle/>
        <a:p>
          <a:endParaRPr lang="es-CO"/>
        </a:p>
      </dgm:t>
    </dgm:pt>
    <dgm:pt modelId="{520AB087-BDA0-460E-B056-5BFA411945BE}">
      <dgm:prSet phldrT="[Texto]"/>
      <dgm:spPr/>
      <dgm:t>
        <a:bodyPr/>
        <a:lstStyle/>
        <a:p>
          <a:r>
            <a:rPr lang="es-CO"/>
            <a:t>3.4. Seguimiento</a:t>
          </a:r>
        </a:p>
      </dgm:t>
    </dgm:pt>
    <dgm:pt modelId="{A5CC2517-D3B5-47E0-A210-BBD8D261A2BA}" type="parTrans" cxnId="{220AB926-8DDC-4633-84EB-19325486EF62}">
      <dgm:prSet/>
      <dgm:spPr/>
      <dgm:t>
        <a:bodyPr/>
        <a:lstStyle/>
        <a:p>
          <a:endParaRPr lang="es-CO"/>
        </a:p>
      </dgm:t>
    </dgm:pt>
    <dgm:pt modelId="{C523F061-5DAF-4289-BA58-ED4057745EF1}" type="sibTrans" cxnId="{220AB926-8DDC-4633-84EB-19325486EF62}">
      <dgm:prSet/>
      <dgm:spPr/>
      <dgm:t>
        <a:bodyPr/>
        <a:lstStyle/>
        <a:p>
          <a:endParaRPr lang="es-CO"/>
        </a:p>
      </dgm:t>
    </dgm:pt>
    <dgm:pt modelId="{EA393506-E5BA-461C-BC83-645A0E13F3F2}">
      <dgm:prSet phldrT="[Texto]"/>
      <dgm:spPr/>
      <dgm:t>
        <a:bodyPr/>
        <a:lstStyle/>
        <a:p>
          <a:r>
            <a:rPr lang="es-CO"/>
            <a:t>3.3. Monitoreo y revisión</a:t>
          </a:r>
        </a:p>
      </dgm:t>
    </dgm:pt>
    <dgm:pt modelId="{6E578C5B-202E-46EE-BA3F-E02B55A8B735}" type="parTrans" cxnId="{7E5B5660-F0FA-440E-B9FC-E5116F1E6057}">
      <dgm:prSet/>
      <dgm:spPr/>
      <dgm:t>
        <a:bodyPr/>
        <a:lstStyle/>
        <a:p>
          <a:endParaRPr lang="es-CO"/>
        </a:p>
      </dgm:t>
    </dgm:pt>
    <dgm:pt modelId="{16039D69-306E-4F5A-B84A-FF00737A60C5}" type="sibTrans" cxnId="{7E5B5660-F0FA-440E-B9FC-E5116F1E6057}">
      <dgm:prSet/>
      <dgm:spPr/>
      <dgm:t>
        <a:bodyPr/>
        <a:lstStyle/>
        <a:p>
          <a:endParaRPr lang="es-CO"/>
        </a:p>
      </dgm:t>
    </dgm:pt>
    <dgm:pt modelId="{A79BA24F-2FF2-4E80-BD76-BC8D53C73F5E}" type="pres">
      <dgm:prSet presAssocID="{520A1A2D-BE1E-4888-B82A-D07CD94DCCE8}" presName="Name0" presStyleCnt="0">
        <dgm:presLayoutVars>
          <dgm:chMax val="7"/>
          <dgm:chPref val="7"/>
          <dgm:dir/>
        </dgm:presLayoutVars>
      </dgm:prSet>
      <dgm:spPr/>
    </dgm:pt>
    <dgm:pt modelId="{E9BAEEE8-5880-4088-80D7-C4F890BB5847}" type="pres">
      <dgm:prSet presAssocID="{520A1A2D-BE1E-4888-B82A-D07CD94DCCE8}" presName="Name1" presStyleCnt="0"/>
      <dgm:spPr/>
    </dgm:pt>
    <dgm:pt modelId="{1A207185-7265-4C5C-A52A-A66B80D67740}" type="pres">
      <dgm:prSet presAssocID="{520A1A2D-BE1E-4888-B82A-D07CD94DCCE8}" presName="cycle" presStyleCnt="0"/>
      <dgm:spPr/>
    </dgm:pt>
    <dgm:pt modelId="{6DB28C5F-D821-4204-871A-72FB61238107}" type="pres">
      <dgm:prSet presAssocID="{520A1A2D-BE1E-4888-B82A-D07CD94DCCE8}" presName="srcNode" presStyleLbl="node1" presStyleIdx="0" presStyleCnt="4"/>
      <dgm:spPr/>
    </dgm:pt>
    <dgm:pt modelId="{92E88B7D-08B9-4787-AE83-9FDB194CBBAC}" type="pres">
      <dgm:prSet presAssocID="{520A1A2D-BE1E-4888-B82A-D07CD94DCCE8}" presName="conn" presStyleLbl="parChTrans1D2" presStyleIdx="0" presStyleCnt="1"/>
      <dgm:spPr/>
    </dgm:pt>
    <dgm:pt modelId="{CB1ABDCA-20F7-4726-A5C2-47C318C18EDA}" type="pres">
      <dgm:prSet presAssocID="{520A1A2D-BE1E-4888-B82A-D07CD94DCCE8}" presName="extraNode" presStyleLbl="node1" presStyleIdx="0" presStyleCnt="4"/>
      <dgm:spPr/>
    </dgm:pt>
    <dgm:pt modelId="{6954A08A-991C-44D7-9D20-82B13299FBD5}" type="pres">
      <dgm:prSet presAssocID="{520A1A2D-BE1E-4888-B82A-D07CD94DCCE8}" presName="dstNode" presStyleLbl="node1" presStyleIdx="0" presStyleCnt="4"/>
      <dgm:spPr/>
    </dgm:pt>
    <dgm:pt modelId="{0FE68C4F-F15A-43F9-96D8-7AA8BB0BCCC4}" type="pres">
      <dgm:prSet presAssocID="{AB4DCD11-C51E-4986-9C39-55A0259A61E6}" presName="text_1" presStyleLbl="node1" presStyleIdx="0" presStyleCnt="4">
        <dgm:presLayoutVars>
          <dgm:bulletEnabled val="1"/>
        </dgm:presLayoutVars>
      </dgm:prSet>
      <dgm:spPr/>
    </dgm:pt>
    <dgm:pt modelId="{86208276-5F3E-48D2-88A4-52B43257F965}" type="pres">
      <dgm:prSet presAssocID="{AB4DCD11-C51E-4986-9C39-55A0259A61E6}" presName="accent_1" presStyleCnt="0"/>
      <dgm:spPr/>
    </dgm:pt>
    <dgm:pt modelId="{003A30E3-797C-4A33-A726-B59F485934E3}" type="pres">
      <dgm:prSet presAssocID="{AB4DCD11-C51E-4986-9C39-55A0259A61E6}" presName="accentRepeatNode" presStyleLbl="solidFgAcc1" presStyleIdx="0" presStyleCnt="4"/>
      <dgm:spPr/>
    </dgm:pt>
    <dgm:pt modelId="{43BA58B3-B2C7-4223-8147-372B28920C35}" type="pres">
      <dgm:prSet presAssocID="{9AC1F761-78D0-4F51-9B6C-6C6D43AC0322}" presName="text_2" presStyleLbl="node1" presStyleIdx="1" presStyleCnt="4">
        <dgm:presLayoutVars>
          <dgm:bulletEnabled val="1"/>
        </dgm:presLayoutVars>
      </dgm:prSet>
      <dgm:spPr/>
    </dgm:pt>
    <dgm:pt modelId="{0448C540-70D9-4E3B-9DA7-4955C79CA41B}" type="pres">
      <dgm:prSet presAssocID="{9AC1F761-78D0-4F51-9B6C-6C6D43AC0322}" presName="accent_2" presStyleCnt="0"/>
      <dgm:spPr/>
    </dgm:pt>
    <dgm:pt modelId="{E0FA193B-9D28-455C-81BD-E7E25167919F}" type="pres">
      <dgm:prSet presAssocID="{9AC1F761-78D0-4F51-9B6C-6C6D43AC0322}" presName="accentRepeatNode" presStyleLbl="solidFgAcc1" presStyleIdx="1" presStyleCnt="4"/>
      <dgm:spPr/>
    </dgm:pt>
    <dgm:pt modelId="{E7DC43F1-AF81-4CEF-9C39-04ED3876FCA8}" type="pres">
      <dgm:prSet presAssocID="{EA393506-E5BA-461C-BC83-645A0E13F3F2}" presName="text_3" presStyleLbl="node1" presStyleIdx="2" presStyleCnt="4">
        <dgm:presLayoutVars>
          <dgm:bulletEnabled val="1"/>
        </dgm:presLayoutVars>
      </dgm:prSet>
      <dgm:spPr/>
    </dgm:pt>
    <dgm:pt modelId="{3A273702-B225-47D6-AE1E-67627FC60B00}" type="pres">
      <dgm:prSet presAssocID="{EA393506-E5BA-461C-BC83-645A0E13F3F2}" presName="accent_3" presStyleCnt="0"/>
      <dgm:spPr/>
    </dgm:pt>
    <dgm:pt modelId="{8DB449A8-B579-4DC3-ACC4-932B41848C63}" type="pres">
      <dgm:prSet presAssocID="{EA393506-E5BA-461C-BC83-645A0E13F3F2}" presName="accentRepeatNode" presStyleLbl="solidFgAcc1" presStyleIdx="2" presStyleCnt="4"/>
      <dgm:spPr/>
    </dgm:pt>
    <dgm:pt modelId="{2A93477E-C047-4C3C-B0F3-966329F1CCEE}" type="pres">
      <dgm:prSet presAssocID="{520AB087-BDA0-460E-B056-5BFA411945BE}" presName="text_4" presStyleLbl="node1" presStyleIdx="3" presStyleCnt="4">
        <dgm:presLayoutVars>
          <dgm:bulletEnabled val="1"/>
        </dgm:presLayoutVars>
      </dgm:prSet>
      <dgm:spPr/>
    </dgm:pt>
    <dgm:pt modelId="{08BAE2FB-B459-4C75-B799-90FBE466574F}" type="pres">
      <dgm:prSet presAssocID="{520AB087-BDA0-460E-B056-5BFA411945BE}" presName="accent_4" presStyleCnt="0"/>
      <dgm:spPr/>
    </dgm:pt>
    <dgm:pt modelId="{DAAD63B7-A849-4865-8BC4-E6C7DCDE2D46}" type="pres">
      <dgm:prSet presAssocID="{520AB087-BDA0-460E-B056-5BFA411945BE}" presName="accentRepeatNode" presStyleLbl="solidFgAcc1" presStyleIdx="3" presStyleCnt="4"/>
      <dgm:spPr/>
    </dgm:pt>
  </dgm:ptLst>
  <dgm:cxnLst>
    <dgm:cxn modelId="{CB00140D-3398-4EFD-AA65-A715161CE3D5}" type="presOf" srcId="{EA393506-E5BA-461C-BC83-645A0E13F3F2}" destId="{E7DC43F1-AF81-4CEF-9C39-04ED3876FCA8}" srcOrd="0" destOrd="0" presId="urn:microsoft.com/office/officeart/2008/layout/VerticalCurvedList"/>
    <dgm:cxn modelId="{A095B114-20E3-4900-BFC9-6AB33014CFBE}" type="presOf" srcId="{520AB087-BDA0-460E-B056-5BFA411945BE}" destId="{2A93477E-C047-4C3C-B0F3-966329F1CCEE}" srcOrd="0" destOrd="0" presId="urn:microsoft.com/office/officeart/2008/layout/VerticalCurvedList"/>
    <dgm:cxn modelId="{5EAE2C25-98B0-4E77-8B4A-E2FB035DAFF3}" type="presOf" srcId="{520A1A2D-BE1E-4888-B82A-D07CD94DCCE8}" destId="{A79BA24F-2FF2-4E80-BD76-BC8D53C73F5E}" srcOrd="0" destOrd="0" presId="urn:microsoft.com/office/officeart/2008/layout/VerticalCurvedList"/>
    <dgm:cxn modelId="{220AB926-8DDC-4633-84EB-19325486EF62}" srcId="{520A1A2D-BE1E-4888-B82A-D07CD94DCCE8}" destId="{520AB087-BDA0-460E-B056-5BFA411945BE}" srcOrd="3" destOrd="0" parTransId="{A5CC2517-D3B5-47E0-A210-BBD8D261A2BA}" sibTransId="{C523F061-5DAF-4289-BA58-ED4057745EF1}"/>
    <dgm:cxn modelId="{BB27F82C-45AB-431E-B03A-B68330DFC22E}" srcId="{520A1A2D-BE1E-4888-B82A-D07CD94DCCE8}" destId="{9AC1F761-78D0-4F51-9B6C-6C6D43AC0322}" srcOrd="1" destOrd="0" parTransId="{6B6A8E35-6383-437B-B257-211E39CD1865}" sibTransId="{41311D3C-4E58-48E3-BDFD-FBFD832B5DB5}"/>
    <dgm:cxn modelId="{7E5B5660-F0FA-440E-B9FC-E5116F1E6057}" srcId="{520A1A2D-BE1E-4888-B82A-D07CD94DCCE8}" destId="{EA393506-E5BA-461C-BC83-645A0E13F3F2}" srcOrd="2" destOrd="0" parTransId="{6E578C5B-202E-46EE-BA3F-E02B55A8B735}" sibTransId="{16039D69-306E-4F5A-B84A-FF00737A60C5}"/>
    <dgm:cxn modelId="{EAD8C288-75A0-4B24-8152-8FE216DFDF00}" srcId="{520A1A2D-BE1E-4888-B82A-D07CD94DCCE8}" destId="{AB4DCD11-C51E-4986-9C39-55A0259A61E6}" srcOrd="0" destOrd="0" parTransId="{0F70AAD9-4045-41E2-A1DE-4D5D8E36A631}" sibTransId="{17C07B15-7583-4394-A117-6AD4FF087826}"/>
    <dgm:cxn modelId="{4A5DA9AC-D8A9-4C64-8597-BF3E8316D334}" type="presOf" srcId="{9AC1F761-78D0-4F51-9B6C-6C6D43AC0322}" destId="{43BA58B3-B2C7-4223-8147-372B28920C35}" srcOrd="0" destOrd="0" presId="urn:microsoft.com/office/officeart/2008/layout/VerticalCurvedList"/>
    <dgm:cxn modelId="{173720DA-D768-471A-B380-B947243B3770}" type="presOf" srcId="{17C07B15-7583-4394-A117-6AD4FF087826}" destId="{92E88B7D-08B9-4787-AE83-9FDB194CBBAC}" srcOrd="0" destOrd="0" presId="urn:microsoft.com/office/officeart/2008/layout/VerticalCurvedList"/>
    <dgm:cxn modelId="{97AA15F8-17CE-48B4-B401-044CC3F5A9CA}" type="presOf" srcId="{AB4DCD11-C51E-4986-9C39-55A0259A61E6}" destId="{0FE68C4F-F15A-43F9-96D8-7AA8BB0BCCC4}" srcOrd="0" destOrd="0" presId="urn:microsoft.com/office/officeart/2008/layout/VerticalCurvedList"/>
    <dgm:cxn modelId="{81DB6AC4-5827-44AB-B2E7-6B7AEF5244F3}" type="presParOf" srcId="{A79BA24F-2FF2-4E80-BD76-BC8D53C73F5E}" destId="{E9BAEEE8-5880-4088-80D7-C4F890BB5847}" srcOrd="0" destOrd="0" presId="urn:microsoft.com/office/officeart/2008/layout/VerticalCurvedList"/>
    <dgm:cxn modelId="{F47CCA78-D9E6-4681-AB93-4E716283FDED}" type="presParOf" srcId="{E9BAEEE8-5880-4088-80D7-C4F890BB5847}" destId="{1A207185-7265-4C5C-A52A-A66B80D67740}" srcOrd="0" destOrd="0" presId="urn:microsoft.com/office/officeart/2008/layout/VerticalCurvedList"/>
    <dgm:cxn modelId="{34D9DF32-1BE3-4AE6-B0DC-2B2E3577CC8B}" type="presParOf" srcId="{1A207185-7265-4C5C-A52A-A66B80D67740}" destId="{6DB28C5F-D821-4204-871A-72FB61238107}" srcOrd="0" destOrd="0" presId="urn:microsoft.com/office/officeart/2008/layout/VerticalCurvedList"/>
    <dgm:cxn modelId="{4178CEEE-0E1E-49DE-AF00-4DEB82A85E45}" type="presParOf" srcId="{1A207185-7265-4C5C-A52A-A66B80D67740}" destId="{92E88B7D-08B9-4787-AE83-9FDB194CBBAC}" srcOrd="1" destOrd="0" presId="urn:microsoft.com/office/officeart/2008/layout/VerticalCurvedList"/>
    <dgm:cxn modelId="{FF70091F-4B81-4E34-AF43-FEF1EA691C39}" type="presParOf" srcId="{1A207185-7265-4C5C-A52A-A66B80D67740}" destId="{CB1ABDCA-20F7-4726-A5C2-47C318C18EDA}" srcOrd="2" destOrd="0" presId="urn:microsoft.com/office/officeart/2008/layout/VerticalCurvedList"/>
    <dgm:cxn modelId="{F7955633-01E2-475E-B05A-1CB46C14C0DD}" type="presParOf" srcId="{1A207185-7265-4C5C-A52A-A66B80D67740}" destId="{6954A08A-991C-44D7-9D20-82B13299FBD5}" srcOrd="3" destOrd="0" presId="urn:microsoft.com/office/officeart/2008/layout/VerticalCurvedList"/>
    <dgm:cxn modelId="{9B3C02E0-D56B-4598-9CF7-9DC695DC4943}" type="presParOf" srcId="{E9BAEEE8-5880-4088-80D7-C4F890BB5847}" destId="{0FE68C4F-F15A-43F9-96D8-7AA8BB0BCCC4}" srcOrd="1" destOrd="0" presId="urn:microsoft.com/office/officeart/2008/layout/VerticalCurvedList"/>
    <dgm:cxn modelId="{6941833B-8899-40C0-B3E4-53E171F87C15}" type="presParOf" srcId="{E9BAEEE8-5880-4088-80D7-C4F890BB5847}" destId="{86208276-5F3E-48D2-88A4-52B43257F965}" srcOrd="2" destOrd="0" presId="urn:microsoft.com/office/officeart/2008/layout/VerticalCurvedList"/>
    <dgm:cxn modelId="{59E5388F-B5F7-477D-916C-78BA3D3E29D3}" type="presParOf" srcId="{86208276-5F3E-48D2-88A4-52B43257F965}" destId="{003A30E3-797C-4A33-A726-B59F485934E3}" srcOrd="0" destOrd="0" presId="urn:microsoft.com/office/officeart/2008/layout/VerticalCurvedList"/>
    <dgm:cxn modelId="{72CD2DBA-7E58-457C-BDCC-F23DC4A40F4D}" type="presParOf" srcId="{E9BAEEE8-5880-4088-80D7-C4F890BB5847}" destId="{43BA58B3-B2C7-4223-8147-372B28920C35}" srcOrd="3" destOrd="0" presId="urn:microsoft.com/office/officeart/2008/layout/VerticalCurvedList"/>
    <dgm:cxn modelId="{1D6A42E3-A49A-4587-9826-F2CF6213E655}" type="presParOf" srcId="{E9BAEEE8-5880-4088-80D7-C4F890BB5847}" destId="{0448C540-70D9-4E3B-9DA7-4955C79CA41B}" srcOrd="4" destOrd="0" presId="urn:microsoft.com/office/officeart/2008/layout/VerticalCurvedList"/>
    <dgm:cxn modelId="{5726F08F-3333-4F12-878B-63609C24DE74}" type="presParOf" srcId="{0448C540-70D9-4E3B-9DA7-4955C79CA41B}" destId="{E0FA193B-9D28-455C-81BD-E7E25167919F}" srcOrd="0" destOrd="0" presId="urn:microsoft.com/office/officeart/2008/layout/VerticalCurvedList"/>
    <dgm:cxn modelId="{6BD250EB-E869-470E-B041-BC843F3C66D9}" type="presParOf" srcId="{E9BAEEE8-5880-4088-80D7-C4F890BB5847}" destId="{E7DC43F1-AF81-4CEF-9C39-04ED3876FCA8}" srcOrd="5" destOrd="0" presId="urn:microsoft.com/office/officeart/2008/layout/VerticalCurvedList"/>
    <dgm:cxn modelId="{0401D550-FB96-401F-9D6B-4D9622127727}" type="presParOf" srcId="{E9BAEEE8-5880-4088-80D7-C4F890BB5847}" destId="{3A273702-B225-47D6-AE1E-67627FC60B00}" srcOrd="6" destOrd="0" presId="urn:microsoft.com/office/officeart/2008/layout/VerticalCurvedList"/>
    <dgm:cxn modelId="{4BB60F40-A2DB-48DC-A58A-AF8B97261015}" type="presParOf" srcId="{3A273702-B225-47D6-AE1E-67627FC60B00}" destId="{8DB449A8-B579-4DC3-ACC4-932B41848C63}" srcOrd="0" destOrd="0" presId="urn:microsoft.com/office/officeart/2008/layout/VerticalCurvedList"/>
    <dgm:cxn modelId="{9BE25BA5-3112-44E8-90F8-6CA66AD2E0FF}" type="presParOf" srcId="{E9BAEEE8-5880-4088-80D7-C4F890BB5847}" destId="{2A93477E-C047-4C3C-B0F3-966329F1CCEE}" srcOrd="7" destOrd="0" presId="urn:microsoft.com/office/officeart/2008/layout/VerticalCurvedList"/>
    <dgm:cxn modelId="{A23810C2-A056-410F-9A1E-AA723F75B05F}" type="presParOf" srcId="{E9BAEEE8-5880-4088-80D7-C4F890BB5847}" destId="{08BAE2FB-B459-4C75-B799-90FBE466574F}" srcOrd="8" destOrd="0" presId="urn:microsoft.com/office/officeart/2008/layout/VerticalCurvedList"/>
    <dgm:cxn modelId="{2BEB8C49-D545-41B1-A197-F259AEE27657}" type="presParOf" srcId="{08BAE2FB-B459-4C75-B799-90FBE466574F}" destId="{DAAD63B7-A849-4865-8BC4-E6C7DCDE2D46}" srcOrd="0" destOrd="0" presId="urn:microsoft.com/office/officeart/2008/layout/VerticalCurv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88B7D-08B9-4787-AE83-9FDB194CBBAC}">
      <dsp:nvSpPr>
        <dsp:cNvPr id="0" name=""/>
        <dsp:cNvSpPr/>
      </dsp:nvSpPr>
      <dsp:spPr>
        <a:xfrm>
          <a:off x="-1188981" y="-187024"/>
          <a:ext cx="1430004" cy="1430004"/>
        </a:xfrm>
        <a:prstGeom prst="blockArc">
          <a:avLst>
            <a:gd name="adj1" fmla="val 18900000"/>
            <a:gd name="adj2" fmla="val 2700000"/>
            <a:gd name="adj3" fmla="val 1510"/>
          </a:avLst>
        </a:pr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E68C4F-F15A-43F9-96D8-7AA8BB0BCCC4}">
      <dsp:nvSpPr>
        <dsp:cNvPr id="0" name=""/>
        <dsp:cNvSpPr/>
      </dsp:nvSpPr>
      <dsp:spPr>
        <a:xfrm>
          <a:off x="194111" y="150853"/>
          <a:ext cx="1611281" cy="301665"/>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39447" tIns="22860" rIns="22860" bIns="22860" numCol="1" spcCol="1270" anchor="ctr" anchorCtr="0">
          <a:noAutofit/>
        </a:bodyPr>
        <a:lstStyle/>
        <a:p>
          <a:pPr marL="0" lvl="0" indent="0" algn="l" defTabSz="400050">
            <a:lnSpc>
              <a:spcPct val="90000"/>
            </a:lnSpc>
            <a:spcBef>
              <a:spcPct val="0"/>
            </a:spcBef>
            <a:spcAft>
              <a:spcPct val="35000"/>
            </a:spcAft>
            <a:buNone/>
          </a:pPr>
          <a:r>
            <a:rPr lang="es-CO" sz="900" kern="1200"/>
            <a:t>2.1. Establecimiento del contexto</a:t>
          </a:r>
        </a:p>
      </dsp:txBody>
      <dsp:txXfrm>
        <a:off x="194111" y="150853"/>
        <a:ext cx="1611281" cy="301665"/>
      </dsp:txXfrm>
    </dsp:sp>
    <dsp:sp modelId="{003A30E3-797C-4A33-A726-B59F485934E3}">
      <dsp:nvSpPr>
        <dsp:cNvPr id="0" name=""/>
        <dsp:cNvSpPr/>
      </dsp:nvSpPr>
      <dsp:spPr>
        <a:xfrm>
          <a:off x="5570" y="113145"/>
          <a:ext cx="377081" cy="377081"/>
        </a:xfrm>
        <a:prstGeom prst="ellipse">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BA58B3-B2C7-4223-8147-372B28920C35}">
      <dsp:nvSpPr>
        <dsp:cNvPr id="0" name=""/>
        <dsp:cNvSpPr/>
      </dsp:nvSpPr>
      <dsp:spPr>
        <a:xfrm>
          <a:off x="194111" y="603436"/>
          <a:ext cx="1611281" cy="301665"/>
        </a:xfrm>
        <a:prstGeom prst="rect">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39447" tIns="22860" rIns="22860" bIns="22860" numCol="1" spcCol="1270" anchor="ctr" anchorCtr="0">
          <a:noAutofit/>
        </a:bodyPr>
        <a:lstStyle/>
        <a:p>
          <a:pPr marL="0" lvl="0" indent="0" algn="l" defTabSz="400050">
            <a:lnSpc>
              <a:spcPct val="90000"/>
            </a:lnSpc>
            <a:spcBef>
              <a:spcPct val="0"/>
            </a:spcBef>
            <a:spcAft>
              <a:spcPct val="35000"/>
            </a:spcAft>
            <a:buNone/>
          </a:pPr>
          <a:r>
            <a:rPr lang="es-CO" sz="900" kern="1200"/>
            <a:t>2.2. Indentificación del riesgo</a:t>
          </a:r>
        </a:p>
      </dsp:txBody>
      <dsp:txXfrm>
        <a:off x="194111" y="603436"/>
        <a:ext cx="1611281" cy="301665"/>
      </dsp:txXfrm>
    </dsp:sp>
    <dsp:sp modelId="{E0FA193B-9D28-455C-81BD-E7E25167919F}">
      <dsp:nvSpPr>
        <dsp:cNvPr id="0" name=""/>
        <dsp:cNvSpPr/>
      </dsp:nvSpPr>
      <dsp:spPr>
        <a:xfrm>
          <a:off x="5570" y="565728"/>
          <a:ext cx="377081" cy="377081"/>
        </a:xfrm>
        <a:prstGeom prst="ellipse">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35D07A-ABF0-4A2F-9823-1A73C5B9642A}">
      <dsp:nvSpPr>
        <dsp:cNvPr id="0" name=""/>
        <dsp:cNvSpPr/>
      </dsp:nvSpPr>
      <dsp:spPr>
        <a:xfrm>
          <a:off x="1466643" y="338803"/>
          <a:ext cx="2262163" cy="2262163"/>
        </a:xfrm>
        <a:prstGeom prst="blockArc">
          <a:avLst>
            <a:gd name="adj1" fmla="val 10800000"/>
            <a:gd name="adj2" fmla="val 16200000"/>
            <a:gd name="adj3" fmla="val 4635"/>
          </a:avLst>
        </a:prstGeom>
        <a:solidFill>
          <a:schemeClr val="accent5">
            <a:hueOff val="-9933876"/>
            <a:satOff val="39811"/>
            <a:lumOff val="862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041E7612-CF15-4E61-82ED-01876B8E2898}">
      <dsp:nvSpPr>
        <dsp:cNvPr id="0" name=""/>
        <dsp:cNvSpPr/>
      </dsp:nvSpPr>
      <dsp:spPr>
        <a:xfrm>
          <a:off x="1466643" y="338803"/>
          <a:ext cx="2262163" cy="2262163"/>
        </a:xfrm>
        <a:prstGeom prst="blockArc">
          <a:avLst>
            <a:gd name="adj1" fmla="val 5400000"/>
            <a:gd name="adj2" fmla="val 10800000"/>
            <a:gd name="adj3" fmla="val 4635"/>
          </a:avLst>
        </a:prstGeom>
        <a:solidFill>
          <a:schemeClr val="accent5">
            <a:hueOff val="-6622584"/>
            <a:satOff val="26541"/>
            <a:lumOff val="5752"/>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5DFE460-7776-4F0C-BE19-104A48D0B98B}">
      <dsp:nvSpPr>
        <dsp:cNvPr id="0" name=""/>
        <dsp:cNvSpPr/>
      </dsp:nvSpPr>
      <dsp:spPr>
        <a:xfrm>
          <a:off x="1466643" y="338803"/>
          <a:ext cx="2262163" cy="2262163"/>
        </a:xfrm>
        <a:prstGeom prst="blockArc">
          <a:avLst>
            <a:gd name="adj1" fmla="val 0"/>
            <a:gd name="adj2" fmla="val 5400000"/>
            <a:gd name="adj3" fmla="val 4635"/>
          </a:avLst>
        </a:prstGeom>
        <a:solidFill>
          <a:schemeClr val="accent5">
            <a:hueOff val="-3311292"/>
            <a:satOff val="13270"/>
            <a:lumOff val="287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034803B-0BEB-4303-ABB4-492B2D4C4313}">
      <dsp:nvSpPr>
        <dsp:cNvPr id="0" name=""/>
        <dsp:cNvSpPr/>
      </dsp:nvSpPr>
      <dsp:spPr>
        <a:xfrm>
          <a:off x="1466643" y="338803"/>
          <a:ext cx="2262163" cy="2262163"/>
        </a:xfrm>
        <a:prstGeom prst="blockArc">
          <a:avLst>
            <a:gd name="adj1" fmla="val 16200000"/>
            <a:gd name="adj2" fmla="val 0"/>
            <a:gd name="adj3" fmla="val 4635"/>
          </a:avLst>
        </a:prstGeom>
        <a:solidFill>
          <a:schemeClr val="accent5">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9BB227A-5257-42F9-BFD6-5C8757E0BB79}">
      <dsp:nvSpPr>
        <dsp:cNvPr id="0" name=""/>
        <dsp:cNvSpPr/>
      </dsp:nvSpPr>
      <dsp:spPr>
        <a:xfrm>
          <a:off x="1985570" y="857735"/>
          <a:ext cx="1224309" cy="1224298"/>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l="-42000" r="-42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s-CO" sz="800" b="1" kern="1200"/>
        </a:p>
      </dsp:txBody>
      <dsp:txXfrm>
        <a:off x="2164866" y="1037029"/>
        <a:ext cx="865717" cy="865710"/>
      </dsp:txXfrm>
    </dsp:sp>
    <dsp:sp modelId="{187F5552-FE9F-4B4D-A78B-89B887277579}">
      <dsp:nvSpPr>
        <dsp:cNvPr id="0" name=""/>
        <dsp:cNvSpPr/>
      </dsp:nvSpPr>
      <dsp:spPr>
        <a:xfrm>
          <a:off x="2233628" y="922"/>
          <a:ext cx="728191" cy="728191"/>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1. Política de riesgos</a:t>
          </a:r>
        </a:p>
      </dsp:txBody>
      <dsp:txXfrm>
        <a:off x="2340269" y="107563"/>
        <a:ext cx="514909" cy="514909"/>
      </dsp:txXfrm>
    </dsp:sp>
    <dsp:sp modelId="{D1764C1F-7F7F-4122-93FC-CDA6BE01D1A4}">
      <dsp:nvSpPr>
        <dsp:cNvPr id="0" name=""/>
        <dsp:cNvSpPr/>
      </dsp:nvSpPr>
      <dsp:spPr>
        <a:xfrm>
          <a:off x="3194754" y="1105789"/>
          <a:ext cx="1015674" cy="728191"/>
        </a:xfrm>
        <a:prstGeom prst="ellipse">
          <a:avLst/>
        </a:prstGeom>
        <a:solidFill>
          <a:schemeClr val="accent5">
            <a:hueOff val="-3311292"/>
            <a:satOff val="13270"/>
            <a:lumOff val="287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2. Identificación de riesgos</a:t>
          </a:r>
        </a:p>
      </dsp:txBody>
      <dsp:txXfrm>
        <a:off x="3343496" y="1212430"/>
        <a:ext cx="718190" cy="514909"/>
      </dsp:txXfrm>
    </dsp:sp>
    <dsp:sp modelId="{F89A988B-94F6-4F98-8FFA-7112B41ABFB8}">
      <dsp:nvSpPr>
        <dsp:cNvPr id="0" name=""/>
        <dsp:cNvSpPr/>
      </dsp:nvSpPr>
      <dsp:spPr>
        <a:xfrm>
          <a:off x="2135224" y="2210655"/>
          <a:ext cx="925000" cy="728191"/>
        </a:xfrm>
        <a:prstGeom prst="ellipse">
          <a:avLst/>
        </a:prstGeom>
        <a:solidFill>
          <a:schemeClr val="accent5">
            <a:hueOff val="-6622584"/>
            <a:satOff val="26541"/>
            <a:lumOff val="575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3. Valoración de riesgos</a:t>
          </a:r>
        </a:p>
      </dsp:txBody>
      <dsp:txXfrm>
        <a:off x="2270687" y="2317296"/>
        <a:ext cx="654074" cy="514909"/>
      </dsp:txXfrm>
    </dsp:sp>
    <dsp:sp modelId="{841E6E34-8F3A-49BD-9936-D15E4CB43FDE}">
      <dsp:nvSpPr>
        <dsp:cNvPr id="0" name=""/>
        <dsp:cNvSpPr/>
      </dsp:nvSpPr>
      <dsp:spPr>
        <a:xfrm>
          <a:off x="973223" y="1105789"/>
          <a:ext cx="1039268" cy="728191"/>
        </a:xfrm>
        <a:prstGeom prst="ellipse">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t>4. Comunicación y consulta</a:t>
          </a:r>
        </a:p>
      </dsp:txBody>
      <dsp:txXfrm>
        <a:off x="1125420" y="1212430"/>
        <a:ext cx="734874" cy="5149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88B7D-08B9-4787-AE83-9FDB194CBBAC}">
      <dsp:nvSpPr>
        <dsp:cNvPr id="0" name=""/>
        <dsp:cNvSpPr/>
      </dsp:nvSpPr>
      <dsp:spPr>
        <a:xfrm>
          <a:off x="-1191089" y="-187024"/>
          <a:ext cx="1430004" cy="1430004"/>
        </a:xfrm>
        <a:prstGeom prst="blockArc">
          <a:avLst>
            <a:gd name="adj1" fmla="val 18900000"/>
            <a:gd name="adj2" fmla="val 2700000"/>
            <a:gd name="adj3" fmla="val 1510"/>
          </a:avLst>
        </a:pr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E68C4F-F15A-43F9-96D8-7AA8BB0BCCC4}">
      <dsp:nvSpPr>
        <dsp:cNvPr id="0" name=""/>
        <dsp:cNvSpPr/>
      </dsp:nvSpPr>
      <dsp:spPr>
        <a:xfrm>
          <a:off x="126217" y="81181"/>
          <a:ext cx="1677067" cy="162448"/>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943" tIns="20320" rIns="20320" bIns="20320" numCol="1" spcCol="1270" anchor="ctr" anchorCtr="0">
          <a:noAutofit/>
        </a:bodyPr>
        <a:lstStyle/>
        <a:p>
          <a:pPr marL="0" lvl="0" indent="0" algn="l" defTabSz="355600">
            <a:lnSpc>
              <a:spcPct val="90000"/>
            </a:lnSpc>
            <a:spcBef>
              <a:spcPct val="0"/>
            </a:spcBef>
            <a:spcAft>
              <a:spcPct val="35000"/>
            </a:spcAft>
            <a:buNone/>
          </a:pPr>
          <a:r>
            <a:rPr lang="es-CO" sz="800" kern="1200"/>
            <a:t>3.1. Análisis del riesgos</a:t>
          </a:r>
        </a:p>
      </dsp:txBody>
      <dsp:txXfrm>
        <a:off x="126217" y="81181"/>
        <a:ext cx="1677067" cy="162448"/>
      </dsp:txXfrm>
    </dsp:sp>
    <dsp:sp modelId="{003A30E3-797C-4A33-A726-B59F485934E3}">
      <dsp:nvSpPr>
        <dsp:cNvPr id="0" name=""/>
        <dsp:cNvSpPr/>
      </dsp:nvSpPr>
      <dsp:spPr>
        <a:xfrm>
          <a:off x="24687" y="60875"/>
          <a:ext cx="203060" cy="203060"/>
        </a:xfrm>
        <a:prstGeom prst="ellipse">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BA58B3-B2C7-4223-8147-372B28920C35}">
      <dsp:nvSpPr>
        <dsp:cNvPr id="0" name=""/>
        <dsp:cNvSpPr/>
      </dsp:nvSpPr>
      <dsp:spPr>
        <a:xfrm>
          <a:off x="219352" y="324896"/>
          <a:ext cx="1583932" cy="162448"/>
        </a:xfrm>
        <a:prstGeom prst="rect">
          <a:avLst/>
        </a:prstGeom>
        <a:solidFill>
          <a:schemeClr val="accent5">
            <a:hueOff val="-3311292"/>
            <a:satOff val="13270"/>
            <a:lumOff val="287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943" tIns="20320" rIns="20320" bIns="20320" numCol="1" spcCol="1270" anchor="ctr" anchorCtr="0">
          <a:noAutofit/>
        </a:bodyPr>
        <a:lstStyle/>
        <a:p>
          <a:pPr marL="0" lvl="0" indent="0" algn="l" defTabSz="355600">
            <a:lnSpc>
              <a:spcPct val="90000"/>
            </a:lnSpc>
            <a:spcBef>
              <a:spcPct val="0"/>
            </a:spcBef>
            <a:spcAft>
              <a:spcPct val="35000"/>
            </a:spcAft>
            <a:buNone/>
          </a:pPr>
          <a:r>
            <a:rPr lang="es-CO" sz="800" kern="1200"/>
            <a:t>3.2. Evaluación de riesgos</a:t>
          </a:r>
        </a:p>
      </dsp:txBody>
      <dsp:txXfrm>
        <a:off x="219352" y="324896"/>
        <a:ext cx="1583932" cy="162448"/>
      </dsp:txXfrm>
    </dsp:sp>
    <dsp:sp modelId="{E0FA193B-9D28-455C-81BD-E7E25167919F}">
      <dsp:nvSpPr>
        <dsp:cNvPr id="0" name=""/>
        <dsp:cNvSpPr/>
      </dsp:nvSpPr>
      <dsp:spPr>
        <a:xfrm>
          <a:off x="117822" y="304590"/>
          <a:ext cx="203060" cy="203060"/>
        </a:xfrm>
        <a:prstGeom prst="ellipse">
          <a:avLst/>
        </a:prstGeom>
        <a:solidFill>
          <a:schemeClr val="lt1">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sp>
    <dsp:sp modelId="{E7DC43F1-AF81-4CEF-9C39-04ED3876FCA8}">
      <dsp:nvSpPr>
        <dsp:cNvPr id="0" name=""/>
        <dsp:cNvSpPr/>
      </dsp:nvSpPr>
      <dsp:spPr>
        <a:xfrm>
          <a:off x="219352" y="568611"/>
          <a:ext cx="1583932" cy="162448"/>
        </a:xfrm>
        <a:prstGeom prst="rect">
          <a:avLst/>
        </a:prstGeom>
        <a:solidFill>
          <a:schemeClr val="accent5">
            <a:hueOff val="-6622584"/>
            <a:satOff val="26541"/>
            <a:lumOff val="575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943" tIns="20320" rIns="20320" bIns="20320" numCol="1" spcCol="1270" anchor="ctr" anchorCtr="0">
          <a:noAutofit/>
        </a:bodyPr>
        <a:lstStyle/>
        <a:p>
          <a:pPr marL="0" lvl="0" indent="0" algn="l" defTabSz="355600">
            <a:lnSpc>
              <a:spcPct val="90000"/>
            </a:lnSpc>
            <a:spcBef>
              <a:spcPct val="0"/>
            </a:spcBef>
            <a:spcAft>
              <a:spcPct val="35000"/>
            </a:spcAft>
            <a:buNone/>
          </a:pPr>
          <a:r>
            <a:rPr lang="es-CO" sz="800" kern="1200"/>
            <a:t>3.3. Monitoreo y revisión</a:t>
          </a:r>
        </a:p>
      </dsp:txBody>
      <dsp:txXfrm>
        <a:off x="219352" y="568611"/>
        <a:ext cx="1583932" cy="162448"/>
      </dsp:txXfrm>
    </dsp:sp>
    <dsp:sp modelId="{8DB449A8-B579-4DC3-ACC4-932B41848C63}">
      <dsp:nvSpPr>
        <dsp:cNvPr id="0" name=""/>
        <dsp:cNvSpPr/>
      </dsp:nvSpPr>
      <dsp:spPr>
        <a:xfrm>
          <a:off x="117822" y="548305"/>
          <a:ext cx="203060" cy="203060"/>
        </a:xfrm>
        <a:prstGeom prst="ellipse">
          <a:avLst/>
        </a:prstGeom>
        <a:solidFill>
          <a:schemeClr val="lt1">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sp>
    <dsp:sp modelId="{2A93477E-C047-4C3C-B0F3-966329F1CCEE}">
      <dsp:nvSpPr>
        <dsp:cNvPr id="0" name=""/>
        <dsp:cNvSpPr/>
      </dsp:nvSpPr>
      <dsp:spPr>
        <a:xfrm>
          <a:off x="126217" y="812325"/>
          <a:ext cx="1677067" cy="162448"/>
        </a:xfrm>
        <a:prstGeom prst="rect">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943" tIns="20320" rIns="20320" bIns="20320" numCol="1" spcCol="1270" anchor="ctr" anchorCtr="0">
          <a:noAutofit/>
        </a:bodyPr>
        <a:lstStyle/>
        <a:p>
          <a:pPr marL="0" lvl="0" indent="0" algn="l" defTabSz="355600">
            <a:lnSpc>
              <a:spcPct val="90000"/>
            </a:lnSpc>
            <a:spcBef>
              <a:spcPct val="0"/>
            </a:spcBef>
            <a:spcAft>
              <a:spcPct val="35000"/>
            </a:spcAft>
            <a:buNone/>
          </a:pPr>
          <a:r>
            <a:rPr lang="es-CO" sz="800" kern="1200"/>
            <a:t>3.4. Seguimiento</a:t>
          </a:r>
        </a:p>
      </dsp:txBody>
      <dsp:txXfrm>
        <a:off x="126217" y="812325"/>
        <a:ext cx="1677067" cy="162448"/>
      </dsp:txXfrm>
    </dsp:sp>
    <dsp:sp modelId="{DAAD63B7-A849-4865-8BC4-E6C7DCDE2D46}">
      <dsp:nvSpPr>
        <dsp:cNvPr id="0" name=""/>
        <dsp:cNvSpPr/>
      </dsp:nvSpPr>
      <dsp:spPr>
        <a:xfrm>
          <a:off x="24687" y="792019"/>
          <a:ext cx="203060" cy="203060"/>
        </a:xfrm>
        <a:prstGeom prst="ellipse">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F1305-D1E0-47E6-9D67-D1EBAF36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25207</Words>
  <Characters>138641</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Manual de gestión del riesgo</vt:lpstr>
    </vt:vector>
  </TitlesOfParts>
  <Company/>
  <LinksUpToDate>false</LinksUpToDate>
  <CharactersWithSpaces>163521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gestión del riesgo</dc:title>
  <dc:subject/>
  <dc:creator>liliana.casas</dc:creator>
  <cp:keywords/>
  <dc:description/>
  <cp:lastModifiedBy>Liliana Patricia Casas Betancourt</cp:lastModifiedBy>
  <cp:revision>2</cp:revision>
  <dcterms:created xsi:type="dcterms:W3CDTF">2019-04-22T13:32:00Z</dcterms:created>
  <dcterms:modified xsi:type="dcterms:W3CDTF">2019-04-22T13:32:00Z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2018-11-29T00:00:00Z</vt:filetime>
  </property>
  <property fmtid="{D5CDD505-2E9C-101B-9397-08002B2CF9AE}" pid="3" name="Creator">
    <vt:lpwstr>Microsoft® Word 2016</vt:lpwstr>
  </property>
  <property fmtid="{D5CDD505-2E9C-101B-9397-08002B2CF9AE}" pid="4" name="LastSaved">
    <vt:filetime>2019-01-10T00:00:00Z</vt:filetime>
  </property>
</Properties>
</file>