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95C7" w14:textId="77777777" w:rsidR="00A17C0D" w:rsidRPr="008676AF" w:rsidRDefault="0059777C" w:rsidP="00EC580C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8676AF">
        <w:rPr>
          <w:rFonts w:ascii="Garamond" w:hAnsi="Garamond"/>
          <w:b/>
          <w:u w:val="single"/>
        </w:rPr>
        <w:t>SEGUIMIENTO JURÍDICO</w:t>
      </w:r>
    </w:p>
    <w:p w14:paraId="3EAC95C8" w14:textId="77777777" w:rsidR="00A17C0D" w:rsidRPr="008676AF" w:rsidRDefault="00A17C0D" w:rsidP="00CB5ED4">
      <w:pPr>
        <w:spacing w:after="0" w:line="240" w:lineRule="auto"/>
        <w:rPr>
          <w:rFonts w:ascii="Garamond" w:hAnsi="Garamond"/>
        </w:rPr>
      </w:pPr>
    </w:p>
    <w:tbl>
      <w:tblPr>
        <w:tblW w:w="92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985"/>
        <w:gridCol w:w="3260"/>
        <w:gridCol w:w="1699"/>
      </w:tblGrid>
      <w:tr w:rsidR="00446E0C" w:rsidRPr="008676AF" w14:paraId="3EAC95CB" w14:textId="77777777" w:rsidTr="0059777C">
        <w:trPr>
          <w:trHeight w:val="11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9" w14:textId="77777777" w:rsidR="00446E0C" w:rsidRPr="008676AF" w:rsidRDefault="00446E0C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No. del Contrato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A" w14:textId="77777777" w:rsidR="00446E0C" w:rsidRPr="008676AF" w:rsidRDefault="00446E0C">
            <w:pPr>
              <w:jc w:val="both"/>
              <w:rPr>
                <w:rFonts w:ascii="Garamond" w:hAnsi="Garamond" w:cs="Arial"/>
              </w:rPr>
            </w:pPr>
          </w:p>
        </w:tc>
      </w:tr>
      <w:tr w:rsidR="00AB7EE7" w:rsidRPr="008676AF" w14:paraId="3EAC95CE" w14:textId="77777777" w:rsidTr="0059777C">
        <w:trPr>
          <w:trHeight w:val="11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C" w14:textId="77777777" w:rsidR="00AB7EE7" w:rsidRPr="008676AF" w:rsidRDefault="00AB7EE7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Periodo y/o No. de Pago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D" w14:textId="77777777" w:rsidR="00AB7EE7" w:rsidRPr="008676AF" w:rsidRDefault="00AB7EE7">
            <w:pPr>
              <w:jc w:val="both"/>
              <w:rPr>
                <w:rFonts w:ascii="Garamond" w:hAnsi="Garamond" w:cs="Arial"/>
              </w:rPr>
            </w:pPr>
          </w:p>
        </w:tc>
      </w:tr>
      <w:tr w:rsidR="00A17C0D" w:rsidRPr="008676AF" w14:paraId="3EAC95D1" w14:textId="77777777" w:rsidTr="0059777C">
        <w:trPr>
          <w:trHeight w:val="11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95CF" w14:textId="77777777" w:rsidR="00A17C0D" w:rsidRPr="008676AF" w:rsidRDefault="00446E0C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Nombre Del Contratista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0" w14:textId="77777777" w:rsidR="00A17C0D" w:rsidRPr="008676AF" w:rsidRDefault="00A17C0D">
            <w:pPr>
              <w:jc w:val="both"/>
              <w:rPr>
                <w:rFonts w:ascii="Garamond" w:hAnsi="Garamond" w:cs="Arial"/>
              </w:rPr>
            </w:pPr>
          </w:p>
        </w:tc>
      </w:tr>
      <w:tr w:rsidR="00A17C0D" w:rsidRPr="008676AF" w14:paraId="3EAC95D4" w14:textId="77777777" w:rsidTr="0059777C">
        <w:trPr>
          <w:trHeight w:val="44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2" w14:textId="77777777" w:rsidR="00A17C0D" w:rsidRPr="008676AF" w:rsidRDefault="00446E0C" w:rsidP="00A17C0D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Objeto Del Contrato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3" w14:textId="77777777" w:rsidR="00A17C0D" w:rsidRPr="008676AF" w:rsidRDefault="00A17C0D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A17C0D" w:rsidRPr="008676AF" w14:paraId="3EAC95D7" w14:textId="77777777" w:rsidTr="0059777C">
        <w:trPr>
          <w:trHeight w:val="42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5" w14:textId="77777777" w:rsidR="00A17C0D" w:rsidRPr="008676AF" w:rsidRDefault="00A17C0D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Fecha de Inicio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6" w14:textId="77777777" w:rsidR="00A17C0D" w:rsidRPr="008676AF" w:rsidRDefault="00A17C0D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A17C0D" w:rsidRPr="008676AF" w14:paraId="3EAC95DA" w14:textId="77777777" w:rsidTr="0059777C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8" w14:textId="77777777" w:rsidR="00A17C0D" w:rsidRPr="008676AF" w:rsidRDefault="00A17C0D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Fecha Fin</w:t>
            </w:r>
            <w:r w:rsidR="00813436" w:rsidRPr="008676AF">
              <w:rPr>
                <w:rFonts w:ascii="Garamond" w:hAnsi="Garamond" w:cs="Arial"/>
                <w:b/>
              </w:rPr>
              <w:t xml:space="preserve"> (incluyendo modificaciones)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9" w14:textId="77777777" w:rsidR="00A17C0D" w:rsidRPr="008676AF" w:rsidRDefault="00A17C0D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AB7EE7" w:rsidRPr="008676AF" w14:paraId="3EAC95DD" w14:textId="77777777" w:rsidTr="0059777C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B" w14:textId="77777777" w:rsidR="00AB7EE7" w:rsidRPr="008676AF" w:rsidRDefault="00AB7EE7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No. Póliza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C" w14:textId="77777777" w:rsidR="00AB7EE7" w:rsidRPr="008676AF" w:rsidRDefault="00AB7EE7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59777C" w:rsidRPr="008676AF" w14:paraId="3EAC95DF" w14:textId="77777777" w:rsidTr="00C40A1F">
        <w:trPr>
          <w:trHeight w:val="274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E" w14:textId="77777777" w:rsidR="0059777C" w:rsidRPr="008676AF" w:rsidRDefault="0059777C" w:rsidP="0059777C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MODIFICACIONES CONTRACTUALES</w:t>
            </w:r>
            <w:r w:rsidR="00833638" w:rsidRPr="008676AF">
              <w:rPr>
                <w:rFonts w:ascii="Garamond" w:hAnsi="Garamond" w:cs="Arial"/>
                <w:b/>
              </w:rPr>
              <w:t xml:space="preserve"> (cuando aplique)</w:t>
            </w:r>
          </w:p>
        </w:tc>
      </w:tr>
      <w:tr w:rsidR="0059777C" w:rsidRPr="008676AF" w14:paraId="3EAC95E4" w14:textId="77777777" w:rsidTr="00B50606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0" w14:textId="77777777" w:rsidR="0059777C" w:rsidRPr="008676AF" w:rsidRDefault="0059777C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Tipo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1" w14:textId="77777777" w:rsidR="0059777C" w:rsidRPr="008676AF" w:rsidRDefault="0059777C" w:rsidP="0059777C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Fecha de inicio de la modificación</w:t>
            </w:r>
            <w:r w:rsidRPr="008676AF">
              <w:rPr>
                <w:rFonts w:ascii="Garamond" w:hAnsi="Garamond" w:cs="Arial"/>
                <w:b/>
              </w:rPr>
              <w:br/>
              <w:t>(</w:t>
            </w:r>
            <w:proofErr w:type="spellStart"/>
            <w:r w:rsidRPr="008676AF">
              <w:rPr>
                <w:rFonts w:ascii="Garamond" w:hAnsi="Garamond" w:cs="Arial"/>
                <w:b/>
              </w:rPr>
              <w:t>dd</w:t>
            </w:r>
            <w:proofErr w:type="spellEnd"/>
            <w:r w:rsidRPr="008676AF">
              <w:rPr>
                <w:rFonts w:ascii="Garamond" w:hAnsi="Garamond" w:cs="Arial"/>
                <w:b/>
              </w:rPr>
              <w:t>/mm/</w:t>
            </w:r>
            <w:proofErr w:type="spellStart"/>
            <w:r w:rsidRPr="008676AF">
              <w:rPr>
                <w:rFonts w:ascii="Garamond" w:hAnsi="Garamond" w:cs="Arial"/>
                <w:b/>
              </w:rPr>
              <w:t>aaaa</w:t>
            </w:r>
            <w:proofErr w:type="spellEnd"/>
            <w:r w:rsidRPr="008676AF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2" w14:textId="77777777" w:rsidR="0059777C" w:rsidRPr="008676AF" w:rsidRDefault="00833638" w:rsidP="0059777C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Modificación</w:t>
            </w:r>
            <w:r w:rsidRPr="008676AF">
              <w:rPr>
                <w:rFonts w:ascii="Garamond" w:hAnsi="Garamond" w:cs="Arial"/>
                <w:b/>
              </w:rPr>
              <w:br/>
              <w:t>(Valor / Plazo / Clausula)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3" w14:textId="77777777" w:rsidR="0059777C" w:rsidRPr="008676AF" w:rsidRDefault="0059777C" w:rsidP="0059777C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PÓLIZA</w:t>
            </w:r>
            <w:r w:rsidR="00AB7EE7" w:rsidRPr="008676AF">
              <w:rPr>
                <w:rFonts w:ascii="Garamond" w:hAnsi="Garamond" w:cs="Arial"/>
                <w:b/>
              </w:rPr>
              <w:t xml:space="preserve"> aprobada y vigente</w:t>
            </w:r>
            <w:r w:rsidR="00B50606" w:rsidRPr="008676AF">
              <w:rPr>
                <w:rFonts w:ascii="Garamond" w:hAnsi="Garamond" w:cs="Arial"/>
                <w:b/>
              </w:rPr>
              <w:br/>
            </w:r>
            <w:r w:rsidR="00B50606" w:rsidRPr="008676AF">
              <w:rPr>
                <w:rFonts w:ascii="Garamond" w:hAnsi="Garamond" w:cs="Arial"/>
                <w:b/>
                <w:color w:val="FF0000"/>
              </w:rPr>
              <w:t>(</w:t>
            </w:r>
            <w:r w:rsidR="00AB7EE7" w:rsidRPr="008676AF">
              <w:rPr>
                <w:rFonts w:ascii="Garamond" w:hAnsi="Garamond" w:cs="Arial"/>
                <w:b/>
                <w:color w:val="FF0000"/>
              </w:rPr>
              <w:t>describir si o no</w:t>
            </w:r>
            <w:r w:rsidR="00B50606" w:rsidRPr="008676AF">
              <w:rPr>
                <w:rFonts w:ascii="Garamond" w:hAnsi="Garamond" w:cs="Arial"/>
                <w:b/>
                <w:color w:val="FF0000"/>
              </w:rPr>
              <w:t>)</w:t>
            </w:r>
          </w:p>
        </w:tc>
      </w:tr>
      <w:tr w:rsidR="0059777C" w:rsidRPr="008676AF" w14:paraId="3EAC95E9" w14:textId="77777777" w:rsidTr="00B50606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5" w14:textId="77777777" w:rsidR="0059777C" w:rsidRPr="008676AF" w:rsidRDefault="0059777C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ADICIÓN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6" w14:textId="77777777" w:rsidR="0059777C" w:rsidRPr="008676AF" w:rsidRDefault="0059777C" w:rsidP="0059777C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7" w14:textId="77777777" w:rsidR="0059777C" w:rsidRPr="008676AF" w:rsidRDefault="00833638" w:rsidP="0059777C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  <w:r w:rsidRPr="008676AF">
              <w:rPr>
                <w:rFonts w:ascii="Garamond" w:hAnsi="Garamond" w:cs="Arial"/>
                <w:color w:val="FF0000"/>
              </w:rPr>
              <w:t>Indicar valor de la Adición realizada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8" w14:textId="77777777" w:rsidR="0059777C" w:rsidRPr="008676AF" w:rsidRDefault="0059777C" w:rsidP="00833638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</w:p>
        </w:tc>
      </w:tr>
      <w:tr w:rsidR="0059777C" w:rsidRPr="008676AF" w14:paraId="3EAC95EE" w14:textId="77777777" w:rsidTr="00B50606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A" w14:textId="77777777" w:rsidR="0059777C" w:rsidRPr="008676AF" w:rsidRDefault="0059777C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PRORROGA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B" w14:textId="77777777" w:rsidR="0059777C" w:rsidRPr="008676AF" w:rsidRDefault="0059777C" w:rsidP="0059777C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C" w14:textId="77777777" w:rsidR="0059777C" w:rsidRPr="008676AF" w:rsidRDefault="00833638" w:rsidP="0059777C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  <w:r w:rsidRPr="008676AF">
              <w:rPr>
                <w:rFonts w:ascii="Garamond" w:hAnsi="Garamond" w:cs="Arial"/>
                <w:color w:val="FF0000"/>
              </w:rPr>
              <w:t>Indicar el tiempo de la prorroga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D" w14:textId="77777777" w:rsidR="0059777C" w:rsidRPr="008676AF" w:rsidRDefault="0059777C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9777C" w:rsidRPr="008676AF" w14:paraId="3EAC95F3" w14:textId="77777777" w:rsidTr="00B50606">
        <w:trPr>
          <w:trHeight w:val="25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F" w14:textId="77777777" w:rsidR="0059777C" w:rsidRPr="008676AF" w:rsidRDefault="0059777C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SUSPENSIÓN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0" w14:textId="77777777" w:rsidR="0059777C" w:rsidRPr="008676AF" w:rsidRDefault="0059777C" w:rsidP="00833638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F1" w14:textId="77777777" w:rsidR="0059777C" w:rsidRPr="008676AF" w:rsidRDefault="00833638" w:rsidP="00B50606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  <w:r w:rsidRPr="008676AF">
              <w:rPr>
                <w:rFonts w:ascii="Garamond" w:hAnsi="Garamond" w:cs="Arial"/>
                <w:color w:val="FF0000"/>
              </w:rPr>
              <w:t xml:space="preserve">Indicar </w:t>
            </w:r>
            <w:r w:rsidR="00B50606" w:rsidRPr="008676AF">
              <w:rPr>
                <w:rFonts w:ascii="Garamond" w:hAnsi="Garamond" w:cs="Arial"/>
                <w:color w:val="FF0000"/>
              </w:rPr>
              <w:t>las fechas de inicio y fin de la suspensión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2" w14:textId="77777777" w:rsidR="0059777C" w:rsidRPr="008676AF" w:rsidRDefault="0059777C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833638" w:rsidRPr="008676AF" w14:paraId="3EAC95F8" w14:textId="77777777" w:rsidTr="00B50606">
        <w:trPr>
          <w:trHeight w:val="66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4" w14:textId="77777777" w:rsidR="00833638" w:rsidRPr="008676AF" w:rsidRDefault="00833638" w:rsidP="00833638">
            <w:pPr>
              <w:jc w:val="both"/>
              <w:rPr>
                <w:rFonts w:ascii="Garamond" w:hAnsi="Garamond" w:cs="Arial"/>
                <w:b/>
              </w:rPr>
            </w:pPr>
            <w:r w:rsidRPr="008676AF">
              <w:rPr>
                <w:rFonts w:ascii="Garamond" w:hAnsi="Garamond" w:cs="Arial"/>
                <w:b/>
              </w:rPr>
              <w:t>OTRO 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5" w14:textId="77777777" w:rsidR="00833638" w:rsidRPr="008676AF" w:rsidRDefault="00833638" w:rsidP="00833638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F6" w14:textId="77777777" w:rsidR="00833638" w:rsidRPr="008676AF" w:rsidRDefault="00833638" w:rsidP="00B50606">
            <w:pPr>
              <w:snapToGrid w:val="0"/>
              <w:jc w:val="center"/>
              <w:rPr>
                <w:rFonts w:ascii="Garamond" w:hAnsi="Garamond" w:cs="Arial"/>
                <w:color w:val="FF0000"/>
              </w:rPr>
            </w:pPr>
            <w:r w:rsidRPr="008676AF">
              <w:rPr>
                <w:rFonts w:ascii="Garamond" w:hAnsi="Garamond" w:cs="Arial"/>
                <w:color w:val="FF0000"/>
              </w:rPr>
              <w:t>Indicar Clausula modificada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7" w14:textId="77777777" w:rsidR="00833638" w:rsidRPr="008676AF" w:rsidRDefault="00833638" w:rsidP="00833638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</w:tr>
    </w:tbl>
    <w:p w14:paraId="3EAC95F9" w14:textId="77777777" w:rsidR="00A17C0D" w:rsidRPr="008676AF" w:rsidRDefault="00B50606" w:rsidP="00CB5ED4">
      <w:pPr>
        <w:spacing w:after="0" w:line="240" w:lineRule="auto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>Not</w:t>
      </w:r>
      <w:r w:rsidR="00FF11E5" w:rsidRPr="008676AF">
        <w:rPr>
          <w:rFonts w:ascii="Garamond" w:hAnsi="Garamond"/>
          <w:color w:val="FF0000"/>
        </w:rPr>
        <w:t xml:space="preserve">a: Incluir las líneas </w:t>
      </w:r>
      <w:r w:rsidRPr="008676AF">
        <w:rPr>
          <w:rFonts w:ascii="Garamond" w:hAnsi="Garamond"/>
          <w:color w:val="FF0000"/>
        </w:rPr>
        <w:t xml:space="preserve">que se consideren </w:t>
      </w:r>
      <w:r w:rsidR="00CE46AE" w:rsidRPr="008676AF">
        <w:rPr>
          <w:rFonts w:ascii="Garamond" w:hAnsi="Garamond"/>
          <w:color w:val="FF0000"/>
        </w:rPr>
        <w:t xml:space="preserve">necesarias </w:t>
      </w:r>
      <w:r w:rsidRPr="008676AF">
        <w:rPr>
          <w:rFonts w:ascii="Garamond" w:hAnsi="Garamond"/>
          <w:color w:val="FF0000"/>
        </w:rPr>
        <w:t>conforme a las modificaciones contractuales realizadas.</w:t>
      </w:r>
    </w:p>
    <w:p w14:paraId="3EAC95FA" w14:textId="77777777" w:rsidR="00CB5ED4" w:rsidRPr="008676AF" w:rsidRDefault="00CB5ED4" w:rsidP="00CB5ED4">
      <w:pPr>
        <w:spacing w:after="0" w:line="240" w:lineRule="auto"/>
        <w:rPr>
          <w:rFonts w:ascii="Garamond" w:hAnsi="Garamond"/>
        </w:rPr>
      </w:pPr>
    </w:p>
    <w:p w14:paraId="3EAC95FB" w14:textId="77777777" w:rsidR="00AB7EE7" w:rsidRPr="008676AF" w:rsidRDefault="00AB7EE7" w:rsidP="00CB5ED4">
      <w:pPr>
        <w:spacing w:after="0" w:line="240" w:lineRule="auto"/>
        <w:rPr>
          <w:rFonts w:ascii="Garamond" w:hAnsi="Garamond"/>
          <w:b/>
        </w:rPr>
      </w:pPr>
      <w:r w:rsidRPr="008676AF">
        <w:rPr>
          <w:rFonts w:ascii="Garamond" w:hAnsi="Garamond"/>
          <w:b/>
          <w:color w:val="FF0000"/>
        </w:rPr>
        <w:t>OBSERVACIONES: (SI APLICA)</w:t>
      </w:r>
    </w:p>
    <w:p w14:paraId="3EAC95FC" w14:textId="77777777" w:rsidR="00AB7EE7" w:rsidRPr="008676AF" w:rsidRDefault="00AB7EE7" w:rsidP="00CB5ED4">
      <w:pPr>
        <w:spacing w:after="0" w:line="240" w:lineRule="auto"/>
        <w:rPr>
          <w:rFonts w:ascii="Garamond" w:hAnsi="Garamond"/>
        </w:rPr>
      </w:pPr>
    </w:p>
    <w:p w14:paraId="3EAC95FD" w14:textId="5BED6BA0" w:rsidR="00CB5ED4" w:rsidRPr="008676AF" w:rsidRDefault="00CB5ED4" w:rsidP="00EC580C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8676AF">
        <w:rPr>
          <w:rFonts w:ascii="Garamond" w:hAnsi="Garamond"/>
          <w:b/>
          <w:u w:val="single"/>
        </w:rPr>
        <w:t xml:space="preserve">SEGUIMIENTO TÉCNICO </w:t>
      </w:r>
      <w:r w:rsidR="008676AF" w:rsidRPr="008676AF">
        <w:rPr>
          <w:rFonts w:ascii="Garamond" w:hAnsi="Garamond"/>
          <w:b/>
          <w:u w:val="single"/>
        </w:rPr>
        <w:t>- ADMINISTRATIVO</w:t>
      </w:r>
    </w:p>
    <w:p w14:paraId="3EAC95FE" w14:textId="77777777" w:rsidR="00CB5ED4" w:rsidRPr="008676AF" w:rsidRDefault="00CB5ED4" w:rsidP="00CB5ED4">
      <w:pPr>
        <w:spacing w:after="0" w:line="240" w:lineRule="auto"/>
        <w:rPr>
          <w:rFonts w:ascii="Garamond" w:hAnsi="Garamond"/>
          <w:u w:val="single"/>
        </w:rPr>
      </w:pPr>
    </w:p>
    <w:p w14:paraId="3EAC95FF" w14:textId="7816C43A" w:rsidR="007D6C5F" w:rsidRPr="008676AF" w:rsidRDefault="00446E0C" w:rsidP="00AB7EE7">
      <w:pPr>
        <w:spacing w:after="0" w:line="240" w:lineRule="auto"/>
        <w:jc w:val="both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 xml:space="preserve">Nota: Relacionar el seguimiento que realiza el Supervisor del Contrato para el cumplimiento del </w:t>
      </w:r>
      <w:r w:rsidR="008676AF" w:rsidRPr="008676AF">
        <w:rPr>
          <w:rFonts w:ascii="Garamond" w:hAnsi="Garamond"/>
          <w:color w:val="FF0000"/>
        </w:rPr>
        <w:t>objeto, obligaciones</w:t>
      </w:r>
      <w:r w:rsidRPr="008676AF">
        <w:rPr>
          <w:rFonts w:ascii="Garamond" w:hAnsi="Garamond"/>
          <w:color w:val="FF0000"/>
        </w:rPr>
        <w:t xml:space="preserve"> Contractuales</w:t>
      </w:r>
      <w:r w:rsidR="00AB7EE7" w:rsidRPr="008676AF">
        <w:rPr>
          <w:rFonts w:ascii="Garamond" w:hAnsi="Garamond"/>
          <w:color w:val="FF0000"/>
        </w:rPr>
        <w:t xml:space="preserve"> y Condiciones Técnicas</w:t>
      </w:r>
    </w:p>
    <w:p w14:paraId="3EAC9600" w14:textId="77777777" w:rsidR="00446E0C" w:rsidRPr="008676AF" w:rsidRDefault="00446E0C" w:rsidP="00CB5ED4">
      <w:pPr>
        <w:spacing w:after="0" w:line="240" w:lineRule="auto"/>
        <w:rPr>
          <w:rFonts w:ascii="Garamond" w:hAnsi="Garamond"/>
          <w:color w:val="FF0000"/>
        </w:rPr>
      </w:pPr>
    </w:p>
    <w:p w14:paraId="3EAC9601" w14:textId="77777777" w:rsidR="00A17C0D" w:rsidRPr="008676AF" w:rsidRDefault="00A17C0D" w:rsidP="00A17C0D">
      <w:pPr>
        <w:spacing w:after="0" w:line="240" w:lineRule="auto"/>
        <w:jc w:val="both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lastRenderedPageBreak/>
        <w:t xml:space="preserve">CUANDO APLIQUE – EN CASO DE EXISTIR ENTREGABLES O PRODUCTOS DENTRO DE LAS OBLIGACIONES: (CUANDO APLIQUE DE LO CONTRARIO ELIMINE EL PUNTO Y AJUSTE LA NUMERACIÓN EN EL FORMATO). </w:t>
      </w:r>
    </w:p>
    <w:p w14:paraId="3EAC9602" w14:textId="77777777" w:rsidR="00A17C0D" w:rsidRPr="008676AF" w:rsidRDefault="00A17C0D" w:rsidP="00A17C0D">
      <w:pPr>
        <w:spacing w:after="0" w:line="240" w:lineRule="auto"/>
        <w:jc w:val="both"/>
        <w:rPr>
          <w:rFonts w:ascii="Garamond" w:hAnsi="Garamond"/>
          <w:color w:val="FF0000"/>
        </w:rPr>
      </w:pPr>
    </w:p>
    <w:p w14:paraId="3EAC9603" w14:textId="77777777" w:rsidR="00D639F4" w:rsidRPr="008676AF" w:rsidRDefault="00D639F4" w:rsidP="00A17C0D">
      <w:pPr>
        <w:spacing w:after="0" w:line="240" w:lineRule="auto"/>
        <w:jc w:val="both"/>
        <w:rPr>
          <w:rFonts w:ascii="Garamond" w:hAnsi="Garamond"/>
          <w:color w:val="FF0000"/>
        </w:rPr>
      </w:pPr>
    </w:p>
    <w:p w14:paraId="3EAC9604" w14:textId="77777777" w:rsidR="007D6C5F" w:rsidRPr="008676AF" w:rsidRDefault="00A17C0D" w:rsidP="00A17C0D">
      <w:pPr>
        <w:spacing w:after="0" w:line="240" w:lineRule="auto"/>
        <w:jc w:val="both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 xml:space="preserve">ENTREGABLE PRODUCTOS 1: FECHA DE </w:t>
      </w:r>
      <w:proofErr w:type="gramStart"/>
      <w:r w:rsidR="00032F1D" w:rsidRPr="008676AF">
        <w:rPr>
          <w:rFonts w:ascii="Garamond" w:hAnsi="Garamond"/>
          <w:color w:val="FF0000"/>
        </w:rPr>
        <w:t>ENTREGA:</w:t>
      </w:r>
      <w:r w:rsidRPr="008676AF">
        <w:rPr>
          <w:rFonts w:ascii="Garamond" w:hAnsi="Garamond"/>
          <w:color w:val="FF0000"/>
        </w:rPr>
        <w:t>_</w:t>
      </w:r>
      <w:proofErr w:type="gramEnd"/>
      <w:r w:rsidRPr="008676AF">
        <w:rPr>
          <w:rFonts w:ascii="Garamond" w:hAnsi="Garamond"/>
          <w:color w:val="FF0000"/>
        </w:rPr>
        <w:t>______________(cuando aplique)</w:t>
      </w:r>
    </w:p>
    <w:p w14:paraId="3EAC9605" w14:textId="77777777" w:rsidR="00CB5ED4" w:rsidRPr="008676AF" w:rsidRDefault="00CB5ED4" w:rsidP="00CB5ED4">
      <w:pPr>
        <w:spacing w:after="0" w:line="240" w:lineRule="auto"/>
        <w:rPr>
          <w:rFonts w:ascii="Garamond" w:hAnsi="Garamond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243"/>
        <w:gridCol w:w="1474"/>
        <w:gridCol w:w="1685"/>
        <w:gridCol w:w="1598"/>
      </w:tblGrid>
      <w:tr w:rsidR="00D639F4" w:rsidRPr="008676AF" w14:paraId="3EAC960D" w14:textId="77777777" w:rsidTr="008676AF">
        <w:trPr>
          <w:tblHeader/>
        </w:trPr>
        <w:tc>
          <w:tcPr>
            <w:tcW w:w="1523" w:type="dxa"/>
          </w:tcPr>
          <w:p w14:paraId="3EAC9606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>Entregable</w:t>
            </w:r>
          </w:p>
        </w:tc>
        <w:tc>
          <w:tcPr>
            <w:tcW w:w="1429" w:type="dxa"/>
          </w:tcPr>
          <w:p w14:paraId="3EAC9607" w14:textId="69C66172" w:rsidR="00EC580C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>CANTIDAD</w:t>
            </w:r>
          </w:p>
          <w:p w14:paraId="07002A87" w14:textId="77777777" w:rsidR="00EC580C" w:rsidRPr="008676AF" w:rsidRDefault="00EC580C" w:rsidP="00EC580C">
            <w:pPr>
              <w:rPr>
                <w:rFonts w:ascii="Garamond" w:hAnsi="Garamond"/>
                <w:color w:val="FF0000"/>
              </w:rPr>
            </w:pPr>
          </w:p>
          <w:p w14:paraId="7A955443" w14:textId="2C6C2D26" w:rsidR="00EC580C" w:rsidRPr="008676AF" w:rsidRDefault="00EC580C" w:rsidP="00EC580C">
            <w:pPr>
              <w:rPr>
                <w:rFonts w:ascii="Garamond" w:hAnsi="Garamond"/>
                <w:color w:val="FF0000"/>
              </w:rPr>
            </w:pPr>
          </w:p>
          <w:p w14:paraId="4D0CD5CF" w14:textId="77777777" w:rsidR="00D639F4" w:rsidRPr="008676AF" w:rsidRDefault="00D639F4" w:rsidP="00EC580C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1385" w:type="dxa"/>
          </w:tcPr>
          <w:p w14:paraId="3EAC9608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>Fecha de Entrega</w:t>
            </w:r>
          </w:p>
        </w:tc>
        <w:tc>
          <w:tcPr>
            <w:tcW w:w="1571" w:type="dxa"/>
          </w:tcPr>
          <w:p w14:paraId="3EAC9609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>Estado/que incluye</w:t>
            </w:r>
          </w:p>
        </w:tc>
        <w:tc>
          <w:tcPr>
            <w:tcW w:w="1249" w:type="dxa"/>
          </w:tcPr>
          <w:p w14:paraId="3EAC960A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 xml:space="preserve">VALOR UNITARIO INCLUYENDO IVA- debe ser </w:t>
            </w:r>
            <w:proofErr w:type="gramStart"/>
            <w:r w:rsidRPr="008676AF">
              <w:rPr>
                <w:rFonts w:ascii="Garamond" w:hAnsi="Garamond"/>
                <w:color w:val="FF0000"/>
              </w:rPr>
              <w:t>de acuerdo a</w:t>
            </w:r>
            <w:proofErr w:type="gramEnd"/>
            <w:r w:rsidRPr="008676AF">
              <w:rPr>
                <w:rFonts w:ascii="Garamond" w:hAnsi="Garamond"/>
                <w:color w:val="FF0000"/>
              </w:rPr>
              <w:t xml:space="preserve"> propuesta económica</w:t>
            </w:r>
          </w:p>
        </w:tc>
        <w:tc>
          <w:tcPr>
            <w:tcW w:w="1671" w:type="dxa"/>
          </w:tcPr>
          <w:p w14:paraId="3EAC960B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 xml:space="preserve">Descripción del anexo u observaciones – </w:t>
            </w:r>
          </w:p>
          <w:p w14:paraId="3EAC960C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color w:val="FF0000"/>
              </w:rPr>
              <w:t>Descripción de las características técnicas –</w:t>
            </w:r>
          </w:p>
        </w:tc>
      </w:tr>
      <w:tr w:rsidR="00D639F4" w:rsidRPr="008676AF" w14:paraId="3EAC9614" w14:textId="77777777" w:rsidTr="00D639F4">
        <w:tc>
          <w:tcPr>
            <w:tcW w:w="1523" w:type="dxa"/>
          </w:tcPr>
          <w:p w14:paraId="3EAC960E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429" w:type="dxa"/>
          </w:tcPr>
          <w:p w14:paraId="3EAC960F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385" w:type="dxa"/>
          </w:tcPr>
          <w:p w14:paraId="3EAC9610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571" w:type="dxa"/>
          </w:tcPr>
          <w:p w14:paraId="3EAC9611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249" w:type="dxa"/>
          </w:tcPr>
          <w:p w14:paraId="3EAC9612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671" w:type="dxa"/>
          </w:tcPr>
          <w:p w14:paraId="3EAC9613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</w:tr>
      <w:tr w:rsidR="00D639F4" w:rsidRPr="008676AF" w14:paraId="3EAC961B" w14:textId="77777777" w:rsidTr="00D639F4">
        <w:tc>
          <w:tcPr>
            <w:tcW w:w="1523" w:type="dxa"/>
          </w:tcPr>
          <w:p w14:paraId="3EAC9615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429" w:type="dxa"/>
          </w:tcPr>
          <w:p w14:paraId="3EAC9616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385" w:type="dxa"/>
          </w:tcPr>
          <w:p w14:paraId="3EAC9617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571" w:type="dxa"/>
          </w:tcPr>
          <w:p w14:paraId="3EAC9618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249" w:type="dxa"/>
          </w:tcPr>
          <w:p w14:paraId="3EAC9619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671" w:type="dxa"/>
          </w:tcPr>
          <w:p w14:paraId="3EAC961A" w14:textId="77777777" w:rsidR="00D639F4" w:rsidRPr="008676AF" w:rsidRDefault="00D639F4" w:rsidP="00CB5ED4">
            <w:pPr>
              <w:rPr>
                <w:rFonts w:ascii="Garamond" w:hAnsi="Garamond"/>
                <w:color w:val="FF0000"/>
              </w:rPr>
            </w:pPr>
          </w:p>
        </w:tc>
      </w:tr>
    </w:tbl>
    <w:p w14:paraId="3EAC961C" w14:textId="77777777" w:rsidR="00A17C0D" w:rsidRPr="008676AF" w:rsidRDefault="00A17C0D" w:rsidP="00CB5ED4">
      <w:pPr>
        <w:spacing w:after="0" w:line="240" w:lineRule="auto"/>
        <w:rPr>
          <w:rFonts w:ascii="Garamond" w:hAnsi="Garamond"/>
          <w:color w:val="FF0000"/>
        </w:rPr>
      </w:pPr>
    </w:p>
    <w:p w14:paraId="3EAC962E" w14:textId="77777777" w:rsidR="00D639F4" w:rsidRPr="008676AF" w:rsidRDefault="00D639F4" w:rsidP="00CB5ED4">
      <w:pPr>
        <w:spacing w:after="0" w:line="240" w:lineRule="auto"/>
        <w:rPr>
          <w:rFonts w:ascii="Garamond" w:hAnsi="Garamond"/>
          <w:color w:val="FF0000"/>
        </w:rPr>
      </w:pPr>
    </w:p>
    <w:p w14:paraId="3EAC9630" w14:textId="77777777" w:rsidR="00CB5ED4" w:rsidRPr="008676AF" w:rsidRDefault="00CB5ED4" w:rsidP="007D6C5F">
      <w:pPr>
        <w:spacing w:after="0" w:line="240" w:lineRule="auto"/>
        <w:jc w:val="both"/>
        <w:rPr>
          <w:rFonts w:ascii="Garamond" w:hAnsi="Garamond"/>
        </w:rPr>
      </w:pPr>
      <w:r w:rsidRPr="008676AF">
        <w:rPr>
          <w:rFonts w:ascii="Garamond" w:hAnsi="Garamond"/>
          <w:color w:val="FF0000"/>
        </w:rPr>
        <w:t>Recomendación. Es importante en el inicio de la ejecución contractual y a su finalización se verifique por parte del supervisor la conformación del expediente</w:t>
      </w:r>
      <w:r w:rsidR="00446E0C" w:rsidRPr="008676AF">
        <w:rPr>
          <w:rFonts w:ascii="Garamond" w:hAnsi="Garamond"/>
          <w:color w:val="FF0000"/>
        </w:rPr>
        <w:t xml:space="preserve">, </w:t>
      </w:r>
      <w:r w:rsidRPr="008676AF">
        <w:rPr>
          <w:rFonts w:ascii="Garamond" w:hAnsi="Garamond"/>
          <w:color w:val="FF0000"/>
        </w:rPr>
        <w:t>constatando que la documentación generada durante el mismo conste en su totalidad en caso de determinar que hace falta algún documento solicitar su inclusión</w:t>
      </w:r>
      <w:r w:rsidRPr="008676AF">
        <w:rPr>
          <w:rFonts w:ascii="Garamond" w:hAnsi="Garamond"/>
        </w:rPr>
        <w:t>.</w:t>
      </w:r>
    </w:p>
    <w:p w14:paraId="3EAC9631" w14:textId="77777777" w:rsidR="00CB5ED4" w:rsidRPr="008676AF" w:rsidRDefault="00CB5ED4" w:rsidP="00CB5ED4">
      <w:pPr>
        <w:spacing w:after="0" w:line="240" w:lineRule="auto"/>
        <w:rPr>
          <w:rFonts w:ascii="Garamond" w:hAnsi="Garamond"/>
        </w:rPr>
      </w:pPr>
    </w:p>
    <w:p w14:paraId="3EAC9632" w14:textId="7C60C9AC" w:rsidR="00D639F4" w:rsidRPr="008676AF" w:rsidRDefault="00D639F4" w:rsidP="00CB5ED4">
      <w:pPr>
        <w:spacing w:after="0" w:line="240" w:lineRule="auto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>Incluir evidencia fotográfica de entregas o elementos</w:t>
      </w:r>
      <w:r w:rsidR="00676636" w:rsidRPr="008676AF">
        <w:rPr>
          <w:rFonts w:ascii="Garamond" w:hAnsi="Garamond"/>
          <w:color w:val="FF0000"/>
        </w:rPr>
        <w:t>, obras</w:t>
      </w:r>
      <w:r w:rsidRPr="008676AF">
        <w:rPr>
          <w:rFonts w:ascii="Garamond" w:hAnsi="Garamond"/>
          <w:color w:val="FF0000"/>
        </w:rPr>
        <w:t xml:space="preserve"> o eventos realizados</w:t>
      </w:r>
      <w:r w:rsidR="00AB5977" w:rsidRPr="008676AF">
        <w:rPr>
          <w:rFonts w:ascii="Garamond" w:hAnsi="Garamond"/>
          <w:color w:val="FF0000"/>
        </w:rPr>
        <w:t xml:space="preserve">. </w:t>
      </w:r>
    </w:p>
    <w:p w14:paraId="3EAC9633" w14:textId="77777777" w:rsidR="00591E9B" w:rsidRPr="008676AF" w:rsidRDefault="00591E9B" w:rsidP="00CB5ED4">
      <w:pPr>
        <w:spacing w:after="0" w:line="240" w:lineRule="auto"/>
        <w:rPr>
          <w:rFonts w:ascii="Garamond" w:hAnsi="Garamond"/>
          <w:b/>
        </w:rPr>
      </w:pPr>
    </w:p>
    <w:p w14:paraId="3EAC9634" w14:textId="77777777" w:rsidR="00D639F4" w:rsidRPr="008676AF" w:rsidRDefault="00CB5ED4" w:rsidP="00AB597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8676AF">
        <w:rPr>
          <w:rFonts w:ascii="Garamond" w:hAnsi="Garamond"/>
          <w:b/>
          <w:u w:val="single"/>
        </w:rPr>
        <w:t>SEGUIMIENTO FINANCIERO</w:t>
      </w:r>
    </w:p>
    <w:p w14:paraId="3EAC9635" w14:textId="0B481F6A" w:rsidR="00CB5ED4" w:rsidRPr="008676AF" w:rsidRDefault="00CB5ED4" w:rsidP="00CB5ED4">
      <w:pPr>
        <w:spacing w:after="0" w:line="240" w:lineRule="auto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>Nota: (Incluir cuantas líneas sea necesario según el número de pagos o de adiciones o de acuerdo con cualquier dato adicional)</w:t>
      </w:r>
    </w:p>
    <w:p w14:paraId="3EAC9636" w14:textId="77777777" w:rsidR="00CB5ED4" w:rsidRPr="008676AF" w:rsidRDefault="00CB5ED4" w:rsidP="00CB5ED4">
      <w:pPr>
        <w:spacing w:after="0" w:line="240" w:lineRule="auto"/>
        <w:rPr>
          <w:rFonts w:ascii="Garamond" w:hAnsi="Garamond"/>
        </w:rPr>
      </w:pPr>
    </w:p>
    <w:p w14:paraId="3EAC9637" w14:textId="77777777" w:rsidR="00D835E0" w:rsidRPr="008676AF" w:rsidRDefault="00D835E0" w:rsidP="00CB5ED4">
      <w:pPr>
        <w:spacing w:after="0" w:line="240" w:lineRule="auto"/>
        <w:rPr>
          <w:rFonts w:ascii="Garamond" w:hAnsi="Garamond"/>
          <w:b/>
        </w:rPr>
      </w:pPr>
      <w:r w:rsidRPr="008676AF">
        <w:rPr>
          <w:rFonts w:ascii="Garamond" w:hAnsi="Garamond"/>
          <w:b/>
        </w:rPr>
        <w:t>General</w:t>
      </w:r>
    </w:p>
    <w:p w14:paraId="3EAC9638" w14:textId="77777777" w:rsidR="00D835E0" w:rsidRPr="008676AF" w:rsidRDefault="00D835E0" w:rsidP="00CB5ED4">
      <w:pPr>
        <w:spacing w:after="0" w:line="240" w:lineRule="auto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B5ED4" w:rsidRPr="008676AF" w14:paraId="3EAC963B" w14:textId="77777777" w:rsidTr="00CB5ED4">
        <w:tc>
          <w:tcPr>
            <w:tcW w:w="4414" w:type="dxa"/>
          </w:tcPr>
          <w:p w14:paraId="3EAC9639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Concepto</w:t>
            </w:r>
          </w:p>
        </w:tc>
        <w:tc>
          <w:tcPr>
            <w:tcW w:w="4414" w:type="dxa"/>
          </w:tcPr>
          <w:p w14:paraId="3EAC963A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Valor</w:t>
            </w:r>
          </w:p>
        </w:tc>
      </w:tr>
      <w:tr w:rsidR="00CB5ED4" w:rsidRPr="008676AF" w14:paraId="3EAC963E" w14:textId="77777777" w:rsidTr="00CB5ED4">
        <w:tc>
          <w:tcPr>
            <w:tcW w:w="4414" w:type="dxa"/>
          </w:tcPr>
          <w:p w14:paraId="3EAC963C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Valor Inicial</w:t>
            </w:r>
          </w:p>
        </w:tc>
        <w:tc>
          <w:tcPr>
            <w:tcW w:w="4414" w:type="dxa"/>
          </w:tcPr>
          <w:p w14:paraId="3EAC963D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41" w14:textId="77777777" w:rsidTr="00CB5ED4">
        <w:tc>
          <w:tcPr>
            <w:tcW w:w="4414" w:type="dxa"/>
          </w:tcPr>
          <w:p w14:paraId="3EAC963F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Valor Adición No. 1 (si aplica)</w:t>
            </w:r>
          </w:p>
        </w:tc>
        <w:tc>
          <w:tcPr>
            <w:tcW w:w="4414" w:type="dxa"/>
          </w:tcPr>
          <w:p w14:paraId="3EAC9640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44" w14:textId="77777777" w:rsidTr="00CB5ED4">
        <w:tc>
          <w:tcPr>
            <w:tcW w:w="4414" w:type="dxa"/>
          </w:tcPr>
          <w:p w14:paraId="3EAC9642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Valor Adición No. 2 (si aplica)</w:t>
            </w:r>
          </w:p>
        </w:tc>
        <w:tc>
          <w:tcPr>
            <w:tcW w:w="4414" w:type="dxa"/>
          </w:tcPr>
          <w:p w14:paraId="3EAC9643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47" w14:textId="77777777" w:rsidTr="00CB5ED4">
        <w:tc>
          <w:tcPr>
            <w:tcW w:w="4414" w:type="dxa"/>
          </w:tcPr>
          <w:p w14:paraId="3EAC9645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Valor Total</w:t>
            </w:r>
          </w:p>
        </w:tc>
        <w:tc>
          <w:tcPr>
            <w:tcW w:w="4414" w:type="dxa"/>
          </w:tcPr>
          <w:p w14:paraId="3EAC9646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4A" w14:textId="77777777" w:rsidTr="00CB5ED4">
        <w:tc>
          <w:tcPr>
            <w:tcW w:w="4414" w:type="dxa"/>
          </w:tcPr>
          <w:p w14:paraId="3EAC9648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Pago No. 1</w:t>
            </w:r>
          </w:p>
        </w:tc>
        <w:tc>
          <w:tcPr>
            <w:tcW w:w="4414" w:type="dxa"/>
          </w:tcPr>
          <w:p w14:paraId="3EAC9649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4D" w14:textId="77777777" w:rsidTr="00CB5ED4">
        <w:tc>
          <w:tcPr>
            <w:tcW w:w="4414" w:type="dxa"/>
          </w:tcPr>
          <w:p w14:paraId="3EAC964B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Pago No. 2</w:t>
            </w:r>
          </w:p>
        </w:tc>
        <w:tc>
          <w:tcPr>
            <w:tcW w:w="4414" w:type="dxa"/>
          </w:tcPr>
          <w:p w14:paraId="3EAC964C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50" w14:textId="77777777" w:rsidTr="00CB5ED4">
        <w:tc>
          <w:tcPr>
            <w:tcW w:w="4414" w:type="dxa"/>
          </w:tcPr>
          <w:p w14:paraId="3EAC964E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Pago No. 3</w:t>
            </w:r>
          </w:p>
        </w:tc>
        <w:tc>
          <w:tcPr>
            <w:tcW w:w="4414" w:type="dxa"/>
          </w:tcPr>
          <w:p w14:paraId="3EAC964F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53" w14:textId="77777777" w:rsidTr="00CB5ED4">
        <w:tc>
          <w:tcPr>
            <w:tcW w:w="4414" w:type="dxa"/>
          </w:tcPr>
          <w:p w14:paraId="3EAC9651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Pago N</w:t>
            </w:r>
          </w:p>
        </w:tc>
        <w:tc>
          <w:tcPr>
            <w:tcW w:w="4414" w:type="dxa"/>
          </w:tcPr>
          <w:p w14:paraId="3EAC9652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  <w:tr w:rsidR="00CB5ED4" w:rsidRPr="008676AF" w14:paraId="3EAC9656" w14:textId="77777777" w:rsidTr="00CB5ED4">
        <w:tc>
          <w:tcPr>
            <w:tcW w:w="4414" w:type="dxa"/>
          </w:tcPr>
          <w:p w14:paraId="3EAC9654" w14:textId="77777777" w:rsidR="00CB5ED4" w:rsidRPr="008676AF" w:rsidRDefault="00CB5ED4" w:rsidP="00CB5ED4">
            <w:pPr>
              <w:rPr>
                <w:rFonts w:ascii="Garamond" w:hAnsi="Garamond"/>
              </w:rPr>
            </w:pPr>
            <w:r w:rsidRPr="008676AF">
              <w:rPr>
                <w:rFonts w:ascii="Garamond" w:hAnsi="Garamond"/>
              </w:rPr>
              <w:t>Saldo (el valor total – el número de pago realizados)</w:t>
            </w:r>
          </w:p>
        </w:tc>
        <w:tc>
          <w:tcPr>
            <w:tcW w:w="4414" w:type="dxa"/>
          </w:tcPr>
          <w:p w14:paraId="3EAC9655" w14:textId="77777777" w:rsidR="00CB5ED4" w:rsidRPr="008676AF" w:rsidRDefault="00CB5ED4" w:rsidP="00CB5ED4">
            <w:pPr>
              <w:rPr>
                <w:rFonts w:ascii="Garamond" w:hAnsi="Garamond"/>
              </w:rPr>
            </w:pPr>
          </w:p>
        </w:tc>
      </w:tr>
    </w:tbl>
    <w:p w14:paraId="3EAC9657" w14:textId="77777777" w:rsidR="00CB5ED4" w:rsidRPr="008676AF" w:rsidRDefault="00CB5ED4" w:rsidP="00CB5ED4">
      <w:pPr>
        <w:spacing w:after="0" w:line="240" w:lineRule="auto"/>
        <w:rPr>
          <w:rFonts w:ascii="Garamond" w:hAnsi="Garamond"/>
        </w:rPr>
      </w:pPr>
    </w:p>
    <w:p w14:paraId="3EAC9658" w14:textId="77777777" w:rsidR="00D835E0" w:rsidRPr="008676AF" w:rsidRDefault="00D835E0" w:rsidP="00CB5ED4">
      <w:pPr>
        <w:spacing w:after="0" w:line="240" w:lineRule="auto"/>
        <w:rPr>
          <w:rFonts w:ascii="Garamond" w:hAnsi="Garamond"/>
          <w:b/>
        </w:rPr>
      </w:pPr>
      <w:r w:rsidRPr="008676AF">
        <w:rPr>
          <w:rFonts w:ascii="Garamond" w:hAnsi="Garamond"/>
          <w:b/>
        </w:rPr>
        <w:t>Especifico</w:t>
      </w:r>
    </w:p>
    <w:p w14:paraId="3EAC9659" w14:textId="77777777" w:rsidR="0004669D" w:rsidRPr="008676AF" w:rsidRDefault="0004669D" w:rsidP="00CB5ED4">
      <w:pPr>
        <w:spacing w:after="0" w:line="240" w:lineRule="auto"/>
        <w:rPr>
          <w:rFonts w:ascii="Garamond" w:hAnsi="Garamond"/>
          <w:b/>
        </w:rPr>
      </w:pPr>
    </w:p>
    <w:p w14:paraId="3EAC965A" w14:textId="77777777" w:rsidR="00862A1A" w:rsidRPr="008676AF" w:rsidRDefault="00862A1A" w:rsidP="00CB5ED4">
      <w:pPr>
        <w:spacing w:after="0" w:line="240" w:lineRule="auto"/>
        <w:rPr>
          <w:rFonts w:ascii="Garamond" w:hAnsi="Garamond"/>
        </w:rPr>
      </w:pPr>
      <w:r w:rsidRPr="008676AF">
        <w:rPr>
          <w:rFonts w:ascii="Garamond" w:hAnsi="Garamond"/>
        </w:rPr>
        <w:t>Recursos del FDL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89"/>
        <w:gridCol w:w="1300"/>
        <w:gridCol w:w="1071"/>
        <w:gridCol w:w="915"/>
        <w:gridCol w:w="948"/>
        <w:gridCol w:w="714"/>
        <w:gridCol w:w="613"/>
        <w:gridCol w:w="613"/>
        <w:gridCol w:w="714"/>
        <w:gridCol w:w="728"/>
        <w:gridCol w:w="1585"/>
      </w:tblGrid>
      <w:tr w:rsidR="0004669D" w:rsidRPr="008676AF" w14:paraId="3EAC9666" w14:textId="77777777" w:rsidTr="008676AF">
        <w:trPr>
          <w:tblHeader/>
        </w:trPr>
        <w:tc>
          <w:tcPr>
            <w:tcW w:w="456" w:type="dxa"/>
          </w:tcPr>
          <w:p w14:paraId="3EAC965B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N°</w:t>
            </w:r>
          </w:p>
        </w:tc>
        <w:tc>
          <w:tcPr>
            <w:tcW w:w="1173" w:type="dxa"/>
          </w:tcPr>
          <w:p w14:paraId="3EAC965C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Actividades</w:t>
            </w:r>
          </w:p>
        </w:tc>
        <w:tc>
          <w:tcPr>
            <w:tcW w:w="971" w:type="dxa"/>
          </w:tcPr>
          <w:p w14:paraId="3EAC965D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Cantidad</w:t>
            </w:r>
          </w:p>
        </w:tc>
        <w:tc>
          <w:tcPr>
            <w:tcW w:w="833" w:type="dxa"/>
          </w:tcPr>
          <w:p w14:paraId="3EAC965E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Unidad de medida</w:t>
            </w:r>
          </w:p>
        </w:tc>
        <w:tc>
          <w:tcPr>
            <w:tcW w:w="861" w:type="dxa"/>
          </w:tcPr>
          <w:p w14:paraId="3EAC965F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Valor unitario</w:t>
            </w:r>
          </w:p>
        </w:tc>
        <w:tc>
          <w:tcPr>
            <w:tcW w:w="656" w:type="dxa"/>
          </w:tcPr>
          <w:p w14:paraId="3EAC9660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Total</w:t>
            </w:r>
          </w:p>
        </w:tc>
        <w:tc>
          <w:tcPr>
            <w:tcW w:w="566" w:type="dxa"/>
          </w:tcPr>
          <w:p w14:paraId="3EAC9661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Mes 1</w:t>
            </w:r>
          </w:p>
        </w:tc>
        <w:tc>
          <w:tcPr>
            <w:tcW w:w="566" w:type="dxa"/>
          </w:tcPr>
          <w:p w14:paraId="3EAC9662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Mes 2</w:t>
            </w:r>
          </w:p>
        </w:tc>
        <w:tc>
          <w:tcPr>
            <w:tcW w:w="656" w:type="dxa"/>
          </w:tcPr>
          <w:p w14:paraId="3EAC9663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Total</w:t>
            </w:r>
          </w:p>
        </w:tc>
        <w:tc>
          <w:tcPr>
            <w:tcW w:w="667" w:type="dxa"/>
          </w:tcPr>
          <w:p w14:paraId="3EAC9664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Saldo</w:t>
            </w:r>
          </w:p>
        </w:tc>
        <w:tc>
          <w:tcPr>
            <w:tcW w:w="1521" w:type="dxa"/>
          </w:tcPr>
          <w:p w14:paraId="3EAC9665" w14:textId="77777777" w:rsidR="0004669D" w:rsidRPr="008676AF" w:rsidRDefault="0004669D" w:rsidP="0004669D">
            <w:pPr>
              <w:jc w:val="center"/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Observaciones</w:t>
            </w:r>
          </w:p>
        </w:tc>
      </w:tr>
      <w:tr w:rsidR="0004669D" w:rsidRPr="008676AF" w14:paraId="3EAC9672" w14:textId="77777777" w:rsidTr="0004669D">
        <w:tc>
          <w:tcPr>
            <w:tcW w:w="456" w:type="dxa"/>
          </w:tcPr>
          <w:p w14:paraId="3EAC9667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1173" w:type="dxa"/>
          </w:tcPr>
          <w:p w14:paraId="3EAC9668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971" w:type="dxa"/>
          </w:tcPr>
          <w:p w14:paraId="3EAC9669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833" w:type="dxa"/>
          </w:tcPr>
          <w:p w14:paraId="3EAC966A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861" w:type="dxa"/>
          </w:tcPr>
          <w:p w14:paraId="3EAC966B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56" w:type="dxa"/>
          </w:tcPr>
          <w:p w14:paraId="3EAC966C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566" w:type="dxa"/>
          </w:tcPr>
          <w:p w14:paraId="3EAC966D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566" w:type="dxa"/>
          </w:tcPr>
          <w:p w14:paraId="3EAC966E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56" w:type="dxa"/>
          </w:tcPr>
          <w:p w14:paraId="3EAC966F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67" w:type="dxa"/>
          </w:tcPr>
          <w:p w14:paraId="3EAC9670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1521" w:type="dxa"/>
          </w:tcPr>
          <w:p w14:paraId="3EAC9671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</w:tr>
      <w:tr w:rsidR="0004669D" w:rsidRPr="008676AF" w14:paraId="3EAC967E" w14:textId="77777777" w:rsidTr="0004669D">
        <w:tc>
          <w:tcPr>
            <w:tcW w:w="456" w:type="dxa"/>
          </w:tcPr>
          <w:p w14:paraId="3EAC9673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1173" w:type="dxa"/>
          </w:tcPr>
          <w:p w14:paraId="3EAC9674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971" w:type="dxa"/>
          </w:tcPr>
          <w:p w14:paraId="3EAC9675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833" w:type="dxa"/>
          </w:tcPr>
          <w:p w14:paraId="3EAC9676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861" w:type="dxa"/>
          </w:tcPr>
          <w:p w14:paraId="3EAC9677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56" w:type="dxa"/>
          </w:tcPr>
          <w:p w14:paraId="3EAC9678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566" w:type="dxa"/>
          </w:tcPr>
          <w:p w14:paraId="3EAC9679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566" w:type="dxa"/>
          </w:tcPr>
          <w:p w14:paraId="3EAC967A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56" w:type="dxa"/>
          </w:tcPr>
          <w:p w14:paraId="3EAC967B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67" w:type="dxa"/>
          </w:tcPr>
          <w:p w14:paraId="3EAC967C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1521" w:type="dxa"/>
          </w:tcPr>
          <w:p w14:paraId="3EAC967D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</w:tr>
      <w:tr w:rsidR="0004669D" w:rsidRPr="008676AF" w14:paraId="3EAC968A" w14:textId="77777777" w:rsidTr="0004669D">
        <w:tc>
          <w:tcPr>
            <w:tcW w:w="456" w:type="dxa"/>
          </w:tcPr>
          <w:p w14:paraId="3EAC967F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1173" w:type="dxa"/>
          </w:tcPr>
          <w:p w14:paraId="3EAC9680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971" w:type="dxa"/>
          </w:tcPr>
          <w:p w14:paraId="3EAC9681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833" w:type="dxa"/>
          </w:tcPr>
          <w:p w14:paraId="3EAC9682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861" w:type="dxa"/>
          </w:tcPr>
          <w:p w14:paraId="3EAC9683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56" w:type="dxa"/>
          </w:tcPr>
          <w:p w14:paraId="3EAC9684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566" w:type="dxa"/>
          </w:tcPr>
          <w:p w14:paraId="3EAC9685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566" w:type="dxa"/>
          </w:tcPr>
          <w:p w14:paraId="3EAC9686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56" w:type="dxa"/>
          </w:tcPr>
          <w:p w14:paraId="3EAC9687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667" w:type="dxa"/>
          </w:tcPr>
          <w:p w14:paraId="3EAC9688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  <w:tc>
          <w:tcPr>
            <w:tcW w:w="1521" w:type="dxa"/>
          </w:tcPr>
          <w:p w14:paraId="3EAC9689" w14:textId="77777777" w:rsidR="0004669D" w:rsidRPr="008676AF" w:rsidRDefault="0004669D" w:rsidP="00CB5ED4">
            <w:pPr>
              <w:rPr>
                <w:rFonts w:ascii="Garamond" w:hAnsi="Garamond"/>
                <w:b/>
              </w:rPr>
            </w:pPr>
          </w:p>
        </w:tc>
      </w:tr>
    </w:tbl>
    <w:p w14:paraId="3EAC968D" w14:textId="09CBE827" w:rsidR="00D835E0" w:rsidRPr="008676AF" w:rsidRDefault="00D835E0" w:rsidP="00CB5ED4">
      <w:pPr>
        <w:spacing w:after="0" w:line="240" w:lineRule="auto"/>
        <w:rPr>
          <w:rFonts w:ascii="Garamond" w:hAnsi="Garamond"/>
        </w:rPr>
      </w:pPr>
    </w:p>
    <w:p w14:paraId="3EAC968E" w14:textId="7D4C1178" w:rsidR="00CB5ED4" w:rsidRPr="008676AF" w:rsidRDefault="00CB5ED4" w:rsidP="00CB5ED4">
      <w:pPr>
        <w:spacing w:after="0" w:line="240" w:lineRule="auto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>Nota:  Recuerde que los pagos se deben realizar según lo especificado en el contrato, valor de la oferta y demás documentos del proceso contractual</w:t>
      </w:r>
      <w:r w:rsidR="00AB5977" w:rsidRPr="008676AF">
        <w:rPr>
          <w:rFonts w:ascii="Garamond" w:hAnsi="Garamond"/>
          <w:color w:val="FF0000"/>
        </w:rPr>
        <w:t>.</w:t>
      </w:r>
    </w:p>
    <w:p w14:paraId="6A4726FF" w14:textId="30D63804" w:rsidR="00AB5977" w:rsidRPr="008676AF" w:rsidRDefault="00AB5977" w:rsidP="00CB5ED4">
      <w:pPr>
        <w:spacing w:after="0" w:line="240" w:lineRule="auto"/>
        <w:rPr>
          <w:rFonts w:ascii="Garamond" w:hAnsi="Garamond"/>
          <w:color w:val="FF0000"/>
        </w:rPr>
      </w:pPr>
      <w:r w:rsidRPr="008676AF">
        <w:rPr>
          <w:rFonts w:ascii="Garamond" w:hAnsi="Garamond"/>
          <w:color w:val="FF0000"/>
        </w:rPr>
        <w:t>Incluir en caso de ser necesario el No. de ingreso al almacén.</w:t>
      </w:r>
    </w:p>
    <w:p w14:paraId="3EAC968F" w14:textId="1C72E786" w:rsidR="00CB5ED4" w:rsidRDefault="00CB5ED4" w:rsidP="00CB5ED4">
      <w:pPr>
        <w:spacing w:after="0" w:line="240" w:lineRule="auto"/>
        <w:rPr>
          <w:rFonts w:ascii="Garamond" w:hAnsi="Garamond"/>
          <w:color w:val="FF0000"/>
        </w:rPr>
      </w:pPr>
    </w:p>
    <w:p w14:paraId="7F28BC4B" w14:textId="58CC876D" w:rsid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p w14:paraId="397435F1" w14:textId="053BB52D" w:rsid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p w14:paraId="5EA23A9D" w14:textId="10AF8CE1" w:rsid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p w14:paraId="39BC402C" w14:textId="05F6A6D0" w:rsid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p w14:paraId="626A3055" w14:textId="77777777" w:rsid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p w14:paraId="324A4D5F" w14:textId="6787139F" w:rsid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tbl>
      <w:tblPr>
        <w:tblStyle w:val="Tablaconcuadrcula"/>
        <w:tblW w:w="920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795"/>
      </w:tblGrid>
      <w:tr w:rsidR="008676AF" w14:paraId="097DB75A" w14:textId="77777777" w:rsidTr="008676AF">
        <w:tc>
          <w:tcPr>
            <w:tcW w:w="4414" w:type="dxa"/>
            <w:tcBorders>
              <w:bottom w:val="nil"/>
              <w:right w:val="nil"/>
            </w:tcBorders>
          </w:tcPr>
          <w:p w14:paraId="2A3BA8BB" w14:textId="77777777" w:rsidR="008676AF" w:rsidRPr="008676AF" w:rsidRDefault="008676AF" w:rsidP="008676AF">
            <w:pPr>
              <w:rPr>
                <w:rFonts w:ascii="Garamond" w:hAnsi="Garamond"/>
                <w:b/>
              </w:rPr>
            </w:pPr>
            <w:r w:rsidRPr="008676AF">
              <w:rPr>
                <w:rFonts w:ascii="Garamond" w:hAnsi="Garamond"/>
                <w:b/>
              </w:rPr>
              <w:t>NOMBRE DEL SUPERVISOR</w:t>
            </w:r>
            <w:r w:rsidRPr="008676AF">
              <w:rPr>
                <w:rFonts w:ascii="Garamond" w:hAnsi="Garamond"/>
                <w:b/>
              </w:rPr>
              <w:br/>
              <w:t>Cargo</w:t>
            </w:r>
          </w:p>
          <w:p w14:paraId="21C91AED" w14:textId="77777777" w:rsidR="008676AF" w:rsidRDefault="008676AF" w:rsidP="00CB5E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795" w:type="dxa"/>
            <w:tcBorders>
              <w:left w:val="nil"/>
            </w:tcBorders>
          </w:tcPr>
          <w:p w14:paraId="3B1AAD78" w14:textId="0301F7D8" w:rsidR="008676AF" w:rsidRDefault="008676AF" w:rsidP="00CB5ED4">
            <w:pPr>
              <w:rPr>
                <w:rFonts w:ascii="Garamond" w:hAnsi="Garamond"/>
                <w:color w:val="FF0000"/>
              </w:rPr>
            </w:pPr>
            <w:r w:rsidRPr="008676AF">
              <w:rPr>
                <w:rFonts w:ascii="Garamond" w:hAnsi="Garamond"/>
                <w:b/>
              </w:rPr>
              <w:t>NOMBRE DEL APOYO A LA SUPERVISIÓN</w:t>
            </w:r>
            <w:r w:rsidRPr="008676AF">
              <w:rPr>
                <w:rFonts w:ascii="Garamond" w:hAnsi="Garamond"/>
                <w:b/>
              </w:rPr>
              <w:br/>
              <w:t>Cargo</w:t>
            </w:r>
          </w:p>
        </w:tc>
      </w:tr>
    </w:tbl>
    <w:p w14:paraId="440899FF" w14:textId="77777777" w:rsidR="008676AF" w:rsidRPr="008676AF" w:rsidRDefault="008676AF" w:rsidP="00CB5ED4">
      <w:pPr>
        <w:spacing w:after="0" w:line="240" w:lineRule="auto"/>
        <w:rPr>
          <w:rFonts w:ascii="Garamond" w:hAnsi="Garamond"/>
          <w:color w:val="FF0000"/>
        </w:rPr>
      </w:pPr>
    </w:p>
    <w:p w14:paraId="357E48CE" w14:textId="77777777" w:rsidR="00AB5977" w:rsidRPr="008676AF" w:rsidRDefault="00AB5977" w:rsidP="00CB5ED4">
      <w:pPr>
        <w:spacing w:after="0" w:line="240" w:lineRule="auto"/>
        <w:rPr>
          <w:rFonts w:ascii="Garamond" w:hAnsi="Garamond"/>
          <w:b/>
        </w:rPr>
        <w:sectPr w:rsidR="00AB5977" w:rsidRPr="008676AF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EAC9699" w14:textId="65FD71B4" w:rsidR="00590E51" w:rsidRPr="008676AF" w:rsidRDefault="00590E51" w:rsidP="00CB5ED4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590E51" w:rsidRPr="008676AF" w:rsidSect="00AB5977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B00B" w14:textId="77777777" w:rsidR="00373743" w:rsidRDefault="00373743" w:rsidP="00590E51">
      <w:pPr>
        <w:spacing w:after="0" w:line="240" w:lineRule="auto"/>
      </w:pPr>
      <w:r>
        <w:separator/>
      </w:r>
    </w:p>
  </w:endnote>
  <w:endnote w:type="continuationSeparator" w:id="0">
    <w:p w14:paraId="23E562F6" w14:textId="77777777" w:rsidR="00373743" w:rsidRDefault="00373743" w:rsidP="0059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671305"/>
      <w:docPartObj>
        <w:docPartGallery w:val="Page Numbers (Bottom of Page)"/>
        <w:docPartUnique/>
      </w:docPartObj>
    </w:sdtPr>
    <w:sdtContent>
      <w:sdt>
        <w:sdtPr>
          <w:id w:val="1666817787"/>
          <w:docPartObj>
            <w:docPartGallery w:val="Page Numbers (Top of Page)"/>
            <w:docPartUnique/>
          </w:docPartObj>
        </w:sdtPr>
        <w:sdtContent>
          <w:p w14:paraId="0C06F708" w14:textId="0F615FFA" w:rsidR="0064311C" w:rsidRDefault="008676AF">
            <w:pPr>
              <w:pStyle w:val="Piedepgina"/>
            </w:pPr>
            <w:r>
              <w:rPr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680A4D" wp14:editId="0B71EBD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-36195</wp:posOffset>
                      </wp:positionV>
                      <wp:extent cx="1524000" cy="52197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96"/>
                          <wp:lineTo x="21330" y="20496"/>
                          <wp:lineTo x="21330" y="0"/>
                          <wp:lineTo x="0" y="0"/>
                        </wp:wrapPolygon>
                      </wp:wrapThrough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CDB9AC" w14:textId="16E3556D" w:rsidR="0064311C" w:rsidRPr="00C96798" w:rsidRDefault="008676AF" w:rsidP="00643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Código: </w:t>
                                  </w:r>
                                  <w:r w:rsidR="0064311C" w:rsidRPr="00C96798"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GCI - GCI – F133</w:t>
                                  </w:r>
                                </w:p>
                                <w:p w14:paraId="7558DF49" w14:textId="77777777" w:rsidR="0064311C" w:rsidRPr="00C96798" w:rsidRDefault="0064311C" w:rsidP="00643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96798"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Versión: 01</w:t>
                                  </w:r>
                                </w:p>
                                <w:p w14:paraId="20945594" w14:textId="0086662B" w:rsidR="0064311C" w:rsidRPr="00C96798" w:rsidRDefault="0064311C" w:rsidP="00643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96798"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Vigencia:</w:t>
                                  </w:r>
                                  <w:r w:rsidR="008676AF"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96798">
                                    <w:rPr>
                                      <w:rFonts w:ascii="Garamond" w:hAnsi="Garamond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30 de julio de 2018</w:t>
                                  </w:r>
                                </w:p>
                              </w:txbxContent>
                            </wps:txbx>
                            <wps:bodyPr rot="0" vert="horz" wrap="square" lIns="92070" tIns="46350" rIns="92070" bIns="4635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80A4D" id="Rectángulo 9" o:spid="_x0000_s1026" style="position:absolute;margin-left:140.25pt;margin-top:-2.85pt;width:120pt;height:4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" stroked="f">
                      <v:textbox inset="2.5575mm,1.2875mm,2.5575mm,1.2875mm">
                        <w:txbxContent>
                          <w:p w14:paraId="3ECDB9AC" w14:textId="16E3556D" w:rsidR="0064311C" w:rsidRPr="00C96798" w:rsidRDefault="008676AF" w:rsidP="0064311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  <w:t xml:space="preserve">Código: </w:t>
                            </w:r>
                            <w:r w:rsidR="0064311C" w:rsidRPr="00C967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  <w:t>GCI - GCI – F133</w:t>
                            </w:r>
                          </w:p>
                          <w:p w14:paraId="7558DF49" w14:textId="77777777" w:rsidR="0064311C" w:rsidRPr="00C96798" w:rsidRDefault="0064311C" w:rsidP="0064311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967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  <w:t>Versión: 01</w:t>
                            </w:r>
                          </w:p>
                          <w:p w14:paraId="20945594" w14:textId="0086662B" w:rsidR="0064311C" w:rsidRPr="00C96798" w:rsidRDefault="0064311C" w:rsidP="0064311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967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  <w:t>Vigencia:</w:t>
                            </w:r>
                            <w:r w:rsidR="008676AF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C967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MX"/>
                              </w:rPr>
                              <w:t>30 de julio de 2018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4311C"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2C4EC4FA" wp14:editId="6B7E11B1">
                  <wp:simplePos x="0" y="0"/>
                  <wp:positionH relativeFrom="margin">
                    <wp:posOffset>5114925</wp:posOffset>
                  </wp:positionH>
                  <wp:positionV relativeFrom="paragraph">
                    <wp:posOffset>-81915</wp:posOffset>
                  </wp:positionV>
                  <wp:extent cx="647971" cy="644641"/>
                  <wp:effectExtent l="0" t="0" r="0" b="3175"/>
                  <wp:wrapThrough wrapText="bothSides">
                    <wp:wrapPolygon edited="0">
                      <wp:start x="2541" y="0"/>
                      <wp:lineTo x="2541" y="10215"/>
                      <wp:lineTo x="0" y="16599"/>
                      <wp:lineTo x="0" y="21068"/>
                      <wp:lineTo x="20965" y="21068"/>
                      <wp:lineTo x="20965" y="16599"/>
                      <wp:lineTo x="18424" y="10215"/>
                      <wp:lineTo x="18424" y="0"/>
                      <wp:lineTo x="2541" y="0"/>
                    </wp:wrapPolygon>
                  </wp:wrapThrough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71" cy="64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11C">
              <w:rPr>
                <w:lang w:val="es-ES"/>
              </w:rPr>
              <w:t xml:space="preserve">Página </w:t>
            </w:r>
            <w:r w:rsidR="0064311C">
              <w:rPr>
                <w:b/>
                <w:bCs/>
                <w:sz w:val="24"/>
                <w:szCs w:val="24"/>
              </w:rPr>
              <w:fldChar w:fldCharType="begin"/>
            </w:r>
            <w:r w:rsidR="0064311C">
              <w:rPr>
                <w:b/>
                <w:bCs/>
              </w:rPr>
              <w:instrText>PAGE</w:instrText>
            </w:r>
            <w:r w:rsidR="0064311C">
              <w:rPr>
                <w:b/>
                <w:bCs/>
                <w:sz w:val="24"/>
                <w:szCs w:val="24"/>
              </w:rPr>
              <w:fldChar w:fldCharType="separate"/>
            </w:r>
            <w:r w:rsidR="0064311C">
              <w:rPr>
                <w:b/>
                <w:bCs/>
                <w:lang w:val="es-ES"/>
              </w:rPr>
              <w:t>2</w:t>
            </w:r>
            <w:r w:rsidR="0064311C">
              <w:rPr>
                <w:b/>
                <w:bCs/>
                <w:sz w:val="24"/>
                <w:szCs w:val="24"/>
              </w:rPr>
              <w:fldChar w:fldCharType="end"/>
            </w:r>
            <w:r w:rsidR="0064311C">
              <w:rPr>
                <w:lang w:val="es-ES"/>
              </w:rPr>
              <w:t xml:space="preserve"> de </w:t>
            </w:r>
            <w:r w:rsidR="0064311C">
              <w:rPr>
                <w:b/>
                <w:bCs/>
                <w:sz w:val="24"/>
                <w:szCs w:val="24"/>
              </w:rPr>
              <w:fldChar w:fldCharType="begin"/>
            </w:r>
            <w:r w:rsidR="0064311C">
              <w:rPr>
                <w:b/>
                <w:bCs/>
              </w:rPr>
              <w:instrText>NUMPAGES</w:instrText>
            </w:r>
            <w:r w:rsidR="0064311C">
              <w:rPr>
                <w:b/>
                <w:bCs/>
                <w:sz w:val="24"/>
                <w:szCs w:val="24"/>
              </w:rPr>
              <w:fldChar w:fldCharType="separate"/>
            </w:r>
            <w:r w:rsidR="0064311C">
              <w:rPr>
                <w:b/>
                <w:bCs/>
                <w:lang w:val="es-ES"/>
              </w:rPr>
              <w:t>2</w:t>
            </w:r>
            <w:r w:rsidR="006431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AC96A4" w14:textId="288AF4F0" w:rsidR="00590E51" w:rsidRDefault="00590E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5D74" w14:textId="77777777" w:rsidR="00373743" w:rsidRDefault="00373743" w:rsidP="00590E51">
      <w:pPr>
        <w:spacing w:after="0" w:line="240" w:lineRule="auto"/>
      </w:pPr>
      <w:r>
        <w:separator/>
      </w:r>
    </w:p>
  </w:footnote>
  <w:footnote w:type="continuationSeparator" w:id="0">
    <w:p w14:paraId="6F915F2D" w14:textId="77777777" w:rsidR="00373743" w:rsidRDefault="00373743" w:rsidP="0059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6494"/>
    </w:tblGrid>
    <w:tr w:rsidR="00590E51" w:rsidRPr="0072614B" w14:paraId="3EAC96A2" w14:textId="77777777" w:rsidTr="0064311C">
      <w:trPr>
        <w:trHeight w:val="1127"/>
        <w:jc w:val="center"/>
      </w:trPr>
      <w:tc>
        <w:tcPr>
          <w:tcW w:w="3256" w:type="dxa"/>
        </w:tcPr>
        <w:p w14:paraId="3EAC969F" w14:textId="08FA9611" w:rsidR="00590E51" w:rsidRPr="0072614B" w:rsidRDefault="0064311C" w:rsidP="0064311C">
          <w:pPr>
            <w:pStyle w:val="Encabezado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24129911" wp14:editId="5C05D541">
                <wp:simplePos x="0" y="0"/>
                <wp:positionH relativeFrom="margin">
                  <wp:posOffset>-1905</wp:posOffset>
                </wp:positionH>
                <wp:positionV relativeFrom="paragraph">
                  <wp:posOffset>124460</wp:posOffset>
                </wp:positionV>
                <wp:extent cx="1762125" cy="582295"/>
                <wp:effectExtent l="0" t="0" r="9525" b="8255"/>
                <wp:wrapTight wrapText="bothSides">
                  <wp:wrapPolygon edited="0">
                    <wp:start x="0" y="0"/>
                    <wp:lineTo x="0" y="21200"/>
                    <wp:lineTo x="21483" y="21200"/>
                    <wp:lineTo x="21483" y="0"/>
                    <wp:lineTo x="0" y="0"/>
                  </wp:wrapPolygon>
                </wp:wrapTight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4" w:type="dxa"/>
          <w:vAlign w:val="center"/>
        </w:tcPr>
        <w:p w14:paraId="3EAC96A1" w14:textId="0E4BF5E4" w:rsidR="0064311C" w:rsidRPr="0064311C" w:rsidRDefault="00590E51" w:rsidP="0064311C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  <w:r>
            <w:rPr>
              <w:rFonts w:ascii="Garamond" w:hAnsi="Garamond" w:cs="Arial"/>
              <w:b/>
              <w:sz w:val="18"/>
              <w:szCs w:val="18"/>
            </w:rPr>
            <w:t>INFORME DE SUPERVISIÓN PARA LOS CONTRATOS CON PROVEEDORES</w:t>
          </w:r>
          <w:r>
            <w:rPr>
              <w:rFonts w:ascii="Garamond" w:hAnsi="Garamond" w:cs="Arial"/>
              <w:b/>
              <w:sz w:val="18"/>
              <w:szCs w:val="18"/>
            </w:rPr>
            <w:br/>
            <w:t>PERSONA JURÍDICA</w:t>
          </w:r>
        </w:p>
      </w:tc>
    </w:tr>
  </w:tbl>
  <w:p w14:paraId="3EAC96A3" w14:textId="77777777" w:rsidR="00590E51" w:rsidRDefault="00590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D4"/>
    <w:rsid w:val="00032F1D"/>
    <w:rsid w:val="000412C5"/>
    <w:rsid w:val="0004669D"/>
    <w:rsid w:val="00231F2A"/>
    <w:rsid w:val="002367DF"/>
    <w:rsid w:val="00373743"/>
    <w:rsid w:val="00446E0C"/>
    <w:rsid w:val="00554501"/>
    <w:rsid w:val="00590E51"/>
    <w:rsid w:val="00591E9B"/>
    <w:rsid w:val="0059777C"/>
    <w:rsid w:val="005D12CE"/>
    <w:rsid w:val="0064311C"/>
    <w:rsid w:val="00650017"/>
    <w:rsid w:val="00676636"/>
    <w:rsid w:val="007D6C5F"/>
    <w:rsid w:val="00813436"/>
    <w:rsid w:val="00833638"/>
    <w:rsid w:val="00862A1A"/>
    <w:rsid w:val="008676AF"/>
    <w:rsid w:val="008E361C"/>
    <w:rsid w:val="009362CC"/>
    <w:rsid w:val="00A17C0D"/>
    <w:rsid w:val="00A24867"/>
    <w:rsid w:val="00AB5977"/>
    <w:rsid w:val="00AB7EE7"/>
    <w:rsid w:val="00B214B4"/>
    <w:rsid w:val="00B50606"/>
    <w:rsid w:val="00C96798"/>
    <w:rsid w:val="00CB5ED4"/>
    <w:rsid w:val="00CE46AE"/>
    <w:rsid w:val="00D639F4"/>
    <w:rsid w:val="00D835E0"/>
    <w:rsid w:val="00DB686C"/>
    <w:rsid w:val="00E837CC"/>
    <w:rsid w:val="00EC580C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C95C7"/>
  <w15:chartTrackingRefBased/>
  <w15:docId w15:val="{BA052882-202E-4295-A708-4DB9675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90E51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590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590E51"/>
  </w:style>
  <w:style w:type="paragraph" w:styleId="Piedepgina">
    <w:name w:val="footer"/>
    <w:basedOn w:val="Normal"/>
    <w:link w:val="PiedepginaCar"/>
    <w:uiPriority w:val="99"/>
    <w:unhideWhenUsed/>
    <w:rsid w:val="00590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51"/>
  </w:style>
  <w:style w:type="character" w:customStyle="1" w:styleId="Ttulo4Car">
    <w:name w:val="Título 4 Car"/>
    <w:basedOn w:val="Fuentedeprrafopredeter"/>
    <w:link w:val="Ttulo4"/>
    <w:rsid w:val="00590E51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BD09-2724-459E-A02B-3A4E06C95C97}">
  <ds:schemaRefs>
    <ds:schemaRef ds:uri="http://purl.org/dc/terms/"/>
    <ds:schemaRef ds:uri="http://schemas.microsoft.com/office/2006/documentManagement/types"/>
    <ds:schemaRef ds:uri="http://purl.org/dc/dcmitype/"/>
    <ds:schemaRef ds:uri="4d1d2e24-7be0-47eb-a1db-99cc6d75ca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eaa91c-3afb-4015-aba1-5ff992c1a5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10B564-5275-4D13-953F-5B169F459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2E174-9D93-4DC3-B9BE-182C602F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68692-F775-4529-8CCE-77C88DB0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 Jose Valencia Suarez</dc:creator>
  <cp:keywords/>
  <dc:description/>
  <cp:lastModifiedBy>Liliana Patricia Casas Betancourt</cp:lastModifiedBy>
  <cp:revision>2</cp:revision>
  <dcterms:created xsi:type="dcterms:W3CDTF">2020-01-22T20:29:00Z</dcterms:created>
  <dcterms:modified xsi:type="dcterms:W3CDTF">2020-01-22T20:29:00Z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