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697C50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Compra de computadores, equipos de comunicación y periféricos (mouse, video </w:t>
            </w:r>
            <w:proofErr w:type="spellStart"/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beam</w:t>
            </w:r>
            <w:proofErr w:type="spellEnd"/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, cámaras fotográfica., scanner y/o impresoras)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363FB4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562100" cy="990957"/>
                  <wp:effectExtent l="0" t="0" r="0" b="0"/>
                  <wp:docPr id="1" name="Imagen 1" descr="Computer view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 view fr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7916"/>
                          <a:stretch/>
                        </pic:blipFill>
                        <pic:spPr bwMode="auto">
                          <a:xfrm>
                            <a:off x="0" y="0"/>
                            <a:ext cx="1581821" cy="100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97C50" w:rsidRDefault="00ED7969" w:rsidP="00697C50">
            <w:pPr>
              <w:pStyle w:val="NormalSencillo"/>
              <w:ind w:right="115"/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3F09">
              <w:rPr>
                <w:rFonts w:ascii="Garamond" w:hAnsi="Garamond"/>
                <w:sz w:val="22"/>
                <w:szCs w:val="22"/>
              </w:rPr>
              <w:t>L</w:t>
            </w:r>
            <w:r w:rsidR="00697C50"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os equipos de comunicación usados en la Secretaría de Gobierno, si bien es cierto son de diferentes características estos también son hechos con compuestos que pueden llegar a ser perjudiciales si no se toman las medidas pertinentes respecto al mism</w:t>
            </w:r>
            <w:r w:rsidR="00A85A66">
              <w:rPr>
                <w:rFonts w:ascii="Garamond" w:hAnsi="Garamond" w:cs="Arial"/>
                <w:color w:val="000000"/>
                <w:sz w:val="22"/>
                <w:szCs w:val="22"/>
                <w:lang w:eastAsia="ar-SA"/>
              </w:rPr>
              <w:t>o.</w:t>
            </w:r>
          </w:p>
          <w:p w:rsidR="00EA4DC9" w:rsidRPr="00EA4DC9" w:rsidRDefault="00697C50" w:rsidP="006213E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Es por esta razón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>,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 xml:space="preserve"> que es necesario tener en cuenta los </w:t>
            </w:r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componentes de los 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>e</w:t>
            </w:r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quipos de </w:t>
            </w:r>
            <w:proofErr w:type="spellStart"/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>computo</w:t>
            </w:r>
            <w:proofErr w:type="spellEnd"/>
            <w:r w:rsidR="00383F09">
              <w:rPr>
                <w:rFonts w:ascii="Garamond" w:hAnsi="Garamond"/>
                <w:sz w:val="22"/>
                <w:szCs w:val="22"/>
                <w:lang w:eastAsia="ar-SA"/>
              </w:rPr>
              <w:t xml:space="preserve"> que se van a adquirir</w:t>
            </w:r>
            <w:r>
              <w:rPr>
                <w:rFonts w:ascii="Garamond" w:hAnsi="Garamond"/>
                <w:sz w:val="22"/>
                <w:szCs w:val="22"/>
                <w:lang w:eastAsia="ar-SA"/>
              </w:rPr>
              <w:t>, con la finalidad de minim</w:t>
            </w:r>
            <w:r w:rsidR="00A85A66">
              <w:rPr>
                <w:rFonts w:ascii="Garamond" w:hAnsi="Garamond"/>
                <w:sz w:val="22"/>
                <w:szCs w:val="22"/>
                <w:lang w:eastAsia="ar-SA"/>
              </w:rPr>
              <w:t xml:space="preserve">izar el riesgo de contaminación. </w:t>
            </w: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Default="00A2526E" w:rsidP="00697C5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355BDA" w:rsidRDefault="00355BDA" w:rsidP="00355BDA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697C50" w:rsidRDefault="00355BDA" w:rsidP="00355BD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Seleccionar el criterio dependiendo el elemento a adquirir. </w:t>
            </w:r>
          </w:p>
          <w:p w:rsidR="00355BDA" w:rsidRPr="00355BDA" w:rsidRDefault="00355BDA" w:rsidP="00355BD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"/>
                <w:sz w:val="22"/>
                <w:szCs w:val="22"/>
                <w:lang w:val="es-CO"/>
              </w:rPr>
              <w:t>Si el equipo usa pilas se debe preferir aquellas que usan pilas AA recargables.</w:t>
            </w:r>
          </w:p>
          <w:p w:rsidR="000054BC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mouse </w:t>
            </w:r>
            <w:r w:rsidR="00355BDA"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debe ser conectado por cable al puerto USB </w:t>
            </w:r>
            <w:r w:rsidR="00920F98"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y no</w:t>
            </w:r>
            <w:r w:rsidR="00355BDA"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inalámbrico. 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Los monitores deben ser de pantalla LCD o LED, que estén libres de mercurio.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ArialNarrow" w:hAnsi="ArialNarrow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Todos los equipos de cómputo y periféricos deben cumplir con la norma técnica de bajo consumo energético.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El equipo de impresión tiene dispositivos de control de uso, como identificación de usuarios con clave.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El equipo de impresión deberá imprimir en doble faz de manera automática</w:t>
            </w:r>
          </w:p>
          <w:p w:rsidR="00697C50" w:rsidRPr="008A51C8" w:rsidRDefault="00697C50" w:rsidP="008A51C8">
            <w:pPr>
              <w:pStyle w:val="Prrafodelista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equipo de impresión deberá utilizar tóner que contengan tintas disolventes suaves (biodegradables, base agua o base aceite vegetal) y carezcan de productos químicos dañinos como el </w:t>
            </w:r>
            <w:proofErr w:type="spellStart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metil</w:t>
            </w:r>
            <w:proofErr w:type="spellEnd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etilcetona</w:t>
            </w:r>
            <w:proofErr w:type="spellEnd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(MEK, por sus siglas en inglés) y </w:t>
            </w:r>
            <w:proofErr w:type="spellStart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ciclohexano</w:t>
            </w:r>
            <w:proofErr w:type="spellEnd"/>
            <w:r w:rsidRPr="008A51C8">
              <w:rPr>
                <w:rFonts w:ascii="Garamond" w:hAnsi="Garamond" w:cs="ArialNarrow"/>
                <w:sz w:val="22"/>
                <w:szCs w:val="22"/>
                <w:lang w:val="es-ES"/>
              </w:rPr>
              <w:t>.</w:t>
            </w:r>
          </w:p>
          <w:p w:rsidR="008A673E" w:rsidRPr="00456943" w:rsidRDefault="008A673E" w:rsidP="008A51C8">
            <w:pPr>
              <w:suppressAutoHyphens/>
              <w:ind w:left="502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28020D" w:rsidP="00DC13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8E096E" w:rsidRPr="008E096E" w:rsidRDefault="00712FD9" w:rsidP="00697C50">
            <w:pPr>
              <w:pStyle w:val="Textocomentario"/>
              <w:numPr>
                <w:ilvl w:val="3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 APLICA.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50" w:rsidRDefault="006F5E50" w:rsidP="00661565">
      <w:r>
        <w:separator/>
      </w:r>
    </w:p>
  </w:endnote>
  <w:endnote w:type="continuationSeparator" w:id="0">
    <w:p w:rsidR="006F5E50" w:rsidRDefault="006F5E50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50" w:rsidRDefault="006F5E50" w:rsidP="00661565">
      <w:r>
        <w:separator/>
      </w:r>
    </w:p>
  </w:footnote>
  <w:footnote w:type="continuationSeparator" w:id="0">
    <w:p w:rsidR="006F5E50" w:rsidRDefault="006F5E50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6F5E50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475FDD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19 V 2.0 </w:t>
                      </w:r>
                      <w:r w:rsidRPr="007D2864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7D2864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65" w:rsidRDefault="008D2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B5DF4"/>
    <w:multiLevelType w:val="hybridMultilevel"/>
    <w:tmpl w:val="3FB8FD4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9"/>
  </w:num>
  <w:num w:numId="5">
    <w:abstractNumId w:val="19"/>
  </w:num>
  <w:num w:numId="6">
    <w:abstractNumId w:val="28"/>
  </w:num>
  <w:num w:numId="7">
    <w:abstractNumId w:val="1"/>
  </w:num>
  <w:num w:numId="8">
    <w:abstractNumId w:val="22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31"/>
  </w:num>
  <w:num w:numId="17">
    <w:abstractNumId w:val="7"/>
  </w:num>
  <w:num w:numId="18">
    <w:abstractNumId w:val="37"/>
  </w:num>
  <w:num w:numId="19">
    <w:abstractNumId w:val="3"/>
  </w:num>
  <w:num w:numId="20">
    <w:abstractNumId w:val="17"/>
  </w:num>
  <w:num w:numId="21">
    <w:abstractNumId w:val="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6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20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1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74E18"/>
    <w:rsid w:val="0007528B"/>
    <w:rsid w:val="00080BFA"/>
    <w:rsid w:val="00082FBE"/>
    <w:rsid w:val="00087059"/>
    <w:rsid w:val="000C4477"/>
    <w:rsid w:val="000F56DE"/>
    <w:rsid w:val="0010511B"/>
    <w:rsid w:val="001074C7"/>
    <w:rsid w:val="001158A4"/>
    <w:rsid w:val="00116031"/>
    <w:rsid w:val="00123E3B"/>
    <w:rsid w:val="00126ED0"/>
    <w:rsid w:val="00155378"/>
    <w:rsid w:val="00155D7F"/>
    <w:rsid w:val="001576F9"/>
    <w:rsid w:val="001852A0"/>
    <w:rsid w:val="001C263E"/>
    <w:rsid w:val="001C285D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020D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45EF6"/>
    <w:rsid w:val="00346E62"/>
    <w:rsid w:val="00355BDA"/>
    <w:rsid w:val="00363FB4"/>
    <w:rsid w:val="00382BD9"/>
    <w:rsid w:val="00383F09"/>
    <w:rsid w:val="00385E28"/>
    <w:rsid w:val="003A52A1"/>
    <w:rsid w:val="003B7B96"/>
    <w:rsid w:val="003D3CC6"/>
    <w:rsid w:val="003D7046"/>
    <w:rsid w:val="003E3C28"/>
    <w:rsid w:val="00404117"/>
    <w:rsid w:val="004139BC"/>
    <w:rsid w:val="00415C1B"/>
    <w:rsid w:val="00423D1A"/>
    <w:rsid w:val="00430F33"/>
    <w:rsid w:val="004403EB"/>
    <w:rsid w:val="00446869"/>
    <w:rsid w:val="004538BB"/>
    <w:rsid w:val="00456943"/>
    <w:rsid w:val="0047543C"/>
    <w:rsid w:val="00475FDD"/>
    <w:rsid w:val="00494F9A"/>
    <w:rsid w:val="004952E3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73AA"/>
    <w:rsid w:val="006028F9"/>
    <w:rsid w:val="00613DC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4130"/>
    <w:rsid w:val="00677C82"/>
    <w:rsid w:val="00693CF5"/>
    <w:rsid w:val="00697C50"/>
    <w:rsid w:val="006A610E"/>
    <w:rsid w:val="006C5289"/>
    <w:rsid w:val="006D1C42"/>
    <w:rsid w:val="006E62D7"/>
    <w:rsid w:val="006F4175"/>
    <w:rsid w:val="006F5E50"/>
    <w:rsid w:val="00712FD9"/>
    <w:rsid w:val="007341D6"/>
    <w:rsid w:val="007525E1"/>
    <w:rsid w:val="00753FA2"/>
    <w:rsid w:val="007571ED"/>
    <w:rsid w:val="00761C54"/>
    <w:rsid w:val="00772F54"/>
    <w:rsid w:val="00787C71"/>
    <w:rsid w:val="007D09F4"/>
    <w:rsid w:val="007D426C"/>
    <w:rsid w:val="007D6D0A"/>
    <w:rsid w:val="007E2978"/>
    <w:rsid w:val="007E3321"/>
    <w:rsid w:val="00806F80"/>
    <w:rsid w:val="00820539"/>
    <w:rsid w:val="00822BCD"/>
    <w:rsid w:val="00831BC6"/>
    <w:rsid w:val="00866D7A"/>
    <w:rsid w:val="00877BE8"/>
    <w:rsid w:val="00877CBC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20F98"/>
    <w:rsid w:val="00933708"/>
    <w:rsid w:val="00970EC0"/>
    <w:rsid w:val="0097335C"/>
    <w:rsid w:val="00976AB3"/>
    <w:rsid w:val="009832A3"/>
    <w:rsid w:val="00991BCD"/>
    <w:rsid w:val="009952AA"/>
    <w:rsid w:val="009A3E21"/>
    <w:rsid w:val="009C702C"/>
    <w:rsid w:val="009F34FA"/>
    <w:rsid w:val="00A0087D"/>
    <w:rsid w:val="00A22A24"/>
    <w:rsid w:val="00A2331C"/>
    <w:rsid w:val="00A2526E"/>
    <w:rsid w:val="00A34971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70CE"/>
    <w:rsid w:val="00C10CC6"/>
    <w:rsid w:val="00C12EF6"/>
    <w:rsid w:val="00C15CD7"/>
    <w:rsid w:val="00C20154"/>
    <w:rsid w:val="00C36E1C"/>
    <w:rsid w:val="00C44199"/>
    <w:rsid w:val="00C47DBB"/>
    <w:rsid w:val="00C50ED9"/>
    <w:rsid w:val="00C533DE"/>
    <w:rsid w:val="00C5475E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D6D51"/>
    <w:rsid w:val="00CF3ABE"/>
    <w:rsid w:val="00D149E7"/>
    <w:rsid w:val="00D20407"/>
    <w:rsid w:val="00D5562F"/>
    <w:rsid w:val="00D67CC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1FF7"/>
    <w:rsid w:val="00F120AC"/>
    <w:rsid w:val="00F3040B"/>
    <w:rsid w:val="00F458CB"/>
    <w:rsid w:val="00F45DCB"/>
    <w:rsid w:val="00F5304A"/>
    <w:rsid w:val="00F61352"/>
    <w:rsid w:val="00F84F81"/>
    <w:rsid w:val="00F87A53"/>
    <w:rsid w:val="00F947DA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C6961"/>
    <w:rsid w:val="002E5A87"/>
    <w:rsid w:val="00445ECF"/>
    <w:rsid w:val="00460A99"/>
    <w:rsid w:val="004D34B2"/>
    <w:rsid w:val="005C1413"/>
    <w:rsid w:val="00653442"/>
    <w:rsid w:val="00655A30"/>
    <w:rsid w:val="006D02D4"/>
    <w:rsid w:val="00775C5B"/>
    <w:rsid w:val="007A2812"/>
    <w:rsid w:val="00862786"/>
    <w:rsid w:val="008862D9"/>
    <w:rsid w:val="008C5E27"/>
    <w:rsid w:val="008D2656"/>
    <w:rsid w:val="00965C2B"/>
    <w:rsid w:val="009F2836"/>
    <w:rsid w:val="009F465F"/>
    <w:rsid w:val="00AB11A3"/>
    <w:rsid w:val="00D009E6"/>
    <w:rsid w:val="00DC7F34"/>
    <w:rsid w:val="00E21204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19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269</cp:revision>
  <dcterms:created xsi:type="dcterms:W3CDTF">2015-05-14T16:42:00Z</dcterms:created>
  <dcterms:modified xsi:type="dcterms:W3CDTF">2017-05-24T20:31:00Z</dcterms:modified>
</cp:coreProperties>
</file>