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6238"/>
        <w:gridCol w:w="2693"/>
      </w:tblGrid>
      <w:tr w:rsidR="00AB30A3" w:rsidRPr="00647193" w:rsidTr="00DE46C3">
        <w:trPr>
          <w:trHeight w:val="2299"/>
        </w:trPr>
        <w:tc>
          <w:tcPr>
            <w:tcW w:w="623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70EC0" w:rsidRDefault="00970EC0" w:rsidP="00970EC0">
            <w:pPr>
              <w:jc w:val="center"/>
              <w:rPr>
                <w:rFonts w:ascii="Garamond" w:hAnsi="Garamond" w:cs="Arial"/>
                <w:b/>
                <w:color w:val="000080"/>
                <w:sz w:val="22"/>
                <w:szCs w:val="22"/>
                <w:u w:val="single"/>
                <w:lang w:val="es-CO"/>
              </w:rPr>
            </w:pPr>
            <w:r>
              <w:rPr>
                <w:rFonts w:ascii="Garamond" w:hAnsi="Garamond" w:cs="Arial"/>
                <w:b/>
                <w:color w:val="000080"/>
                <w:sz w:val="22"/>
                <w:szCs w:val="22"/>
                <w:u w:val="single"/>
                <w:lang w:val="es-CO"/>
              </w:rPr>
              <w:t>Compra de vehículos automotores</w:t>
            </w:r>
          </w:p>
          <w:p w:rsidR="00AB30A3" w:rsidRPr="00647193" w:rsidRDefault="00AB30A3" w:rsidP="00976AB3">
            <w:pPr>
              <w:jc w:val="center"/>
              <w:rPr>
                <w:rFonts w:ascii="Garamond" w:hAnsi="Garamond" w:cs="Arial"/>
                <w:b/>
                <w:sz w:val="22"/>
                <w:szCs w:val="22"/>
              </w:rPr>
            </w:pP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647193" w:rsidRDefault="00567C51" w:rsidP="00DE46C3">
            <w:pPr>
              <w:jc w:val="center"/>
              <w:rPr>
                <w:rFonts w:ascii="Garamond" w:hAnsi="Garamond" w:cs="Arial"/>
                <w:sz w:val="22"/>
                <w:szCs w:val="22"/>
              </w:rPr>
            </w:pPr>
            <w:r>
              <w:rPr>
                <w:noProof/>
                <w:lang w:val="es-CO" w:eastAsia="es-CO"/>
              </w:rPr>
              <w:drawing>
                <wp:inline distT="0" distB="0" distL="0" distR="0">
                  <wp:extent cx="1306195" cy="1219200"/>
                  <wp:effectExtent l="0" t="0" r="0" b="0"/>
                  <wp:docPr id="3" name="Imagen 3" descr="Icono plana coche — Vector de stock #5617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plana coche — Vector de stock #561702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66"/>
                          <a:stretch/>
                        </pic:blipFill>
                        <pic:spPr bwMode="auto">
                          <a:xfrm>
                            <a:off x="0" y="0"/>
                            <a:ext cx="1306195" cy="1219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352F" w:rsidRPr="00647193" w:rsidTr="00661565">
        <w:trPr>
          <w:trHeight w:val="368"/>
        </w:trPr>
        <w:tc>
          <w:tcPr>
            <w:tcW w:w="8931" w:type="dxa"/>
            <w:gridSpan w:val="2"/>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B7B96" w:rsidRDefault="00ED7969" w:rsidP="003B7B96">
            <w:pPr>
              <w:jc w:val="both"/>
              <w:rPr>
                <w:rFonts w:ascii="Garamond" w:hAnsi="Garamond" w:cs="Arial"/>
                <w:b/>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3B7B96">
              <w:rPr>
                <w:rFonts w:ascii="Garamond" w:hAnsi="Garamond" w:cs="Arial"/>
                <w:sz w:val="22"/>
                <w:szCs w:val="22"/>
              </w:rPr>
              <w:t xml:space="preserve">La compra de vehículos para la movilización de los funcionarios para el ejercicio de sus actividades, es uno de los mecanismos que tiene la Entidad para realizar las acciones de manera rápida y eficiente, puesto que los tiempos de movilización de un punto a otro disminuyen si se tiene un </w:t>
            </w:r>
            <w:r w:rsidR="005975BC">
              <w:rPr>
                <w:rFonts w:ascii="Garamond" w:hAnsi="Garamond" w:cs="Arial"/>
                <w:sz w:val="22"/>
                <w:szCs w:val="22"/>
              </w:rPr>
              <w:t>vehículo</w:t>
            </w:r>
            <w:r w:rsidR="003B7B96">
              <w:rPr>
                <w:rFonts w:ascii="Garamond" w:hAnsi="Garamond" w:cs="Arial"/>
                <w:sz w:val="22"/>
                <w:szCs w:val="22"/>
              </w:rPr>
              <w:t xml:space="preserve"> particular.</w:t>
            </w:r>
          </w:p>
          <w:p w:rsidR="003B7B96" w:rsidRDefault="003B7B96" w:rsidP="003B7B96">
            <w:pPr>
              <w:jc w:val="both"/>
              <w:rPr>
                <w:rFonts w:ascii="Garamond" w:hAnsi="Garamond" w:cs="Arial"/>
                <w:sz w:val="22"/>
                <w:szCs w:val="22"/>
              </w:rPr>
            </w:pPr>
          </w:p>
          <w:p w:rsidR="003B7B96" w:rsidRDefault="003B7B96" w:rsidP="003B7B96">
            <w:pPr>
              <w:jc w:val="both"/>
              <w:rPr>
                <w:rFonts w:ascii="Garamond" w:hAnsi="Garamond" w:cs="Arial"/>
                <w:sz w:val="22"/>
                <w:szCs w:val="22"/>
              </w:rPr>
            </w:pPr>
            <w:r>
              <w:rPr>
                <w:rFonts w:ascii="Garamond" w:hAnsi="Garamond" w:cs="Arial"/>
                <w:sz w:val="22"/>
                <w:szCs w:val="22"/>
              </w:rPr>
              <w:t xml:space="preserve">Atendiendo que en el mercado automotriz se observan diferentes marcas y especificaciones con las que cuentan los vehículos, es necesario anotar que dependiendo de la actividad a la cual se va a poner en disposición los vehículos, se pueden inferir una serie de características mínimas que repercutirán no solo en la calidad del vehículo </w:t>
            </w:r>
            <w:r w:rsidR="00BC66B1">
              <w:rPr>
                <w:rFonts w:ascii="Garamond" w:hAnsi="Garamond" w:cs="Arial"/>
                <w:sz w:val="22"/>
                <w:szCs w:val="22"/>
              </w:rPr>
              <w:t>sino</w:t>
            </w:r>
            <w:r>
              <w:rPr>
                <w:rFonts w:ascii="Garamond" w:hAnsi="Garamond" w:cs="Arial"/>
                <w:sz w:val="22"/>
                <w:szCs w:val="22"/>
              </w:rPr>
              <w:t xml:space="preserve"> también en el nivel de contaminación que pueden tener estos en su uso diario. </w:t>
            </w:r>
          </w:p>
          <w:p w:rsidR="003B7B96" w:rsidRDefault="003B7B96" w:rsidP="003B7B96">
            <w:pPr>
              <w:jc w:val="both"/>
              <w:rPr>
                <w:rFonts w:ascii="Garamond" w:hAnsi="Garamond" w:cs="Arial"/>
                <w:sz w:val="22"/>
                <w:szCs w:val="22"/>
              </w:rPr>
            </w:pPr>
          </w:p>
          <w:p w:rsidR="00584EF2" w:rsidRPr="00647193" w:rsidRDefault="003B7B96" w:rsidP="00BC66B1">
            <w:pPr>
              <w:jc w:val="both"/>
              <w:rPr>
                <w:rFonts w:ascii="Garamond" w:hAnsi="Garamond"/>
                <w:sz w:val="22"/>
                <w:szCs w:val="22"/>
              </w:rPr>
            </w:pPr>
            <w:r>
              <w:rPr>
                <w:rFonts w:ascii="Garamond" w:hAnsi="Garamond" w:cs="Arial"/>
                <w:sz w:val="22"/>
                <w:szCs w:val="22"/>
              </w:rPr>
              <w:t>Igualmente, estos elementos deben cumplir con requisitos de calidad que garanticen la durabilidad y que de igual manera produzcan un menor impacto al ambiente, cuando sean dispuestos como residuos sólidos</w:t>
            </w:r>
            <w:r w:rsidR="00BC66B1">
              <w:rPr>
                <w:rFonts w:ascii="Garamond" w:hAnsi="Garamond" w:cs="Arial"/>
                <w:sz w:val="22"/>
                <w:szCs w:val="22"/>
              </w:rPr>
              <w:t>.</w:t>
            </w: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rsidTr="00661565">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20407" w:rsidRP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rsidR="00D20407" w:rsidRDefault="00D20407" w:rsidP="001E24EC">
            <w:pPr>
              <w:jc w:val="both"/>
              <w:rPr>
                <w:rFonts w:ascii="Garamond" w:hAnsi="Garamond"/>
                <w:b/>
                <w:sz w:val="22"/>
                <w:szCs w:val="22"/>
              </w:rPr>
            </w:pPr>
          </w:p>
          <w:p w:rsidR="00C070CE" w:rsidRDefault="00A2526E" w:rsidP="00E76B96">
            <w:pPr>
              <w:pStyle w:val="Prrafodelista"/>
              <w:numPr>
                <w:ilvl w:val="0"/>
                <w:numId w:val="20"/>
              </w:numPr>
              <w:jc w:val="both"/>
              <w:rPr>
                <w:rFonts w:ascii="Garamond" w:hAnsi="Garamond"/>
                <w:b/>
                <w:sz w:val="22"/>
                <w:szCs w:val="22"/>
              </w:rPr>
            </w:pPr>
            <w:r w:rsidRPr="008B3D37">
              <w:rPr>
                <w:rFonts w:ascii="Garamond" w:hAnsi="Garamond"/>
                <w:b/>
                <w:sz w:val="22"/>
                <w:szCs w:val="22"/>
              </w:rPr>
              <w:t xml:space="preserve">Especificaciones </w:t>
            </w:r>
            <w:r w:rsidR="001E24EC" w:rsidRPr="008B3D37">
              <w:rPr>
                <w:rFonts w:ascii="Garamond" w:hAnsi="Garamond"/>
                <w:b/>
                <w:sz w:val="22"/>
                <w:szCs w:val="22"/>
              </w:rPr>
              <w:t>técnicas</w:t>
            </w:r>
          </w:p>
          <w:p w:rsidR="001E24EC" w:rsidRDefault="001E24EC" w:rsidP="00C070CE">
            <w:pPr>
              <w:pStyle w:val="Prrafodelista"/>
              <w:ind w:left="501"/>
              <w:jc w:val="both"/>
              <w:rPr>
                <w:rFonts w:ascii="Garamond" w:hAnsi="Garamond"/>
                <w:b/>
                <w:sz w:val="22"/>
                <w:szCs w:val="22"/>
              </w:rPr>
            </w:pPr>
          </w:p>
          <w:p w:rsidR="00BC66B1" w:rsidRDefault="003B7B96" w:rsidP="00BC66B1">
            <w:pPr>
              <w:numPr>
                <w:ilvl w:val="0"/>
                <w:numId w:val="28"/>
              </w:numPr>
              <w:ind w:right="72"/>
              <w:jc w:val="both"/>
              <w:rPr>
                <w:rFonts w:ascii="Garamond" w:hAnsi="Garamond" w:cs="Arial"/>
                <w:sz w:val="22"/>
                <w:szCs w:val="22"/>
              </w:rPr>
            </w:pPr>
            <w:r>
              <w:rPr>
                <w:rFonts w:ascii="Garamond" w:hAnsi="Garamond" w:cs="Arial"/>
                <w:sz w:val="22"/>
                <w:szCs w:val="22"/>
              </w:rPr>
              <w:t xml:space="preserve">El motor del automotor </w:t>
            </w:r>
            <w:r w:rsidR="00C85691">
              <w:rPr>
                <w:rFonts w:ascii="Garamond" w:hAnsi="Garamond" w:cs="Arial"/>
                <w:sz w:val="22"/>
                <w:szCs w:val="22"/>
              </w:rPr>
              <w:t>puede</w:t>
            </w:r>
            <w:r>
              <w:rPr>
                <w:rFonts w:ascii="Garamond" w:hAnsi="Garamond" w:cs="Arial"/>
                <w:sz w:val="22"/>
                <w:szCs w:val="22"/>
              </w:rPr>
              <w:t xml:space="preserve"> ser DIESEL</w:t>
            </w:r>
            <w:r w:rsidR="003D7046">
              <w:rPr>
                <w:rFonts w:ascii="Garamond" w:hAnsi="Garamond" w:cs="Arial"/>
                <w:sz w:val="22"/>
                <w:szCs w:val="22"/>
              </w:rPr>
              <w:t xml:space="preserve">, </w:t>
            </w:r>
            <w:r w:rsidR="004403EB">
              <w:rPr>
                <w:rFonts w:ascii="Garamond" w:hAnsi="Garamond" w:cs="Arial"/>
                <w:sz w:val="22"/>
                <w:szCs w:val="22"/>
              </w:rPr>
              <w:t xml:space="preserve">a </w:t>
            </w:r>
            <w:r w:rsidR="00C85691">
              <w:rPr>
                <w:rFonts w:ascii="Garamond" w:hAnsi="Garamond" w:cs="Arial"/>
                <w:sz w:val="22"/>
                <w:szCs w:val="22"/>
              </w:rPr>
              <w:t>gas</w:t>
            </w:r>
            <w:r w:rsidR="004403EB">
              <w:rPr>
                <w:rFonts w:ascii="Garamond" w:hAnsi="Garamond" w:cs="Arial"/>
                <w:sz w:val="22"/>
                <w:szCs w:val="22"/>
              </w:rPr>
              <w:t>, eléctrico o hibrido</w:t>
            </w:r>
            <w:r>
              <w:rPr>
                <w:rFonts w:ascii="Garamond" w:hAnsi="Garamond" w:cs="Arial"/>
                <w:sz w:val="22"/>
                <w:szCs w:val="22"/>
              </w:rPr>
              <w:t xml:space="preserve"> toda vez que los motores de gasolina tienen un porcentaje mayor de contaminación que los antes mencionados. </w:t>
            </w:r>
          </w:p>
          <w:p w:rsidR="003B7B96" w:rsidRDefault="003B7B96" w:rsidP="003B7B96">
            <w:pPr>
              <w:numPr>
                <w:ilvl w:val="0"/>
                <w:numId w:val="28"/>
              </w:numPr>
              <w:ind w:right="72"/>
              <w:jc w:val="both"/>
              <w:rPr>
                <w:rFonts w:ascii="Garamond" w:hAnsi="Garamond" w:cs="Arial"/>
                <w:sz w:val="22"/>
                <w:szCs w:val="22"/>
              </w:rPr>
            </w:pPr>
            <w:r>
              <w:rPr>
                <w:rFonts w:ascii="Garamond" w:hAnsi="Garamond" w:cs="Arial"/>
                <w:sz w:val="22"/>
                <w:szCs w:val="22"/>
              </w:rPr>
              <w:t>Los vehículos deben cumplir con la normatividad EURO V o VI</w:t>
            </w:r>
            <w:r w:rsidR="00BC66B1">
              <w:rPr>
                <w:rFonts w:ascii="Garamond" w:hAnsi="Garamond" w:cs="Arial"/>
                <w:sz w:val="22"/>
                <w:szCs w:val="22"/>
              </w:rPr>
              <w:t>. Verificar con ficha técnica del vehículo.</w:t>
            </w:r>
            <w:r>
              <w:rPr>
                <w:rFonts w:ascii="Garamond" w:hAnsi="Garamond" w:cs="Arial"/>
                <w:sz w:val="22"/>
                <w:szCs w:val="22"/>
              </w:rPr>
              <w:t xml:space="preserve"> </w:t>
            </w:r>
          </w:p>
          <w:p w:rsidR="003B7B96" w:rsidRDefault="003B7B96" w:rsidP="003B7B96">
            <w:pPr>
              <w:numPr>
                <w:ilvl w:val="0"/>
                <w:numId w:val="28"/>
              </w:numPr>
              <w:ind w:right="72"/>
              <w:jc w:val="both"/>
              <w:rPr>
                <w:rFonts w:ascii="Garamond" w:hAnsi="Garamond" w:cs="Arial"/>
                <w:sz w:val="22"/>
                <w:szCs w:val="22"/>
              </w:rPr>
            </w:pPr>
            <w:r>
              <w:rPr>
                <w:rFonts w:ascii="Garamond" w:hAnsi="Garamond" w:cs="Arial"/>
                <w:sz w:val="22"/>
                <w:szCs w:val="22"/>
              </w:rPr>
              <w:t>El proveedor deberá entregar en medio físico y digital las especificaciones técnicas del vehículo,</w:t>
            </w:r>
            <w:r>
              <w:rPr>
                <w:rFonts w:ascii="Garamond" w:hAnsi="Garamond" w:cs="Arial"/>
                <w:sz w:val="22"/>
                <w:szCs w:val="22"/>
                <w:vertAlign w:val="superscript"/>
              </w:rPr>
              <w:t xml:space="preserve"> </w:t>
            </w:r>
            <w:r>
              <w:rPr>
                <w:rFonts w:ascii="Garamond" w:hAnsi="Garamond" w:cs="Arial"/>
                <w:sz w:val="22"/>
                <w:szCs w:val="22"/>
              </w:rPr>
              <w:t>en donde se establezca cual es el sistema de control de emisiones atmosféricas, de igual manera se debe entregar el manual de operación, de mantenimiento, de partes y repuestos para el vehículo.</w:t>
            </w:r>
          </w:p>
          <w:p w:rsidR="008A673E" w:rsidRPr="00456943" w:rsidRDefault="008A673E" w:rsidP="006D1C42">
            <w:pPr>
              <w:ind w:right="72"/>
              <w:jc w:val="both"/>
              <w:rPr>
                <w:rFonts w:ascii="Garamond" w:hAnsi="Garamond" w:cs="Arial"/>
                <w:sz w:val="22"/>
                <w:szCs w:val="22"/>
              </w:rPr>
            </w:pPr>
          </w:p>
        </w:tc>
      </w:tr>
      <w:tr w:rsidR="00B50CC3" w:rsidRPr="00647193" w:rsidTr="00661565">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0CC3" w:rsidRDefault="00D20407" w:rsidP="00D20407">
            <w:pPr>
              <w:jc w:val="both"/>
              <w:rPr>
                <w:rFonts w:ascii="Garamond" w:hAnsi="Garamond"/>
                <w:b/>
                <w:sz w:val="22"/>
                <w:szCs w:val="22"/>
              </w:rPr>
            </w:pPr>
            <w:r>
              <w:rPr>
                <w:rFonts w:ascii="Garamond" w:hAnsi="Garamond"/>
                <w:b/>
                <w:sz w:val="22"/>
                <w:szCs w:val="22"/>
              </w:rPr>
              <w:t xml:space="preserve">b.  </w:t>
            </w:r>
            <w:r w:rsidR="00B50CC3" w:rsidRPr="00647193">
              <w:rPr>
                <w:rFonts w:ascii="Garamond" w:hAnsi="Garamond"/>
                <w:b/>
                <w:sz w:val="22"/>
                <w:szCs w:val="22"/>
              </w:rPr>
              <w:t>Obligaciones espec</w:t>
            </w:r>
            <w:r w:rsidR="007F6110">
              <w:rPr>
                <w:rFonts w:ascii="Garamond" w:hAnsi="Garamond"/>
                <w:b/>
                <w:sz w:val="22"/>
                <w:szCs w:val="22"/>
              </w:rPr>
              <w:t>í</w:t>
            </w:r>
            <w:r w:rsidR="00B50CC3" w:rsidRPr="00647193">
              <w:rPr>
                <w:rFonts w:ascii="Garamond" w:hAnsi="Garamond"/>
                <w:b/>
                <w:sz w:val="22"/>
                <w:szCs w:val="22"/>
              </w:rPr>
              <w:t>ficas</w:t>
            </w:r>
          </w:p>
          <w:p w:rsidR="00772F54" w:rsidRDefault="00772F54" w:rsidP="008E096E">
            <w:pPr>
              <w:jc w:val="both"/>
              <w:rPr>
                <w:rFonts w:ascii="Garamond" w:hAnsi="Garamond"/>
                <w:sz w:val="22"/>
                <w:szCs w:val="22"/>
              </w:rPr>
            </w:pPr>
          </w:p>
          <w:p w:rsidR="008E096E" w:rsidRPr="008E096E" w:rsidRDefault="008E096E" w:rsidP="008E096E">
            <w:pPr>
              <w:jc w:val="both"/>
              <w:rPr>
                <w:rFonts w:ascii="Garamond" w:hAnsi="Garamond"/>
                <w:sz w:val="22"/>
                <w:szCs w:val="22"/>
              </w:rPr>
            </w:pPr>
            <w:r>
              <w:rPr>
                <w:rFonts w:ascii="Garamond" w:hAnsi="Garamond"/>
                <w:sz w:val="22"/>
                <w:szCs w:val="22"/>
              </w:rPr>
              <w:t>No aplica.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28352F" w:rsidRDefault="0028352F" w:rsidP="0028352F">
      <w:pPr>
        <w:rPr>
          <w:rFonts w:ascii="Garamond" w:hAnsi="Garamond"/>
          <w:sz w:val="22"/>
          <w:szCs w:val="22"/>
        </w:rPr>
      </w:pPr>
    </w:p>
    <w:p w:rsidR="00446869" w:rsidRDefault="00446869"/>
    <w:sectPr w:rsidR="00446869" w:rsidSect="00661565">
      <w:headerReference w:type="even" r:id="rId9"/>
      <w:headerReference w:type="default" r:id="rId10"/>
      <w:footerReference w:type="even" r:id="rId11"/>
      <w:footerReference w:type="default" r:id="rId12"/>
      <w:headerReference w:type="first" r:id="rId13"/>
      <w:footerReference w:type="first" r:id="rId14"/>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53" w:rsidRDefault="00011C53" w:rsidP="00661565">
      <w:r>
        <w:separator/>
      </w:r>
    </w:p>
  </w:endnote>
  <w:endnote w:type="continuationSeparator" w:id="0">
    <w:p w:rsidR="00011C53" w:rsidRDefault="00011C53"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6A" w:rsidRDefault="00C279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6A" w:rsidRDefault="00C279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6A" w:rsidRDefault="00C279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53" w:rsidRDefault="00011C53" w:rsidP="00661565">
      <w:r>
        <w:separator/>
      </w:r>
    </w:p>
  </w:footnote>
  <w:footnote w:type="continuationSeparator" w:id="0">
    <w:p w:rsidR="00011C53" w:rsidRDefault="00011C53"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6A" w:rsidRDefault="00C279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5975BC">
    <w:pPr>
      <w:pStyle w:val="Encabezado"/>
    </w:pPr>
    <w:r>
      <w:rPr>
        <w:noProof/>
        <w:lang w:val="es-CO" w:eastAsia="es-CO"/>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2"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661565" w:rsidRDefault="003C6AC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15 V 2.0 </w:t>
                                </w:r>
                                <w:r w:rsidRPr="00F564A8">
                                  <w:rPr>
                                    <w:rFonts w:ascii="Garamond" w:hAnsi="Garamond" w:cs="Arial"/>
                                    <w:b/>
                                    <w:color w:val="000080"/>
                                    <w:sz w:val="22"/>
                                    <w:szCs w:val="22"/>
                                    <w:lang w:val="es-CO"/>
                                  </w:rPr>
                                  <w:t>Vigencia: 02 de junio de 2017</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Fs1A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e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0fNkDwMf6pAppv892aN/M5m/FqaHse5Rmlvf&#10;GNPnS8H/hH+uucfnhMevSPizS9Chuf/NFeizu/uxy5KiZ6aphemzqS6a7bHtm75z7FWn94PP7E5w&#10;5tzOzxu7n6+zdYZdHCZrF/urlXu9WWI32QRpvIpWy+UqeNzY9XXh5Y39nOSnnm/MTyeBvsI8eH7S&#10;aO1VCcSfaLSv0l3Vy3uruVXDh4lxef6I0l8+p2PTix8+9a7+AgAA//8DAFBLAwQUAAYACAAAACEA&#10;ObCXGtwAAAAGAQAADwAAAGRycy9kb3ducmV2LnhtbEyPzU7DMBCE70i8g7VI3KjTCioIcSqEBCdU&#10;QahQj268JBb2OsTOD2/Plku5rHY1o9lvis3snRixjzaQguUiA4FUB2OpUbB7f7q6BRGTJqNdIFTw&#10;gxE25flZoXMTJnrDsUqN4BCKuVbQptTlUsa6Ra/jInRIrH2G3uvEZ99I0+uJw72TqyxbS68t8YdW&#10;d/jYYv1VDV6B2748j9X6e/+x3ZMdpl18tUOt1OXF/HAPIuGcTmY44jM6lMx0CAOZKJwCLpL+5lFb&#10;3txxjwNvq+sMZFnI//jlLwAAAP//AwBQSwECLQAUAAYACAAAACEAtoM4kv4AAADhAQAAEwAAAAAA&#10;AAAAAAAAAAAAAAAAW0NvbnRlbnRfVHlwZXNdLnhtbFBLAQItABQABgAIAAAAIQA4/SH/1gAAAJQB&#10;AAALAAAAAAAAAAAAAAAAAC8BAABfcmVscy8ucmVsc1BLAQItABQABgAIAAAAIQBy2iFs1AMAADIO&#10;AAAOAAAAAAAAAAAAAAAAAC4CAABkcnMvZTJvRG9jLnhtbFBLAQItABQABgAIAAAAIQA5sJca3AAA&#10;AAYBAAAPAAAAAAAAAAAAAAAAAC4GAABkcnMvZG93bnJldi54bWxQSwUGAAAAAAQABADzAAAANwcA&#10;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jBwQAAANoAAAAPAAAAZHJzL2Rvd25yZXYueG1sRI9Bi8Iw&#10;FITvgv8hPMGbpi0oSzWWorh4W+wq4u3RPNti81KarNZ/vxEW9jjMzDfMOhtMKx7Uu8aygngegSAu&#10;rW64UnD63s8+QDiPrLG1TApe5CDbjEdrTLV98pEeha9EgLBLUUHtfZdK6cqaDLq57YiDd7O9QR9k&#10;X0nd4zPATSuTKFpKgw2HhRo72tZU3osfo8B9Nfy5Py/iS5JLOl9NsTvGW6WmkyFfgfA0+P/wX/ug&#10;FSTwvhJugNz8AgAA//8DAFBLAQItABQABgAIAAAAIQDb4fbL7gAAAIUBAAATAAAAAAAAAAAAAAAA&#10;AAAAAABbQ29udGVudF9UeXBlc10ueG1sUEsBAi0AFAAGAAgAAAAhAFr0LFu/AAAAFQEAAAsAAAAA&#10;AAAAAAAAAAAAHwEAAF9yZWxzLy5yZWxzUEsBAi0AFAAGAAgAAAAhAN8taMHBAAAA2gAAAA8AAAAA&#10;AAAAAAAAAAAABwIAAGRycy9kb3ducmV2LnhtbFBLBQYAAAAAAwADALcAAAD1Ag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661565" w:rsidRDefault="003C6AC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15 V 2.0 </w:t>
                          </w:r>
                          <w:r w:rsidRPr="00F564A8">
                            <w:rPr>
                              <w:rFonts w:ascii="Garamond" w:hAnsi="Garamond" w:cs="Arial"/>
                              <w:b/>
                              <w:color w:val="000080"/>
                              <w:sz w:val="22"/>
                              <w:szCs w:val="22"/>
                              <w:lang w:val="es-CO"/>
                            </w:rPr>
                            <w:t>Vigencia: 02 de junio de 2017</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6A" w:rsidRDefault="00C279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2"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521AA4"/>
    <w:multiLevelType w:val="hybridMultilevel"/>
    <w:tmpl w:val="F4EE0812"/>
    <w:lvl w:ilvl="0" w:tplc="0C0A000F">
      <w:start w:val="1"/>
      <w:numFmt w:val="decimal"/>
      <w:lvlText w:val="%1."/>
      <w:lvlJc w:val="left"/>
      <w:pPr>
        <w:tabs>
          <w:tab w:val="num" w:pos="720"/>
        </w:tabs>
        <w:ind w:left="720" w:hanging="360"/>
      </w:pPr>
      <w:rPr>
        <w:rFonts w:hint="default"/>
      </w:rPr>
    </w:lvl>
    <w:lvl w:ilvl="1" w:tplc="4DC29324">
      <w:start w:val="1"/>
      <w:numFmt w:val="lowerLetter"/>
      <w:lvlText w:val="%2."/>
      <w:lvlJc w:val="left"/>
      <w:pPr>
        <w:tabs>
          <w:tab w:val="num" w:pos="1440"/>
        </w:tabs>
        <w:ind w:left="1440" w:hanging="360"/>
      </w:pPr>
      <w:rPr>
        <w:rFonts w:hint="default"/>
        <w:b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9FC3BED"/>
    <w:multiLevelType w:val="hybridMultilevel"/>
    <w:tmpl w:val="425E9EC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15:restartNumberingAfterBreak="0">
    <w:nsid w:val="77AA1118"/>
    <w:multiLevelType w:val="hybridMultilevel"/>
    <w:tmpl w:val="F1B087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7"/>
  </w:num>
  <w:num w:numId="5">
    <w:abstractNumId w:val="13"/>
  </w:num>
  <w:num w:numId="6">
    <w:abstractNumId w:val="20"/>
  </w:num>
  <w:num w:numId="7">
    <w:abstractNumId w:val="1"/>
  </w:num>
  <w:num w:numId="8">
    <w:abstractNumId w:val="14"/>
  </w:num>
  <w:num w:numId="9">
    <w:abstractNumId w:val="4"/>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23"/>
  </w:num>
  <w:num w:numId="17">
    <w:abstractNumId w:val="5"/>
  </w:num>
  <w:num w:numId="18">
    <w:abstractNumId w:val="27"/>
  </w:num>
  <w:num w:numId="19">
    <w:abstractNumId w:val="3"/>
  </w:num>
  <w:num w:numId="20">
    <w:abstractNumId w:val="11"/>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11C53"/>
    <w:rsid w:val="00074E18"/>
    <w:rsid w:val="0007528B"/>
    <w:rsid w:val="00080BFA"/>
    <w:rsid w:val="00082FBE"/>
    <w:rsid w:val="00087059"/>
    <w:rsid w:val="000C4477"/>
    <w:rsid w:val="000F56DE"/>
    <w:rsid w:val="001074C7"/>
    <w:rsid w:val="00123E3B"/>
    <w:rsid w:val="001353D3"/>
    <w:rsid w:val="001576F9"/>
    <w:rsid w:val="001852A0"/>
    <w:rsid w:val="001C285D"/>
    <w:rsid w:val="001E24EC"/>
    <w:rsid w:val="001E4CB9"/>
    <w:rsid w:val="001F1AD4"/>
    <w:rsid w:val="001F688B"/>
    <w:rsid w:val="00205E49"/>
    <w:rsid w:val="002124F9"/>
    <w:rsid w:val="00234144"/>
    <w:rsid w:val="00243525"/>
    <w:rsid w:val="00250A21"/>
    <w:rsid w:val="00256DC6"/>
    <w:rsid w:val="0028352F"/>
    <w:rsid w:val="00286EEE"/>
    <w:rsid w:val="002C6463"/>
    <w:rsid w:val="002D2B14"/>
    <w:rsid w:val="00346E62"/>
    <w:rsid w:val="00382BD9"/>
    <w:rsid w:val="00385E28"/>
    <w:rsid w:val="003B7B96"/>
    <w:rsid w:val="003C6AC9"/>
    <w:rsid w:val="003D3CC6"/>
    <w:rsid w:val="003D7046"/>
    <w:rsid w:val="003E1E9C"/>
    <w:rsid w:val="004139BC"/>
    <w:rsid w:val="00423D1A"/>
    <w:rsid w:val="00430F33"/>
    <w:rsid w:val="004403EB"/>
    <w:rsid w:val="00446869"/>
    <w:rsid w:val="004538BB"/>
    <w:rsid w:val="00456943"/>
    <w:rsid w:val="0047543C"/>
    <w:rsid w:val="00494F9A"/>
    <w:rsid w:val="004952E3"/>
    <w:rsid w:val="004C501A"/>
    <w:rsid w:val="004D41A9"/>
    <w:rsid w:val="004D5FE3"/>
    <w:rsid w:val="00507B0A"/>
    <w:rsid w:val="00514016"/>
    <w:rsid w:val="00515420"/>
    <w:rsid w:val="00541592"/>
    <w:rsid w:val="00547436"/>
    <w:rsid w:val="00552B6A"/>
    <w:rsid w:val="00555D4B"/>
    <w:rsid w:val="00567C51"/>
    <w:rsid w:val="0057209D"/>
    <w:rsid w:val="005752B0"/>
    <w:rsid w:val="00582630"/>
    <w:rsid w:val="00583066"/>
    <w:rsid w:val="00584EF2"/>
    <w:rsid w:val="00596DB8"/>
    <w:rsid w:val="005975BC"/>
    <w:rsid w:val="005B108F"/>
    <w:rsid w:val="005C351A"/>
    <w:rsid w:val="005F57A6"/>
    <w:rsid w:val="006028F9"/>
    <w:rsid w:val="00613DC1"/>
    <w:rsid w:val="00615759"/>
    <w:rsid w:val="00635261"/>
    <w:rsid w:val="00644D65"/>
    <w:rsid w:val="00647193"/>
    <w:rsid w:val="00661565"/>
    <w:rsid w:val="00664130"/>
    <w:rsid w:val="00693CF5"/>
    <w:rsid w:val="006D1C42"/>
    <w:rsid w:val="007341D6"/>
    <w:rsid w:val="007525E1"/>
    <w:rsid w:val="00753FA2"/>
    <w:rsid w:val="007571ED"/>
    <w:rsid w:val="00761C54"/>
    <w:rsid w:val="00772F54"/>
    <w:rsid w:val="00787C71"/>
    <w:rsid w:val="007D426C"/>
    <w:rsid w:val="007D6D0A"/>
    <w:rsid w:val="007E2978"/>
    <w:rsid w:val="007F6110"/>
    <w:rsid w:val="00806F80"/>
    <w:rsid w:val="00820539"/>
    <w:rsid w:val="00831BC6"/>
    <w:rsid w:val="00866D7A"/>
    <w:rsid w:val="00877BE8"/>
    <w:rsid w:val="0088468E"/>
    <w:rsid w:val="00884E81"/>
    <w:rsid w:val="008A673E"/>
    <w:rsid w:val="008A6DEF"/>
    <w:rsid w:val="008A7FC3"/>
    <w:rsid w:val="008B09CC"/>
    <w:rsid w:val="008B1396"/>
    <w:rsid w:val="008B3D37"/>
    <w:rsid w:val="008D7D28"/>
    <w:rsid w:val="008E096E"/>
    <w:rsid w:val="008E4684"/>
    <w:rsid w:val="008F7F80"/>
    <w:rsid w:val="00902FC2"/>
    <w:rsid w:val="00903279"/>
    <w:rsid w:val="00907525"/>
    <w:rsid w:val="009101A3"/>
    <w:rsid w:val="00933708"/>
    <w:rsid w:val="00970EC0"/>
    <w:rsid w:val="0097335C"/>
    <w:rsid w:val="00976AB3"/>
    <w:rsid w:val="009832A3"/>
    <w:rsid w:val="009952AA"/>
    <w:rsid w:val="009A3E21"/>
    <w:rsid w:val="009F34FA"/>
    <w:rsid w:val="00A0087D"/>
    <w:rsid w:val="00A22A24"/>
    <w:rsid w:val="00A2526E"/>
    <w:rsid w:val="00A34971"/>
    <w:rsid w:val="00A83243"/>
    <w:rsid w:val="00A839A1"/>
    <w:rsid w:val="00A95221"/>
    <w:rsid w:val="00AA5778"/>
    <w:rsid w:val="00AB30A3"/>
    <w:rsid w:val="00AC7928"/>
    <w:rsid w:val="00AE0ED4"/>
    <w:rsid w:val="00AE4EF9"/>
    <w:rsid w:val="00AE567F"/>
    <w:rsid w:val="00AF2F55"/>
    <w:rsid w:val="00AF4D74"/>
    <w:rsid w:val="00B14969"/>
    <w:rsid w:val="00B20816"/>
    <w:rsid w:val="00B20CC5"/>
    <w:rsid w:val="00B50CC3"/>
    <w:rsid w:val="00B62885"/>
    <w:rsid w:val="00B72218"/>
    <w:rsid w:val="00B91AFE"/>
    <w:rsid w:val="00BA0008"/>
    <w:rsid w:val="00BC4657"/>
    <w:rsid w:val="00BC66B1"/>
    <w:rsid w:val="00BE79FE"/>
    <w:rsid w:val="00C070CE"/>
    <w:rsid w:val="00C10CC6"/>
    <w:rsid w:val="00C12EF6"/>
    <w:rsid w:val="00C15CD7"/>
    <w:rsid w:val="00C20154"/>
    <w:rsid w:val="00C2796A"/>
    <w:rsid w:val="00C44199"/>
    <w:rsid w:val="00C47DBB"/>
    <w:rsid w:val="00C50ED9"/>
    <w:rsid w:val="00C533DE"/>
    <w:rsid w:val="00C5475E"/>
    <w:rsid w:val="00C85691"/>
    <w:rsid w:val="00C97E84"/>
    <w:rsid w:val="00CB1FAD"/>
    <w:rsid w:val="00CC0BAD"/>
    <w:rsid w:val="00CF3ABE"/>
    <w:rsid w:val="00D149E7"/>
    <w:rsid w:val="00D20407"/>
    <w:rsid w:val="00D5562F"/>
    <w:rsid w:val="00D769B4"/>
    <w:rsid w:val="00DD3F7C"/>
    <w:rsid w:val="00DD4726"/>
    <w:rsid w:val="00DE46C3"/>
    <w:rsid w:val="00E03F77"/>
    <w:rsid w:val="00E11BAF"/>
    <w:rsid w:val="00E15BF8"/>
    <w:rsid w:val="00E76B96"/>
    <w:rsid w:val="00E80D23"/>
    <w:rsid w:val="00E92C16"/>
    <w:rsid w:val="00E9717F"/>
    <w:rsid w:val="00EA53D5"/>
    <w:rsid w:val="00EB0826"/>
    <w:rsid w:val="00EB7A67"/>
    <w:rsid w:val="00ED7969"/>
    <w:rsid w:val="00EF4B42"/>
    <w:rsid w:val="00F3040B"/>
    <w:rsid w:val="00F458CB"/>
    <w:rsid w:val="00F61352"/>
    <w:rsid w:val="00F84F81"/>
    <w:rsid w:val="00F87A53"/>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6EDF8-AB21-4A05-A568-9B77A53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E76B96"/>
    <w:pPr>
      <w:spacing w:after="120"/>
    </w:pPr>
  </w:style>
  <w:style w:type="character" w:customStyle="1" w:styleId="TextoindependienteCar">
    <w:name w:val="Texto independiente Car"/>
    <w:basedOn w:val="Fuentedeprrafopredeter"/>
    <w:link w:val="Textoindependiente"/>
    <w:uiPriority w:val="99"/>
    <w:rsid w:val="00E76B96"/>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389067971">
      <w:bodyDiv w:val="1"/>
      <w:marLeft w:val="0"/>
      <w:marRight w:val="0"/>
      <w:marTop w:val="0"/>
      <w:marBottom w:val="0"/>
      <w:divBdr>
        <w:top w:val="none" w:sz="0" w:space="0" w:color="auto"/>
        <w:left w:val="none" w:sz="0" w:space="0" w:color="auto"/>
        <w:bottom w:val="none" w:sz="0" w:space="0" w:color="auto"/>
        <w:right w:val="none" w:sz="0" w:space="0" w:color="auto"/>
      </w:divBdr>
    </w:div>
    <w:div w:id="1435202045">
      <w:bodyDiv w:val="1"/>
      <w:marLeft w:val="0"/>
      <w:marRight w:val="0"/>
      <w:marTop w:val="0"/>
      <w:marBottom w:val="0"/>
      <w:divBdr>
        <w:top w:val="none" w:sz="0" w:space="0" w:color="auto"/>
        <w:left w:val="none" w:sz="0" w:space="0" w:color="auto"/>
        <w:bottom w:val="none" w:sz="0" w:space="0" w:color="auto"/>
        <w:right w:val="none" w:sz="0" w:space="0" w:color="auto"/>
      </w:divBdr>
    </w:div>
    <w:div w:id="1619527013">
      <w:bodyDiv w:val="1"/>
      <w:marLeft w:val="0"/>
      <w:marRight w:val="0"/>
      <w:marTop w:val="0"/>
      <w:marBottom w:val="0"/>
      <w:divBdr>
        <w:top w:val="none" w:sz="0" w:space="0" w:color="auto"/>
        <w:left w:val="none" w:sz="0" w:space="0" w:color="auto"/>
        <w:bottom w:val="none" w:sz="0" w:space="0" w:color="auto"/>
        <w:right w:val="none" w:sz="0" w:space="0" w:color="auto"/>
      </w:divBdr>
    </w:div>
    <w:div w:id="1672564883">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F465F"/>
    <w:rsid w:val="00043373"/>
    <w:rsid w:val="001C4A82"/>
    <w:rsid w:val="002C6961"/>
    <w:rsid w:val="00445ECF"/>
    <w:rsid w:val="00460A99"/>
    <w:rsid w:val="005C1413"/>
    <w:rsid w:val="00655A30"/>
    <w:rsid w:val="00775C5B"/>
    <w:rsid w:val="007A2812"/>
    <w:rsid w:val="008862D9"/>
    <w:rsid w:val="008C5E27"/>
    <w:rsid w:val="008D2656"/>
    <w:rsid w:val="00965C2B"/>
    <w:rsid w:val="009E117F"/>
    <w:rsid w:val="009F465F"/>
    <w:rsid w:val="00AB11A3"/>
    <w:rsid w:val="00B03EFB"/>
    <w:rsid w:val="00D009E6"/>
    <w:rsid w:val="00DC7F34"/>
    <w:rsid w:val="00E96B11"/>
    <w:rsid w:val="00EA5EE6"/>
    <w:rsid w:val="00EE1A08"/>
    <w:rsid w:val="00EF0E60"/>
    <w:rsid w:val="00F41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15 V 2.0 Vigencia: 02 de junio de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creator>Claudia.Villalobos</dc:creator>
  <cp:lastModifiedBy>Claudia Viviana Villalobos Fagua</cp:lastModifiedBy>
  <cp:revision>4</cp:revision>
  <dcterms:created xsi:type="dcterms:W3CDTF">2017-05-24T18:50:00Z</dcterms:created>
  <dcterms:modified xsi:type="dcterms:W3CDTF">2017-05-24T20:30:00Z</dcterms:modified>
</cp:coreProperties>
</file>