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A2E29" w14:textId="3291AC85" w:rsidR="00DE6D03" w:rsidRDefault="00DE6D03" w:rsidP="00DE6D03">
      <w:pPr>
        <w:pStyle w:val="paragraph"/>
        <w:spacing w:before="0" w:beforeAutospacing="0" w:after="0" w:afterAutospacing="0"/>
        <w:jc w:val="center"/>
        <w:textAlignment w:val="baseline"/>
        <w:rPr>
          <w:rStyle w:val="normaltextrun"/>
          <w:rFonts w:ascii="Calibri" w:hAnsi="Calibri" w:cs="Calibri"/>
          <w:b/>
          <w:bCs/>
          <w:color w:val="BF0000"/>
          <w:sz w:val="44"/>
          <w:szCs w:val="44"/>
          <w:lang w:val="es-ES"/>
        </w:rPr>
      </w:pPr>
      <w:r>
        <w:rPr>
          <w:rStyle w:val="wacimagecontainer"/>
          <w:rFonts w:ascii="Calibri" w:hAnsi="Calibri" w:cs="Calibri"/>
          <w:b/>
          <w:bCs/>
          <w:noProof/>
          <w:color w:val="BF0000"/>
          <w:sz w:val="44"/>
          <w:szCs w:val="44"/>
          <w:lang w:val="es-ES"/>
        </w:rPr>
        <w:drawing>
          <wp:inline distT="0" distB="0" distL="0" distR="0" wp14:anchorId="098158AE" wp14:editId="0192D024">
            <wp:extent cx="1838325" cy="2587273"/>
            <wp:effectExtent l="0" t="0" r="0" b="3810"/>
            <wp:docPr id="3" name="Imagen 3" descr="Un dibujo de una person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Un dibujo de una persona&#10;&#10;Descripción generada automáticamente con confianza med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0511" cy="2604423"/>
                    </a:xfrm>
                    <a:prstGeom prst="rect">
                      <a:avLst/>
                    </a:prstGeom>
                    <a:noFill/>
                    <a:ln>
                      <a:noFill/>
                    </a:ln>
                  </pic:spPr>
                </pic:pic>
              </a:graphicData>
            </a:graphic>
          </wp:inline>
        </w:drawing>
      </w:r>
      <w:r>
        <w:rPr>
          <w:rFonts w:ascii="Calibri" w:hAnsi="Calibri" w:cs="Calibri"/>
          <w:b/>
          <w:bCs/>
          <w:color w:val="BF0000"/>
          <w:sz w:val="48"/>
          <w:szCs w:val="48"/>
          <w:shd w:val="clear" w:color="auto" w:fill="FFFFFF"/>
          <w:lang w:val="es-ES"/>
        </w:rPr>
        <w:br/>
      </w:r>
    </w:p>
    <w:p w14:paraId="335AA343" w14:textId="77777777" w:rsidR="00DE6D03" w:rsidRDefault="00DE6D03" w:rsidP="00DE6D03">
      <w:pPr>
        <w:pStyle w:val="paragraph"/>
        <w:spacing w:before="0" w:beforeAutospacing="0" w:after="0" w:afterAutospacing="0"/>
        <w:ind w:left="1410"/>
        <w:jc w:val="center"/>
        <w:textAlignment w:val="baseline"/>
        <w:rPr>
          <w:rStyle w:val="normaltextrun"/>
          <w:rFonts w:ascii="Calibri" w:hAnsi="Calibri" w:cs="Calibri"/>
          <w:b/>
          <w:bCs/>
          <w:color w:val="BF0000"/>
          <w:sz w:val="44"/>
          <w:szCs w:val="44"/>
          <w:lang w:val="es-ES"/>
        </w:rPr>
      </w:pPr>
    </w:p>
    <w:p w14:paraId="3219813F" w14:textId="77777777" w:rsidR="00DE6D03" w:rsidRPr="00DE6D03" w:rsidRDefault="00DE6D03" w:rsidP="00DE6D03">
      <w:pPr>
        <w:pStyle w:val="paragraph"/>
        <w:spacing w:before="0" w:beforeAutospacing="0" w:after="0" w:afterAutospacing="0"/>
        <w:ind w:left="1410"/>
        <w:jc w:val="center"/>
        <w:textAlignment w:val="baseline"/>
        <w:rPr>
          <w:rStyle w:val="normaltextrun"/>
          <w:rFonts w:ascii="Garamond" w:hAnsi="Garamond" w:cs="Calibri"/>
          <w:b/>
          <w:bCs/>
          <w:color w:val="BF0000"/>
          <w:sz w:val="44"/>
          <w:szCs w:val="44"/>
          <w:lang w:val="es-ES"/>
        </w:rPr>
      </w:pPr>
    </w:p>
    <w:p w14:paraId="6A754398" w14:textId="77777777" w:rsidR="00DE6D03" w:rsidRPr="00DE6D03" w:rsidRDefault="00DE6D03" w:rsidP="00DE6D03">
      <w:pPr>
        <w:pStyle w:val="paragraph"/>
        <w:spacing w:before="0" w:beforeAutospacing="0" w:after="0" w:afterAutospacing="0"/>
        <w:ind w:left="1410"/>
        <w:jc w:val="center"/>
        <w:textAlignment w:val="baseline"/>
        <w:rPr>
          <w:rStyle w:val="normaltextrun"/>
          <w:rFonts w:ascii="Garamond" w:hAnsi="Garamond" w:cs="Calibri"/>
          <w:b/>
          <w:bCs/>
          <w:color w:val="BF0000"/>
          <w:sz w:val="44"/>
          <w:szCs w:val="44"/>
          <w:lang w:val="es-ES"/>
        </w:rPr>
      </w:pPr>
    </w:p>
    <w:p w14:paraId="79BA5F80" w14:textId="522126A9" w:rsidR="00DE6D03" w:rsidRPr="00DE6D03" w:rsidRDefault="00DE6D03" w:rsidP="00BB14FD">
      <w:pPr>
        <w:pStyle w:val="paragraph"/>
        <w:spacing w:before="0" w:beforeAutospacing="0" w:after="0" w:afterAutospacing="0"/>
        <w:jc w:val="center"/>
        <w:textAlignment w:val="baseline"/>
        <w:rPr>
          <w:rFonts w:ascii="Garamond" w:hAnsi="Garamond" w:cs="Segoe UI"/>
          <w:sz w:val="18"/>
          <w:szCs w:val="18"/>
        </w:rPr>
      </w:pPr>
      <w:r w:rsidRPr="00DE6D03">
        <w:rPr>
          <w:rStyle w:val="normaltextrun"/>
          <w:rFonts w:ascii="Garamond" w:hAnsi="Garamond" w:cs="Calibri"/>
          <w:b/>
          <w:bCs/>
          <w:color w:val="BF0000"/>
          <w:sz w:val="44"/>
          <w:szCs w:val="44"/>
          <w:lang w:val="es-ES"/>
        </w:rPr>
        <w:t>INFORME DE PRESERVACIÓN DEL CONOCIMIENTO</w:t>
      </w:r>
    </w:p>
    <w:p w14:paraId="6DB5DCCE" w14:textId="77777777" w:rsidR="0089268F" w:rsidRDefault="0089268F" w:rsidP="00DE6D03">
      <w:pPr>
        <w:pStyle w:val="paragraph"/>
        <w:spacing w:before="0" w:beforeAutospacing="0" w:after="0" w:afterAutospacing="0"/>
        <w:ind w:left="2115" w:right="2145" w:firstLine="15"/>
        <w:jc w:val="right"/>
        <w:textAlignment w:val="baseline"/>
        <w:rPr>
          <w:rStyle w:val="normaltextrun"/>
          <w:rFonts w:ascii="Garamond" w:hAnsi="Garamond" w:cs="Calibri"/>
          <w:b/>
          <w:bCs/>
          <w:color w:val="BF0000"/>
          <w:sz w:val="48"/>
          <w:szCs w:val="48"/>
          <w:lang w:val="es-ES"/>
        </w:rPr>
      </w:pPr>
    </w:p>
    <w:p w14:paraId="7DEEB6CB" w14:textId="5CD50C04" w:rsidR="00DE6D03" w:rsidRPr="00DE6D03" w:rsidRDefault="00DE6D03" w:rsidP="00A80305">
      <w:pPr>
        <w:pStyle w:val="paragraph"/>
        <w:spacing w:before="0" w:beforeAutospacing="0" w:after="0" w:afterAutospacing="0"/>
        <w:ind w:left="2115" w:right="2145" w:firstLine="15"/>
        <w:jc w:val="center"/>
        <w:textAlignment w:val="baseline"/>
        <w:rPr>
          <w:rFonts w:ascii="Garamond" w:hAnsi="Garamond" w:cs="Segoe UI"/>
          <w:b/>
          <w:bCs/>
          <w:sz w:val="18"/>
          <w:szCs w:val="18"/>
        </w:rPr>
      </w:pPr>
      <w:r w:rsidRPr="00DE6D03">
        <w:rPr>
          <w:rStyle w:val="normaltextrun"/>
          <w:rFonts w:ascii="Garamond" w:hAnsi="Garamond" w:cs="Calibri"/>
          <w:b/>
          <w:bCs/>
          <w:color w:val="BF0000"/>
          <w:sz w:val="48"/>
          <w:szCs w:val="48"/>
          <w:lang w:val="es-ES"/>
        </w:rPr>
        <w:t>I</w:t>
      </w:r>
      <w:r w:rsidR="003D4F80">
        <w:rPr>
          <w:rStyle w:val="normaltextrun"/>
          <w:rFonts w:ascii="Garamond" w:hAnsi="Garamond" w:cs="Calibri"/>
          <w:b/>
          <w:bCs/>
          <w:color w:val="BF0000"/>
          <w:sz w:val="48"/>
          <w:szCs w:val="48"/>
          <w:lang w:val="es-ES"/>
        </w:rPr>
        <w:t xml:space="preserve"> Semestre </w:t>
      </w:r>
      <w:r w:rsidRPr="00DE6D03">
        <w:rPr>
          <w:rStyle w:val="normaltextrun"/>
          <w:rFonts w:ascii="Garamond" w:hAnsi="Garamond" w:cs="Calibri"/>
          <w:b/>
          <w:bCs/>
          <w:color w:val="BF0000"/>
          <w:sz w:val="48"/>
          <w:szCs w:val="48"/>
          <w:lang w:val="es-ES"/>
        </w:rPr>
        <w:t>2022</w:t>
      </w:r>
    </w:p>
    <w:p w14:paraId="49E78F58" w14:textId="77777777" w:rsidR="00DE6D03" w:rsidRPr="00DE6D03" w:rsidRDefault="00DE6D03" w:rsidP="00DE6D03">
      <w:pPr>
        <w:pStyle w:val="paragraph"/>
        <w:spacing w:before="0" w:beforeAutospacing="0" w:after="0" w:afterAutospacing="0"/>
        <w:ind w:left="3240" w:right="2145" w:hanging="930"/>
        <w:textAlignment w:val="baseline"/>
        <w:rPr>
          <w:rFonts w:ascii="Garamond" w:hAnsi="Garamond" w:cs="Segoe UI"/>
          <w:b/>
          <w:bCs/>
          <w:sz w:val="18"/>
          <w:szCs w:val="18"/>
        </w:rPr>
      </w:pPr>
      <w:r w:rsidRPr="00DE6D03">
        <w:rPr>
          <w:rStyle w:val="eop"/>
          <w:rFonts w:ascii="Garamond" w:hAnsi="Garamond" w:cs="Calibri"/>
          <w:b/>
          <w:bCs/>
          <w:color w:val="BF0000"/>
          <w:sz w:val="48"/>
          <w:szCs w:val="48"/>
        </w:rPr>
        <w:t> </w:t>
      </w:r>
    </w:p>
    <w:p w14:paraId="5372F7B6" w14:textId="69187558" w:rsidR="00DE6D03" w:rsidRPr="00DE6D03" w:rsidRDefault="00DE6D03" w:rsidP="00DE6D03">
      <w:pPr>
        <w:pStyle w:val="paragraph"/>
        <w:spacing w:before="0" w:beforeAutospacing="0" w:after="0" w:afterAutospacing="0"/>
        <w:ind w:left="3240" w:right="2145" w:hanging="930"/>
        <w:textAlignment w:val="baseline"/>
        <w:rPr>
          <w:rStyle w:val="eop"/>
          <w:rFonts w:ascii="Garamond" w:hAnsi="Garamond" w:cs="Calibri"/>
          <w:b/>
          <w:bCs/>
          <w:color w:val="BF0000"/>
          <w:sz w:val="48"/>
          <w:szCs w:val="48"/>
        </w:rPr>
      </w:pPr>
      <w:r w:rsidRPr="00DE6D03">
        <w:rPr>
          <w:rStyle w:val="eop"/>
          <w:rFonts w:ascii="Garamond" w:hAnsi="Garamond" w:cs="Calibri"/>
          <w:b/>
          <w:bCs/>
          <w:color w:val="BF0000"/>
          <w:sz w:val="48"/>
          <w:szCs w:val="48"/>
        </w:rPr>
        <w:t> </w:t>
      </w:r>
    </w:p>
    <w:p w14:paraId="6A5AB118" w14:textId="3448D6C9" w:rsidR="00DE6D03" w:rsidRPr="00DE6D03" w:rsidRDefault="00DE6D03" w:rsidP="00DE6D03">
      <w:pPr>
        <w:pStyle w:val="paragraph"/>
        <w:spacing w:before="0" w:beforeAutospacing="0" w:after="0" w:afterAutospacing="0"/>
        <w:ind w:left="3240" w:right="2145" w:hanging="930"/>
        <w:textAlignment w:val="baseline"/>
        <w:rPr>
          <w:rStyle w:val="eop"/>
          <w:rFonts w:ascii="Garamond" w:hAnsi="Garamond" w:cs="Calibri"/>
          <w:b/>
          <w:bCs/>
          <w:color w:val="BF0000"/>
          <w:sz w:val="48"/>
          <w:szCs w:val="48"/>
        </w:rPr>
      </w:pPr>
    </w:p>
    <w:p w14:paraId="6964BA87" w14:textId="5854C141" w:rsidR="00DE6D03" w:rsidRPr="00DE6D03" w:rsidRDefault="00DE6D03" w:rsidP="00DE6D03">
      <w:pPr>
        <w:pStyle w:val="paragraph"/>
        <w:spacing w:before="0" w:beforeAutospacing="0" w:after="0" w:afterAutospacing="0"/>
        <w:ind w:left="3240" w:right="2145" w:hanging="930"/>
        <w:textAlignment w:val="baseline"/>
        <w:rPr>
          <w:rStyle w:val="eop"/>
          <w:rFonts w:ascii="Garamond" w:hAnsi="Garamond" w:cs="Calibri"/>
          <w:b/>
          <w:bCs/>
          <w:color w:val="BF0000"/>
          <w:sz w:val="48"/>
          <w:szCs w:val="48"/>
        </w:rPr>
      </w:pPr>
    </w:p>
    <w:p w14:paraId="4686D040" w14:textId="3CF007D5" w:rsidR="00DE6D03" w:rsidRPr="00DE6D03" w:rsidRDefault="00DE6D03" w:rsidP="00DE6D03">
      <w:pPr>
        <w:pStyle w:val="paragraph"/>
        <w:spacing w:before="0" w:beforeAutospacing="0" w:after="0" w:afterAutospacing="0"/>
        <w:ind w:left="3240" w:right="2145" w:hanging="930"/>
        <w:textAlignment w:val="baseline"/>
        <w:rPr>
          <w:rStyle w:val="eop"/>
          <w:rFonts w:ascii="Garamond" w:hAnsi="Garamond" w:cs="Calibri"/>
          <w:b/>
          <w:bCs/>
          <w:color w:val="BF0000"/>
          <w:sz w:val="48"/>
          <w:szCs w:val="48"/>
        </w:rPr>
      </w:pPr>
    </w:p>
    <w:p w14:paraId="5F695563" w14:textId="77777777" w:rsidR="00DE6D03" w:rsidRPr="00DE6D03" w:rsidRDefault="00DE6D03" w:rsidP="00DE6D03">
      <w:pPr>
        <w:pStyle w:val="paragraph"/>
        <w:spacing w:before="0" w:beforeAutospacing="0" w:after="0" w:afterAutospacing="0"/>
        <w:ind w:left="3240" w:right="2145" w:hanging="930"/>
        <w:textAlignment w:val="baseline"/>
        <w:rPr>
          <w:rFonts w:ascii="Garamond" w:hAnsi="Garamond" w:cs="Segoe UI"/>
          <w:b/>
          <w:bCs/>
          <w:sz w:val="18"/>
          <w:szCs w:val="18"/>
        </w:rPr>
      </w:pPr>
    </w:p>
    <w:p w14:paraId="051452E5" w14:textId="77777777" w:rsidR="0054486C" w:rsidRDefault="00DE6D03" w:rsidP="00A80305">
      <w:pPr>
        <w:pStyle w:val="paragraph"/>
        <w:spacing w:before="0" w:beforeAutospacing="0" w:after="0" w:afterAutospacing="0"/>
        <w:ind w:hanging="12"/>
        <w:jc w:val="center"/>
        <w:textAlignment w:val="baseline"/>
        <w:rPr>
          <w:rStyle w:val="normaltextrun"/>
          <w:rFonts w:ascii="Garamond" w:hAnsi="Garamond" w:cs="Segoe UI"/>
          <w:b/>
          <w:bCs/>
          <w:color w:val="3F3F3F"/>
          <w:sz w:val="32"/>
          <w:szCs w:val="32"/>
        </w:rPr>
      </w:pPr>
      <w:r w:rsidRPr="00DE6D03">
        <w:rPr>
          <w:rStyle w:val="normaltextrun"/>
          <w:rFonts w:ascii="Garamond" w:hAnsi="Garamond" w:cs="Segoe UI"/>
          <w:b/>
          <w:bCs/>
          <w:color w:val="3F3F3F"/>
          <w:sz w:val="32"/>
          <w:szCs w:val="32"/>
        </w:rPr>
        <w:t>SECRETARÍA DISTRITAL DE GOBIERNO</w:t>
      </w:r>
    </w:p>
    <w:p w14:paraId="2348512A" w14:textId="77777777" w:rsidR="0054486C" w:rsidRDefault="0054486C" w:rsidP="00DE6D03">
      <w:pPr>
        <w:pStyle w:val="paragraph"/>
        <w:spacing w:before="0" w:beforeAutospacing="0" w:after="0" w:afterAutospacing="0"/>
        <w:ind w:left="3840" w:right="2145" w:hanging="1455"/>
        <w:textAlignment w:val="baseline"/>
        <w:rPr>
          <w:rStyle w:val="normaltextrun"/>
          <w:rFonts w:ascii="Garamond" w:hAnsi="Garamond" w:cs="Segoe UI"/>
          <w:b/>
          <w:bCs/>
          <w:color w:val="3F3F3F"/>
          <w:sz w:val="32"/>
          <w:szCs w:val="32"/>
        </w:rPr>
      </w:pPr>
    </w:p>
    <w:p w14:paraId="7C95EBA9" w14:textId="5BDAE6CA" w:rsidR="00DE6D03" w:rsidRPr="00DE6D03" w:rsidRDefault="00DE6D03" w:rsidP="0054486C">
      <w:pPr>
        <w:pStyle w:val="paragraph"/>
        <w:spacing w:before="0" w:beforeAutospacing="0" w:after="0" w:afterAutospacing="0"/>
        <w:ind w:left="5387" w:right="2145" w:hanging="1455"/>
        <w:textAlignment w:val="baseline"/>
        <w:rPr>
          <w:rFonts w:ascii="Garamond" w:hAnsi="Garamond" w:cs="Segoe UI"/>
          <w:sz w:val="18"/>
          <w:szCs w:val="18"/>
        </w:rPr>
      </w:pPr>
      <w:r w:rsidRPr="00DE6D03">
        <w:rPr>
          <w:rStyle w:val="normaltextrun"/>
          <w:rFonts w:ascii="Garamond" w:hAnsi="Garamond" w:cs="Segoe UI"/>
          <w:b/>
          <w:bCs/>
          <w:color w:val="3F3F3F"/>
          <w:sz w:val="32"/>
          <w:szCs w:val="32"/>
        </w:rPr>
        <w:t xml:space="preserve"> </w:t>
      </w:r>
      <w:r w:rsidR="001C3EF8">
        <w:rPr>
          <w:rStyle w:val="normaltextrun"/>
          <w:rFonts w:ascii="Garamond" w:hAnsi="Garamond" w:cs="Segoe UI"/>
          <w:b/>
          <w:bCs/>
          <w:color w:val="3F3F3F"/>
          <w:sz w:val="32"/>
          <w:szCs w:val="32"/>
        </w:rPr>
        <w:t>Agosto</w:t>
      </w:r>
      <w:r w:rsidRPr="00DE6D03">
        <w:rPr>
          <w:rStyle w:val="normaltextrun"/>
          <w:rFonts w:ascii="Garamond" w:hAnsi="Garamond" w:cs="Segoe UI"/>
          <w:b/>
          <w:bCs/>
          <w:color w:val="262626"/>
          <w:sz w:val="32"/>
          <w:szCs w:val="32"/>
        </w:rPr>
        <w:t> </w:t>
      </w:r>
      <w:r w:rsidR="007731F4">
        <w:rPr>
          <w:rStyle w:val="normaltextrun"/>
          <w:rFonts w:ascii="Garamond" w:hAnsi="Garamond" w:cs="Segoe UI"/>
          <w:b/>
          <w:bCs/>
          <w:color w:val="262626"/>
          <w:sz w:val="32"/>
          <w:szCs w:val="32"/>
        </w:rPr>
        <w:t>de</w:t>
      </w:r>
      <w:r w:rsidRPr="00DE6D03">
        <w:rPr>
          <w:rStyle w:val="normaltextrun"/>
          <w:rFonts w:ascii="Garamond" w:hAnsi="Garamond" w:cs="Segoe UI"/>
          <w:b/>
          <w:bCs/>
          <w:color w:val="262626"/>
          <w:sz w:val="32"/>
          <w:szCs w:val="32"/>
        </w:rPr>
        <w:t xml:space="preserve"> 2022</w:t>
      </w:r>
      <w:r w:rsidRPr="00DE6D03">
        <w:rPr>
          <w:rStyle w:val="eop"/>
          <w:rFonts w:ascii="Garamond" w:hAnsi="Garamond" w:cs="Segoe UI"/>
          <w:color w:val="262626"/>
          <w:sz w:val="32"/>
          <w:szCs w:val="32"/>
        </w:rPr>
        <w:t> </w:t>
      </w:r>
    </w:p>
    <w:p w14:paraId="1E7EBDD7" w14:textId="77777777" w:rsidR="00DE6D03" w:rsidRPr="00DE6D03" w:rsidRDefault="00DE6D03" w:rsidP="00DE6D03">
      <w:pPr>
        <w:pStyle w:val="paragraph"/>
        <w:spacing w:before="0" w:beforeAutospacing="0" w:after="0" w:afterAutospacing="0"/>
        <w:jc w:val="center"/>
        <w:textAlignment w:val="baseline"/>
        <w:rPr>
          <w:rFonts w:ascii="Garamond" w:hAnsi="Garamond" w:cs="Segoe UI"/>
          <w:sz w:val="18"/>
          <w:szCs w:val="18"/>
        </w:rPr>
      </w:pPr>
      <w:r w:rsidRPr="00DE6D03">
        <w:rPr>
          <w:rStyle w:val="eop"/>
          <w:rFonts w:ascii="Garamond" w:hAnsi="Garamond" w:cs="Segoe UI"/>
          <w:sz w:val="22"/>
          <w:szCs w:val="22"/>
        </w:rPr>
        <w:t> </w:t>
      </w:r>
    </w:p>
    <w:p w14:paraId="73B9EE51" w14:textId="66FD9D17" w:rsidR="002C4240" w:rsidRPr="00DE6D03" w:rsidRDefault="002C4240" w:rsidP="00DE6D03"/>
    <w:p w14:paraId="077767B2" w14:textId="0AD1DCD4" w:rsidR="00DE6D03" w:rsidRPr="00DE6D03" w:rsidRDefault="00DE6D03" w:rsidP="00DE6D03"/>
    <w:p w14:paraId="3011573B" w14:textId="0CEA3472" w:rsidR="00DE6D03" w:rsidRPr="00DE6D03" w:rsidRDefault="00DE6D03" w:rsidP="00DE6D03"/>
    <w:p w14:paraId="0FEABC07" w14:textId="63F597D2" w:rsidR="00DE6D03" w:rsidRPr="00DE6D03" w:rsidRDefault="00DE6D03" w:rsidP="00DE6D03"/>
    <w:p w14:paraId="5FCE3572" w14:textId="04E52E4F" w:rsidR="00DE6D03" w:rsidRPr="00DE6D03" w:rsidRDefault="00DE6D03" w:rsidP="00DE6D03"/>
    <w:p w14:paraId="672E42A5" w14:textId="74BFABC0" w:rsidR="00DE6D03" w:rsidRPr="00DE6D03" w:rsidRDefault="00DE6D03" w:rsidP="00DE6D03"/>
    <w:p w14:paraId="782CCF98" w14:textId="6A24FB51" w:rsidR="00DE6D03" w:rsidRPr="00DE6D03" w:rsidRDefault="00DE6D03" w:rsidP="00DE6D03"/>
    <w:p w14:paraId="27CA516E" w14:textId="17A2BE3B" w:rsidR="00DE6D03" w:rsidRPr="00DE6D03" w:rsidRDefault="00DE6D03" w:rsidP="00DE6D03"/>
    <w:p w14:paraId="5968AC08" w14:textId="1F9C9D81" w:rsidR="00DE6D03" w:rsidRPr="00DE6D03" w:rsidRDefault="00DE6D03" w:rsidP="00DE6D03"/>
    <w:p w14:paraId="5653153C" w14:textId="4C62818D" w:rsidR="00DE6D03" w:rsidRPr="00DE6D03" w:rsidRDefault="00DE6D03" w:rsidP="00DE6D03"/>
    <w:p w14:paraId="7A10E77E" w14:textId="758DD4D7" w:rsidR="00DE6D03" w:rsidRPr="00DE6D03" w:rsidRDefault="00DE6D03" w:rsidP="00DE6D03"/>
    <w:p w14:paraId="5D2B36E9" w14:textId="5DE67DC2" w:rsidR="00DE6D03" w:rsidRPr="00DE6D03" w:rsidRDefault="00DE6D03" w:rsidP="00DE6D03"/>
    <w:p w14:paraId="6E7351A4" w14:textId="590FFC6F" w:rsidR="00DE6D03" w:rsidRPr="00DE6D03" w:rsidRDefault="00DE6D03" w:rsidP="00DE6D03"/>
    <w:p w14:paraId="555411E7" w14:textId="153FB41F" w:rsidR="00DE6D03" w:rsidRPr="00DE6D03" w:rsidRDefault="00DE6D03" w:rsidP="00DE6D03"/>
    <w:p w14:paraId="01253CF6" w14:textId="0CA055BA" w:rsidR="00DE6D03" w:rsidRPr="00DE6D03" w:rsidRDefault="00DE6D03" w:rsidP="00DE6D03"/>
    <w:p w14:paraId="7E05886D" w14:textId="77777777" w:rsidR="00DE6D03" w:rsidRPr="00DE6D03" w:rsidRDefault="00DE6D03" w:rsidP="00DE6D03"/>
    <w:p w14:paraId="0C662DCF" w14:textId="46F80503" w:rsidR="00DE6D03" w:rsidRPr="00DE6D03" w:rsidRDefault="00DE6D03" w:rsidP="00DE6D03"/>
    <w:p w14:paraId="33E52160" w14:textId="783E3F2E" w:rsidR="00DE6D03" w:rsidRPr="00DE6D03" w:rsidRDefault="00DE6D03" w:rsidP="00DE6D03"/>
    <w:p w14:paraId="070AC9B7" w14:textId="43E92AA7" w:rsidR="00DE6D03" w:rsidRPr="00DE6D03" w:rsidRDefault="00DE6D03" w:rsidP="00DE6D03"/>
    <w:p w14:paraId="631612D8" w14:textId="60DDE1ED" w:rsidR="00DE6D03" w:rsidRPr="00DE6D03" w:rsidRDefault="00DE6D03" w:rsidP="00DE6D03"/>
    <w:p w14:paraId="3B312BCC" w14:textId="6869FDC2" w:rsidR="00DE6D03" w:rsidRPr="00DE6D03" w:rsidRDefault="00DE6D03" w:rsidP="00DE6D03"/>
    <w:p w14:paraId="4538F4B6" w14:textId="77777777" w:rsidR="00DE6D03" w:rsidRPr="00DE6D03" w:rsidRDefault="00DE6D03" w:rsidP="00DE6D03"/>
    <w:p w14:paraId="76EB6766" w14:textId="77777777" w:rsidR="004B5DA4" w:rsidRDefault="004B5DA4" w:rsidP="00DE6D03">
      <w:pPr>
        <w:pStyle w:val="paragraph"/>
        <w:spacing w:before="0" w:beforeAutospacing="0" w:after="0" w:afterAutospacing="0"/>
        <w:ind w:left="375"/>
        <w:textAlignment w:val="baseline"/>
        <w:rPr>
          <w:rStyle w:val="normaltextrun"/>
          <w:rFonts w:ascii="Garamond" w:hAnsi="Garamond" w:cs="Segoe UI"/>
          <w:b/>
          <w:bCs/>
          <w:color w:val="0C0C0C"/>
          <w:sz w:val="22"/>
          <w:szCs w:val="22"/>
        </w:rPr>
      </w:pPr>
    </w:p>
    <w:p w14:paraId="288E0B1C" w14:textId="77777777" w:rsidR="004B5DA4" w:rsidRDefault="004B5DA4" w:rsidP="00DE6D03">
      <w:pPr>
        <w:pStyle w:val="paragraph"/>
        <w:spacing w:before="0" w:beforeAutospacing="0" w:after="0" w:afterAutospacing="0"/>
        <w:ind w:left="375"/>
        <w:textAlignment w:val="baseline"/>
        <w:rPr>
          <w:rStyle w:val="normaltextrun"/>
          <w:rFonts w:ascii="Garamond" w:hAnsi="Garamond" w:cs="Segoe UI"/>
          <w:b/>
          <w:bCs/>
          <w:color w:val="0C0C0C"/>
          <w:sz w:val="22"/>
          <w:szCs w:val="22"/>
        </w:rPr>
      </w:pPr>
    </w:p>
    <w:p w14:paraId="5FBE0584" w14:textId="77777777" w:rsidR="004B5DA4" w:rsidRDefault="004B5DA4" w:rsidP="00DE6D03">
      <w:pPr>
        <w:pStyle w:val="paragraph"/>
        <w:spacing w:before="0" w:beforeAutospacing="0" w:after="0" w:afterAutospacing="0"/>
        <w:ind w:left="375"/>
        <w:textAlignment w:val="baseline"/>
        <w:rPr>
          <w:rStyle w:val="normaltextrun"/>
          <w:rFonts w:ascii="Garamond" w:hAnsi="Garamond" w:cs="Segoe UI"/>
          <w:b/>
          <w:bCs/>
          <w:color w:val="0C0C0C"/>
          <w:sz w:val="22"/>
          <w:szCs w:val="22"/>
        </w:rPr>
      </w:pPr>
    </w:p>
    <w:p w14:paraId="7EF6E59B" w14:textId="77777777" w:rsidR="004B5DA4" w:rsidRDefault="004B5DA4" w:rsidP="00DE6D03">
      <w:pPr>
        <w:pStyle w:val="paragraph"/>
        <w:spacing w:before="0" w:beforeAutospacing="0" w:after="0" w:afterAutospacing="0"/>
        <w:ind w:left="375"/>
        <w:textAlignment w:val="baseline"/>
        <w:rPr>
          <w:rStyle w:val="normaltextrun"/>
          <w:rFonts w:ascii="Garamond" w:hAnsi="Garamond" w:cs="Segoe UI"/>
          <w:b/>
          <w:bCs/>
          <w:color w:val="0C0C0C"/>
          <w:sz w:val="22"/>
          <w:szCs w:val="22"/>
        </w:rPr>
      </w:pPr>
    </w:p>
    <w:p w14:paraId="26D9747B" w14:textId="77777777" w:rsidR="004B5DA4" w:rsidRDefault="004B5DA4" w:rsidP="00DE6D03">
      <w:pPr>
        <w:pStyle w:val="paragraph"/>
        <w:spacing w:before="0" w:beforeAutospacing="0" w:after="0" w:afterAutospacing="0"/>
        <w:ind w:left="375"/>
        <w:textAlignment w:val="baseline"/>
        <w:rPr>
          <w:rStyle w:val="normaltextrun"/>
          <w:rFonts w:ascii="Garamond" w:hAnsi="Garamond" w:cs="Segoe UI"/>
          <w:b/>
          <w:bCs/>
          <w:color w:val="0C0C0C"/>
          <w:sz w:val="22"/>
          <w:szCs w:val="22"/>
        </w:rPr>
      </w:pPr>
    </w:p>
    <w:p w14:paraId="2ED96185" w14:textId="77777777" w:rsidR="004B5DA4" w:rsidRDefault="004B5DA4" w:rsidP="00DE6D03">
      <w:pPr>
        <w:pStyle w:val="paragraph"/>
        <w:spacing w:before="0" w:beforeAutospacing="0" w:after="0" w:afterAutospacing="0"/>
        <w:ind w:left="375"/>
        <w:textAlignment w:val="baseline"/>
        <w:rPr>
          <w:rStyle w:val="normaltextrun"/>
          <w:rFonts w:ascii="Garamond" w:hAnsi="Garamond" w:cs="Segoe UI"/>
          <w:b/>
          <w:bCs/>
          <w:color w:val="0C0C0C"/>
          <w:sz w:val="22"/>
          <w:szCs w:val="22"/>
        </w:rPr>
      </w:pPr>
    </w:p>
    <w:p w14:paraId="77436938" w14:textId="77777777" w:rsidR="004B5DA4" w:rsidRDefault="004B5DA4" w:rsidP="00DE6D03">
      <w:pPr>
        <w:pStyle w:val="paragraph"/>
        <w:spacing w:before="0" w:beforeAutospacing="0" w:after="0" w:afterAutospacing="0"/>
        <w:ind w:left="375"/>
        <w:textAlignment w:val="baseline"/>
        <w:rPr>
          <w:rStyle w:val="normaltextrun"/>
          <w:rFonts w:ascii="Garamond" w:hAnsi="Garamond" w:cs="Segoe UI"/>
          <w:b/>
          <w:bCs/>
          <w:color w:val="0C0C0C"/>
          <w:sz w:val="22"/>
          <w:szCs w:val="22"/>
        </w:rPr>
      </w:pPr>
    </w:p>
    <w:p w14:paraId="5C2C28E2" w14:textId="77777777" w:rsidR="004B5DA4" w:rsidRDefault="004B5DA4" w:rsidP="00DE6D03">
      <w:pPr>
        <w:pStyle w:val="paragraph"/>
        <w:spacing w:before="0" w:beforeAutospacing="0" w:after="0" w:afterAutospacing="0"/>
        <w:ind w:left="375"/>
        <w:textAlignment w:val="baseline"/>
        <w:rPr>
          <w:rStyle w:val="normaltextrun"/>
          <w:rFonts w:ascii="Garamond" w:hAnsi="Garamond" w:cs="Segoe UI"/>
          <w:b/>
          <w:bCs/>
          <w:color w:val="0C0C0C"/>
          <w:sz w:val="22"/>
          <w:szCs w:val="22"/>
        </w:rPr>
      </w:pPr>
    </w:p>
    <w:p w14:paraId="3D723099" w14:textId="77777777" w:rsidR="004B5DA4" w:rsidRDefault="004B5DA4" w:rsidP="00DE6D03">
      <w:pPr>
        <w:pStyle w:val="paragraph"/>
        <w:spacing w:before="0" w:beforeAutospacing="0" w:after="0" w:afterAutospacing="0"/>
        <w:ind w:left="375"/>
        <w:textAlignment w:val="baseline"/>
        <w:rPr>
          <w:rStyle w:val="normaltextrun"/>
          <w:rFonts w:ascii="Garamond" w:hAnsi="Garamond" w:cs="Segoe UI"/>
          <w:b/>
          <w:bCs/>
          <w:color w:val="0C0C0C"/>
          <w:sz w:val="22"/>
          <w:szCs w:val="22"/>
        </w:rPr>
      </w:pPr>
    </w:p>
    <w:p w14:paraId="4963C70C" w14:textId="77777777" w:rsidR="004B5DA4" w:rsidRDefault="004B5DA4" w:rsidP="00DE6D03">
      <w:pPr>
        <w:pStyle w:val="paragraph"/>
        <w:spacing w:before="0" w:beforeAutospacing="0" w:after="0" w:afterAutospacing="0"/>
        <w:ind w:left="375"/>
        <w:textAlignment w:val="baseline"/>
        <w:rPr>
          <w:rStyle w:val="normaltextrun"/>
          <w:rFonts w:ascii="Garamond" w:hAnsi="Garamond" w:cs="Segoe UI"/>
          <w:b/>
          <w:bCs/>
          <w:color w:val="0C0C0C"/>
          <w:sz w:val="22"/>
          <w:szCs w:val="22"/>
        </w:rPr>
      </w:pPr>
    </w:p>
    <w:p w14:paraId="60132EC4" w14:textId="77777777" w:rsidR="004B5DA4" w:rsidRDefault="004B5DA4" w:rsidP="00DE6D03">
      <w:pPr>
        <w:pStyle w:val="paragraph"/>
        <w:spacing w:before="0" w:beforeAutospacing="0" w:after="0" w:afterAutospacing="0"/>
        <w:ind w:left="375"/>
        <w:textAlignment w:val="baseline"/>
        <w:rPr>
          <w:rStyle w:val="normaltextrun"/>
          <w:rFonts w:ascii="Garamond" w:hAnsi="Garamond" w:cs="Segoe UI"/>
          <w:b/>
          <w:bCs/>
          <w:color w:val="0C0C0C"/>
          <w:sz w:val="22"/>
          <w:szCs w:val="22"/>
        </w:rPr>
      </w:pPr>
    </w:p>
    <w:p w14:paraId="27F749A3" w14:textId="77777777" w:rsidR="004B5DA4" w:rsidRDefault="004B5DA4" w:rsidP="00DE6D03">
      <w:pPr>
        <w:pStyle w:val="paragraph"/>
        <w:spacing w:before="0" w:beforeAutospacing="0" w:after="0" w:afterAutospacing="0"/>
        <w:ind w:left="375"/>
        <w:textAlignment w:val="baseline"/>
        <w:rPr>
          <w:rStyle w:val="normaltextrun"/>
          <w:rFonts w:ascii="Garamond" w:hAnsi="Garamond" w:cs="Segoe UI"/>
          <w:b/>
          <w:bCs/>
          <w:color w:val="0C0C0C"/>
          <w:sz w:val="22"/>
          <w:szCs w:val="22"/>
        </w:rPr>
      </w:pPr>
    </w:p>
    <w:p w14:paraId="642F006F" w14:textId="77777777" w:rsidR="004B5DA4" w:rsidRDefault="004B5DA4" w:rsidP="00DE6D03">
      <w:pPr>
        <w:pStyle w:val="paragraph"/>
        <w:spacing w:before="0" w:beforeAutospacing="0" w:after="0" w:afterAutospacing="0"/>
        <w:ind w:left="375"/>
        <w:textAlignment w:val="baseline"/>
        <w:rPr>
          <w:rStyle w:val="normaltextrun"/>
          <w:rFonts w:ascii="Garamond" w:hAnsi="Garamond" w:cs="Segoe UI"/>
          <w:b/>
          <w:bCs/>
          <w:color w:val="0C0C0C"/>
          <w:sz w:val="22"/>
          <w:szCs w:val="22"/>
        </w:rPr>
      </w:pPr>
    </w:p>
    <w:p w14:paraId="36426D71" w14:textId="77777777" w:rsidR="004B5DA4" w:rsidRDefault="004B5DA4" w:rsidP="00DE6D03">
      <w:pPr>
        <w:pStyle w:val="paragraph"/>
        <w:spacing w:before="0" w:beforeAutospacing="0" w:after="0" w:afterAutospacing="0"/>
        <w:ind w:left="375"/>
        <w:textAlignment w:val="baseline"/>
        <w:rPr>
          <w:rStyle w:val="normaltextrun"/>
          <w:rFonts w:ascii="Garamond" w:hAnsi="Garamond" w:cs="Segoe UI"/>
          <w:b/>
          <w:bCs/>
          <w:color w:val="0C0C0C"/>
          <w:sz w:val="22"/>
          <w:szCs w:val="22"/>
        </w:rPr>
      </w:pPr>
    </w:p>
    <w:p w14:paraId="55E4556F" w14:textId="77777777" w:rsidR="004B5DA4" w:rsidRDefault="004B5DA4" w:rsidP="00DE6D03">
      <w:pPr>
        <w:pStyle w:val="paragraph"/>
        <w:spacing w:before="0" w:beforeAutospacing="0" w:after="0" w:afterAutospacing="0"/>
        <w:ind w:left="375"/>
        <w:textAlignment w:val="baseline"/>
        <w:rPr>
          <w:rStyle w:val="normaltextrun"/>
          <w:rFonts w:ascii="Garamond" w:hAnsi="Garamond" w:cs="Segoe UI"/>
          <w:b/>
          <w:bCs/>
          <w:color w:val="0C0C0C"/>
          <w:sz w:val="22"/>
          <w:szCs w:val="22"/>
        </w:rPr>
      </w:pPr>
    </w:p>
    <w:p w14:paraId="44529941" w14:textId="77777777" w:rsidR="004B5DA4" w:rsidRDefault="004B5DA4" w:rsidP="00DE6D03">
      <w:pPr>
        <w:pStyle w:val="paragraph"/>
        <w:spacing w:before="0" w:beforeAutospacing="0" w:after="0" w:afterAutospacing="0"/>
        <w:ind w:left="375"/>
        <w:textAlignment w:val="baseline"/>
        <w:rPr>
          <w:rStyle w:val="normaltextrun"/>
          <w:rFonts w:ascii="Garamond" w:hAnsi="Garamond" w:cs="Segoe UI"/>
          <w:b/>
          <w:bCs/>
          <w:color w:val="0C0C0C"/>
          <w:sz w:val="22"/>
          <w:szCs w:val="22"/>
        </w:rPr>
      </w:pPr>
    </w:p>
    <w:p w14:paraId="1632914B" w14:textId="77777777" w:rsidR="004B5DA4" w:rsidRDefault="004B5DA4" w:rsidP="00DE6D03">
      <w:pPr>
        <w:pStyle w:val="paragraph"/>
        <w:spacing w:before="0" w:beforeAutospacing="0" w:after="0" w:afterAutospacing="0"/>
        <w:ind w:left="375"/>
        <w:textAlignment w:val="baseline"/>
        <w:rPr>
          <w:rStyle w:val="normaltextrun"/>
          <w:rFonts w:ascii="Garamond" w:hAnsi="Garamond" w:cs="Segoe UI"/>
          <w:b/>
          <w:bCs/>
          <w:color w:val="0C0C0C"/>
          <w:sz w:val="22"/>
          <w:szCs w:val="22"/>
        </w:rPr>
      </w:pPr>
    </w:p>
    <w:p w14:paraId="465B567F" w14:textId="2FCE3E23" w:rsidR="00DE6D03" w:rsidRPr="00DE6D03" w:rsidRDefault="00DE6D03" w:rsidP="00DE6D03">
      <w:pPr>
        <w:pStyle w:val="paragraph"/>
        <w:spacing w:before="0" w:beforeAutospacing="0" w:after="0" w:afterAutospacing="0"/>
        <w:ind w:left="375"/>
        <w:textAlignment w:val="baseline"/>
        <w:rPr>
          <w:rFonts w:ascii="Garamond" w:hAnsi="Garamond" w:cs="Segoe UI"/>
          <w:sz w:val="18"/>
          <w:szCs w:val="18"/>
        </w:rPr>
      </w:pPr>
      <w:r w:rsidRPr="00DE6D03">
        <w:rPr>
          <w:rStyle w:val="normaltextrun"/>
          <w:rFonts w:ascii="Garamond" w:hAnsi="Garamond" w:cs="Segoe UI"/>
          <w:b/>
          <w:bCs/>
          <w:color w:val="0C0C0C"/>
          <w:sz w:val="22"/>
          <w:szCs w:val="22"/>
        </w:rPr>
        <w:t>Secretario Distrital de Gobierno</w:t>
      </w:r>
      <w:r w:rsidRPr="00DE6D03">
        <w:rPr>
          <w:rStyle w:val="eop"/>
          <w:rFonts w:ascii="Garamond" w:hAnsi="Garamond" w:cs="Segoe UI"/>
          <w:color w:val="0C0C0C"/>
          <w:sz w:val="22"/>
          <w:szCs w:val="22"/>
        </w:rPr>
        <w:t> </w:t>
      </w:r>
    </w:p>
    <w:p w14:paraId="39122080" w14:textId="77777777" w:rsidR="00DE6D03" w:rsidRPr="00DE6D03" w:rsidRDefault="00733751" w:rsidP="00DE6D03">
      <w:pPr>
        <w:pStyle w:val="paragraph"/>
        <w:spacing w:before="0" w:beforeAutospacing="0" w:after="0" w:afterAutospacing="0"/>
        <w:ind w:left="375"/>
        <w:textAlignment w:val="baseline"/>
        <w:rPr>
          <w:rFonts w:ascii="Garamond" w:hAnsi="Garamond" w:cs="Segoe UI"/>
          <w:sz w:val="18"/>
          <w:szCs w:val="18"/>
        </w:rPr>
      </w:pPr>
      <w:hyperlink r:id="rId10" w:tgtFrame="_blank" w:history="1">
        <w:r w:rsidR="00DE6D03" w:rsidRPr="00DE6D03">
          <w:rPr>
            <w:rStyle w:val="normaltextrun"/>
            <w:rFonts w:ascii="Garamond" w:hAnsi="Garamond" w:cs="Calibri"/>
            <w:color w:val="0C0C0C"/>
            <w:sz w:val="22"/>
            <w:szCs w:val="22"/>
          </w:rPr>
          <w:t>Felipe Jiménez Ángel</w:t>
        </w:r>
      </w:hyperlink>
      <w:r w:rsidR="00DE6D03" w:rsidRPr="00DE6D03">
        <w:rPr>
          <w:rStyle w:val="eop"/>
          <w:rFonts w:ascii="Garamond" w:hAnsi="Garamond" w:cs="Calibri"/>
          <w:color w:val="0C0C0C"/>
          <w:sz w:val="22"/>
          <w:szCs w:val="22"/>
        </w:rPr>
        <w:t> </w:t>
      </w:r>
    </w:p>
    <w:p w14:paraId="0775AA97" w14:textId="77777777" w:rsidR="00DE6D03" w:rsidRPr="00DE6D03" w:rsidRDefault="00DE6D03" w:rsidP="00DE6D03">
      <w:pPr>
        <w:pStyle w:val="paragraph"/>
        <w:spacing w:before="0" w:beforeAutospacing="0" w:after="0" w:afterAutospacing="0"/>
        <w:ind w:left="375"/>
        <w:textAlignment w:val="baseline"/>
        <w:rPr>
          <w:rFonts w:ascii="Garamond" w:hAnsi="Garamond" w:cs="Segoe UI"/>
          <w:sz w:val="18"/>
          <w:szCs w:val="18"/>
        </w:rPr>
      </w:pPr>
      <w:r w:rsidRPr="00DE6D03">
        <w:rPr>
          <w:rStyle w:val="eop"/>
          <w:rFonts w:ascii="Garamond" w:hAnsi="Garamond" w:cs="Segoe UI"/>
          <w:color w:val="0C0C0C"/>
          <w:sz w:val="22"/>
          <w:szCs w:val="22"/>
        </w:rPr>
        <w:t> </w:t>
      </w:r>
    </w:p>
    <w:p w14:paraId="481E1F66" w14:textId="77777777" w:rsidR="00DE6D03" w:rsidRPr="00DE6D03" w:rsidRDefault="00DE6D03" w:rsidP="00DE6D03">
      <w:pPr>
        <w:pStyle w:val="paragraph"/>
        <w:spacing w:before="0" w:beforeAutospacing="0" w:after="0" w:afterAutospacing="0"/>
        <w:ind w:left="375"/>
        <w:textAlignment w:val="baseline"/>
        <w:rPr>
          <w:rFonts w:ascii="Garamond" w:hAnsi="Garamond" w:cs="Segoe UI"/>
          <w:sz w:val="18"/>
          <w:szCs w:val="18"/>
        </w:rPr>
      </w:pPr>
      <w:r w:rsidRPr="00DE6D03">
        <w:rPr>
          <w:rStyle w:val="normaltextrun"/>
          <w:rFonts w:ascii="Garamond" w:hAnsi="Garamond" w:cs="Segoe UI"/>
          <w:b/>
          <w:bCs/>
          <w:color w:val="0C0C0C"/>
          <w:sz w:val="22"/>
          <w:szCs w:val="22"/>
        </w:rPr>
        <w:t>Jefe Oficina Asesora de Planeación de la Secretaría Distrital de Gobierno</w:t>
      </w:r>
      <w:r w:rsidRPr="00DE6D03">
        <w:rPr>
          <w:rStyle w:val="eop"/>
          <w:rFonts w:ascii="Garamond" w:hAnsi="Garamond" w:cs="Segoe UI"/>
          <w:color w:val="0C0C0C"/>
          <w:sz w:val="22"/>
          <w:szCs w:val="22"/>
        </w:rPr>
        <w:t> </w:t>
      </w:r>
    </w:p>
    <w:p w14:paraId="461DE148" w14:textId="77777777" w:rsidR="001C3EF8" w:rsidRPr="007F1749" w:rsidRDefault="001C3EF8" w:rsidP="001C3EF8">
      <w:pPr>
        <w:pStyle w:val="paragraph"/>
        <w:spacing w:before="0" w:beforeAutospacing="0" w:after="0" w:afterAutospacing="0"/>
        <w:ind w:firstLine="375"/>
        <w:textAlignment w:val="baseline"/>
        <w:rPr>
          <w:rStyle w:val="normaltextrun"/>
          <w:rFonts w:ascii="Garamond" w:hAnsi="Garamond" w:cs="Calibri"/>
          <w:color w:val="0C0C0C"/>
          <w:sz w:val="22"/>
          <w:szCs w:val="22"/>
          <w:lang w:val="es-ES"/>
        </w:rPr>
      </w:pPr>
      <w:r w:rsidRPr="007F1749">
        <w:rPr>
          <w:rStyle w:val="normaltextrun"/>
          <w:rFonts w:ascii="Garamond" w:hAnsi="Garamond" w:cs="Calibri"/>
          <w:color w:val="0C0C0C"/>
          <w:sz w:val="22"/>
          <w:szCs w:val="22"/>
          <w:lang w:val="es-ES"/>
        </w:rPr>
        <w:t>Gabriel Felipe Angarita Serrano</w:t>
      </w:r>
    </w:p>
    <w:p w14:paraId="1DA3E363" w14:textId="36C5320D" w:rsidR="00DE6D03" w:rsidRPr="00DE6D03" w:rsidRDefault="00DE6D03" w:rsidP="00DE6D03">
      <w:pPr>
        <w:pStyle w:val="paragraph"/>
        <w:spacing w:before="0" w:beforeAutospacing="0" w:after="0" w:afterAutospacing="0"/>
        <w:textAlignment w:val="baseline"/>
        <w:rPr>
          <w:rFonts w:ascii="Garamond" w:hAnsi="Garamond" w:cs="Segoe UI"/>
          <w:sz w:val="18"/>
          <w:szCs w:val="18"/>
        </w:rPr>
      </w:pPr>
      <w:r w:rsidRPr="00DE6D03">
        <w:rPr>
          <w:rStyle w:val="eop"/>
          <w:rFonts w:ascii="Garamond" w:hAnsi="Garamond" w:cs="Calibri"/>
          <w:sz w:val="22"/>
          <w:szCs w:val="22"/>
        </w:rPr>
        <w:t> </w:t>
      </w:r>
    </w:p>
    <w:p w14:paraId="3356FBCC" w14:textId="77777777" w:rsidR="00DE6D03" w:rsidRPr="00DE6D03" w:rsidRDefault="00DE6D03" w:rsidP="00DE6D03">
      <w:pPr>
        <w:pStyle w:val="paragraph"/>
        <w:spacing w:before="0" w:beforeAutospacing="0" w:after="0" w:afterAutospacing="0"/>
        <w:ind w:left="375"/>
        <w:textAlignment w:val="baseline"/>
        <w:rPr>
          <w:rFonts w:ascii="Garamond" w:hAnsi="Garamond" w:cs="Segoe UI"/>
          <w:sz w:val="18"/>
          <w:szCs w:val="18"/>
        </w:rPr>
      </w:pPr>
      <w:r w:rsidRPr="00DE6D03">
        <w:rPr>
          <w:rStyle w:val="normaltextrun"/>
          <w:rFonts w:ascii="Garamond" w:hAnsi="Garamond" w:cs="Segoe UI"/>
          <w:b/>
          <w:bCs/>
          <w:color w:val="0C0C0C"/>
          <w:sz w:val="22"/>
          <w:szCs w:val="22"/>
        </w:rPr>
        <w:t>Oficina Asesora de Planeación.</w:t>
      </w:r>
      <w:r w:rsidRPr="00DE6D03">
        <w:rPr>
          <w:rStyle w:val="eop"/>
          <w:rFonts w:ascii="Garamond" w:hAnsi="Garamond" w:cs="Segoe UI"/>
          <w:color w:val="0C0C0C"/>
          <w:sz w:val="22"/>
          <w:szCs w:val="22"/>
        </w:rPr>
        <w:t> </w:t>
      </w:r>
    </w:p>
    <w:p w14:paraId="2B0688BE" w14:textId="2BA8C3DA" w:rsidR="00DE6D03" w:rsidRPr="00DE6D03" w:rsidRDefault="00DE6D03" w:rsidP="00DE6D03">
      <w:pPr>
        <w:pStyle w:val="paragraph"/>
        <w:spacing w:before="0" w:beforeAutospacing="0" w:after="0" w:afterAutospacing="0"/>
        <w:ind w:left="375"/>
        <w:textAlignment w:val="baseline"/>
        <w:rPr>
          <w:rFonts w:ascii="Garamond" w:hAnsi="Garamond" w:cs="Segoe UI"/>
          <w:sz w:val="18"/>
          <w:szCs w:val="18"/>
        </w:rPr>
      </w:pPr>
      <w:r w:rsidRPr="00DE6D03">
        <w:rPr>
          <w:rStyle w:val="normaltextrun"/>
          <w:rFonts w:ascii="Garamond" w:hAnsi="Garamond" w:cs="Segoe UI"/>
          <w:b/>
          <w:bCs/>
          <w:color w:val="0C0C0C"/>
          <w:sz w:val="22"/>
          <w:szCs w:val="22"/>
        </w:rPr>
        <w:t xml:space="preserve">Coordinación </w:t>
      </w:r>
      <w:r w:rsidR="00733751">
        <w:rPr>
          <w:rStyle w:val="normaltextrun"/>
          <w:rFonts w:ascii="Garamond" w:hAnsi="Garamond" w:cs="Segoe UI"/>
          <w:b/>
          <w:bCs/>
          <w:color w:val="0C0C0C"/>
          <w:sz w:val="22"/>
          <w:szCs w:val="22"/>
        </w:rPr>
        <w:t xml:space="preserve">Equipo de </w:t>
      </w:r>
      <w:r w:rsidRPr="00DE6D03">
        <w:rPr>
          <w:rStyle w:val="normaltextrun"/>
          <w:rFonts w:ascii="Garamond" w:hAnsi="Garamond" w:cs="Segoe UI"/>
          <w:b/>
          <w:bCs/>
          <w:color w:val="0C0C0C"/>
          <w:sz w:val="22"/>
          <w:szCs w:val="22"/>
        </w:rPr>
        <w:t xml:space="preserve">Gestión de Conocimiento </w:t>
      </w:r>
      <w:r w:rsidR="00733751">
        <w:rPr>
          <w:rStyle w:val="normaltextrun"/>
          <w:rFonts w:ascii="Garamond" w:hAnsi="Garamond" w:cs="Segoe UI"/>
          <w:b/>
          <w:bCs/>
          <w:color w:val="0C0C0C"/>
          <w:sz w:val="22"/>
          <w:szCs w:val="22"/>
        </w:rPr>
        <w:t>y Observatorios</w:t>
      </w:r>
      <w:r w:rsidRPr="00DE6D03">
        <w:rPr>
          <w:rStyle w:val="normaltextrun"/>
          <w:rFonts w:ascii="Garamond" w:hAnsi="Garamond" w:cs="Segoe UI"/>
          <w:b/>
          <w:bCs/>
          <w:color w:val="0C0C0C"/>
          <w:sz w:val="22"/>
          <w:szCs w:val="22"/>
        </w:rPr>
        <w:t> </w:t>
      </w:r>
      <w:r w:rsidRPr="00DE6D03">
        <w:rPr>
          <w:rStyle w:val="eop"/>
          <w:rFonts w:ascii="Garamond" w:hAnsi="Garamond" w:cs="Segoe UI"/>
          <w:color w:val="0C0C0C"/>
          <w:sz w:val="22"/>
          <w:szCs w:val="22"/>
        </w:rPr>
        <w:t> </w:t>
      </w:r>
    </w:p>
    <w:p w14:paraId="34B8AD60" w14:textId="77777777" w:rsidR="00DE6D03" w:rsidRPr="00DE6D03" w:rsidRDefault="00DE6D03" w:rsidP="00DE6D03">
      <w:pPr>
        <w:pStyle w:val="paragraph"/>
        <w:spacing w:before="0" w:beforeAutospacing="0" w:after="0" w:afterAutospacing="0"/>
        <w:ind w:left="375"/>
        <w:textAlignment w:val="baseline"/>
        <w:rPr>
          <w:rFonts w:ascii="Garamond" w:hAnsi="Garamond" w:cs="Segoe UI"/>
          <w:sz w:val="18"/>
          <w:szCs w:val="18"/>
        </w:rPr>
      </w:pPr>
      <w:r w:rsidRPr="00DE6D03">
        <w:rPr>
          <w:rStyle w:val="normaltextrun"/>
          <w:rFonts w:ascii="Garamond" w:hAnsi="Garamond" w:cs="Calibri"/>
          <w:color w:val="0C0C0C"/>
          <w:sz w:val="22"/>
          <w:szCs w:val="22"/>
          <w:lang w:val="es-ES"/>
        </w:rPr>
        <w:t>Diana Alexandra Zambrano Rocha</w:t>
      </w:r>
      <w:r w:rsidRPr="00DE6D03">
        <w:rPr>
          <w:rStyle w:val="eop"/>
          <w:rFonts w:ascii="Garamond" w:hAnsi="Garamond" w:cs="Calibri"/>
          <w:color w:val="0C0C0C"/>
          <w:sz w:val="22"/>
          <w:szCs w:val="22"/>
        </w:rPr>
        <w:t> </w:t>
      </w:r>
    </w:p>
    <w:p w14:paraId="2BE0193D" w14:textId="77777777" w:rsidR="00DE6D03" w:rsidRPr="00DE6D03" w:rsidRDefault="00DE6D03" w:rsidP="00DE6D03">
      <w:pPr>
        <w:pStyle w:val="paragraph"/>
        <w:spacing w:before="0" w:beforeAutospacing="0" w:after="0" w:afterAutospacing="0"/>
        <w:ind w:left="375"/>
        <w:textAlignment w:val="baseline"/>
        <w:rPr>
          <w:rFonts w:ascii="Garamond" w:hAnsi="Garamond" w:cs="Segoe UI"/>
          <w:sz w:val="18"/>
          <w:szCs w:val="18"/>
        </w:rPr>
      </w:pPr>
      <w:r w:rsidRPr="00DE6D03">
        <w:rPr>
          <w:rStyle w:val="eop"/>
          <w:rFonts w:ascii="Garamond" w:hAnsi="Garamond" w:cs="Calibri"/>
          <w:color w:val="0C0C0C"/>
          <w:sz w:val="22"/>
          <w:szCs w:val="22"/>
        </w:rPr>
        <w:t> </w:t>
      </w:r>
    </w:p>
    <w:p w14:paraId="4F34F913" w14:textId="240B5902" w:rsidR="00DE6D03" w:rsidRPr="00DE6D03" w:rsidRDefault="00DE6D03" w:rsidP="00DE6D03">
      <w:pPr>
        <w:pStyle w:val="paragraph"/>
        <w:spacing w:before="0" w:beforeAutospacing="0" w:after="0" w:afterAutospacing="0"/>
        <w:ind w:left="375"/>
        <w:textAlignment w:val="baseline"/>
        <w:rPr>
          <w:rFonts w:ascii="Garamond" w:hAnsi="Garamond" w:cs="Segoe UI"/>
          <w:sz w:val="18"/>
          <w:szCs w:val="18"/>
        </w:rPr>
      </w:pPr>
      <w:r w:rsidRPr="00DE6D03">
        <w:rPr>
          <w:rStyle w:val="normaltextrun"/>
          <w:rFonts w:ascii="Garamond" w:hAnsi="Garamond" w:cs="Segoe UI"/>
          <w:b/>
          <w:bCs/>
          <w:color w:val="0C0C0C"/>
          <w:sz w:val="22"/>
          <w:szCs w:val="22"/>
        </w:rPr>
        <w:t>Equipo Técnico Gestión del Conocimiento</w:t>
      </w:r>
      <w:r w:rsidR="00733751">
        <w:rPr>
          <w:rStyle w:val="normaltextrun"/>
          <w:rFonts w:ascii="Garamond" w:hAnsi="Garamond" w:cs="Segoe UI"/>
          <w:b/>
          <w:bCs/>
          <w:color w:val="0C0C0C"/>
          <w:sz w:val="22"/>
          <w:szCs w:val="22"/>
        </w:rPr>
        <w:t xml:space="preserve"> </w:t>
      </w:r>
      <w:r w:rsidR="00733751">
        <w:rPr>
          <w:rStyle w:val="normaltextrun"/>
          <w:rFonts w:ascii="Garamond" w:hAnsi="Garamond" w:cs="Segoe UI"/>
          <w:b/>
          <w:bCs/>
          <w:color w:val="0C0C0C"/>
          <w:sz w:val="22"/>
          <w:szCs w:val="22"/>
        </w:rPr>
        <w:t>y Observatorios</w:t>
      </w:r>
      <w:r w:rsidR="00733751" w:rsidRPr="00DE6D03">
        <w:rPr>
          <w:rStyle w:val="normaltextrun"/>
          <w:rFonts w:ascii="Garamond" w:hAnsi="Garamond" w:cs="Segoe UI"/>
          <w:b/>
          <w:bCs/>
          <w:color w:val="0C0C0C"/>
          <w:sz w:val="22"/>
          <w:szCs w:val="22"/>
        </w:rPr>
        <w:t> </w:t>
      </w:r>
      <w:r w:rsidR="00733751" w:rsidRPr="00DE6D03">
        <w:rPr>
          <w:rStyle w:val="eop"/>
          <w:rFonts w:ascii="Garamond" w:hAnsi="Garamond" w:cs="Segoe UI"/>
          <w:color w:val="0C0C0C"/>
          <w:sz w:val="22"/>
          <w:szCs w:val="22"/>
        </w:rPr>
        <w:t> </w:t>
      </w:r>
      <w:r w:rsidRPr="00DE6D03">
        <w:rPr>
          <w:rStyle w:val="normaltextrun"/>
          <w:rFonts w:ascii="Garamond" w:hAnsi="Garamond" w:cs="Segoe UI"/>
          <w:b/>
          <w:bCs/>
          <w:color w:val="0C0C0C"/>
          <w:sz w:val="22"/>
          <w:szCs w:val="22"/>
        </w:rPr>
        <w:t> </w:t>
      </w:r>
      <w:r w:rsidRPr="00DE6D03">
        <w:rPr>
          <w:rStyle w:val="eop"/>
          <w:rFonts w:ascii="Garamond" w:hAnsi="Garamond" w:cs="Segoe UI"/>
          <w:color w:val="0C0C0C"/>
          <w:sz w:val="22"/>
          <w:szCs w:val="22"/>
        </w:rPr>
        <w:t> </w:t>
      </w:r>
    </w:p>
    <w:p w14:paraId="575C59B4" w14:textId="36A9E280" w:rsidR="00DE6D03" w:rsidRDefault="00DE6D03" w:rsidP="00DE6D03">
      <w:pPr>
        <w:pStyle w:val="paragraph"/>
        <w:spacing w:before="0" w:beforeAutospacing="0" w:after="0" w:afterAutospacing="0"/>
        <w:ind w:left="375"/>
        <w:textAlignment w:val="baseline"/>
        <w:rPr>
          <w:rStyle w:val="eop"/>
          <w:rFonts w:ascii="Garamond" w:hAnsi="Garamond" w:cs="Calibri"/>
          <w:color w:val="0C0C0C"/>
          <w:sz w:val="22"/>
          <w:szCs w:val="22"/>
        </w:rPr>
      </w:pPr>
      <w:r w:rsidRPr="00DE6D03">
        <w:rPr>
          <w:rStyle w:val="normaltextrun"/>
          <w:rFonts w:ascii="Garamond" w:hAnsi="Garamond" w:cs="Calibri"/>
          <w:color w:val="0C0C0C"/>
          <w:sz w:val="22"/>
          <w:szCs w:val="22"/>
          <w:lang w:val="es-ES"/>
        </w:rPr>
        <w:t>Carlos Eduardo Espinosa Triana</w:t>
      </w:r>
      <w:r w:rsidRPr="00DE6D03">
        <w:rPr>
          <w:rStyle w:val="eop"/>
          <w:rFonts w:ascii="Garamond" w:hAnsi="Garamond" w:cs="Calibri"/>
          <w:color w:val="0C0C0C"/>
          <w:sz w:val="22"/>
          <w:szCs w:val="22"/>
        </w:rPr>
        <w:t> </w:t>
      </w:r>
    </w:p>
    <w:p w14:paraId="2E6307AA" w14:textId="02C8FC5E" w:rsidR="001C3EF8" w:rsidRPr="00DE6D03" w:rsidRDefault="001C3EF8" w:rsidP="00DE6D03">
      <w:pPr>
        <w:pStyle w:val="paragraph"/>
        <w:spacing w:before="0" w:beforeAutospacing="0" w:after="0" w:afterAutospacing="0"/>
        <w:ind w:left="375"/>
        <w:textAlignment w:val="baseline"/>
        <w:rPr>
          <w:rStyle w:val="eop"/>
          <w:rFonts w:ascii="Garamond" w:hAnsi="Garamond" w:cs="Calibri"/>
          <w:color w:val="0C0C0C"/>
          <w:sz w:val="22"/>
          <w:szCs w:val="22"/>
        </w:rPr>
      </w:pPr>
      <w:r>
        <w:rPr>
          <w:rStyle w:val="eop"/>
          <w:rFonts w:ascii="Garamond" w:hAnsi="Garamond" w:cs="Calibri"/>
          <w:color w:val="0C0C0C"/>
          <w:sz w:val="22"/>
          <w:szCs w:val="22"/>
        </w:rPr>
        <w:t xml:space="preserve">Sarah </w:t>
      </w:r>
      <w:r w:rsidR="009B0875">
        <w:rPr>
          <w:rStyle w:val="eop"/>
          <w:rFonts w:ascii="Garamond" w:hAnsi="Garamond" w:cs="Calibri"/>
          <w:color w:val="0C0C0C"/>
          <w:sz w:val="22"/>
          <w:szCs w:val="22"/>
        </w:rPr>
        <w:t>María</w:t>
      </w:r>
      <w:r>
        <w:rPr>
          <w:rStyle w:val="eop"/>
          <w:rFonts w:ascii="Garamond" w:hAnsi="Garamond" w:cs="Calibri"/>
          <w:color w:val="0C0C0C"/>
          <w:sz w:val="22"/>
          <w:szCs w:val="22"/>
        </w:rPr>
        <w:t xml:space="preserve"> Canal </w:t>
      </w:r>
      <w:r w:rsidR="009B0875">
        <w:rPr>
          <w:rStyle w:val="eop"/>
          <w:rFonts w:ascii="Garamond" w:hAnsi="Garamond" w:cs="Calibri"/>
          <w:color w:val="0C0C0C"/>
          <w:sz w:val="22"/>
          <w:szCs w:val="22"/>
        </w:rPr>
        <w:t>Vélez</w:t>
      </w:r>
    </w:p>
    <w:p w14:paraId="5E9F26A8" w14:textId="6D7DBBD1" w:rsidR="00DE6D03" w:rsidRDefault="00DE6D03" w:rsidP="00DE6D03">
      <w:pPr>
        <w:pStyle w:val="paragraph"/>
        <w:spacing w:before="0" w:beforeAutospacing="0" w:after="0" w:afterAutospacing="0"/>
        <w:ind w:left="375"/>
        <w:textAlignment w:val="baseline"/>
        <w:rPr>
          <w:rStyle w:val="eop"/>
          <w:rFonts w:ascii="Calibri" w:hAnsi="Calibri" w:cs="Calibri"/>
          <w:color w:val="0C0C0C"/>
          <w:sz w:val="22"/>
          <w:szCs w:val="22"/>
        </w:rPr>
      </w:pPr>
    </w:p>
    <w:p w14:paraId="456E8C70" w14:textId="3D0E6ECB" w:rsidR="00DE6D03" w:rsidRDefault="00DE6D03" w:rsidP="4BC97944">
      <w:pPr>
        <w:pStyle w:val="paragraph"/>
        <w:spacing w:before="0" w:beforeAutospacing="0" w:after="0" w:afterAutospacing="0"/>
        <w:ind w:left="375"/>
        <w:textAlignment w:val="baseline"/>
        <w:rPr>
          <w:rStyle w:val="eop"/>
          <w:rFonts w:ascii="Calibri" w:hAnsi="Calibri" w:cs="Calibri"/>
          <w:color w:val="0C0C0C"/>
          <w:sz w:val="22"/>
          <w:szCs w:val="22"/>
        </w:rPr>
      </w:pPr>
    </w:p>
    <w:p w14:paraId="748849E2" w14:textId="71E7937A" w:rsidR="00DE6D03" w:rsidRPr="00DE6D03" w:rsidRDefault="00DE6D03" w:rsidP="004B5DA4">
      <w:pPr>
        <w:tabs>
          <w:tab w:val="left" w:pos="9639"/>
        </w:tabs>
        <w:jc w:val="center"/>
        <w:textAlignment w:val="baseline"/>
        <w:rPr>
          <w:rFonts w:ascii="Segoe UI" w:eastAsia="Times New Roman" w:hAnsi="Segoe UI" w:cs="Segoe UI"/>
          <w:b/>
          <w:bCs/>
          <w:sz w:val="18"/>
          <w:szCs w:val="18"/>
          <w:lang w:eastAsia="es-CO"/>
        </w:rPr>
      </w:pPr>
      <w:r w:rsidRPr="00DE6D03">
        <w:rPr>
          <w:rFonts w:eastAsia="Times New Roman" w:cs="Segoe UI"/>
          <w:b/>
          <w:bCs/>
          <w:color w:val="BF0000"/>
          <w:lang w:eastAsia="es-CO"/>
        </w:rPr>
        <w:lastRenderedPageBreak/>
        <w:t>INTRODUCCIÓN</w:t>
      </w:r>
    </w:p>
    <w:p w14:paraId="54B351B4" w14:textId="77777777" w:rsidR="0089268F" w:rsidRDefault="0089268F" w:rsidP="00710DD1">
      <w:pPr>
        <w:tabs>
          <w:tab w:val="left" w:pos="7749"/>
        </w:tabs>
        <w:jc w:val="center"/>
        <w:textAlignment w:val="baseline"/>
        <w:rPr>
          <w:rFonts w:eastAsia="Times New Roman" w:cs="Segoe UI"/>
          <w:lang w:eastAsia="es-CO"/>
        </w:rPr>
      </w:pPr>
    </w:p>
    <w:p w14:paraId="18FF06BC" w14:textId="5BCC6C77" w:rsidR="00353A6C" w:rsidRDefault="00353A6C" w:rsidP="00353A6C">
      <w:pPr>
        <w:textAlignment w:val="baseline"/>
        <w:rPr>
          <w:rFonts w:eastAsia="Times New Roman" w:cs="Segoe UI"/>
          <w:lang w:eastAsia="es-CO"/>
        </w:rPr>
      </w:pPr>
      <w:r>
        <w:rPr>
          <w:rFonts w:eastAsia="Times New Roman" w:cs="Segoe UI"/>
          <w:lang w:eastAsia="es-CO"/>
        </w:rPr>
        <w:t xml:space="preserve">Si bien muchas entidades del estado </w:t>
      </w:r>
      <w:r w:rsidRPr="0081628B">
        <w:rPr>
          <w:rFonts w:eastAsia="Times New Roman" w:cs="Segoe UI"/>
          <w:lang w:eastAsia="es-CO"/>
        </w:rPr>
        <w:t>por su dinámica y alta rotación de personal est</w:t>
      </w:r>
      <w:r>
        <w:rPr>
          <w:rFonts w:eastAsia="Times New Roman" w:cs="Segoe UI"/>
          <w:lang w:eastAsia="es-CO"/>
        </w:rPr>
        <w:t>án</w:t>
      </w:r>
      <w:r w:rsidRPr="0081628B">
        <w:rPr>
          <w:rFonts w:eastAsia="Times New Roman" w:cs="Segoe UI"/>
          <w:lang w:eastAsia="es-CO"/>
        </w:rPr>
        <w:t xml:space="preserve"> expuestas a la fuga de capital</w:t>
      </w:r>
      <w:r>
        <w:rPr>
          <w:rFonts w:eastAsia="Times New Roman" w:cs="Segoe UI"/>
          <w:lang w:eastAsia="es-CO"/>
        </w:rPr>
        <w:t xml:space="preserve"> </w:t>
      </w:r>
      <w:r w:rsidRPr="0081628B">
        <w:rPr>
          <w:rFonts w:eastAsia="Times New Roman" w:cs="Segoe UI"/>
          <w:lang w:eastAsia="es-CO"/>
        </w:rPr>
        <w:t>intelectual, debido a que no existen mecanismos que ayuden a respaldar el desarrollo de los cargos</w:t>
      </w:r>
      <w:r>
        <w:rPr>
          <w:rFonts w:eastAsia="Times New Roman" w:cs="Segoe UI"/>
          <w:lang w:eastAsia="es-CO"/>
        </w:rPr>
        <w:t xml:space="preserve">, el </w:t>
      </w:r>
      <w:r w:rsidRPr="0081628B">
        <w:rPr>
          <w:rFonts w:eastAsia="Times New Roman" w:cs="Segoe UI"/>
          <w:lang w:eastAsia="es-CO"/>
        </w:rPr>
        <w:t>efecto</w:t>
      </w:r>
      <w:r>
        <w:rPr>
          <w:rFonts w:eastAsia="Times New Roman" w:cs="Segoe UI"/>
          <w:lang w:eastAsia="es-CO"/>
        </w:rPr>
        <w:t xml:space="preserve"> </w:t>
      </w:r>
      <w:r w:rsidRPr="0081628B">
        <w:rPr>
          <w:rFonts w:eastAsia="Times New Roman" w:cs="Segoe UI"/>
          <w:lang w:eastAsia="es-CO"/>
        </w:rPr>
        <w:t>aparece cuando se dan situaciones administrativas como traslados, encargos, comisiones, licencias, retiros y</w:t>
      </w:r>
      <w:r>
        <w:rPr>
          <w:rFonts w:eastAsia="Times New Roman" w:cs="Segoe UI"/>
          <w:lang w:eastAsia="es-CO"/>
        </w:rPr>
        <w:t xml:space="preserve"> </w:t>
      </w:r>
      <w:r w:rsidRPr="0081628B">
        <w:rPr>
          <w:rFonts w:eastAsia="Times New Roman" w:cs="Segoe UI"/>
          <w:lang w:eastAsia="es-CO"/>
        </w:rPr>
        <w:t>otros, teniendo que iniciar nuevamente la curva de aprendizaje.</w:t>
      </w:r>
      <w:r>
        <w:rPr>
          <w:rFonts w:eastAsia="Times New Roman" w:cs="Segoe UI"/>
          <w:lang w:eastAsia="es-CO"/>
        </w:rPr>
        <w:t xml:space="preserve"> </w:t>
      </w:r>
      <w:r w:rsidRPr="0081628B">
        <w:rPr>
          <w:rFonts w:eastAsia="Times New Roman" w:cs="Segoe UI"/>
          <w:lang w:eastAsia="es-CO"/>
        </w:rPr>
        <w:t>El conocimiento o capital intelectual en las entidades estatales es su activo principal y debe estar disponible para</w:t>
      </w:r>
      <w:r>
        <w:rPr>
          <w:rFonts w:eastAsia="Times New Roman" w:cs="Segoe UI"/>
          <w:lang w:eastAsia="es-CO"/>
        </w:rPr>
        <w:t xml:space="preserve"> </w:t>
      </w:r>
      <w:r w:rsidRPr="0081628B">
        <w:rPr>
          <w:rFonts w:eastAsia="Times New Roman" w:cs="Segoe UI"/>
          <w:lang w:eastAsia="es-CO"/>
        </w:rPr>
        <w:t>todos, con procesos de búsqueda y aplicación efectivos, que consoliden y enriquezcan la gestión institucional. Se</w:t>
      </w:r>
      <w:r>
        <w:rPr>
          <w:rFonts w:eastAsia="Times New Roman" w:cs="Segoe UI"/>
          <w:lang w:eastAsia="es-CO"/>
        </w:rPr>
        <w:t xml:space="preserve"> </w:t>
      </w:r>
      <w:r w:rsidRPr="0081628B">
        <w:rPr>
          <w:rFonts w:eastAsia="Times New Roman" w:cs="Segoe UI"/>
          <w:lang w:eastAsia="es-CO"/>
        </w:rPr>
        <w:t>entiende por capital intelectual la suma y sinergia de todos los conocimientos útiles que reúne una organización,</w:t>
      </w:r>
      <w:r w:rsidR="00771AD7">
        <w:rPr>
          <w:rFonts w:eastAsia="Times New Roman" w:cs="Segoe UI"/>
          <w:lang w:eastAsia="es-CO"/>
        </w:rPr>
        <w:t xml:space="preserve"> </w:t>
      </w:r>
      <w:r w:rsidRPr="0081628B">
        <w:rPr>
          <w:rFonts w:eastAsia="Times New Roman" w:cs="Segoe UI"/>
          <w:lang w:eastAsia="es-CO"/>
        </w:rPr>
        <w:t>toda la experiencia acumulada de sus integrantes, todo lo que ha conseguido en términos de relaciones, procesos,</w:t>
      </w:r>
      <w:r w:rsidR="00771AD7">
        <w:rPr>
          <w:rFonts w:eastAsia="Times New Roman" w:cs="Segoe UI"/>
          <w:lang w:eastAsia="es-CO"/>
        </w:rPr>
        <w:t xml:space="preserve"> </w:t>
      </w:r>
      <w:r w:rsidRPr="0081628B">
        <w:rPr>
          <w:rFonts w:eastAsia="Times New Roman" w:cs="Segoe UI"/>
          <w:lang w:eastAsia="es-CO"/>
        </w:rPr>
        <w:t>descubrimientos (licencias, patentes, know-how), innovaciones e influencia en la comunidad.</w:t>
      </w:r>
      <w:r w:rsidR="00771AD7">
        <w:rPr>
          <w:rFonts w:eastAsia="Times New Roman" w:cs="Segoe UI"/>
          <w:lang w:eastAsia="es-CO"/>
        </w:rPr>
        <w:t xml:space="preserve"> </w:t>
      </w:r>
    </w:p>
    <w:p w14:paraId="70FDFA63" w14:textId="77777777" w:rsidR="004B5DA4" w:rsidRDefault="004B5DA4" w:rsidP="00945BA9">
      <w:pPr>
        <w:textAlignment w:val="baseline"/>
        <w:rPr>
          <w:rFonts w:eastAsia="Times New Roman" w:cs="Segoe UI"/>
          <w:lang w:eastAsia="es-CO"/>
        </w:rPr>
      </w:pPr>
    </w:p>
    <w:p w14:paraId="7D9BC54C" w14:textId="6D9E0689" w:rsidR="00945BA9" w:rsidRPr="00945BA9" w:rsidRDefault="00945BA9" w:rsidP="00945BA9">
      <w:pPr>
        <w:textAlignment w:val="baseline"/>
        <w:rPr>
          <w:rFonts w:eastAsia="Times New Roman" w:cs="Segoe UI"/>
          <w:lang w:eastAsia="es-CO"/>
        </w:rPr>
      </w:pPr>
      <w:r w:rsidRPr="00945BA9">
        <w:rPr>
          <w:rFonts w:eastAsia="Times New Roman" w:cs="Segoe UI"/>
          <w:lang w:eastAsia="es-CO"/>
        </w:rPr>
        <w:t xml:space="preserve">De acuerdo con el Modelo Integrado de Planeación y Gestión - MIPG, los lineamientos impartidos por el Departamento Administrativo de la Función Pública – DAFP y en cumplimiento de la Resolución 783 de 2018, la Oficina Asesora de Planeación (OAP) encargada de liderar la implementación de la política de Gestión del </w:t>
      </w:r>
      <w:r>
        <w:rPr>
          <w:rFonts w:eastAsia="Times New Roman" w:cs="Segoe UI"/>
          <w:lang w:eastAsia="es-CO"/>
        </w:rPr>
        <w:t>C</w:t>
      </w:r>
      <w:r w:rsidRPr="00945BA9">
        <w:rPr>
          <w:rFonts w:eastAsia="Times New Roman" w:cs="Segoe UI"/>
          <w:lang w:eastAsia="es-CO"/>
        </w:rPr>
        <w:t xml:space="preserve">onocimiento y la Innovación en la Secretaría Distrital de Gobierno (SDG), desarrolló en </w:t>
      </w:r>
      <w:r>
        <w:rPr>
          <w:rFonts w:eastAsia="Times New Roman" w:cs="Segoe UI"/>
          <w:lang w:eastAsia="es-CO"/>
        </w:rPr>
        <w:t xml:space="preserve">el primer semestre de </w:t>
      </w:r>
      <w:r w:rsidRPr="00945BA9">
        <w:rPr>
          <w:rFonts w:eastAsia="Times New Roman" w:cs="Segoe UI"/>
          <w:lang w:eastAsia="es-CO"/>
        </w:rPr>
        <w:t>202</w:t>
      </w:r>
      <w:r>
        <w:rPr>
          <w:rFonts w:eastAsia="Times New Roman" w:cs="Segoe UI"/>
          <w:lang w:eastAsia="es-CO"/>
        </w:rPr>
        <w:t>2</w:t>
      </w:r>
      <w:r w:rsidRPr="00945BA9">
        <w:rPr>
          <w:rFonts w:eastAsia="Times New Roman" w:cs="Segoe UI"/>
          <w:lang w:eastAsia="es-CO"/>
        </w:rPr>
        <w:t xml:space="preserve"> actividades para el fortalecimiento de la política.</w:t>
      </w:r>
    </w:p>
    <w:p w14:paraId="5BECE35A" w14:textId="77777777" w:rsidR="00945BA9" w:rsidRPr="00945BA9" w:rsidRDefault="00945BA9" w:rsidP="00945BA9">
      <w:pPr>
        <w:textAlignment w:val="baseline"/>
        <w:rPr>
          <w:rFonts w:eastAsia="Times New Roman" w:cs="Segoe UI"/>
          <w:lang w:eastAsia="es-CO"/>
        </w:rPr>
      </w:pPr>
    </w:p>
    <w:p w14:paraId="29DADF85" w14:textId="3179CBAC" w:rsidR="00945BA9" w:rsidRPr="00945BA9" w:rsidRDefault="0077609F" w:rsidP="00945BA9">
      <w:pPr>
        <w:textAlignment w:val="baseline"/>
        <w:rPr>
          <w:rFonts w:eastAsia="Times New Roman" w:cs="Segoe UI"/>
          <w:lang w:eastAsia="es-CO"/>
        </w:rPr>
      </w:pPr>
      <w:r>
        <w:rPr>
          <w:rFonts w:eastAsia="Times New Roman" w:cs="Segoe UI"/>
          <w:lang w:eastAsia="es-CO"/>
        </w:rPr>
        <w:t>Sumado a ello y según</w:t>
      </w:r>
      <w:r w:rsidR="00945BA9" w:rsidRPr="00945BA9">
        <w:rPr>
          <w:rFonts w:eastAsia="Times New Roman" w:cs="Segoe UI"/>
          <w:lang w:eastAsia="es-CO"/>
        </w:rPr>
        <w:t xml:space="preserve"> la “Guía para la implementación de la gestión del conocimiento y la innovación”, se resalta la importancia de conservar y compartir el conocimiento de las entidades del Estado con el fin de dinamizar el ciclo de la política pública y facilitar el aprendizaje, la adaptación a nuevas tecnologías, la interconexión de conocimiento interno y la promoción de buenas prácticas de gestión. También, fortalece de forma transversal las demás dimensiones del MIPG en la medida que busca que las entidades mejoren su gestión, aprendan de sí mismas y de su entorno a través de la generación, captura, evaluación y distribución del conocimiento que producen (Función Pública, 2019)</w:t>
      </w:r>
    </w:p>
    <w:p w14:paraId="42009253" w14:textId="77777777" w:rsidR="00F32274" w:rsidRDefault="00F32274" w:rsidP="00945BA9">
      <w:pPr>
        <w:textAlignment w:val="baseline"/>
        <w:rPr>
          <w:rFonts w:eastAsia="Times New Roman" w:cs="Segoe UI"/>
          <w:lang w:eastAsia="es-CO"/>
        </w:rPr>
      </w:pPr>
    </w:p>
    <w:p w14:paraId="79EA9439" w14:textId="2DA8C0EC" w:rsidR="0081628B" w:rsidRDefault="005807DF" w:rsidP="00945BA9">
      <w:pPr>
        <w:textAlignment w:val="baseline"/>
        <w:rPr>
          <w:rFonts w:eastAsia="Times New Roman" w:cs="Segoe UI"/>
          <w:lang w:eastAsia="es-CO"/>
        </w:rPr>
      </w:pPr>
      <w:r w:rsidRPr="00945BA9">
        <w:rPr>
          <w:rFonts w:eastAsia="Times New Roman" w:cs="Segoe UI"/>
          <w:lang w:eastAsia="es-CO"/>
        </w:rPr>
        <w:t xml:space="preserve">El objetivo del presente informe es conocer las actividades que durante el </w:t>
      </w:r>
      <w:r>
        <w:rPr>
          <w:rFonts w:eastAsia="Times New Roman" w:cs="Segoe UI"/>
          <w:lang w:eastAsia="es-CO"/>
        </w:rPr>
        <w:t>primer semestre de 2022</w:t>
      </w:r>
      <w:r w:rsidRPr="00945BA9">
        <w:rPr>
          <w:rFonts w:eastAsia="Times New Roman" w:cs="Segoe UI"/>
          <w:lang w:eastAsia="es-CO"/>
        </w:rPr>
        <w:t xml:space="preserve"> se realizaron en la SDG, como una aplicación adecuada al Modelo Integrado de Planeación y Gestión (MIPG) generando valor público, y que están enfocados a la preservación del conocimiento</w:t>
      </w:r>
      <w:r w:rsidR="00F1794D">
        <w:rPr>
          <w:rFonts w:eastAsia="Times New Roman" w:cs="Segoe UI"/>
          <w:lang w:eastAsia="es-CO"/>
        </w:rPr>
        <w:t xml:space="preserve">. </w:t>
      </w:r>
      <w:r w:rsidR="00771AD7" w:rsidRPr="0081628B">
        <w:rPr>
          <w:rFonts w:eastAsia="Times New Roman" w:cs="Segoe UI"/>
          <w:lang w:eastAsia="es-CO"/>
        </w:rPr>
        <w:t>Para contrarrestar la patología de fuga de capital intelectual, se implementan acciones de retención y transferencia</w:t>
      </w:r>
      <w:r w:rsidR="00771AD7">
        <w:rPr>
          <w:rFonts w:eastAsia="Times New Roman" w:cs="Segoe UI"/>
          <w:lang w:eastAsia="es-CO"/>
        </w:rPr>
        <w:t xml:space="preserve"> </w:t>
      </w:r>
      <w:r w:rsidR="00771AD7" w:rsidRPr="0081628B">
        <w:rPr>
          <w:rFonts w:eastAsia="Times New Roman" w:cs="Segoe UI"/>
          <w:lang w:eastAsia="es-CO"/>
        </w:rPr>
        <w:t>del conocimiento en la SDG desde 4 perspectivas:</w:t>
      </w:r>
      <w:r w:rsidR="0043009B">
        <w:rPr>
          <w:rFonts w:eastAsia="Times New Roman" w:cs="Segoe UI"/>
          <w:lang w:eastAsia="es-CO"/>
        </w:rPr>
        <w:t xml:space="preserve"> acciones dirigidas a realizar </w:t>
      </w:r>
      <w:r w:rsidR="00DA4693">
        <w:rPr>
          <w:rFonts w:eastAsia="Times New Roman" w:cs="Segoe UI"/>
          <w:lang w:eastAsia="es-CO"/>
        </w:rPr>
        <w:t xml:space="preserve">publicaciones de documentos, acciones dirigidas a </w:t>
      </w:r>
      <w:r w:rsidR="0043009B">
        <w:rPr>
          <w:rFonts w:eastAsia="Times New Roman" w:cs="Segoe UI"/>
          <w:lang w:eastAsia="es-CO"/>
        </w:rPr>
        <w:t xml:space="preserve">documentar conocimiento tácito en explícito, </w:t>
      </w:r>
      <w:r w:rsidR="008C1C44">
        <w:rPr>
          <w:rFonts w:eastAsia="Times New Roman" w:cs="Segoe UI"/>
          <w:lang w:eastAsia="es-CO"/>
        </w:rPr>
        <w:t>acciones dirigidas a las personas y acciones dirigidas a la propiedad intelectual. Se abordan en este informe las 3 primeras perspectivas.</w:t>
      </w:r>
    </w:p>
    <w:p w14:paraId="2BD25051" w14:textId="2EAB2111" w:rsidR="00DE6D03" w:rsidRPr="00DE6D03" w:rsidRDefault="00DE6D03" w:rsidP="00DE6D03">
      <w:pPr>
        <w:textAlignment w:val="baseline"/>
        <w:rPr>
          <w:rFonts w:ascii="Segoe UI" w:eastAsia="Times New Roman" w:hAnsi="Segoe UI" w:cs="Segoe UI"/>
          <w:sz w:val="18"/>
          <w:szCs w:val="18"/>
          <w:lang w:eastAsia="es-CO"/>
        </w:rPr>
      </w:pPr>
      <w:r w:rsidRPr="511363FE">
        <w:rPr>
          <w:rFonts w:eastAsia="Times New Roman" w:cs="Segoe UI"/>
          <w:lang w:eastAsia="es-CO"/>
        </w:rPr>
        <w:t>  </w:t>
      </w:r>
    </w:p>
    <w:p w14:paraId="0187FBF6" w14:textId="683F2538" w:rsidR="511363FE" w:rsidRDefault="511363FE" w:rsidP="511363FE">
      <w:pPr>
        <w:rPr>
          <w:rFonts w:eastAsia="Times New Roman" w:cs="Segoe UI"/>
          <w:lang w:eastAsia="es-CO"/>
        </w:rPr>
      </w:pPr>
    </w:p>
    <w:p w14:paraId="53A68545" w14:textId="2675A042" w:rsidR="511363FE" w:rsidRDefault="511363FE" w:rsidP="511363FE">
      <w:pPr>
        <w:rPr>
          <w:rFonts w:eastAsia="Times New Roman" w:cs="Segoe UI"/>
          <w:b/>
          <w:bCs/>
          <w:color w:val="BF0000"/>
          <w:lang w:eastAsia="es-CO"/>
        </w:rPr>
      </w:pPr>
      <w:r w:rsidRPr="511363FE">
        <w:rPr>
          <w:rFonts w:eastAsia="Times New Roman" w:cs="Segoe UI"/>
          <w:b/>
          <w:bCs/>
          <w:color w:val="BF0000"/>
          <w:lang w:eastAsia="es-CO"/>
        </w:rPr>
        <w:t xml:space="preserve">SIGLAS </w:t>
      </w:r>
    </w:p>
    <w:p w14:paraId="3FD9C04C" w14:textId="2DE61441" w:rsidR="511363FE" w:rsidRDefault="511363FE" w:rsidP="511363FE">
      <w:pPr>
        <w:rPr>
          <w:rFonts w:eastAsia="Times New Roman" w:cs="Segoe UI"/>
          <w:b/>
          <w:bCs/>
          <w:color w:val="BF0000"/>
          <w:lang w:eastAsia="es-CO"/>
        </w:rPr>
      </w:pPr>
    </w:p>
    <w:p w14:paraId="3F3CBD99" w14:textId="1DE4A7EE" w:rsidR="511363FE" w:rsidRDefault="511363FE" w:rsidP="511363FE">
      <w:pPr>
        <w:rPr>
          <w:rFonts w:eastAsia="Times New Roman" w:cs="Segoe UI"/>
          <w:lang w:eastAsia="es-CO"/>
        </w:rPr>
      </w:pPr>
      <w:r w:rsidRPr="4BC97944">
        <w:rPr>
          <w:rFonts w:eastAsia="Times New Roman" w:cs="Segoe UI"/>
          <w:b/>
          <w:bCs/>
          <w:lang w:eastAsia="es-CO"/>
        </w:rPr>
        <w:t>SDG</w:t>
      </w:r>
      <w:r>
        <w:tab/>
      </w:r>
      <w:r w:rsidRPr="4BC97944">
        <w:rPr>
          <w:rFonts w:eastAsia="Times New Roman" w:cs="Segoe UI"/>
          <w:lang w:eastAsia="es-CO"/>
        </w:rPr>
        <w:t>Secretaría Distrital de Gobierno</w:t>
      </w:r>
    </w:p>
    <w:p w14:paraId="08EB0D96" w14:textId="0B17BF13" w:rsidR="511363FE" w:rsidRDefault="4BC97944" w:rsidP="4BC97944">
      <w:pPr>
        <w:rPr>
          <w:rFonts w:eastAsia="Garamond" w:cs="Garamond"/>
        </w:rPr>
      </w:pPr>
      <w:r w:rsidRPr="4BC97944">
        <w:rPr>
          <w:rFonts w:eastAsia="Times New Roman" w:cs="Segoe UI"/>
          <w:b/>
          <w:bCs/>
          <w:lang w:eastAsia="es-CO"/>
        </w:rPr>
        <w:t>SVE</w:t>
      </w:r>
      <w:r w:rsidRPr="4BC97944">
        <w:rPr>
          <w:rFonts w:ascii="Arial" w:eastAsia="Arial" w:hAnsi="Arial" w:cs="Arial"/>
          <w:color w:val="4D5156"/>
          <w:sz w:val="21"/>
          <w:szCs w:val="21"/>
        </w:rPr>
        <w:t xml:space="preserve"> </w:t>
      </w:r>
      <w:r w:rsidR="511363FE">
        <w:tab/>
      </w:r>
      <w:r w:rsidRPr="4BC97944">
        <w:rPr>
          <w:rFonts w:eastAsia="Times New Roman" w:cs="Segoe UI"/>
          <w:lang w:eastAsia="es-CO"/>
        </w:rPr>
        <w:t>Sistema de Vigilancia Epidemiológico</w:t>
      </w:r>
    </w:p>
    <w:p w14:paraId="343691D4" w14:textId="55CE3012" w:rsidR="511363FE" w:rsidRDefault="511363FE" w:rsidP="4BC97944">
      <w:pPr>
        <w:rPr>
          <w:rStyle w:val="eop"/>
          <w:rFonts w:cs="Calibri"/>
          <w:color w:val="0C0C0C"/>
        </w:rPr>
      </w:pPr>
      <w:r w:rsidRPr="4BC97944">
        <w:rPr>
          <w:rStyle w:val="eop"/>
          <w:rFonts w:cs="Calibri"/>
          <w:b/>
          <w:bCs/>
          <w:color w:val="0C0C0C"/>
        </w:rPr>
        <w:t>SIMO</w:t>
      </w:r>
      <w:r>
        <w:tab/>
      </w:r>
      <w:r w:rsidR="4BC97944" w:rsidRPr="4BC97944">
        <w:rPr>
          <w:rStyle w:val="eop"/>
          <w:rFonts w:cs="Calibri"/>
          <w:color w:val="0C0C0C"/>
        </w:rPr>
        <w:t xml:space="preserve">Sistema de apoyo para la igualdad el mérito y la oportunidad </w:t>
      </w:r>
    </w:p>
    <w:p w14:paraId="004E91CB" w14:textId="03ECB843" w:rsidR="00013035" w:rsidRDefault="00013035" w:rsidP="4BC97944">
      <w:pPr>
        <w:rPr>
          <w:b/>
          <w:bCs/>
        </w:rPr>
      </w:pPr>
      <w:r w:rsidRPr="4BC97944">
        <w:rPr>
          <w:rFonts w:eastAsia="Times New Roman" w:cs="Segoe UI"/>
          <w:b/>
          <w:bCs/>
          <w:lang w:val="es-ES" w:eastAsia="es-CO"/>
        </w:rPr>
        <w:t>MIPG</w:t>
      </w:r>
      <w:r w:rsidRPr="4BC97944">
        <w:rPr>
          <w:rFonts w:eastAsia="Times New Roman" w:cs="Segoe UI"/>
          <w:lang w:val="es-ES" w:eastAsia="es-CO"/>
        </w:rPr>
        <w:t xml:space="preserve"> </w:t>
      </w:r>
      <w:r>
        <w:tab/>
      </w:r>
      <w:r w:rsidRPr="4BC97944">
        <w:rPr>
          <w:rFonts w:eastAsia="Times New Roman" w:cs="Segoe UI"/>
          <w:lang w:val="es-ES" w:eastAsia="es-CO"/>
        </w:rPr>
        <w:t>Modelo Integrado de Planeación y Gestión.</w:t>
      </w:r>
    </w:p>
    <w:p w14:paraId="615D97DD" w14:textId="5275926B" w:rsidR="511363FE" w:rsidRDefault="511363FE" w:rsidP="4BC97944">
      <w:pPr>
        <w:rPr>
          <w:b/>
          <w:bCs/>
        </w:rPr>
      </w:pPr>
      <w:r w:rsidRPr="4BC97944">
        <w:rPr>
          <w:b/>
          <w:bCs/>
        </w:rPr>
        <w:t>PAV</w:t>
      </w:r>
      <w:r w:rsidR="4BC97944" w:rsidRPr="4BC97944">
        <w:rPr>
          <w:b/>
          <w:bCs/>
        </w:rPr>
        <w:t xml:space="preserve"> </w:t>
      </w:r>
      <w:r>
        <w:tab/>
      </w:r>
      <w:r w:rsidRPr="4BC97944">
        <w:rPr>
          <w:rFonts w:eastAsia="Times New Roman" w:cs="Segoe UI"/>
          <w:lang w:eastAsia="es-CO"/>
        </w:rPr>
        <w:t>Plan Anual de Vacantes</w:t>
      </w:r>
    </w:p>
    <w:p w14:paraId="35A66246" w14:textId="1BDA8AB5" w:rsidR="511363FE" w:rsidRDefault="00BB14FD" w:rsidP="4BC97944">
      <w:pPr>
        <w:rPr>
          <w:rFonts w:eastAsia="Times New Roman" w:cs="Segoe UI"/>
          <w:lang w:eastAsia="es-CO"/>
        </w:rPr>
      </w:pPr>
      <w:r w:rsidRPr="4BC97944">
        <w:rPr>
          <w:b/>
          <w:bCs/>
        </w:rPr>
        <w:t xml:space="preserve">SGSST </w:t>
      </w:r>
      <w:r w:rsidRPr="00BB14FD">
        <w:t>Sistema</w:t>
      </w:r>
      <w:r w:rsidR="511363FE" w:rsidRPr="4BC97944">
        <w:rPr>
          <w:rFonts w:eastAsia="Times New Roman" w:cs="Segoe UI"/>
          <w:lang w:eastAsia="es-CO"/>
        </w:rPr>
        <w:t xml:space="preserve"> de Gestión de Seguridad y Salud en el Trabajo</w:t>
      </w:r>
    </w:p>
    <w:p w14:paraId="459C1D70" w14:textId="04886664" w:rsidR="4BC97944" w:rsidRDefault="4BC97944" w:rsidP="4BC97944">
      <w:pPr>
        <w:rPr>
          <w:rFonts w:eastAsia="Times New Roman" w:cs="Segoe UI"/>
          <w:lang w:eastAsia="es-CO"/>
        </w:rPr>
      </w:pPr>
    </w:p>
    <w:p w14:paraId="60B9075C" w14:textId="07440B18" w:rsidR="4BC97944" w:rsidRDefault="4BC97944" w:rsidP="4BC97944">
      <w:pPr>
        <w:rPr>
          <w:rFonts w:eastAsia="Times New Roman" w:cs="Segoe UI"/>
          <w:lang w:val="es-ES" w:eastAsia="es-CO"/>
        </w:rPr>
      </w:pPr>
    </w:p>
    <w:p w14:paraId="414599BE" w14:textId="4D145F49" w:rsidR="00DE6D03" w:rsidRPr="004F7D56" w:rsidRDefault="00DE6D03" w:rsidP="004F7D56">
      <w:pPr>
        <w:ind w:left="1080" w:hanging="1080"/>
        <w:jc w:val="center"/>
        <w:textAlignment w:val="baseline"/>
        <w:rPr>
          <w:rFonts w:ascii="Segoe UI" w:eastAsia="Times New Roman" w:hAnsi="Segoe UI" w:cs="Segoe UI"/>
          <w:b/>
          <w:bCs/>
          <w:sz w:val="20"/>
          <w:szCs w:val="20"/>
          <w:lang w:eastAsia="es-CO"/>
        </w:rPr>
      </w:pPr>
      <w:r w:rsidRPr="004F7D56">
        <w:rPr>
          <w:rFonts w:eastAsia="Times New Roman" w:cs="Segoe UI"/>
          <w:b/>
          <w:bCs/>
          <w:color w:val="BF0000"/>
          <w:sz w:val="24"/>
          <w:szCs w:val="24"/>
          <w:lang w:eastAsia="es-CO"/>
        </w:rPr>
        <w:t>ACTIVIDADES PARA EL FORTALECIMIENTO DE LA POLÍTICA</w:t>
      </w:r>
    </w:p>
    <w:p w14:paraId="2627F128" w14:textId="329D8CD2" w:rsidR="00DE6D03" w:rsidRDefault="00DE6D03" w:rsidP="00CA71A4">
      <w:pPr>
        <w:ind w:left="1080"/>
        <w:textAlignment w:val="baseline"/>
        <w:rPr>
          <w:rFonts w:eastAsia="Times New Roman" w:cs="Segoe UI"/>
          <w:b/>
          <w:bCs/>
          <w:color w:val="BF0000"/>
          <w:lang w:eastAsia="es-CO"/>
        </w:rPr>
      </w:pPr>
      <w:r w:rsidRPr="00CA71A4">
        <w:rPr>
          <w:rFonts w:eastAsia="Times New Roman" w:cs="Segoe UI"/>
          <w:b/>
          <w:bCs/>
          <w:color w:val="BF0000"/>
          <w:lang w:eastAsia="es-CO"/>
        </w:rPr>
        <w:t> </w:t>
      </w:r>
    </w:p>
    <w:p w14:paraId="6130218A" w14:textId="77777777" w:rsidR="004B5DA4" w:rsidRPr="00CA71A4" w:rsidRDefault="004B5DA4" w:rsidP="00CA71A4">
      <w:pPr>
        <w:ind w:left="1080"/>
        <w:textAlignment w:val="baseline"/>
        <w:rPr>
          <w:rFonts w:eastAsia="Times New Roman" w:cs="Segoe UI"/>
          <w:b/>
          <w:bCs/>
          <w:color w:val="BF0000"/>
          <w:lang w:eastAsia="es-CO"/>
        </w:rPr>
      </w:pPr>
    </w:p>
    <w:p w14:paraId="655B4AEB" w14:textId="5B58C929" w:rsidR="00DE6D03" w:rsidRPr="00CA71A4" w:rsidRDefault="002D1B6B" w:rsidP="00CA71A4">
      <w:pPr>
        <w:numPr>
          <w:ilvl w:val="0"/>
          <w:numId w:val="23"/>
        </w:numPr>
        <w:textAlignment w:val="baseline"/>
        <w:rPr>
          <w:rFonts w:eastAsia="Times New Roman" w:cs="Segoe UI"/>
          <w:b/>
          <w:bCs/>
          <w:color w:val="BF0000"/>
          <w:lang w:eastAsia="es-CO"/>
        </w:rPr>
      </w:pPr>
      <w:r w:rsidRPr="00CA71A4">
        <w:rPr>
          <w:rFonts w:eastAsia="Times New Roman" w:cs="Segoe UI"/>
          <w:b/>
          <w:bCs/>
          <w:color w:val="BF0000"/>
          <w:lang w:eastAsia="es-CO"/>
        </w:rPr>
        <w:t>I</w:t>
      </w:r>
      <w:r w:rsidR="009C62F7" w:rsidRPr="004F7D56">
        <w:rPr>
          <w:rFonts w:eastAsia="Times New Roman" w:cs="Segoe UI"/>
          <w:b/>
          <w:bCs/>
          <w:color w:val="BF0000"/>
          <w:lang w:eastAsia="es-CO"/>
        </w:rPr>
        <w:t xml:space="preserve">NVENTARIO DE </w:t>
      </w:r>
      <w:r w:rsidR="00DE6D03" w:rsidRPr="004F7D56">
        <w:rPr>
          <w:rFonts w:eastAsia="Times New Roman" w:cs="Segoe UI"/>
          <w:b/>
          <w:bCs/>
          <w:color w:val="BF0000"/>
          <w:lang w:eastAsia="es-CO"/>
        </w:rPr>
        <w:t>PUBLICACIONES: </w:t>
      </w:r>
      <w:r w:rsidR="00DE6D03" w:rsidRPr="00CA71A4">
        <w:rPr>
          <w:rFonts w:eastAsia="Times New Roman" w:cs="Segoe UI"/>
          <w:b/>
          <w:bCs/>
          <w:color w:val="BF0000"/>
          <w:lang w:eastAsia="es-CO"/>
        </w:rPr>
        <w:t> </w:t>
      </w:r>
    </w:p>
    <w:p w14:paraId="7A560CD5" w14:textId="77777777" w:rsidR="00DE6D03" w:rsidRPr="00DE6D03" w:rsidRDefault="00DE6D03" w:rsidP="004F7D56">
      <w:pPr>
        <w:pStyle w:val="Ttulo2"/>
        <w:rPr>
          <w:rFonts w:ascii="Segoe UI" w:eastAsia="Times New Roman" w:hAnsi="Segoe UI"/>
          <w:sz w:val="18"/>
          <w:szCs w:val="18"/>
          <w:lang w:eastAsia="es-CO"/>
        </w:rPr>
      </w:pPr>
      <w:r w:rsidRPr="00DE6D03">
        <w:rPr>
          <w:rFonts w:eastAsia="Times New Roman"/>
          <w:lang w:eastAsia="es-CO"/>
        </w:rPr>
        <w:t> </w:t>
      </w:r>
    </w:p>
    <w:p w14:paraId="10F20162" w14:textId="77777777" w:rsidR="004B5DA4" w:rsidRDefault="00DE6D03" w:rsidP="004B5DA4">
      <w:pPr>
        <w:textAlignment w:val="baseline"/>
        <w:rPr>
          <w:rFonts w:eastAsia="Times New Roman" w:cs="Segoe UI"/>
          <w:lang w:eastAsia="es-CO"/>
        </w:rPr>
      </w:pPr>
      <w:r w:rsidRPr="004B5DA4">
        <w:rPr>
          <w:rFonts w:eastAsia="Times New Roman" w:cs="Segoe UI"/>
          <w:lang w:val="es-ES" w:eastAsia="es-CO"/>
        </w:rPr>
        <w:t xml:space="preserve">En cumplimiento a lo indicado en la circular No. 008 de 2021 emitida por la Secretaria General y la Secretaria Distrital </w:t>
      </w:r>
      <w:r w:rsidR="004F7D56" w:rsidRPr="004B5DA4">
        <w:rPr>
          <w:rFonts w:eastAsia="Times New Roman" w:cs="Segoe UI"/>
          <w:lang w:val="es-ES" w:eastAsia="es-CO"/>
        </w:rPr>
        <w:t>d</w:t>
      </w:r>
      <w:r w:rsidRPr="004B5DA4">
        <w:rPr>
          <w:rFonts w:eastAsia="Times New Roman" w:cs="Segoe UI"/>
          <w:lang w:val="es-ES" w:eastAsia="es-CO"/>
        </w:rPr>
        <w:t xml:space="preserve">e Planeación, sobre la puesta en marcha del </w:t>
      </w:r>
      <w:r w:rsidR="004B5DA4" w:rsidRPr="004B5DA4">
        <w:rPr>
          <w:rFonts w:eastAsia="Times New Roman" w:cs="Segoe UI"/>
          <w:lang w:val="es-ES" w:eastAsia="es-CO"/>
        </w:rPr>
        <w:t xml:space="preserve">portal  www.inventariobogota.gov.co,  </w:t>
      </w:r>
      <w:r w:rsidRPr="004B5DA4">
        <w:rPr>
          <w:rFonts w:eastAsia="Times New Roman" w:cs="Segoe UI"/>
          <w:lang w:val="es-ES" w:eastAsia="es-CO"/>
        </w:rPr>
        <w:t xml:space="preserve">con el que se busca </w:t>
      </w:r>
      <w:r w:rsidRPr="004B5DA4">
        <w:rPr>
          <w:rFonts w:eastAsia="Times New Roman" w:cs="Segoe UI"/>
          <w:lang w:val="es-ES" w:eastAsia="es-CO"/>
        </w:rPr>
        <w:lastRenderedPageBreak/>
        <w:t xml:space="preserve">que allí sean publicados todos los documentos, estudios elaborados o contratados por los diferentes organismos y entidades distritales; la SDG elaboró </w:t>
      </w:r>
      <w:r w:rsidR="004B5DA4" w:rsidRPr="004B5DA4">
        <w:rPr>
          <w:rFonts w:eastAsia="Times New Roman" w:cs="Segoe UI"/>
          <w:lang w:val="es-ES" w:eastAsia="es-CO"/>
        </w:rPr>
        <w:t xml:space="preserve">en 2021 </w:t>
      </w:r>
      <w:r w:rsidRPr="004B5DA4">
        <w:rPr>
          <w:rFonts w:eastAsia="Times New Roman" w:cs="Segoe UI"/>
          <w:lang w:val="es-ES" w:eastAsia="es-CO"/>
        </w:rPr>
        <w:t xml:space="preserve">el inventario de las publicaciones y se actualizaron </w:t>
      </w:r>
      <w:r w:rsidR="00CA71A4" w:rsidRPr="004B5DA4">
        <w:rPr>
          <w:rFonts w:eastAsia="Times New Roman" w:cs="Segoe UI"/>
          <w:lang w:val="es-ES" w:eastAsia="es-CO"/>
        </w:rPr>
        <w:t>veintidós (</w:t>
      </w:r>
      <w:r w:rsidRPr="004B5DA4">
        <w:rPr>
          <w:rFonts w:eastAsia="Times New Roman" w:cs="Segoe UI"/>
          <w:lang w:val="es-ES" w:eastAsia="es-CO"/>
        </w:rPr>
        <w:t>22</w:t>
      </w:r>
      <w:r w:rsidR="00CA71A4" w:rsidRPr="004B5DA4">
        <w:rPr>
          <w:rFonts w:eastAsia="Times New Roman" w:cs="Segoe UI"/>
          <w:lang w:val="es-ES" w:eastAsia="es-CO"/>
        </w:rPr>
        <w:t>)</w:t>
      </w:r>
      <w:r w:rsidRPr="004B5DA4">
        <w:rPr>
          <w:rFonts w:eastAsia="Times New Roman" w:cs="Segoe UI"/>
          <w:lang w:val="es-ES" w:eastAsia="es-CO"/>
        </w:rPr>
        <w:t xml:space="preserve"> links correspondientes en el portal  www.inventariobogota.gov.co, con el fin de brindar a los usuarios y a la ciudadanía información actualizada, real y confiable.</w:t>
      </w:r>
      <w:r w:rsidRPr="004B5DA4">
        <w:rPr>
          <w:rFonts w:eastAsia="Times New Roman" w:cs="Segoe UI"/>
          <w:lang w:eastAsia="es-CO"/>
        </w:rPr>
        <w:t> </w:t>
      </w:r>
    </w:p>
    <w:p w14:paraId="3FBECB0C" w14:textId="77777777" w:rsidR="004B5DA4" w:rsidRDefault="004B5DA4" w:rsidP="004B5DA4">
      <w:pPr>
        <w:textAlignment w:val="baseline"/>
        <w:rPr>
          <w:rFonts w:eastAsia="Times New Roman" w:cs="Segoe UI"/>
          <w:lang w:eastAsia="es-CO"/>
        </w:rPr>
      </w:pPr>
    </w:p>
    <w:p w14:paraId="0AA1C08B" w14:textId="2F2BD608" w:rsidR="00DE6D03" w:rsidRPr="004B5DA4" w:rsidRDefault="00DE6D03" w:rsidP="004B5DA4">
      <w:pPr>
        <w:textAlignment w:val="baseline"/>
        <w:rPr>
          <w:rFonts w:eastAsia="Times New Roman" w:cs="Segoe UI"/>
          <w:lang w:eastAsia="es-CO"/>
        </w:rPr>
      </w:pPr>
      <w:r w:rsidRPr="004B5DA4">
        <w:rPr>
          <w:rFonts w:eastAsia="Times New Roman" w:cs="Segoe UI"/>
          <w:lang w:eastAsia="es-CO"/>
        </w:rPr>
        <w:t>Para el primer y segundo trimestre, se solicitó información de actualización del Inventario de publicaciones de la entidad, en la cual se debía indicar cambios en la información, ajustes a lo ya identificado o en caso de que no hubiera se mantendría actualizado el inventario sin modificaciones. En cada requerimiento se anexó la circular conjunta 08 de 2021 y se hizo énfasis en la importancia de su actualización. A continuación, se presenta el listado de directivos con las fechas de solicitud y respuestas:</w:t>
      </w:r>
      <w:r w:rsidRPr="004B5DA4">
        <w:rPr>
          <w:rFonts w:eastAsia="Times New Roman" w:cs="Segoe UI"/>
          <w:lang w:val="es-ES" w:eastAsia="es-CO"/>
        </w:rPr>
        <w:t> </w:t>
      </w:r>
    </w:p>
    <w:p w14:paraId="7A644D10" w14:textId="77777777" w:rsidR="00DE6D03" w:rsidRPr="00DE6D03" w:rsidRDefault="00DE6D03" w:rsidP="00DE6D03">
      <w:pPr>
        <w:textAlignment w:val="baseline"/>
        <w:rPr>
          <w:rFonts w:ascii="Segoe UI" w:eastAsia="Times New Roman" w:hAnsi="Segoe UI" w:cs="Segoe UI"/>
          <w:sz w:val="18"/>
          <w:szCs w:val="18"/>
          <w:lang w:val="es-ES" w:eastAsia="es-CO"/>
        </w:rPr>
      </w:pPr>
      <w:r w:rsidRPr="00DE6D03">
        <w:rPr>
          <w:rFonts w:eastAsia="Times New Roman" w:cs="Segoe UI"/>
          <w:lang w:eastAsia="es-CO"/>
        </w:rPr>
        <w:t> </w:t>
      </w:r>
      <w:r w:rsidRPr="00DE6D03">
        <w:rPr>
          <w:rFonts w:eastAsia="Times New Roman" w:cs="Segoe UI"/>
          <w:lang w:val="es-ES" w:eastAsia="es-CO"/>
        </w:rPr>
        <w:t> </w:t>
      </w:r>
    </w:p>
    <w:p w14:paraId="3CAE30C9" w14:textId="34B5E4F1" w:rsidR="008F3646" w:rsidRDefault="00DE6D03" w:rsidP="00DE6D03">
      <w:pPr>
        <w:textAlignment w:val="baseline"/>
        <w:rPr>
          <w:rFonts w:eastAsia="Times New Roman" w:cs="Segoe UI"/>
          <w:lang w:val="es-ES" w:eastAsia="es-CO"/>
        </w:rPr>
      </w:pPr>
      <w:r w:rsidRPr="00DE6D03">
        <w:rPr>
          <w:rFonts w:eastAsia="Times New Roman" w:cs="Segoe UI"/>
          <w:lang w:val="es-ES" w:eastAsia="es-CO"/>
        </w:rPr>
        <w:t> </w:t>
      </w:r>
    </w:p>
    <w:p w14:paraId="411CB16D" w14:textId="77777777" w:rsidR="004D0DCD" w:rsidRPr="00DE6D03" w:rsidRDefault="004D0DCD" w:rsidP="00DE6D03">
      <w:pPr>
        <w:textAlignment w:val="baseline"/>
        <w:rPr>
          <w:rFonts w:ascii="Segoe UI" w:eastAsia="Times New Roman" w:hAnsi="Segoe UI" w:cs="Segoe UI"/>
          <w:sz w:val="18"/>
          <w:szCs w:val="18"/>
          <w:lang w:val="es-ES" w:eastAsia="es-CO"/>
        </w:rPr>
      </w:pPr>
    </w:p>
    <w:p w14:paraId="581128BA" w14:textId="2263488F" w:rsidR="00DE6D03" w:rsidRPr="00DE6D03" w:rsidRDefault="00DE6D03" w:rsidP="00DE6D03">
      <w:pPr>
        <w:jc w:val="center"/>
        <w:textAlignment w:val="baseline"/>
        <w:rPr>
          <w:rFonts w:ascii="Segoe UI" w:eastAsia="Times New Roman" w:hAnsi="Segoe UI" w:cs="Segoe UI"/>
          <w:sz w:val="18"/>
          <w:szCs w:val="18"/>
          <w:lang w:val="es-ES" w:eastAsia="es-CO"/>
        </w:rPr>
      </w:pPr>
      <w:r w:rsidRPr="00DE6D03">
        <w:rPr>
          <w:rFonts w:eastAsia="Times New Roman" w:cs="Segoe UI"/>
          <w:lang w:eastAsia="es-CO"/>
        </w:rPr>
        <w:t>Tabla No</w:t>
      </w:r>
      <w:r w:rsidR="007D74EC">
        <w:rPr>
          <w:rFonts w:eastAsia="Times New Roman" w:cs="Segoe UI"/>
          <w:lang w:eastAsia="es-CO"/>
        </w:rPr>
        <w:t>.</w:t>
      </w:r>
      <w:r w:rsidRPr="00DE6D03">
        <w:rPr>
          <w:rFonts w:eastAsia="Times New Roman" w:cs="Segoe UI"/>
          <w:lang w:eastAsia="es-CO"/>
        </w:rPr>
        <w:t xml:space="preserve">1 Inventario de publicaciones </w:t>
      </w:r>
      <w:r w:rsidRPr="00DE6D03">
        <w:rPr>
          <w:rFonts w:eastAsia="Times New Roman" w:cs="Segoe UI"/>
          <w:lang w:val="es-ES" w:eastAsia="es-CO"/>
        </w:rPr>
        <w:t> </w:t>
      </w:r>
    </w:p>
    <w:p w14:paraId="2C8C28C0" w14:textId="06ABBC78" w:rsidR="00DE6D03" w:rsidRPr="00DE6D03" w:rsidRDefault="00DE6D03" w:rsidP="00DF0064">
      <w:pPr>
        <w:jc w:val="center"/>
        <w:textAlignment w:val="baseline"/>
        <w:rPr>
          <w:rFonts w:ascii="Segoe UI" w:eastAsia="Times New Roman" w:hAnsi="Segoe UI" w:cs="Segoe UI"/>
          <w:sz w:val="18"/>
          <w:szCs w:val="18"/>
          <w:lang w:val="es-ES" w:eastAsia="es-CO"/>
        </w:rPr>
      </w:pPr>
      <w:r w:rsidRPr="00DE6D03">
        <w:rPr>
          <w:rFonts w:ascii="Calibri" w:eastAsia="Times New Roman" w:hAnsi="Calibri" w:cs="Calibri"/>
          <w:noProof/>
          <w:color w:val="0C0C0C"/>
          <w:lang w:eastAsia="es-CO"/>
        </w:rPr>
        <w:drawing>
          <wp:inline distT="0" distB="0" distL="0" distR="0" wp14:anchorId="7F036BA5" wp14:editId="30EFFF4E">
            <wp:extent cx="6209738" cy="5019675"/>
            <wp:effectExtent l="0" t="0" r="635" b="0"/>
            <wp:docPr id="4" name="Imagen 4"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abla&#10;&#10;Descripción generada automá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61756" cy="5061724"/>
                    </a:xfrm>
                    <a:prstGeom prst="rect">
                      <a:avLst/>
                    </a:prstGeom>
                    <a:noFill/>
                    <a:ln>
                      <a:noFill/>
                    </a:ln>
                  </pic:spPr>
                </pic:pic>
              </a:graphicData>
            </a:graphic>
          </wp:inline>
        </w:drawing>
      </w:r>
      <w:r w:rsidRPr="00DE6D03">
        <w:rPr>
          <w:rFonts w:eastAsia="Times New Roman" w:cs="Segoe UI"/>
          <w:sz w:val="18"/>
          <w:szCs w:val="18"/>
          <w:lang w:eastAsia="es-CO"/>
        </w:rPr>
        <w:t>Fuente: Oficina</w:t>
      </w:r>
      <w:r w:rsidR="000447A6">
        <w:rPr>
          <w:rFonts w:eastAsia="Times New Roman" w:cs="Segoe UI"/>
          <w:sz w:val="18"/>
          <w:szCs w:val="18"/>
          <w:lang w:eastAsia="es-CO"/>
        </w:rPr>
        <w:t xml:space="preserve"> Asesora</w:t>
      </w:r>
      <w:r w:rsidRPr="00DE6D03">
        <w:rPr>
          <w:rFonts w:eastAsia="Times New Roman" w:cs="Segoe UI"/>
          <w:sz w:val="18"/>
          <w:szCs w:val="18"/>
          <w:lang w:eastAsia="es-CO"/>
        </w:rPr>
        <w:t xml:space="preserve"> de Planeación</w:t>
      </w:r>
    </w:p>
    <w:p w14:paraId="18040B92" w14:textId="77777777" w:rsidR="00DE6D03" w:rsidRPr="00DE6D03" w:rsidRDefault="00DE6D03" w:rsidP="00DE6D03">
      <w:pPr>
        <w:textAlignment w:val="baseline"/>
        <w:rPr>
          <w:rFonts w:ascii="Segoe UI" w:eastAsia="Times New Roman" w:hAnsi="Segoe UI" w:cs="Segoe UI"/>
          <w:sz w:val="18"/>
          <w:szCs w:val="18"/>
          <w:lang w:val="es-ES" w:eastAsia="es-CO"/>
        </w:rPr>
      </w:pPr>
      <w:r w:rsidRPr="00DE6D03">
        <w:rPr>
          <w:rFonts w:eastAsia="Times New Roman" w:cs="Segoe UI"/>
          <w:color w:val="BF0000"/>
          <w:lang w:val="es-ES" w:eastAsia="es-CO"/>
        </w:rPr>
        <w:t> </w:t>
      </w:r>
    </w:p>
    <w:p w14:paraId="53B7C2E1" w14:textId="25D8FC82" w:rsidR="00994E8B" w:rsidRDefault="00994E8B" w:rsidP="00994E8B">
      <w:pPr>
        <w:textAlignment w:val="baseline"/>
        <w:rPr>
          <w:rFonts w:eastAsia="Times New Roman" w:cs="Segoe UI"/>
          <w:lang w:val="es-ES" w:eastAsia="es-CO"/>
        </w:rPr>
      </w:pPr>
      <w:r w:rsidRPr="00DE6D03">
        <w:rPr>
          <w:rFonts w:eastAsia="Times New Roman" w:cs="Segoe UI"/>
          <w:lang w:eastAsia="es-CO"/>
        </w:rPr>
        <w:t xml:space="preserve">En conclusión, el inventario de publicaciones no tiene modificaciones y por lo tanto se mantiene actualizado según la última comunicación emitida por la Secretaría Distrital de Planeación en 2021. </w:t>
      </w:r>
      <w:r w:rsidRPr="00DE6D03">
        <w:rPr>
          <w:rFonts w:eastAsia="Times New Roman" w:cs="Segoe UI"/>
          <w:lang w:val="es-ES" w:eastAsia="es-CO"/>
        </w:rPr>
        <w:t> </w:t>
      </w:r>
    </w:p>
    <w:p w14:paraId="6E3C8DE5" w14:textId="105BDFA5" w:rsidR="00DE6D03" w:rsidRDefault="00DE6D03" w:rsidP="00DE6D03">
      <w:pPr>
        <w:textAlignment w:val="baseline"/>
        <w:rPr>
          <w:rFonts w:ascii="Segoe UI" w:eastAsia="Times New Roman" w:hAnsi="Segoe UI" w:cs="Segoe UI"/>
          <w:sz w:val="18"/>
          <w:szCs w:val="18"/>
          <w:lang w:val="es-ES" w:eastAsia="es-CO"/>
        </w:rPr>
      </w:pPr>
    </w:p>
    <w:p w14:paraId="2F9F7D4E" w14:textId="04CF89D1" w:rsidR="00585553" w:rsidRDefault="00585553" w:rsidP="00DE6D03">
      <w:pPr>
        <w:textAlignment w:val="baseline"/>
        <w:rPr>
          <w:rFonts w:ascii="Segoe UI" w:eastAsia="Times New Roman" w:hAnsi="Segoe UI" w:cs="Segoe UI"/>
          <w:sz w:val="18"/>
          <w:szCs w:val="18"/>
          <w:lang w:val="es-ES" w:eastAsia="es-CO"/>
        </w:rPr>
      </w:pPr>
    </w:p>
    <w:p w14:paraId="28E6BF3D" w14:textId="77777777" w:rsidR="004D0DCD" w:rsidRPr="00DE6D03" w:rsidRDefault="004D0DCD" w:rsidP="00DE6D03">
      <w:pPr>
        <w:textAlignment w:val="baseline"/>
        <w:rPr>
          <w:rFonts w:ascii="Segoe UI" w:eastAsia="Times New Roman" w:hAnsi="Segoe UI" w:cs="Segoe UI"/>
          <w:sz w:val="18"/>
          <w:szCs w:val="18"/>
          <w:lang w:val="es-ES" w:eastAsia="es-CO"/>
        </w:rPr>
      </w:pPr>
    </w:p>
    <w:p w14:paraId="241C6A54" w14:textId="3CBD99F5" w:rsidR="00DE6D03" w:rsidRPr="00585553" w:rsidRDefault="00DE6D03" w:rsidP="00585553">
      <w:pPr>
        <w:numPr>
          <w:ilvl w:val="0"/>
          <w:numId w:val="23"/>
        </w:numPr>
        <w:textAlignment w:val="baseline"/>
        <w:rPr>
          <w:rFonts w:eastAsia="Times New Roman" w:cs="Segoe UI"/>
          <w:lang w:eastAsia="es-CO"/>
        </w:rPr>
      </w:pPr>
      <w:r w:rsidRPr="00DE6D03">
        <w:rPr>
          <w:rFonts w:eastAsia="Times New Roman" w:cs="Segoe UI"/>
          <w:b/>
          <w:bCs/>
          <w:color w:val="BF0000"/>
          <w:lang w:eastAsia="es-CO"/>
        </w:rPr>
        <w:lastRenderedPageBreak/>
        <w:t>DOCUMENTACIÓN DEL SISTEMA DE GESTIÓN</w:t>
      </w:r>
      <w:r w:rsidRPr="00DE6D03">
        <w:rPr>
          <w:rFonts w:eastAsia="Times New Roman" w:cs="Segoe UI"/>
          <w:color w:val="BF0000"/>
          <w:lang w:eastAsia="es-CO"/>
        </w:rPr>
        <w:t> </w:t>
      </w:r>
    </w:p>
    <w:p w14:paraId="7127CDC9" w14:textId="77777777" w:rsidR="00DE6D03" w:rsidRPr="00DE6D03" w:rsidRDefault="00DE6D03" w:rsidP="00DE6D03">
      <w:pPr>
        <w:textAlignment w:val="baseline"/>
        <w:rPr>
          <w:rFonts w:ascii="Segoe UI" w:eastAsia="Times New Roman" w:hAnsi="Segoe UI" w:cs="Segoe UI"/>
          <w:sz w:val="18"/>
          <w:szCs w:val="18"/>
          <w:lang w:val="es-ES" w:eastAsia="es-CO"/>
        </w:rPr>
      </w:pPr>
      <w:r w:rsidRPr="00DE6D03">
        <w:rPr>
          <w:rFonts w:eastAsia="Times New Roman" w:cs="Segoe UI"/>
          <w:color w:val="BF0000"/>
          <w:lang w:val="es-ES" w:eastAsia="es-CO"/>
        </w:rPr>
        <w:t> </w:t>
      </w:r>
    </w:p>
    <w:p w14:paraId="1F0E9DD8" w14:textId="222EADD5" w:rsidR="00DE6D03" w:rsidRPr="00DE6D03" w:rsidRDefault="00DE6D03" w:rsidP="00DE6D03">
      <w:pPr>
        <w:textAlignment w:val="baseline"/>
        <w:rPr>
          <w:rFonts w:ascii="Segoe UI" w:eastAsia="Times New Roman" w:hAnsi="Segoe UI" w:cs="Segoe UI"/>
          <w:sz w:val="18"/>
          <w:szCs w:val="18"/>
          <w:lang w:val="es-ES" w:eastAsia="es-CO"/>
        </w:rPr>
      </w:pPr>
      <w:r w:rsidRPr="00DE6D03">
        <w:rPr>
          <w:rFonts w:eastAsia="Times New Roman" w:cs="Segoe UI"/>
          <w:lang w:eastAsia="es-CO"/>
        </w:rPr>
        <w:t xml:space="preserve">Para </w:t>
      </w:r>
      <w:r w:rsidR="00EE743B">
        <w:rPr>
          <w:rFonts w:eastAsia="Times New Roman" w:cs="Segoe UI"/>
          <w:lang w:eastAsia="es-CO"/>
        </w:rPr>
        <w:t>el primer semestre de 2022</w:t>
      </w:r>
      <w:r w:rsidRPr="00DE6D03">
        <w:rPr>
          <w:rFonts w:eastAsia="Times New Roman" w:cs="Segoe UI"/>
          <w:lang w:eastAsia="es-CO"/>
        </w:rPr>
        <w:t xml:space="preserve"> la información es tomada </w:t>
      </w:r>
      <w:r w:rsidRPr="00DE6D03">
        <w:rPr>
          <w:rFonts w:eastAsia="Times New Roman" w:cs="Segoe UI"/>
          <w:lang w:val="es-ES" w:eastAsia="es-CO"/>
        </w:rPr>
        <w:t>del Listado Maestro de Documentos, base de datos que relaciona toda la trazabilidad documental y que se encuentra publicada en la intranet en el siguiente enlace: </w:t>
      </w:r>
    </w:p>
    <w:p w14:paraId="0ECA2AD5" w14:textId="77777777" w:rsidR="00DE6D03" w:rsidRPr="00DE6D03" w:rsidRDefault="00DE6D03" w:rsidP="00DE6D03">
      <w:pPr>
        <w:textAlignment w:val="baseline"/>
        <w:rPr>
          <w:rFonts w:ascii="Segoe UI" w:eastAsia="Times New Roman" w:hAnsi="Segoe UI" w:cs="Segoe UI"/>
          <w:sz w:val="18"/>
          <w:szCs w:val="18"/>
          <w:lang w:val="es-ES" w:eastAsia="es-CO"/>
        </w:rPr>
      </w:pPr>
      <w:r w:rsidRPr="00DE6D03">
        <w:rPr>
          <w:rFonts w:eastAsia="Times New Roman" w:cs="Segoe UI"/>
          <w:lang w:val="es-ES" w:eastAsia="es-CO"/>
        </w:rPr>
        <w:t> </w:t>
      </w:r>
    </w:p>
    <w:p w14:paraId="7CD9EC2A" w14:textId="77777777" w:rsidR="00DE6D03" w:rsidRPr="00DE6D03" w:rsidRDefault="00733751" w:rsidP="00DE6D03">
      <w:pPr>
        <w:textAlignment w:val="baseline"/>
        <w:rPr>
          <w:rFonts w:ascii="Segoe UI" w:eastAsia="Times New Roman" w:hAnsi="Segoe UI" w:cs="Segoe UI"/>
          <w:sz w:val="18"/>
          <w:szCs w:val="18"/>
          <w:lang w:val="es-ES" w:eastAsia="es-CO"/>
        </w:rPr>
      </w:pPr>
      <w:hyperlink r:id="rId12" w:tgtFrame="_blank" w:history="1">
        <w:r w:rsidR="00DE6D03" w:rsidRPr="00DE6D03">
          <w:rPr>
            <w:rFonts w:eastAsia="Times New Roman" w:cs="Segoe UI"/>
            <w:color w:val="0000FF"/>
            <w:lang w:val="es-ES" w:eastAsia="es-CO"/>
          </w:rPr>
          <w:t>http://gaia.gobiernobogota.gov.co/sites/default/files/imagenes/lmdi_27_07_2022.xlsx</w:t>
        </w:r>
      </w:hyperlink>
      <w:r w:rsidR="00DE6D03" w:rsidRPr="00DE6D03">
        <w:rPr>
          <w:rFonts w:eastAsia="Times New Roman" w:cs="Segoe UI"/>
          <w:lang w:val="es-ES" w:eastAsia="es-CO"/>
        </w:rPr>
        <w:t> </w:t>
      </w:r>
    </w:p>
    <w:p w14:paraId="4F460FB4" w14:textId="77777777" w:rsidR="00DE6D03" w:rsidRPr="00DE6D03" w:rsidRDefault="00DE6D03" w:rsidP="00DE6D03">
      <w:pPr>
        <w:textAlignment w:val="baseline"/>
        <w:rPr>
          <w:rFonts w:ascii="Segoe UI" w:eastAsia="Times New Roman" w:hAnsi="Segoe UI" w:cs="Segoe UI"/>
          <w:sz w:val="18"/>
          <w:szCs w:val="18"/>
          <w:lang w:val="es-ES" w:eastAsia="es-CO"/>
        </w:rPr>
      </w:pPr>
      <w:r w:rsidRPr="00DE6D03">
        <w:rPr>
          <w:rFonts w:eastAsia="Times New Roman" w:cs="Segoe UI"/>
          <w:lang w:val="es-ES" w:eastAsia="es-CO"/>
        </w:rPr>
        <w:t> </w:t>
      </w:r>
    </w:p>
    <w:p w14:paraId="4DD53D63" w14:textId="1496F44D" w:rsidR="00DE6D03" w:rsidRDefault="00DE6D03" w:rsidP="00DE6D03">
      <w:pPr>
        <w:textAlignment w:val="baseline"/>
        <w:rPr>
          <w:rFonts w:eastAsia="Times New Roman" w:cs="Segoe UI"/>
          <w:lang w:val="es-ES" w:eastAsia="es-CO"/>
        </w:rPr>
      </w:pPr>
      <w:r w:rsidRPr="00DE6D03">
        <w:rPr>
          <w:rFonts w:eastAsia="Times New Roman" w:cs="Segoe UI"/>
          <w:lang w:eastAsia="es-CO"/>
        </w:rPr>
        <w:t xml:space="preserve">Como resultado final se estableció </w:t>
      </w:r>
      <w:r w:rsidR="00731377" w:rsidRPr="00DE6D03">
        <w:rPr>
          <w:rFonts w:eastAsia="Times New Roman" w:cs="Segoe UI"/>
          <w:lang w:eastAsia="es-CO"/>
        </w:rPr>
        <w:t>que</w:t>
      </w:r>
      <w:r w:rsidR="00731377">
        <w:rPr>
          <w:rFonts w:eastAsia="Times New Roman" w:cs="Segoe UI"/>
          <w:lang w:eastAsia="es-CO"/>
        </w:rPr>
        <w:t xml:space="preserve"> durante</w:t>
      </w:r>
      <w:r w:rsidR="00F57A55">
        <w:rPr>
          <w:rFonts w:eastAsia="Times New Roman" w:cs="Segoe UI"/>
          <w:lang w:eastAsia="es-CO"/>
        </w:rPr>
        <w:t xml:space="preserve"> el primer semestre se intervino un total de cuatrocientos dieciocho </w:t>
      </w:r>
      <w:r w:rsidR="00CA71A4">
        <w:rPr>
          <w:rFonts w:eastAsia="Times New Roman" w:cs="Segoe UI"/>
          <w:lang w:eastAsia="es-CO"/>
        </w:rPr>
        <w:t>(</w:t>
      </w:r>
      <w:r w:rsidR="00A05D3E">
        <w:rPr>
          <w:rFonts w:eastAsia="Times New Roman" w:cs="Segoe UI"/>
          <w:lang w:eastAsia="es-CO"/>
        </w:rPr>
        <w:t>418</w:t>
      </w:r>
      <w:r w:rsidR="00CA71A4">
        <w:rPr>
          <w:rFonts w:eastAsia="Times New Roman" w:cs="Segoe UI"/>
          <w:lang w:eastAsia="es-CO"/>
        </w:rPr>
        <w:t>)</w:t>
      </w:r>
      <w:r w:rsidR="00A05D3E">
        <w:rPr>
          <w:rFonts w:eastAsia="Times New Roman" w:cs="Segoe UI"/>
          <w:lang w:eastAsia="es-CO"/>
        </w:rPr>
        <w:t xml:space="preserve"> </w:t>
      </w:r>
      <w:r w:rsidR="00731377">
        <w:rPr>
          <w:rFonts w:eastAsia="Times New Roman" w:cs="Segoe UI"/>
          <w:lang w:eastAsia="es-CO"/>
        </w:rPr>
        <w:t>documentos distribuidos así</w:t>
      </w:r>
      <w:r w:rsidRPr="00DE6D03">
        <w:rPr>
          <w:rFonts w:eastAsia="Times New Roman" w:cs="Segoe UI"/>
          <w:lang w:eastAsia="es-CO"/>
        </w:rPr>
        <w:t>:</w:t>
      </w:r>
      <w:r w:rsidRPr="00DE6D03">
        <w:rPr>
          <w:rFonts w:eastAsia="Times New Roman" w:cs="Segoe UI"/>
          <w:lang w:val="es-ES" w:eastAsia="es-CO"/>
        </w:rPr>
        <w:t> </w:t>
      </w:r>
    </w:p>
    <w:p w14:paraId="7E26F513" w14:textId="4BEB6D4E" w:rsidR="00585553" w:rsidRDefault="00585553" w:rsidP="00DE6D03">
      <w:pPr>
        <w:textAlignment w:val="baseline"/>
        <w:rPr>
          <w:rFonts w:eastAsia="Times New Roman" w:cs="Segoe UI"/>
          <w:lang w:val="es-ES" w:eastAsia="es-CO"/>
        </w:rPr>
      </w:pPr>
    </w:p>
    <w:p w14:paraId="21CD39CE" w14:textId="77777777" w:rsidR="005C5F62" w:rsidRDefault="005C5F62" w:rsidP="00DE6D03">
      <w:pPr>
        <w:textAlignment w:val="baseline"/>
        <w:rPr>
          <w:rFonts w:eastAsia="Times New Roman" w:cs="Segoe UI"/>
          <w:lang w:val="es-ES" w:eastAsia="es-CO"/>
        </w:rPr>
      </w:pPr>
    </w:p>
    <w:p w14:paraId="6B1FAE44" w14:textId="4F2C7324" w:rsidR="000447A6" w:rsidRDefault="00DE6D03" w:rsidP="000447A6">
      <w:pPr>
        <w:jc w:val="center"/>
        <w:textAlignment w:val="baseline"/>
        <w:rPr>
          <w:rFonts w:eastAsia="Times New Roman" w:cs="Calibri"/>
          <w:color w:val="000000"/>
          <w:lang w:eastAsia="es-CO"/>
        </w:rPr>
      </w:pPr>
      <w:r w:rsidRPr="00CA71A4">
        <w:rPr>
          <w:rFonts w:eastAsia="Times New Roman" w:cs="Segoe UI"/>
          <w:lang w:val="es-ES" w:eastAsia="es-CO"/>
        </w:rPr>
        <w:t> </w:t>
      </w:r>
      <w:r w:rsidR="000447A6" w:rsidRPr="00CA71A4">
        <w:rPr>
          <w:rFonts w:eastAsia="Times New Roman" w:cs="Segoe UI"/>
          <w:lang w:eastAsia="es-CO"/>
        </w:rPr>
        <w:t>Tabla No</w:t>
      </w:r>
      <w:r w:rsidR="007D74EC">
        <w:rPr>
          <w:rFonts w:eastAsia="Times New Roman" w:cs="Segoe UI"/>
          <w:lang w:eastAsia="es-CO"/>
        </w:rPr>
        <w:t>.</w:t>
      </w:r>
      <w:r w:rsidR="00886E0A" w:rsidRPr="00CA71A4">
        <w:rPr>
          <w:rFonts w:eastAsia="Times New Roman" w:cs="Segoe UI"/>
          <w:lang w:eastAsia="es-CO"/>
        </w:rPr>
        <w:t>2 Numero</w:t>
      </w:r>
      <w:r w:rsidR="00886E0A" w:rsidRPr="00CA71A4">
        <w:rPr>
          <w:rFonts w:eastAsia="Times New Roman" w:cs="Calibri"/>
          <w:color w:val="000000"/>
          <w:lang w:eastAsia="es-CO"/>
        </w:rPr>
        <w:t xml:space="preserve"> de documentos intervenidos </w:t>
      </w:r>
      <w:r w:rsidR="000447A6" w:rsidRPr="00CA71A4">
        <w:rPr>
          <w:rFonts w:eastAsia="Times New Roman" w:cs="Calibri"/>
          <w:color w:val="000000"/>
          <w:lang w:eastAsia="es-CO"/>
        </w:rPr>
        <w:t xml:space="preserve">al </w:t>
      </w:r>
      <w:r w:rsidR="00EA70EB">
        <w:rPr>
          <w:rFonts w:eastAsia="Times New Roman" w:cs="Calibri"/>
          <w:color w:val="000000"/>
          <w:lang w:eastAsia="es-CO"/>
        </w:rPr>
        <w:t xml:space="preserve">primer </w:t>
      </w:r>
      <w:r w:rsidR="00731377" w:rsidRPr="00CA71A4">
        <w:rPr>
          <w:rFonts w:eastAsia="Times New Roman" w:cs="Calibri"/>
          <w:color w:val="000000"/>
          <w:lang w:eastAsia="es-CO"/>
        </w:rPr>
        <w:t>semestre</w:t>
      </w:r>
      <w:r w:rsidR="000447A6" w:rsidRPr="00CA71A4">
        <w:rPr>
          <w:rFonts w:eastAsia="Times New Roman" w:cs="Calibri"/>
          <w:color w:val="000000"/>
          <w:lang w:eastAsia="es-CO"/>
        </w:rPr>
        <w:t xml:space="preserve"> 2022</w:t>
      </w:r>
    </w:p>
    <w:p w14:paraId="774A03BE" w14:textId="77777777" w:rsidR="00D56A38" w:rsidRPr="00CA71A4" w:rsidRDefault="00D56A38" w:rsidP="000447A6">
      <w:pPr>
        <w:jc w:val="center"/>
        <w:textAlignment w:val="baseline"/>
        <w:rPr>
          <w:rFonts w:eastAsia="Times New Roman" w:cs="Segoe UI"/>
          <w:sz w:val="18"/>
          <w:szCs w:val="18"/>
          <w:lang w:val="es-ES" w:eastAsia="es-CO"/>
        </w:rPr>
      </w:pPr>
    </w:p>
    <w:tbl>
      <w:tblPr>
        <w:tblW w:w="7225" w:type="dxa"/>
        <w:jc w:val="center"/>
        <w:tblCellMar>
          <w:left w:w="70" w:type="dxa"/>
          <w:right w:w="70" w:type="dxa"/>
        </w:tblCellMar>
        <w:tblLook w:val="04A0" w:firstRow="1" w:lastRow="0" w:firstColumn="1" w:lastColumn="0" w:noHBand="0" w:noVBand="1"/>
      </w:tblPr>
      <w:tblGrid>
        <w:gridCol w:w="5200"/>
        <w:gridCol w:w="2025"/>
      </w:tblGrid>
      <w:tr w:rsidR="009D2FE3" w:rsidRPr="00CA71A4" w14:paraId="3EF27A36" w14:textId="77777777" w:rsidTr="00EA70EB">
        <w:trPr>
          <w:trHeight w:val="567"/>
          <w:jc w:val="center"/>
        </w:trPr>
        <w:tc>
          <w:tcPr>
            <w:tcW w:w="52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C8EF07" w14:textId="3340383A" w:rsidR="009D2FE3" w:rsidRPr="00A52B45" w:rsidRDefault="009D2FE3" w:rsidP="009D2FE3">
            <w:pPr>
              <w:jc w:val="center"/>
              <w:rPr>
                <w:rFonts w:eastAsia="Times New Roman" w:cs="Calibri"/>
                <w:b/>
                <w:bCs/>
                <w:color w:val="000000"/>
                <w:lang w:eastAsia="es-CO"/>
              </w:rPr>
            </w:pPr>
            <w:r w:rsidRPr="00A52B45">
              <w:rPr>
                <w:rFonts w:eastAsia="Times New Roman" w:cs="Calibri"/>
                <w:b/>
                <w:bCs/>
                <w:color w:val="000000"/>
                <w:lang w:eastAsia="es-CO"/>
              </w:rPr>
              <w:t xml:space="preserve">Documentación del sistema de gestión intervenida </w:t>
            </w:r>
            <w:r w:rsidR="00D56A38">
              <w:rPr>
                <w:rFonts w:eastAsia="Times New Roman" w:cs="Calibri"/>
                <w:b/>
                <w:bCs/>
                <w:color w:val="000000"/>
                <w:lang w:eastAsia="es-CO"/>
              </w:rPr>
              <w:t>en el primer semestre</w:t>
            </w:r>
            <w:r w:rsidRPr="00A52B45">
              <w:rPr>
                <w:rFonts w:eastAsia="Times New Roman" w:cs="Calibri"/>
                <w:b/>
                <w:bCs/>
                <w:color w:val="000000"/>
                <w:lang w:eastAsia="es-CO"/>
              </w:rPr>
              <w:t xml:space="preserve"> 2022</w:t>
            </w:r>
          </w:p>
        </w:tc>
        <w:tc>
          <w:tcPr>
            <w:tcW w:w="2025" w:type="dxa"/>
            <w:tcBorders>
              <w:top w:val="single" w:sz="4" w:space="0" w:color="auto"/>
              <w:left w:val="nil"/>
              <w:bottom w:val="single" w:sz="4" w:space="0" w:color="auto"/>
              <w:right w:val="single" w:sz="4" w:space="0" w:color="auto"/>
            </w:tcBorders>
            <w:shd w:val="clear" w:color="000000" w:fill="D9D9D9"/>
            <w:vAlign w:val="center"/>
            <w:hideMark/>
          </w:tcPr>
          <w:p w14:paraId="2586C9A5" w14:textId="77777777" w:rsidR="009D2FE3" w:rsidRPr="00A52B45" w:rsidRDefault="009D2FE3" w:rsidP="009D2FE3">
            <w:pPr>
              <w:jc w:val="center"/>
              <w:rPr>
                <w:rFonts w:eastAsia="Times New Roman" w:cs="Calibri"/>
                <w:b/>
                <w:bCs/>
                <w:color w:val="000000"/>
                <w:lang w:eastAsia="es-CO"/>
              </w:rPr>
            </w:pPr>
            <w:r w:rsidRPr="00A52B45">
              <w:rPr>
                <w:rFonts w:eastAsia="Times New Roman" w:cs="Calibri"/>
                <w:b/>
                <w:bCs/>
                <w:color w:val="000000"/>
                <w:lang w:eastAsia="es-CO"/>
              </w:rPr>
              <w:t>Total</w:t>
            </w:r>
          </w:p>
        </w:tc>
      </w:tr>
      <w:tr w:rsidR="009D2FE3" w:rsidRPr="00CA71A4" w14:paraId="237EA4DB" w14:textId="77777777" w:rsidTr="00EA70EB">
        <w:trPr>
          <w:trHeight w:val="567"/>
          <w:jc w:val="center"/>
        </w:trPr>
        <w:tc>
          <w:tcPr>
            <w:tcW w:w="5200" w:type="dxa"/>
            <w:tcBorders>
              <w:top w:val="nil"/>
              <w:left w:val="single" w:sz="4" w:space="0" w:color="auto"/>
              <w:bottom w:val="single" w:sz="4" w:space="0" w:color="auto"/>
              <w:right w:val="single" w:sz="4" w:space="0" w:color="auto"/>
            </w:tcBorders>
            <w:shd w:val="clear" w:color="auto" w:fill="auto"/>
            <w:noWrap/>
            <w:vAlign w:val="center"/>
            <w:hideMark/>
          </w:tcPr>
          <w:p w14:paraId="77473717" w14:textId="41B9C83C" w:rsidR="009D2FE3" w:rsidRPr="00CA71A4" w:rsidRDefault="009D2FE3" w:rsidP="009D2FE3">
            <w:pPr>
              <w:rPr>
                <w:rFonts w:eastAsia="Times New Roman" w:cs="Calibri"/>
                <w:color w:val="000000"/>
                <w:lang w:eastAsia="es-CO"/>
              </w:rPr>
            </w:pPr>
            <w:r w:rsidRPr="00CA71A4">
              <w:rPr>
                <w:rFonts w:eastAsia="Times New Roman" w:cs="Calibri"/>
                <w:color w:val="000000"/>
                <w:lang w:eastAsia="es-CO"/>
              </w:rPr>
              <w:t xml:space="preserve">Documentos </w:t>
            </w:r>
            <w:r w:rsidR="008C1C44">
              <w:rPr>
                <w:rFonts w:eastAsia="Times New Roman" w:cs="Calibri"/>
                <w:color w:val="000000"/>
                <w:lang w:eastAsia="es-CO"/>
              </w:rPr>
              <w:t>a</w:t>
            </w:r>
            <w:r w:rsidRPr="00CA71A4">
              <w:rPr>
                <w:rFonts w:eastAsia="Times New Roman" w:cs="Calibri"/>
                <w:color w:val="000000"/>
                <w:lang w:eastAsia="es-CO"/>
              </w:rPr>
              <w:t xml:space="preserve">ctualizados </w:t>
            </w:r>
          </w:p>
        </w:tc>
        <w:tc>
          <w:tcPr>
            <w:tcW w:w="2025" w:type="dxa"/>
            <w:tcBorders>
              <w:top w:val="nil"/>
              <w:left w:val="nil"/>
              <w:bottom w:val="single" w:sz="4" w:space="0" w:color="auto"/>
              <w:right w:val="single" w:sz="4" w:space="0" w:color="auto"/>
            </w:tcBorders>
            <w:shd w:val="clear" w:color="auto" w:fill="auto"/>
            <w:noWrap/>
            <w:vAlign w:val="center"/>
            <w:hideMark/>
          </w:tcPr>
          <w:p w14:paraId="02196685" w14:textId="77777777" w:rsidR="009D2FE3" w:rsidRPr="00CA71A4" w:rsidRDefault="009D2FE3" w:rsidP="009D2FE3">
            <w:pPr>
              <w:jc w:val="center"/>
              <w:rPr>
                <w:rFonts w:eastAsia="Times New Roman" w:cs="Calibri"/>
                <w:color w:val="000000"/>
                <w:lang w:eastAsia="es-CO"/>
              </w:rPr>
            </w:pPr>
            <w:r w:rsidRPr="00CA71A4">
              <w:rPr>
                <w:rFonts w:eastAsia="Times New Roman" w:cs="Calibri"/>
                <w:color w:val="000000"/>
                <w:lang w:eastAsia="es-CO"/>
              </w:rPr>
              <w:t>243</w:t>
            </w:r>
          </w:p>
        </w:tc>
      </w:tr>
      <w:tr w:rsidR="009D2FE3" w:rsidRPr="00CA71A4" w14:paraId="0B3AFD43" w14:textId="77777777" w:rsidTr="00EA70EB">
        <w:trPr>
          <w:trHeight w:val="567"/>
          <w:jc w:val="center"/>
        </w:trPr>
        <w:tc>
          <w:tcPr>
            <w:tcW w:w="5200" w:type="dxa"/>
            <w:tcBorders>
              <w:top w:val="nil"/>
              <w:left w:val="single" w:sz="4" w:space="0" w:color="auto"/>
              <w:bottom w:val="single" w:sz="4" w:space="0" w:color="auto"/>
              <w:right w:val="single" w:sz="4" w:space="0" w:color="auto"/>
            </w:tcBorders>
            <w:shd w:val="clear" w:color="000000" w:fill="FFFFFF"/>
            <w:vAlign w:val="center"/>
            <w:hideMark/>
          </w:tcPr>
          <w:p w14:paraId="4C87234D" w14:textId="0F43845C" w:rsidR="009D2FE3" w:rsidRPr="00CA71A4" w:rsidRDefault="009D2FE3" w:rsidP="009D2FE3">
            <w:pPr>
              <w:rPr>
                <w:rFonts w:eastAsia="Times New Roman" w:cs="Calibri"/>
                <w:lang w:eastAsia="es-CO"/>
              </w:rPr>
            </w:pPr>
            <w:r w:rsidRPr="00CA71A4">
              <w:rPr>
                <w:rFonts w:eastAsia="Times New Roman" w:cs="Calibri"/>
                <w:lang w:eastAsia="es-CO"/>
              </w:rPr>
              <w:t xml:space="preserve">Número de documentos creados </w:t>
            </w:r>
          </w:p>
        </w:tc>
        <w:tc>
          <w:tcPr>
            <w:tcW w:w="2025" w:type="dxa"/>
            <w:tcBorders>
              <w:top w:val="nil"/>
              <w:left w:val="nil"/>
              <w:bottom w:val="single" w:sz="4" w:space="0" w:color="auto"/>
              <w:right w:val="single" w:sz="4" w:space="0" w:color="auto"/>
            </w:tcBorders>
            <w:shd w:val="clear" w:color="auto" w:fill="auto"/>
            <w:noWrap/>
            <w:vAlign w:val="center"/>
            <w:hideMark/>
          </w:tcPr>
          <w:p w14:paraId="77622539" w14:textId="28F08E21" w:rsidR="009D2FE3" w:rsidRPr="00CA71A4" w:rsidRDefault="00796FC8" w:rsidP="009D2FE3">
            <w:pPr>
              <w:jc w:val="center"/>
              <w:rPr>
                <w:rFonts w:eastAsia="Times New Roman" w:cs="Calibri"/>
                <w:color w:val="000000"/>
                <w:lang w:eastAsia="es-CO"/>
              </w:rPr>
            </w:pPr>
            <w:r>
              <w:rPr>
                <w:rFonts w:eastAsia="Times New Roman" w:cs="Calibri"/>
                <w:color w:val="000000"/>
                <w:lang w:eastAsia="es-CO"/>
              </w:rPr>
              <w:t>61</w:t>
            </w:r>
          </w:p>
        </w:tc>
      </w:tr>
      <w:tr w:rsidR="009D2FE3" w:rsidRPr="00CA71A4" w14:paraId="59D13CB1" w14:textId="77777777" w:rsidTr="00EA70EB">
        <w:trPr>
          <w:trHeight w:val="567"/>
          <w:jc w:val="center"/>
        </w:trPr>
        <w:tc>
          <w:tcPr>
            <w:tcW w:w="5200" w:type="dxa"/>
            <w:tcBorders>
              <w:top w:val="nil"/>
              <w:left w:val="single" w:sz="4" w:space="0" w:color="auto"/>
              <w:bottom w:val="single" w:sz="4" w:space="0" w:color="auto"/>
              <w:right w:val="single" w:sz="4" w:space="0" w:color="auto"/>
            </w:tcBorders>
            <w:shd w:val="clear" w:color="000000" w:fill="FFFFFF"/>
            <w:vAlign w:val="center"/>
            <w:hideMark/>
          </w:tcPr>
          <w:p w14:paraId="7112A910" w14:textId="63FC5F2C" w:rsidR="009D2FE3" w:rsidRPr="00CA71A4" w:rsidRDefault="009D2FE3" w:rsidP="009D2FE3">
            <w:pPr>
              <w:rPr>
                <w:rFonts w:eastAsia="Times New Roman" w:cs="Calibri"/>
                <w:lang w:eastAsia="es-CO"/>
              </w:rPr>
            </w:pPr>
            <w:r w:rsidRPr="00CA71A4">
              <w:rPr>
                <w:rFonts w:eastAsia="Times New Roman" w:cs="Calibri"/>
                <w:lang w:eastAsia="es-CO"/>
              </w:rPr>
              <w:t xml:space="preserve">Documentos </w:t>
            </w:r>
            <w:r w:rsidR="008C1C44">
              <w:rPr>
                <w:rFonts w:eastAsia="Times New Roman" w:cs="Calibri"/>
                <w:lang w:eastAsia="es-CO"/>
              </w:rPr>
              <w:t>eliminados</w:t>
            </w:r>
          </w:p>
        </w:tc>
        <w:tc>
          <w:tcPr>
            <w:tcW w:w="2025" w:type="dxa"/>
            <w:tcBorders>
              <w:top w:val="nil"/>
              <w:left w:val="nil"/>
              <w:bottom w:val="single" w:sz="4" w:space="0" w:color="auto"/>
              <w:right w:val="single" w:sz="4" w:space="0" w:color="auto"/>
            </w:tcBorders>
            <w:shd w:val="clear" w:color="auto" w:fill="auto"/>
            <w:noWrap/>
            <w:vAlign w:val="center"/>
            <w:hideMark/>
          </w:tcPr>
          <w:p w14:paraId="73ECADB7" w14:textId="6CE03430" w:rsidR="009D2FE3" w:rsidRPr="00CA71A4" w:rsidRDefault="00796FC8" w:rsidP="009D2FE3">
            <w:pPr>
              <w:jc w:val="center"/>
              <w:rPr>
                <w:rFonts w:eastAsia="Times New Roman" w:cs="Calibri"/>
                <w:color w:val="000000"/>
                <w:lang w:eastAsia="es-CO"/>
              </w:rPr>
            </w:pPr>
            <w:r>
              <w:rPr>
                <w:rFonts w:eastAsia="Times New Roman" w:cs="Calibri"/>
                <w:color w:val="000000"/>
                <w:lang w:eastAsia="es-CO"/>
              </w:rPr>
              <w:t>30</w:t>
            </w:r>
          </w:p>
        </w:tc>
      </w:tr>
      <w:tr w:rsidR="009D2FE3" w:rsidRPr="00CA71A4" w14:paraId="1B722194" w14:textId="77777777" w:rsidTr="00EA70EB">
        <w:trPr>
          <w:trHeight w:val="567"/>
          <w:jc w:val="center"/>
        </w:trPr>
        <w:tc>
          <w:tcPr>
            <w:tcW w:w="5200" w:type="dxa"/>
            <w:tcBorders>
              <w:top w:val="nil"/>
              <w:left w:val="single" w:sz="4" w:space="0" w:color="auto"/>
              <w:bottom w:val="single" w:sz="4" w:space="0" w:color="auto"/>
              <w:right w:val="single" w:sz="4" w:space="0" w:color="auto"/>
            </w:tcBorders>
            <w:shd w:val="clear" w:color="auto" w:fill="DBDBDB" w:themeFill="accent3" w:themeFillTint="66"/>
            <w:noWrap/>
            <w:vAlign w:val="center"/>
            <w:hideMark/>
          </w:tcPr>
          <w:p w14:paraId="4B122BD7" w14:textId="09F31EBA" w:rsidR="009D2FE3" w:rsidRPr="00CA71A4" w:rsidRDefault="009D2FE3" w:rsidP="00E125A7">
            <w:pPr>
              <w:jc w:val="center"/>
              <w:rPr>
                <w:rFonts w:eastAsia="Times New Roman" w:cs="Calibri"/>
                <w:color w:val="000000"/>
                <w:lang w:eastAsia="es-CO"/>
              </w:rPr>
            </w:pPr>
            <w:r w:rsidRPr="00CA71A4">
              <w:rPr>
                <w:rFonts w:eastAsia="Times New Roman" w:cs="Calibri"/>
                <w:color w:val="000000"/>
                <w:lang w:eastAsia="es-CO"/>
              </w:rPr>
              <w:t> </w:t>
            </w:r>
            <w:r w:rsidR="00731377" w:rsidRPr="00CA71A4">
              <w:rPr>
                <w:rFonts w:eastAsia="Times New Roman" w:cs="Calibri"/>
                <w:color w:val="000000"/>
                <w:lang w:eastAsia="es-CO"/>
              </w:rPr>
              <w:t xml:space="preserve">Total </w:t>
            </w:r>
            <w:r w:rsidR="00E125A7" w:rsidRPr="00CA71A4">
              <w:rPr>
                <w:rFonts w:eastAsia="Times New Roman" w:cs="Calibri"/>
                <w:color w:val="000000"/>
                <w:lang w:eastAsia="es-CO"/>
              </w:rPr>
              <w:t>documentos intervenidos</w:t>
            </w:r>
          </w:p>
        </w:tc>
        <w:tc>
          <w:tcPr>
            <w:tcW w:w="2025" w:type="dxa"/>
            <w:tcBorders>
              <w:top w:val="nil"/>
              <w:left w:val="nil"/>
              <w:bottom w:val="single" w:sz="4" w:space="0" w:color="auto"/>
              <w:right w:val="single" w:sz="4" w:space="0" w:color="auto"/>
            </w:tcBorders>
            <w:shd w:val="clear" w:color="auto" w:fill="DBDBDB" w:themeFill="accent3" w:themeFillTint="66"/>
            <w:noWrap/>
            <w:vAlign w:val="center"/>
            <w:hideMark/>
          </w:tcPr>
          <w:p w14:paraId="1328B345" w14:textId="32CF45BB" w:rsidR="009D2FE3" w:rsidRPr="00CA71A4" w:rsidRDefault="00A46C49" w:rsidP="00E125A7">
            <w:pPr>
              <w:jc w:val="center"/>
              <w:rPr>
                <w:rFonts w:eastAsia="Times New Roman" w:cs="Calibri"/>
                <w:color w:val="000000"/>
                <w:lang w:eastAsia="es-CO"/>
              </w:rPr>
            </w:pPr>
            <w:r>
              <w:rPr>
                <w:rFonts w:eastAsia="Times New Roman" w:cs="Calibri"/>
                <w:color w:val="000000"/>
                <w:lang w:eastAsia="es-CO"/>
              </w:rPr>
              <w:t>334</w:t>
            </w:r>
          </w:p>
        </w:tc>
      </w:tr>
    </w:tbl>
    <w:p w14:paraId="35288DA2" w14:textId="6548D07F" w:rsidR="000447A6" w:rsidRDefault="000447A6" w:rsidP="000447A6">
      <w:pPr>
        <w:jc w:val="center"/>
        <w:textAlignment w:val="baseline"/>
        <w:rPr>
          <w:rFonts w:eastAsia="Times New Roman" w:cs="Segoe UI"/>
          <w:sz w:val="18"/>
          <w:szCs w:val="18"/>
          <w:lang w:val="es-ES" w:eastAsia="es-CO"/>
        </w:rPr>
      </w:pPr>
      <w:r w:rsidRPr="00DE6D03">
        <w:rPr>
          <w:rFonts w:eastAsia="Times New Roman" w:cs="Segoe UI"/>
          <w:sz w:val="18"/>
          <w:szCs w:val="18"/>
          <w:lang w:eastAsia="es-CO"/>
        </w:rPr>
        <w:t>Fuente: Oficina</w:t>
      </w:r>
      <w:r>
        <w:rPr>
          <w:rFonts w:eastAsia="Times New Roman" w:cs="Segoe UI"/>
          <w:sz w:val="18"/>
          <w:szCs w:val="18"/>
          <w:lang w:eastAsia="es-CO"/>
        </w:rPr>
        <w:t xml:space="preserve"> Asesora</w:t>
      </w:r>
      <w:r w:rsidRPr="00DE6D03">
        <w:rPr>
          <w:rFonts w:eastAsia="Times New Roman" w:cs="Segoe UI"/>
          <w:sz w:val="18"/>
          <w:szCs w:val="18"/>
          <w:lang w:eastAsia="es-CO"/>
        </w:rPr>
        <w:t xml:space="preserve"> de Planeación</w:t>
      </w:r>
      <w:r w:rsidRPr="00DE6D03">
        <w:rPr>
          <w:rFonts w:eastAsia="Times New Roman" w:cs="Segoe UI"/>
          <w:sz w:val="18"/>
          <w:szCs w:val="18"/>
          <w:lang w:val="es-ES" w:eastAsia="es-CO"/>
        </w:rPr>
        <w:t> </w:t>
      </w:r>
    </w:p>
    <w:p w14:paraId="35738EC0" w14:textId="77777777" w:rsidR="00C80591" w:rsidRPr="00DE6D03" w:rsidRDefault="00C80591" w:rsidP="000447A6">
      <w:pPr>
        <w:jc w:val="center"/>
        <w:textAlignment w:val="baseline"/>
        <w:rPr>
          <w:rFonts w:ascii="Segoe UI" w:eastAsia="Times New Roman" w:hAnsi="Segoe UI" w:cs="Segoe UI"/>
          <w:sz w:val="18"/>
          <w:szCs w:val="18"/>
          <w:lang w:val="es-ES" w:eastAsia="es-CO"/>
        </w:rPr>
      </w:pPr>
    </w:p>
    <w:p w14:paraId="09814F31" w14:textId="77777777" w:rsidR="005C5F62" w:rsidRDefault="005C5F62" w:rsidP="00DE6D03">
      <w:pPr>
        <w:textAlignment w:val="baseline"/>
        <w:rPr>
          <w:rFonts w:ascii="Segoe UI" w:eastAsia="Times New Roman" w:hAnsi="Segoe UI" w:cs="Segoe UI"/>
          <w:sz w:val="18"/>
          <w:szCs w:val="18"/>
          <w:lang w:val="es-ES" w:eastAsia="es-CO"/>
        </w:rPr>
      </w:pPr>
    </w:p>
    <w:p w14:paraId="22CF96AE" w14:textId="76357FF2" w:rsidR="005A193A" w:rsidRPr="00480CCB" w:rsidRDefault="00A05D3E" w:rsidP="00DE6D03">
      <w:pPr>
        <w:textAlignment w:val="baseline"/>
        <w:rPr>
          <w:rFonts w:eastAsia="Times New Roman" w:cs="Segoe UI"/>
          <w:lang w:val="es-ES" w:eastAsia="es-CO"/>
        </w:rPr>
      </w:pPr>
      <w:r w:rsidRPr="00480CCB">
        <w:rPr>
          <w:rFonts w:eastAsia="Times New Roman" w:cs="Segoe UI"/>
          <w:lang w:val="es-ES" w:eastAsia="es-CO"/>
        </w:rPr>
        <w:t xml:space="preserve">La </w:t>
      </w:r>
      <w:r w:rsidR="00B12C24" w:rsidRPr="00480CCB">
        <w:rPr>
          <w:rFonts w:eastAsia="Times New Roman" w:cs="Segoe UI"/>
          <w:lang w:val="es-ES" w:eastAsia="es-CO"/>
        </w:rPr>
        <w:t>gr</w:t>
      </w:r>
      <w:r w:rsidR="00E00347">
        <w:rPr>
          <w:rFonts w:eastAsia="Times New Roman" w:cs="Segoe UI"/>
          <w:lang w:val="es-ES" w:eastAsia="es-CO"/>
        </w:rPr>
        <w:t>á</w:t>
      </w:r>
      <w:r w:rsidR="00B12C24" w:rsidRPr="00480CCB">
        <w:rPr>
          <w:rFonts w:eastAsia="Times New Roman" w:cs="Segoe UI"/>
          <w:lang w:val="es-ES" w:eastAsia="es-CO"/>
        </w:rPr>
        <w:t>fica No</w:t>
      </w:r>
      <w:r w:rsidR="007D74EC">
        <w:rPr>
          <w:rFonts w:eastAsia="Times New Roman" w:cs="Segoe UI"/>
          <w:lang w:val="es-ES" w:eastAsia="es-CO"/>
        </w:rPr>
        <w:t>.</w:t>
      </w:r>
      <w:r w:rsidRPr="00480CCB">
        <w:rPr>
          <w:rFonts w:eastAsia="Times New Roman" w:cs="Segoe UI"/>
          <w:lang w:val="es-ES" w:eastAsia="es-CO"/>
        </w:rPr>
        <w:t>1 muestra que de los</w:t>
      </w:r>
      <w:r w:rsidR="00CA71A4">
        <w:rPr>
          <w:rFonts w:eastAsia="Times New Roman" w:cs="Segoe UI"/>
          <w:lang w:val="es-ES" w:eastAsia="es-CO"/>
        </w:rPr>
        <w:t xml:space="preserve"> </w:t>
      </w:r>
      <w:r w:rsidR="00A46C49">
        <w:rPr>
          <w:rFonts w:eastAsia="Times New Roman" w:cs="Segoe UI"/>
          <w:lang w:eastAsia="es-CO"/>
        </w:rPr>
        <w:t>334</w:t>
      </w:r>
      <w:r w:rsidRPr="00480CCB">
        <w:rPr>
          <w:rFonts w:eastAsia="Times New Roman" w:cs="Segoe UI"/>
          <w:lang w:val="es-ES" w:eastAsia="es-CO"/>
        </w:rPr>
        <w:t xml:space="preserve"> documentos intervenidos</w:t>
      </w:r>
      <w:r w:rsidR="00A46C49">
        <w:rPr>
          <w:rFonts w:eastAsia="Times New Roman" w:cs="Segoe UI"/>
          <w:lang w:val="es-ES" w:eastAsia="es-CO"/>
        </w:rPr>
        <w:t xml:space="preserve">, </w:t>
      </w:r>
      <w:r w:rsidR="00E90233" w:rsidRPr="00480CCB">
        <w:rPr>
          <w:rFonts w:eastAsia="Times New Roman" w:cs="Segoe UI"/>
          <w:lang w:val="es-ES" w:eastAsia="es-CO"/>
        </w:rPr>
        <w:t>243 corresponde a actualización</w:t>
      </w:r>
      <w:r w:rsidR="008C2D9E">
        <w:rPr>
          <w:rFonts w:eastAsia="Times New Roman" w:cs="Segoe UI"/>
          <w:lang w:val="es-ES" w:eastAsia="es-CO"/>
        </w:rPr>
        <w:t>,</w:t>
      </w:r>
      <w:r w:rsidR="00E90233" w:rsidRPr="00480CCB">
        <w:rPr>
          <w:rFonts w:eastAsia="Times New Roman" w:cs="Segoe UI"/>
          <w:lang w:val="es-ES" w:eastAsia="es-CO"/>
        </w:rPr>
        <w:t xml:space="preserve"> seguido de </w:t>
      </w:r>
      <w:r w:rsidR="00A46C49">
        <w:rPr>
          <w:rFonts w:eastAsia="Times New Roman" w:cs="Segoe UI"/>
          <w:lang w:val="es-ES" w:eastAsia="es-CO"/>
        </w:rPr>
        <w:t xml:space="preserve">61 </w:t>
      </w:r>
      <w:r w:rsidR="00013035" w:rsidRPr="00480CCB">
        <w:rPr>
          <w:rFonts w:eastAsia="Times New Roman" w:cs="Segoe UI"/>
          <w:lang w:val="es-ES" w:eastAsia="es-CO"/>
        </w:rPr>
        <w:t xml:space="preserve">nuevos documentos que ingresaron al sistema de gestión de la entidad y </w:t>
      </w:r>
      <w:r w:rsidR="00A46C49">
        <w:rPr>
          <w:rFonts w:eastAsia="Times New Roman" w:cs="Segoe UI"/>
          <w:lang w:val="es-ES" w:eastAsia="es-CO"/>
        </w:rPr>
        <w:t>3</w:t>
      </w:r>
      <w:r w:rsidR="00B12C24" w:rsidRPr="00480CCB">
        <w:rPr>
          <w:rFonts w:eastAsia="Times New Roman" w:cs="Segoe UI"/>
          <w:lang w:val="es-ES" w:eastAsia="es-CO"/>
        </w:rPr>
        <w:t xml:space="preserve">0 documentos fueron solicitados para </w:t>
      </w:r>
      <w:r w:rsidR="00480CCB" w:rsidRPr="00480CCB">
        <w:rPr>
          <w:rFonts w:eastAsia="Times New Roman" w:cs="Segoe UI"/>
          <w:lang w:val="es-ES" w:eastAsia="es-CO"/>
        </w:rPr>
        <w:t>anulación</w:t>
      </w:r>
      <w:r w:rsidR="00B12C24" w:rsidRPr="00480CCB">
        <w:rPr>
          <w:rFonts w:eastAsia="Times New Roman" w:cs="Segoe UI"/>
          <w:lang w:val="es-ES" w:eastAsia="es-CO"/>
        </w:rPr>
        <w:t>.</w:t>
      </w:r>
    </w:p>
    <w:p w14:paraId="501600BE" w14:textId="2DF38C56" w:rsidR="00B12C24" w:rsidRDefault="00B12C24" w:rsidP="00DE6D03">
      <w:pPr>
        <w:textAlignment w:val="baseline"/>
        <w:rPr>
          <w:rFonts w:ascii="Segoe UI" w:eastAsia="Times New Roman" w:hAnsi="Segoe UI" w:cs="Segoe UI"/>
          <w:sz w:val="18"/>
          <w:szCs w:val="18"/>
          <w:lang w:val="es-ES" w:eastAsia="es-CO"/>
        </w:rPr>
      </w:pPr>
    </w:p>
    <w:p w14:paraId="735B940F" w14:textId="77777777" w:rsidR="004E3296" w:rsidRDefault="004E3296" w:rsidP="00DE6D03">
      <w:pPr>
        <w:textAlignment w:val="baseline"/>
        <w:rPr>
          <w:rFonts w:ascii="Segoe UI" w:eastAsia="Times New Roman" w:hAnsi="Segoe UI" w:cs="Segoe UI"/>
          <w:sz w:val="18"/>
          <w:szCs w:val="18"/>
          <w:lang w:val="es-ES" w:eastAsia="es-CO"/>
        </w:rPr>
      </w:pPr>
    </w:p>
    <w:p w14:paraId="021B1194" w14:textId="68A59A7C" w:rsidR="000447A6" w:rsidRDefault="00886E0A" w:rsidP="000447A6">
      <w:pPr>
        <w:jc w:val="center"/>
        <w:textAlignment w:val="baseline"/>
        <w:rPr>
          <w:rFonts w:eastAsia="Times New Roman" w:cs="Calibri"/>
          <w:color w:val="000000"/>
          <w:lang w:eastAsia="es-CO"/>
        </w:rPr>
      </w:pPr>
      <w:r w:rsidRPr="00ED3D0E">
        <w:rPr>
          <w:rFonts w:eastAsia="Times New Roman" w:cs="Segoe UI"/>
          <w:lang w:eastAsia="es-CO"/>
        </w:rPr>
        <w:t>Grafica No</w:t>
      </w:r>
      <w:r w:rsidR="000447A6" w:rsidRPr="00ED3D0E">
        <w:rPr>
          <w:rFonts w:eastAsia="Times New Roman" w:cs="Segoe UI"/>
          <w:lang w:eastAsia="es-CO"/>
        </w:rPr>
        <w:t xml:space="preserve">1 </w:t>
      </w:r>
      <w:r w:rsidRPr="00ED3D0E">
        <w:rPr>
          <w:rFonts w:eastAsia="Times New Roman" w:cs="Segoe UI"/>
          <w:lang w:eastAsia="es-CO"/>
        </w:rPr>
        <w:t>D</w:t>
      </w:r>
      <w:r w:rsidR="004E3296">
        <w:rPr>
          <w:rFonts w:eastAsia="Times New Roman" w:cs="Segoe UI"/>
          <w:lang w:eastAsia="es-CO"/>
        </w:rPr>
        <w:t>ocumentación</w:t>
      </w:r>
      <w:r w:rsidR="000447A6" w:rsidRPr="00ED3D0E">
        <w:rPr>
          <w:rFonts w:eastAsia="Times New Roman" w:cs="Segoe UI"/>
          <w:lang w:eastAsia="es-CO"/>
        </w:rPr>
        <w:t xml:space="preserve"> d</w:t>
      </w:r>
      <w:r w:rsidR="000447A6" w:rsidRPr="00ED3D0E">
        <w:rPr>
          <w:rFonts w:eastAsia="Times New Roman" w:cs="Calibri"/>
          <w:color w:val="000000"/>
          <w:lang w:eastAsia="es-CO"/>
        </w:rPr>
        <w:t xml:space="preserve">el sistema de gestión intervenida al </w:t>
      </w:r>
      <w:r w:rsidR="004D3D9C">
        <w:rPr>
          <w:rFonts w:eastAsia="Times New Roman" w:cs="Calibri"/>
          <w:color w:val="000000"/>
          <w:lang w:eastAsia="es-CO"/>
        </w:rPr>
        <w:t>primer</w:t>
      </w:r>
      <w:r w:rsidR="000447A6" w:rsidRPr="00ED3D0E">
        <w:rPr>
          <w:rFonts w:eastAsia="Times New Roman" w:cs="Calibri"/>
          <w:color w:val="000000"/>
          <w:lang w:eastAsia="es-CO"/>
        </w:rPr>
        <w:t xml:space="preserve"> </w:t>
      </w:r>
      <w:r w:rsidR="004D3D9C">
        <w:rPr>
          <w:rFonts w:eastAsia="Times New Roman" w:cs="Calibri"/>
          <w:color w:val="000000"/>
          <w:lang w:eastAsia="es-CO"/>
        </w:rPr>
        <w:t>semestre</w:t>
      </w:r>
      <w:r w:rsidR="000447A6" w:rsidRPr="00ED3D0E">
        <w:rPr>
          <w:rFonts w:eastAsia="Times New Roman" w:cs="Calibri"/>
          <w:color w:val="000000"/>
          <w:lang w:eastAsia="es-CO"/>
        </w:rPr>
        <w:t xml:space="preserve"> 2022</w:t>
      </w:r>
    </w:p>
    <w:p w14:paraId="34246AC7" w14:textId="77777777" w:rsidR="00CE0BFF" w:rsidRPr="00ED3D0E" w:rsidRDefault="00CE0BFF" w:rsidP="000447A6">
      <w:pPr>
        <w:jc w:val="center"/>
        <w:textAlignment w:val="baseline"/>
        <w:rPr>
          <w:rFonts w:eastAsia="Times New Roman" w:cs="Calibri"/>
          <w:color w:val="000000"/>
          <w:lang w:eastAsia="es-CO"/>
        </w:rPr>
      </w:pPr>
    </w:p>
    <w:p w14:paraId="5E2FE640" w14:textId="5A423A9F" w:rsidR="00053FB4" w:rsidRDefault="00CE74C6" w:rsidP="000447A6">
      <w:pPr>
        <w:jc w:val="center"/>
        <w:textAlignment w:val="baseline"/>
        <w:rPr>
          <w:rFonts w:ascii="Calibri" w:eastAsia="Times New Roman" w:hAnsi="Calibri" w:cs="Calibri"/>
          <w:color w:val="000000"/>
          <w:lang w:eastAsia="es-CO"/>
        </w:rPr>
      </w:pPr>
      <w:r>
        <w:rPr>
          <w:noProof/>
        </w:rPr>
        <w:drawing>
          <wp:inline distT="0" distB="0" distL="0" distR="0" wp14:anchorId="39CFD1E2" wp14:editId="4941E5A5">
            <wp:extent cx="4572000" cy="2743200"/>
            <wp:effectExtent l="0" t="0" r="0" b="0"/>
            <wp:docPr id="1" name="Gráfico 1">
              <a:extLst xmlns:a="http://schemas.openxmlformats.org/drawingml/2006/main">
                <a:ext uri="{FF2B5EF4-FFF2-40B4-BE49-F238E27FC236}">
                  <a16:creationId xmlns:a16="http://schemas.microsoft.com/office/drawing/2014/main" id="{5085AF4F-F6B3-441B-BF26-5CB7AAFFC0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7D0979E" w14:textId="77777777" w:rsidR="005A193A" w:rsidRPr="00DE6D03" w:rsidRDefault="005A193A" w:rsidP="005A193A">
      <w:pPr>
        <w:jc w:val="center"/>
        <w:textAlignment w:val="baseline"/>
        <w:rPr>
          <w:rFonts w:ascii="Segoe UI" w:eastAsia="Times New Roman" w:hAnsi="Segoe UI" w:cs="Segoe UI"/>
          <w:sz w:val="18"/>
          <w:szCs w:val="18"/>
          <w:lang w:val="es-ES" w:eastAsia="es-CO"/>
        </w:rPr>
      </w:pPr>
      <w:r w:rsidRPr="00DE6D03">
        <w:rPr>
          <w:rFonts w:eastAsia="Times New Roman" w:cs="Segoe UI"/>
          <w:sz w:val="18"/>
          <w:szCs w:val="18"/>
          <w:lang w:eastAsia="es-CO"/>
        </w:rPr>
        <w:t>Fuente: Oficina</w:t>
      </w:r>
      <w:r>
        <w:rPr>
          <w:rFonts w:eastAsia="Times New Roman" w:cs="Segoe UI"/>
          <w:sz w:val="18"/>
          <w:szCs w:val="18"/>
          <w:lang w:eastAsia="es-CO"/>
        </w:rPr>
        <w:t xml:space="preserve"> Asesora</w:t>
      </w:r>
      <w:r w:rsidRPr="00DE6D03">
        <w:rPr>
          <w:rFonts w:eastAsia="Times New Roman" w:cs="Segoe UI"/>
          <w:sz w:val="18"/>
          <w:szCs w:val="18"/>
          <w:lang w:eastAsia="es-CO"/>
        </w:rPr>
        <w:t xml:space="preserve"> de Planeación</w:t>
      </w:r>
      <w:r w:rsidRPr="00DE6D03">
        <w:rPr>
          <w:rFonts w:eastAsia="Times New Roman" w:cs="Segoe UI"/>
          <w:sz w:val="18"/>
          <w:szCs w:val="18"/>
          <w:lang w:val="es-ES" w:eastAsia="es-CO"/>
        </w:rPr>
        <w:t> </w:t>
      </w:r>
    </w:p>
    <w:p w14:paraId="0E155B93" w14:textId="40C7B0B7" w:rsidR="00DE6D03" w:rsidRDefault="00815451" w:rsidP="00053FB4">
      <w:pPr>
        <w:pStyle w:val="paragraph"/>
        <w:spacing w:before="0" w:beforeAutospacing="0" w:after="0" w:afterAutospacing="0"/>
        <w:textAlignment w:val="baseline"/>
        <w:rPr>
          <w:rStyle w:val="eop"/>
          <w:rFonts w:ascii="Garamond" w:hAnsi="Garamond" w:cs="Calibri"/>
          <w:color w:val="0C0C0C"/>
          <w:sz w:val="22"/>
          <w:szCs w:val="22"/>
        </w:rPr>
      </w:pPr>
      <w:r w:rsidRPr="004C130F">
        <w:rPr>
          <w:rStyle w:val="eop"/>
          <w:rFonts w:ascii="Garamond" w:hAnsi="Garamond" w:cs="Calibri"/>
          <w:color w:val="0C0C0C"/>
          <w:sz w:val="22"/>
          <w:szCs w:val="22"/>
        </w:rPr>
        <w:lastRenderedPageBreak/>
        <w:t>La tabla No</w:t>
      </w:r>
      <w:r w:rsidR="007D74EC">
        <w:rPr>
          <w:rStyle w:val="eop"/>
          <w:rFonts w:ascii="Garamond" w:hAnsi="Garamond" w:cs="Calibri"/>
          <w:color w:val="0C0C0C"/>
          <w:sz w:val="22"/>
          <w:szCs w:val="22"/>
        </w:rPr>
        <w:t>.</w:t>
      </w:r>
      <w:r w:rsidRPr="004C130F">
        <w:rPr>
          <w:rStyle w:val="eop"/>
          <w:rFonts w:ascii="Garamond" w:hAnsi="Garamond" w:cs="Calibri"/>
          <w:color w:val="0C0C0C"/>
          <w:sz w:val="22"/>
          <w:szCs w:val="22"/>
        </w:rPr>
        <w:t>3</w:t>
      </w:r>
      <w:r>
        <w:rPr>
          <w:rStyle w:val="eop"/>
          <w:rFonts w:ascii="Garamond" w:hAnsi="Garamond" w:cs="Calibri"/>
          <w:color w:val="0C0C0C"/>
          <w:sz w:val="22"/>
          <w:szCs w:val="22"/>
        </w:rPr>
        <w:t xml:space="preserve"> </w:t>
      </w:r>
      <w:r w:rsidR="00822E6B">
        <w:rPr>
          <w:rStyle w:val="eop"/>
          <w:rFonts w:ascii="Garamond" w:hAnsi="Garamond" w:cs="Calibri"/>
          <w:color w:val="0C0C0C"/>
          <w:sz w:val="22"/>
          <w:szCs w:val="22"/>
        </w:rPr>
        <w:t>evidencia</w:t>
      </w:r>
      <w:r>
        <w:rPr>
          <w:rStyle w:val="eop"/>
          <w:rFonts w:ascii="Garamond" w:hAnsi="Garamond" w:cs="Calibri"/>
          <w:color w:val="0C0C0C"/>
          <w:sz w:val="22"/>
          <w:szCs w:val="22"/>
        </w:rPr>
        <w:t xml:space="preserve"> </w:t>
      </w:r>
      <w:r w:rsidR="004D3D9C">
        <w:rPr>
          <w:rStyle w:val="eop"/>
          <w:rFonts w:ascii="Garamond" w:hAnsi="Garamond" w:cs="Calibri"/>
          <w:color w:val="0C0C0C"/>
          <w:sz w:val="22"/>
          <w:szCs w:val="22"/>
        </w:rPr>
        <w:t>los</w:t>
      </w:r>
      <w:r w:rsidR="00B12C24">
        <w:rPr>
          <w:rStyle w:val="eop"/>
          <w:rFonts w:ascii="Garamond" w:hAnsi="Garamond" w:cs="Calibri"/>
          <w:color w:val="0C0C0C"/>
          <w:sz w:val="22"/>
          <w:szCs w:val="22"/>
        </w:rPr>
        <w:t xml:space="preserve"> macroprocesos </w:t>
      </w:r>
      <w:r>
        <w:rPr>
          <w:rStyle w:val="eop"/>
          <w:rFonts w:ascii="Garamond" w:hAnsi="Garamond" w:cs="Calibri"/>
          <w:color w:val="0C0C0C"/>
          <w:sz w:val="22"/>
          <w:szCs w:val="22"/>
        </w:rPr>
        <w:t xml:space="preserve">y procesos </w:t>
      </w:r>
      <w:r w:rsidR="008C2D9E">
        <w:rPr>
          <w:rStyle w:val="eop"/>
          <w:rFonts w:ascii="Garamond" w:hAnsi="Garamond" w:cs="Calibri"/>
          <w:color w:val="0C0C0C"/>
          <w:sz w:val="22"/>
          <w:szCs w:val="22"/>
        </w:rPr>
        <w:t>con</w:t>
      </w:r>
      <w:r>
        <w:rPr>
          <w:rStyle w:val="eop"/>
          <w:rFonts w:ascii="Garamond" w:hAnsi="Garamond" w:cs="Calibri"/>
          <w:color w:val="0C0C0C"/>
          <w:sz w:val="22"/>
          <w:szCs w:val="22"/>
        </w:rPr>
        <w:t xml:space="preserve"> actualización de</w:t>
      </w:r>
      <w:r w:rsidR="002A5490">
        <w:rPr>
          <w:rStyle w:val="eop"/>
          <w:rFonts w:ascii="Garamond" w:hAnsi="Garamond" w:cs="Calibri"/>
          <w:color w:val="0C0C0C"/>
          <w:sz w:val="22"/>
          <w:szCs w:val="22"/>
        </w:rPr>
        <w:t xml:space="preserve"> documentos </w:t>
      </w:r>
      <w:r>
        <w:rPr>
          <w:rStyle w:val="eop"/>
          <w:rFonts w:ascii="Garamond" w:hAnsi="Garamond" w:cs="Calibri"/>
          <w:color w:val="0C0C0C"/>
          <w:sz w:val="22"/>
          <w:szCs w:val="22"/>
        </w:rPr>
        <w:t>registrados en el sistema de gestión de la Entidad MIPG.</w:t>
      </w:r>
      <w:r w:rsidR="002A5490">
        <w:rPr>
          <w:rStyle w:val="eop"/>
          <w:rFonts w:ascii="Garamond" w:hAnsi="Garamond" w:cs="Calibri"/>
          <w:color w:val="0C0C0C"/>
          <w:sz w:val="22"/>
          <w:szCs w:val="22"/>
        </w:rPr>
        <w:t xml:space="preserve"> </w:t>
      </w:r>
      <w:r w:rsidR="00B12C24">
        <w:rPr>
          <w:rStyle w:val="eop"/>
          <w:rFonts w:ascii="Garamond" w:hAnsi="Garamond" w:cs="Calibri"/>
          <w:color w:val="0C0C0C"/>
          <w:sz w:val="22"/>
          <w:szCs w:val="22"/>
        </w:rPr>
        <w:t xml:space="preserve"> </w:t>
      </w:r>
    </w:p>
    <w:p w14:paraId="30F7F2D2" w14:textId="77777777" w:rsidR="005C5F62" w:rsidRDefault="005C5F62" w:rsidP="00053FB4">
      <w:pPr>
        <w:pStyle w:val="paragraph"/>
        <w:spacing w:before="0" w:beforeAutospacing="0" w:after="0" w:afterAutospacing="0"/>
        <w:textAlignment w:val="baseline"/>
        <w:rPr>
          <w:rStyle w:val="eop"/>
          <w:rFonts w:ascii="Garamond" w:hAnsi="Garamond" w:cs="Calibri"/>
          <w:color w:val="0C0C0C"/>
          <w:sz w:val="22"/>
          <w:szCs w:val="22"/>
        </w:rPr>
      </w:pPr>
    </w:p>
    <w:p w14:paraId="14D72CF0" w14:textId="74212510" w:rsidR="00DE4E08" w:rsidRDefault="00DE4E08" w:rsidP="00DE4E08">
      <w:pPr>
        <w:jc w:val="center"/>
        <w:textAlignment w:val="baseline"/>
        <w:rPr>
          <w:rFonts w:eastAsia="Times New Roman" w:cs="Calibri"/>
          <w:color w:val="000000"/>
          <w:lang w:eastAsia="es-CO"/>
        </w:rPr>
      </w:pPr>
      <w:r w:rsidRPr="00EC20EC">
        <w:rPr>
          <w:rFonts w:eastAsia="Times New Roman" w:cs="Segoe UI"/>
          <w:lang w:eastAsia="es-CO"/>
        </w:rPr>
        <w:t>Tabla No</w:t>
      </w:r>
      <w:r w:rsidR="007D74EC">
        <w:rPr>
          <w:rFonts w:eastAsia="Times New Roman" w:cs="Segoe UI"/>
          <w:lang w:eastAsia="es-CO"/>
        </w:rPr>
        <w:t>.</w:t>
      </w:r>
      <w:r w:rsidR="00F85B33" w:rsidRPr="00EC20EC">
        <w:rPr>
          <w:rFonts w:eastAsia="Times New Roman" w:cs="Segoe UI"/>
          <w:lang w:eastAsia="es-CO"/>
        </w:rPr>
        <w:t>3</w:t>
      </w:r>
      <w:r w:rsidRPr="00EC20EC">
        <w:rPr>
          <w:rFonts w:eastAsia="Times New Roman" w:cs="Segoe UI"/>
          <w:lang w:eastAsia="es-CO"/>
        </w:rPr>
        <w:t xml:space="preserve"> Numero</w:t>
      </w:r>
      <w:r w:rsidRPr="00EC20EC">
        <w:rPr>
          <w:rFonts w:eastAsia="Times New Roman" w:cs="Calibri"/>
          <w:color w:val="000000"/>
          <w:lang w:eastAsia="es-CO"/>
        </w:rPr>
        <w:t xml:space="preserve"> de documentos </w:t>
      </w:r>
      <w:r w:rsidR="00031975" w:rsidRPr="00EC20EC">
        <w:rPr>
          <w:rFonts w:eastAsia="Times New Roman" w:cs="Calibri"/>
          <w:color w:val="000000"/>
          <w:lang w:eastAsia="es-CO"/>
        </w:rPr>
        <w:t>actualizados al</w:t>
      </w:r>
      <w:r w:rsidRPr="00EC20EC">
        <w:rPr>
          <w:rFonts w:eastAsia="Times New Roman" w:cs="Calibri"/>
          <w:color w:val="000000"/>
          <w:lang w:eastAsia="es-CO"/>
        </w:rPr>
        <w:t xml:space="preserve"> </w:t>
      </w:r>
      <w:r w:rsidR="00B33F5A">
        <w:rPr>
          <w:rFonts w:eastAsia="Times New Roman" w:cs="Calibri"/>
          <w:color w:val="000000"/>
          <w:lang w:eastAsia="es-CO"/>
        </w:rPr>
        <w:t>primer</w:t>
      </w:r>
      <w:r w:rsidR="00FA7AD5" w:rsidRPr="00EC20EC">
        <w:rPr>
          <w:rFonts w:eastAsia="Times New Roman" w:cs="Calibri"/>
          <w:color w:val="000000"/>
          <w:lang w:eastAsia="es-CO"/>
        </w:rPr>
        <w:t xml:space="preserve"> semestre 2022</w:t>
      </w:r>
    </w:p>
    <w:p w14:paraId="3697CFAC" w14:textId="77777777" w:rsidR="00CE0BFF" w:rsidRPr="00EC20EC" w:rsidRDefault="00CE0BFF" w:rsidP="00DE4E08">
      <w:pPr>
        <w:jc w:val="center"/>
        <w:textAlignment w:val="baseline"/>
        <w:rPr>
          <w:rFonts w:eastAsia="Times New Roman" w:cs="Calibri"/>
          <w:color w:val="000000"/>
          <w:lang w:eastAsia="es-CO"/>
        </w:rPr>
      </w:pP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8"/>
        <w:gridCol w:w="1843"/>
        <w:gridCol w:w="3523"/>
        <w:gridCol w:w="1674"/>
      </w:tblGrid>
      <w:tr w:rsidR="00C274BD" w:rsidRPr="00486642" w14:paraId="044A22A0" w14:textId="77777777" w:rsidTr="00187234">
        <w:trPr>
          <w:trHeight w:val="845"/>
          <w:tblHeader/>
          <w:jc w:val="center"/>
        </w:trPr>
        <w:tc>
          <w:tcPr>
            <w:tcW w:w="1838" w:type="dxa"/>
            <w:shd w:val="clear" w:color="000000" w:fill="D9D9D9"/>
            <w:vAlign w:val="center"/>
          </w:tcPr>
          <w:p w14:paraId="50FDA21B" w14:textId="1159C912" w:rsidR="00C274BD" w:rsidRPr="00486642" w:rsidRDefault="00C274BD" w:rsidP="007A6560">
            <w:pPr>
              <w:jc w:val="center"/>
              <w:rPr>
                <w:b/>
                <w:bCs/>
                <w:lang w:eastAsia="es-CO"/>
              </w:rPr>
            </w:pPr>
            <w:r w:rsidRPr="00486642">
              <w:rPr>
                <w:b/>
                <w:bCs/>
                <w:lang w:eastAsia="es-CO"/>
              </w:rPr>
              <w:t>M</w:t>
            </w:r>
            <w:r w:rsidRPr="00486642">
              <w:rPr>
                <w:b/>
                <w:bCs/>
                <w:lang w:eastAsia="es-CO"/>
              </w:rPr>
              <w:t>acroproceso</w:t>
            </w:r>
          </w:p>
        </w:tc>
        <w:tc>
          <w:tcPr>
            <w:tcW w:w="1843" w:type="dxa"/>
            <w:shd w:val="clear" w:color="000000" w:fill="D9D9D9"/>
            <w:vAlign w:val="center"/>
          </w:tcPr>
          <w:p w14:paraId="15FD1D6A" w14:textId="4CC7E6C5" w:rsidR="00C274BD" w:rsidRPr="00486642" w:rsidRDefault="00C274BD" w:rsidP="007A6560">
            <w:pPr>
              <w:jc w:val="center"/>
              <w:rPr>
                <w:b/>
                <w:bCs/>
                <w:lang w:eastAsia="es-CO"/>
              </w:rPr>
            </w:pPr>
            <w:r w:rsidRPr="00486642">
              <w:rPr>
                <w:b/>
                <w:bCs/>
                <w:lang w:eastAsia="es-CO"/>
              </w:rPr>
              <w:t>Documentos por macroproceso</w:t>
            </w:r>
          </w:p>
        </w:tc>
        <w:tc>
          <w:tcPr>
            <w:tcW w:w="3523" w:type="dxa"/>
            <w:shd w:val="clear" w:color="000000" w:fill="D9D9D9"/>
            <w:vAlign w:val="center"/>
            <w:hideMark/>
          </w:tcPr>
          <w:p w14:paraId="066D913D" w14:textId="60ED6012" w:rsidR="00C274BD" w:rsidRPr="00486642" w:rsidRDefault="00C274BD" w:rsidP="007A6560">
            <w:pPr>
              <w:jc w:val="center"/>
              <w:rPr>
                <w:b/>
                <w:bCs/>
                <w:lang w:eastAsia="es-CO"/>
              </w:rPr>
            </w:pPr>
            <w:r w:rsidRPr="00486642">
              <w:rPr>
                <w:b/>
                <w:bCs/>
                <w:lang w:eastAsia="es-CO"/>
              </w:rPr>
              <w:t>Proceso</w:t>
            </w:r>
          </w:p>
        </w:tc>
        <w:tc>
          <w:tcPr>
            <w:tcW w:w="1674" w:type="dxa"/>
            <w:shd w:val="clear" w:color="000000" w:fill="D9D9D9"/>
            <w:vAlign w:val="center"/>
            <w:hideMark/>
          </w:tcPr>
          <w:p w14:paraId="4EFE13CB" w14:textId="59CD5DE9" w:rsidR="00C274BD" w:rsidRPr="00486642" w:rsidRDefault="00C274BD" w:rsidP="007A6560">
            <w:pPr>
              <w:jc w:val="center"/>
              <w:rPr>
                <w:b/>
                <w:bCs/>
                <w:lang w:eastAsia="es-CO"/>
              </w:rPr>
            </w:pPr>
            <w:r w:rsidRPr="00486642">
              <w:rPr>
                <w:b/>
                <w:bCs/>
                <w:lang w:eastAsia="es-CO"/>
              </w:rPr>
              <w:t>Documentos actualizados por proceso</w:t>
            </w:r>
          </w:p>
        </w:tc>
      </w:tr>
      <w:tr w:rsidR="00C274BD" w:rsidRPr="00486642" w14:paraId="75032B14" w14:textId="77777777" w:rsidTr="00C274BD">
        <w:trPr>
          <w:trHeight w:val="250"/>
          <w:jc w:val="center"/>
        </w:trPr>
        <w:tc>
          <w:tcPr>
            <w:tcW w:w="1838" w:type="dxa"/>
            <w:vMerge w:val="restart"/>
            <w:vAlign w:val="center"/>
          </w:tcPr>
          <w:p w14:paraId="59E3BEE4" w14:textId="45C3D957" w:rsidR="00C274BD" w:rsidRPr="00486642" w:rsidRDefault="00C274BD" w:rsidP="007A6560">
            <w:pPr>
              <w:rPr>
                <w:lang w:eastAsia="es-CO"/>
              </w:rPr>
            </w:pPr>
            <w:r w:rsidRPr="00486642">
              <w:rPr>
                <w:lang w:eastAsia="es-CO"/>
              </w:rPr>
              <w:t>Derechos Humanos</w:t>
            </w:r>
          </w:p>
        </w:tc>
        <w:tc>
          <w:tcPr>
            <w:tcW w:w="1843" w:type="dxa"/>
            <w:vMerge w:val="restart"/>
            <w:vAlign w:val="center"/>
          </w:tcPr>
          <w:p w14:paraId="17DD8798" w14:textId="5D876B58" w:rsidR="00C274BD" w:rsidRPr="00486642" w:rsidRDefault="00C274BD" w:rsidP="001D3AAD">
            <w:pPr>
              <w:jc w:val="center"/>
              <w:rPr>
                <w:lang w:eastAsia="es-CO"/>
              </w:rPr>
            </w:pPr>
            <w:r w:rsidRPr="00486642">
              <w:rPr>
                <w:lang w:eastAsia="es-CO"/>
              </w:rPr>
              <w:t>24</w:t>
            </w:r>
          </w:p>
        </w:tc>
        <w:tc>
          <w:tcPr>
            <w:tcW w:w="3523" w:type="dxa"/>
            <w:shd w:val="clear" w:color="auto" w:fill="auto"/>
            <w:noWrap/>
            <w:vAlign w:val="center"/>
            <w:hideMark/>
          </w:tcPr>
          <w:p w14:paraId="2B1EF95E" w14:textId="0DD54B32" w:rsidR="00C274BD" w:rsidRPr="00486642" w:rsidRDefault="00C274BD" w:rsidP="007A6560">
            <w:pPr>
              <w:rPr>
                <w:lang w:eastAsia="es-CO"/>
              </w:rPr>
            </w:pPr>
            <w:r w:rsidRPr="00486642">
              <w:rPr>
                <w:lang w:eastAsia="es-CO"/>
              </w:rPr>
              <w:t xml:space="preserve">Convivencia y dialogo social </w:t>
            </w:r>
          </w:p>
        </w:tc>
        <w:tc>
          <w:tcPr>
            <w:tcW w:w="1674" w:type="dxa"/>
            <w:shd w:val="clear" w:color="auto" w:fill="auto"/>
            <w:noWrap/>
            <w:vAlign w:val="center"/>
            <w:hideMark/>
          </w:tcPr>
          <w:p w14:paraId="6F719F8F" w14:textId="4AB27882" w:rsidR="00C274BD" w:rsidRPr="00486642" w:rsidRDefault="00C274BD" w:rsidP="007A6560">
            <w:pPr>
              <w:jc w:val="center"/>
              <w:rPr>
                <w:lang w:eastAsia="es-CO"/>
              </w:rPr>
            </w:pPr>
            <w:r w:rsidRPr="00486642">
              <w:rPr>
                <w:lang w:eastAsia="es-CO"/>
              </w:rPr>
              <w:t>13</w:t>
            </w:r>
          </w:p>
        </w:tc>
      </w:tr>
      <w:tr w:rsidR="00C274BD" w:rsidRPr="00486642" w14:paraId="2D1105F2" w14:textId="77777777" w:rsidTr="00C274BD">
        <w:trPr>
          <w:trHeight w:val="250"/>
          <w:jc w:val="center"/>
        </w:trPr>
        <w:tc>
          <w:tcPr>
            <w:tcW w:w="1838" w:type="dxa"/>
            <w:vMerge/>
            <w:vAlign w:val="center"/>
          </w:tcPr>
          <w:p w14:paraId="1F15A641" w14:textId="77777777" w:rsidR="00C274BD" w:rsidRPr="00486642" w:rsidRDefault="00C274BD" w:rsidP="007A6560">
            <w:pPr>
              <w:rPr>
                <w:lang w:eastAsia="es-CO"/>
              </w:rPr>
            </w:pPr>
          </w:p>
        </w:tc>
        <w:tc>
          <w:tcPr>
            <w:tcW w:w="1843" w:type="dxa"/>
            <w:vMerge/>
            <w:vAlign w:val="center"/>
          </w:tcPr>
          <w:p w14:paraId="0D515724" w14:textId="77777777" w:rsidR="00C274BD" w:rsidRPr="00486642" w:rsidRDefault="00C274BD" w:rsidP="001D3AAD">
            <w:pPr>
              <w:jc w:val="center"/>
              <w:rPr>
                <w:lang w:eastAsia="es-CO"/>
              </w:rPr>
            </w:pPr>
          </w:p>
        </w:tc>
        <w:tc>
          <w:tcPr>
            <w:tcW w:w="3523" w:type="dxa"/>
            <w:shd w:val="clear" w:color="auto" w:fill="auto"/>
            <w:noWrap/>
            <w:vAlign w:val="center"/>
          </w:tcPr>
          <w:p w14:paraId="1598A178" w14:textId="3BC5E7AC" w:rsidR="00C274BD" w:rsidRPr="00486642" w:rsidRDefault="00C274BD" w:rsidP="007A6560">
            <w:pPr>
              <w:rPr>
                <w:lang w:eastAsia="es-CO"/>
              </w:rPr>
            </w:pPr>
            <w:r w:rsidRPr="00486642">
              <w:rPr>
                <w:lang w:eastAsia="es-CO"/>
              </w:rPr>
              <w:t>Fomento y protección de los DDHH</w:t>
            </w:r>
          </w:p>
        </w:tc>
        <w:tc>
          <w:tcPr>
            <w:tcW w:w="1674" w:type="dxa"/>
            <w:shd w:val="clear" w:color="auto" w:fill="auto"/>
            <w:noWrap/>
            <w:vAlign w:val="center"/>
          </w:tcPr>
          <w:p w14:paraId="4632FC97" w14:textId="32558029" w:rsidR="00C274BD" w:rsidRPr="00486642" w:rsidRDefault="00C274BD" w:rsidP="007A6560">
            <w:pPr>
              <w:jc w:val="center"/>
              <w:rPr>
                <w:lang w:eastAsia="es-CO"/>
              </w:rPr>
            </w:pPr>
            <w:r w:rsidRPr="00486642">
              <w:rPr>
                <w:lang w:eastAsia="es-CO"/>
              </w:rPr>
              <w:t>11</w:t>
            </w:r>
          </w:p>
        </w:tc>
      </w:tr>
      <w:tr w:rsidR="00C274BD" w:rsidRPr="00486642" w14:paraId="0E68BF38" w14:textId="77777777" w:rsidTr="00C274BD">
        <w:trPr>
          <w:trHeight w:val="250"/>
          <w:jc w:val="center"/>
        </w:trPr>
        <w:tc>
          <w:tcPr>
            <w:tcW w:w="1838" w:type="dxa"/>
            <w:vMerge w:val="restart"/>
            <w:vAlign w:val="center"/>
          </w:tcPr>
          <w:p w14:paraId="08BBB2AF" w14:textId="2EB95B53" w:rsidR="00C274BD" w:rsidRPr="00486642" w:rsidRDefault="00C274BD" w:rsidP="001D3AAD">
            <w:pPr>
              <w:rPr>
                <w:lang w:eastAsia="es-CO"/>
              </w:rPr>
            </w:pPr>
            <w:r w:rsidRPr="00486642">
              <w:rPr>
                <w:lang w:eastAsia="es-CO"/>
              </w:rPr>
              <w:t>Gerencia de la información</w:t>
            </w:r>
          </w:p>
        </w:tc>
        <w:tc>
          <w:tcPr>
            <w:tcW w:w="1843" w:type="dxa"/>
            <w:vMerge w:val="restart"/>
            <w:vAlign w:val="center"/>
          </w:tcPr>
          <w:p w14:paraId="65C17966" w14:textId="7679002B" w:rsidR="00C274BD" w:rsidRPr="00486642" w:rsidRDefault="00C274BD" w:rsidP="001D3AAD">
            <w:pPr>
              <w:jc w:val="center"/>
              <w:rPr>
                <w:lang w:eastAsia="es-CO"/>
              </w:rPr>
            </w:pPr>
            <w:r w:rsidRPr="00486642">
              <w:rPr>
                <w:lang w:eastAsia="es-CO"/>
              </w:rPr>
              <w:t>51</w:t>
            </w:r>
          </w:p>
        </w:tc>
        <w:tc>
          <w:tcPr>
            <w:tcW w:w="3523" w:type="dxa"/>
            <w:shd w:val="clear" w:color="auto" w:fill="auto"/>
            <w:noWrap/>
            <w:vAlign w:val="center"/>
            <w:hideMark/>
          </w:tcPr>
          <w:p w14:paraId="03C1EED1" w14:textId="514FB0BB" w:rsidR="00C274BD" w:rsidRPr="00486642" w:rsidRDefault="00C274BD" w:rsidP="001D3AAD">
            <w:pPr>
              <w:rPr>
                <w:lang w:eastAsia="es-CO"/>
              </w:rPr>
            </w:pPr>
            <w:r w:rsidRPr="00486642">
              <w:rPr>
                <w:lang w:eastAsia="es-CO"/>
              </w:rPr>
              <w:t xml:space="preserve">Gerencia TIC   </w:t>
            </w:r>
          </w:p>
        </w:tc>
        <w:tc>
          <w:tcPr>
            <w:tcW w:w="1674" w:type="dxa"/>
            <w:shd w:val="clear" w:color="auto" w:fill="auto"/>
            <w:noWrap/>
            <w:vAlign w:val="center"/>
            <w:hideMark/>
          </w:tcPr>
          <w:p w14:paraId="35B22601" w14:textId="793BD7F0" w:rsidR="00C274BD" w:rsidRPr="00486642" w:rsidRDefault="00C274BD" w:rsidP="001D3AAD">
            <w:pPr>
              <w:jc w:val="center"/>
              <w:rPr>
                <w:lang w:eastAsia="es-CO"/>
              </w:rPr>
            </w:pPr>
            <w:r w:rsidRPr="00486642">
              <w:rPr>
                <w:lang w:eastAsia="es-CO"/>
              </w:rPr>
              <w:t>5</w:t>
            </w:r>
          </w:p>
        </w:tc>
      </w:tr>
      <w:tr w:rsidR="00C274BD" w:rsidRPr="00486642" w14:paraId="21B3515B" w14:textId="77777777" w:rsidTr="00C274BD">
        <w:trPr>
          <w:trHeight w:val="250"/>
          <w:jc w:val="center"/>
        </w:trPr>
        <w:tc>
          <w:tcPr>
            <w:tcW w:w="1838" w:type="dxa"/>
            <w:vMerge/>
            <w:vAlign w:val="center"/>
          </w:tcPr>
          <w:p w14:paraId="009EB4DE" w14:textId="77777777" w:rsidR="00C274BD" w:rsidRPr="00486642" w:rsidRDefault="00C274BD" w:rsidP="001D3AAD">
            <w:pPr>
              <w:rPr>
                <w:lang w:eastAsia="es-CO"/>
              </w:rPr>
            </w:pPr>
          </w:p>
        </w:tc>
        <w:tc>
          <w:tcPr>
            <w:tcW w:w="1843" w:type="dxa"/>
            <w:vMerge/>
            <w:vAlign w:val="center"/>
          </w:tcPr>
          <w:p w14:paraId="05DA9CBC" w14:textId="729EEE16" w:rsidR="00C274BD" w:rsidRPr="00486642" w:rsidRDefault="00C274BD" w:rsidP="001D3AAD">
            <w:pPr>
              <w:jc w:val="center"/>
              <w:rPr>
                <w:lang w:eastAsia="es-CO"/>
              </w:rPr>
            </w:pPr>
          </w:p>
        </w:tc>
        <w:tc>
          <w:tcPr>
            <w:tcW w:w="3523" w:type="dxa"/>
            <w:shd w:val="clear" w:color="auto" w:fill="auto"/>
            <w:noWrap/>
            <w:vAlign w:val="center"/>
          </w:tcPr>
          <w:p w14:paraId="637C8C6D" w14:textId="07D80282" w:rsidR="00C274BD" w:rsidRPr="00486642" w:rsidRDefault="00C274BD" w:rsidP="001D3AAD">
            <w:pPr>
              <w:rPr>
                <w:lang w:eastAsia="es-CO"/>
              </w:rPr>
            </w:pPr>
            <w:r w:rsidRPr="00486642">
              <w:rPr>
                <w:lang w:eastAsia="es-CO"/>
              </w:rPr>
              <w:t xml:space="preserve">Gestión del patrimonio Documental </w:t>
            </w:r>
          </w:p>
        </w:tc>
        <w:tc>
          <w:tcPr>
            <w:tcW w:w="1674" w:type="dxa"/>
            <w:shd w:val="clear" w:color="auto" w:fill="auto"/>
            <w:noWrap/>
            <w:vAlign w:val="center"/>
          </w:tcPr>
          <w:p w14:paraId="508F3A10" w14:textId="04E4F37F" w:rsidR="00C274BD" w:rsidRPr="00486642" w:rsidRDefault="00C274BD" w:rsidP="001D3AAD">
            <w:pPr>
              <w:jc w:val="center"/>
              <w:rPr>
                <w:lang w:eastAsia="es-CO"/>
              </w:rPr>
            </w:pPr>
            <w:r w:rsidRPr="00486642">
              <w:rPr>
                <w:lang w:eastAsia="es-CO"/>
              </w:rPr>
              <w:t>46</w:t>
            </w:r>
          </w:p>
        </w:tc>
      </w:tr>
      <w:tr w:rsidR="00C274BD" w:rsidRPr="00486642" w14:paraId="6FBD71E8" w14:textId="77777777" w:rsidTr="00C274BD">
        <w:trPr>
          <w:trHeight w:val="250"/>
          <w:jc w:val="center"/>
        </w:trPr>
        <w:tc>
          <w:tcPr>
            <w:tcW w:w="1838" w:type="dxa"/>
            <w:vMerge w:val="restart"/>
            <w:vAlign w:val="center"/>
          </w:tcPr>
          <w:p w14:paraId="137D546A" w14:textId="4715F7DE" w:rsidR="00C274BD" w:rsidRPr="00486642" w:rsidRDefault="00C274BD" w:rsidP="001D3AAD">
            <w:pPr>
              <w:rPr>
                <w:lang w:eastAsia="es-CO"/>
              </w:rPr>
            </w:pPr>
            <w:r w:rsidRPr="00486642">
              <w:rPr>
                <w:lang w:eastAsia="es-CO"/>
              </w:rPr>
              <w:t>Gestión Corporativa</w:t>
            </w:r>
          </w:p>
        </w:tc>
        <w:tc>
          <w:tcPr>
            <w:tcW w:w="1843" w:type="dxa"/>
            <w:vMerge w:val="restart"/>
            <w:vAlign w:val="center"/>
          </w:tcPr>
          <w:p w14:paraId="6974087B" w14:textId="002CFF02" w:rsidR="00C274BD" w:rsidRPr="00486642" w:rsidRDefault="00C274BD" w:rsidP="001D3AAD">
            <w:pPr>
              <w:jc w:val="center"/>
              <w:rPr>
                <w:lang w:eastAsia="es-CO"/>
              </w:rPr>
            </w:pPr>
            <w:r w:rsidRPr="00486642">
              <w:rPr>
                <w:lang w:eastAsia="es-CO"/>
              </w:rPr>
              <w:t>63</w:t>
            </w:r>
          </w:p>
        </w:tc>
        <w:tc>
          <w:tcPr>
            <w:tcW w:w="3523" w:type="dxa"/>
            <w:shd w:val="clear" w:color="auto" w:fill="auto"/>
            <w:noWrap/>
            <w:vAlign w:val="center"/>
            <w:hideMark/>
          </w:tcPr>
          <w:p w14:paraId="73848EDF" w14:textId="76E29C12" w:rsidR="00C274BD" w:rsidRPr="00486642" w:rsidRDefault="00C274BD" w:rsidP="001D3AAD">
            <w:pPr>
              <w:rPr>
                <w:lang w:eastAsia="es-CO"/>
              </w:rPr>
            </w:pPr>
            <w:r w:rsidRPr="00486642">
              <w:rPr>
                <w:lang w:eastAsia="es-CO"/>
              </w:rPr>
              <w:t xml:space="preserve">Gerencia del Talento Humano </w:t>
            </w:r>
          </w:p>
        </w:tc>
        <w:tc>
          <w:tcPr>
            <w:tcW w:w="1674" w:type="dxa"/>
            <w:shd w:val="clear" w:color="auto" w:fill="auto"/>
            <w:noWrap/>
            <w:vAlign w:val="center"/>
            <w:hideMark/>
          </w:tcPr>
          <w:p w14:paraId="60BA8CEE" w14:textId="6E8A65A2" w:rsidR="00C274BD" w:rsidRPr="00486642" w:rsidRDefault="00C274BD" w:rsidP="001D3AAD">
            <w:pPr>
              <w:jc w:val="center"/>
              <w:rPr>
                <w:lang w:eastAsia="es-CO"/>
              </w:rPr>
            </w:pPr>
            <w:r w:rsidRPr="00486642">
              <w:rPr>
                <w:lang w:eastAsia="es-CO"/>
              </w:rPr>
              <w:t>27</w:t>
            </w:r>
          </w:p>
        </w:tc>
      </w:tr>
      <w:tr w:rsidR="00C274BD" w:rsidRPr="00486642" w14:paraId="77BB062A" w14:textId="77777777" w:rsidTr="00C274BD">
        <w:trPr>
          <w:trHeight w:val="250"/>
          <w:jc w:val="center"/>
        </w:trPr>
        <w:tc>
          <w:tcPr>
            <w:tcW w:w="1838" w:type="dxa"/>
            <w:vMerge/>
            <w:vAlign w:val="center"/>
          </w:tcPr>
          <w:p w14:paraId="2C54681B" w14:textId="77777777" w:rsidR="00C274BD" w:rsidRPr="00486642" w:rsidRDefault="00C274BD" w:rsidP="001D3AAD">
            <w:pPr>
              <w:rPr>
                <w:lang w:eastAsia="es-CO"/>
              </w:rPr>
            </w:pPr>
          </w:p>
        </w:tc>
        <w:tc>
          <w:tcPr>
            <w:tcW w:w="1843" w:type="dxa"/>
            <w:vMerge/>
            <w:vAlign w:val="center"/>
          </w:tcPr>
          <w:p w14:paraId="6616E8DA" w14:textId="77777777" w:rsidR="00C274BD" w:rsidRPr="00486642" w:rsidRDefault="00C274BD" w:rsidP="001D3AAD">
            <w:pPr>
              <w:jc w:val="center"/>
              <w:rPr>
                <w:lang w:eastAsia="es-CO"/>
              </w:rPr>
            </w:pPr>
          </w:p>
        </w:tc>
        <w:tc>
          <w:tcPr>
            <w:tcW w:w="3523" w:type="dxa"/>
            <w:shd w:val="clear" w:color="auto" w:fill="auto"/>
            <w:noWrap/>
            <w:vAlign w:val="center"/>
          </w:tcPr>
          <w:p w14:paraId="51C7BD41" w14:textId="4E69E4DF" w:rsidR="00C274BD" w:rsidRPr="00486642" w:rsidRDefault="00C274BD" w:rsidP="001D3AAD">
            <w:pPr>
              <w:rPr>
                <w:lang w:eastAsia="es-CO"/>
              </w:rPr>
            </w:pPr>
            <w:r w:rsidRPr="00486642">
              <w:rPr>
                <w:lang w:eastAsia="es-CO"/>
              </w:rPr>
              <w:t>Gestión Corporativa Institucional</w:t>
            </w:r>
          </w:p>
        </w:tc>
        <w:tc>
          <w:tcPr>
            <w:tcW w:w="1674" w:type="dxa"/>
            <w:shd w:val="clear" w:color="auto" w:fill="auto"/>
            <w:noWrap/>
            <w:vAlign w:val="center"/>
          </w:tcPr>
          <w:p w14:paraId="7AA3C49F" w14:textId="4F7E23F1" w:rsidR="00C274BD" w:rsidRPr="00486642" w:rsidRDefault="00C274BD" w:rsidP="001D3AAD">
            <w:pPr>
              <w:jc w:val="center"/>
              <w:rPr>
                <w:lang w:eastAsia="es-CO"/>
              </w:rPr>
            </w:pPr>
            <w:r w:rsidRPr="00486642">
              <w:rPr>
                <w:lang w:eastAsia="es-CO"/>
              </w:rPr>
              <w:t>36</w:t>
            </w:r>
          </w:p>
        </w:tc>
      </w:tr>
      <w:tr w:rsidR="00C274BD" w:rsidRPr="00486642" w14:paraId="34B3F091" w14:textId="77777777" w:rsidTr="00C274BD">
        <w:trPr>
          <w:trHeight w:val="250"/>
          <w:jc w:val="center"/>
        </w:trPr>
        <w:tc>
          <w:tcPr>
            <w:tcW w:w="1838" w:type="dxa"/>
            <w:vMerge w:val="restart"/>
            <w:vAlign w:val="center"/>
          </w:tcPr>
          <w:p w14:paraId="30D1BD66" w14:textId="379FFC16" w:rsidR="00C274BD" w:rsidRPr="00486642" w:rsidRDefault="00C274BD" w:rsidP="001D3AAD">
            <w:pPr>
              <w:rPr>
                <w:lang w:eastAsia="es-CO"/>
              </w:rPr>
            </w:pPr>
            <w:r w:rsidRPr="00486642">
              <w:rPr>
                <w:lang w:eastAsia="es-CO"/>
              </w:rPr>
              <w:t>G</w:t>
            </w:r>
            <w:r w:rsidRPr="00486642">
              <w:rPr>
                <w:lang w:eastAsia="es-CO"/>
              </w:rPr>
              <w:t>estión Territorial</w:t>
            </w:r>
          </w:p>
        </w:tc>
        <w:tc>
          <w:tcPr>
            <w:tcW w:w="1843" w:type="dxa"/>
            <w:vMerge w:val="restart"/>
            <w:vAlign w:val="center"/>
          </w:tcPr>
          <w:p w14:paraId="4A2E2589" w14:textId="593F8E72" w:rsidR="00C274BD" w:rsidRPr="00486642" w:rsidRDefault="00C274BD" w:rsidP="001D3AAD">
            <w:pPr>
              <w:jc w:val="center"/>
              <w:rPr>
                <w:lang w:eastAsia="es-CO"/>
              </w:rPr>
            </w:pPr>
            <w:r w:rsidRPr="00486642">
              <w:rPr>
                <w:lang w:eastAsia="es-CO"/>
              </w:rPr>
              <w:t>38</w:t>
            </w:r>
          </w:p>
        </w:tc>
        <w:tc>
          <w:tcPr>
            <w:tcW w:w="3523" w:type="dxa"/>
            <w:shd w:val="clear" w:color="auto" w:fill="auto"/>
            <w:noWrap/>
            <w:vAlign w:val="center"/>
            <w:hideMark/>
          </w:tcPr>
          <w:p w14:paraId="70949A7D" w14:textId="322AD233" w:rsidR="00C274BD" w:rsidRPr="00486642" w:rsidRDefault="00C274BD" w:rsidP="001D3AAD">
            <w:pPr>
              <w:rPr>
                <w:lang w:eastAsia="es-CO"/>
              </w:rPr>
            </w:pPr>
            <w:r w:rsidRPr="00486642">
              <w:rPr>
                <w:lang w:eastAsia="es-CO"/>
              </w:rPr>
              <w:t>Acompañamiento de la gestión Local</w:t>
            </w:r>
          </w:p>
        </w:tc>
        <w:tc>
          <w:tcPr>
            <w:tcW w:w="1674" w:type="dxa"/>
            <w:shd w:val="clear" w:color="auto" w:fill="auto"/>
            <w:noWrap/>
            <w:vAlign w:val="center"/>
            <w:hideMark/>
          </w:tcPr>
          <w:p w14:paraId="283FDAA7" w14:textId="2FCEB0B1" w:rsidR="00C274BD" w:rsidRPr="00486642" w:rsidRDefault="00C274BD" w:rsidP="001D3AAD">
            <w:pPr>
              <w:jc w:val="center"/>
              <w:rPr>
                <w:lang w:eastAsia="es-CO"/>
              </w:rPr>
            </w:pPr>
            <w:r w:rsidRPr="00486642">
              <w:rPr>
                <w:lang w:eastAsia="es-CO"/>
              </w:rPr>
              <w:t>1</w:t>
            </w:r>
          </w:p>
        </w:tc>
      </w:tr>
      <w:tr w:rsidR="00C274BD" w:rsidRPr="00486642" w14:paraId="216C9EAE" w14:textId="77777777" w:rsidTr="00C274BD">
        <w:trPr>
          <w:trHeight w:val="250"/>
          <w:jc w:val="center"/>
        </w:trPr>
        <w:tc>
          <w:tcPr>
            <w:tcW w:w="1838" w:type="dxa"/>
            <w:vMerge/>
            <w:vAlign w:val="center"/>
          </w:tcPr>
          <w:p w14:paraId="027D8BA6" w14:textId="77777777" w:rsidR="00C274BD" w:rsidRPr="00486642" w:rsidRDefault="00C274BD" w:rsidP="001D3AAD">
            <w:pPr>
              <w:rPr>
                <w:lang w:eastAsia="es-CO"/>
              </w:rPr>
            </w:pPr>
          </w:p>
        </w:tc>
        <w:tc>
          <w:tcPr>
            <w:tcW w:w="1843" w:type="dxa"/>
            <w:vMerge/>
            <w:vAlign w:val="center"/>
          </w:tcPr>
          <w:p w14:paraId="4881D50D" w14:textId="77777777" w:rsidR="00C274BD" w:rsidRPr="00486642" w:rsidRDefault="00C274BD" w:rsidP="001D3AAD">
            <w:pPr>
              <w:jc w:val="center"/>
              <w:rPr>
                <w:lang w:eastAsia="es-CO"/>
              </w:rPr>
            </w:pPr>
          </w:p>
        </w:tc>
        <w:tc>
          <w:tcPr>
            <w:tcW w:w="3523" w:type="dxa"/>
            <w:shd w:val="clear" w:color="auto" w:fill="auto"/>
            <w:noWrap/>
            <w:vAlign w:val="center"/>
          </w:tcPr>
          <w:p w14:paraId="7620B17B" w14:textId="275D38B0" w:rsidR="00C274BD" w:rsidRPr="00486642" w:rsidRDefault="00C274BD" w:rsidP="001D3AAD">
            <w:pPr>
              <w:rPr>
                <w:lang w:eastAsia="es-CO"/>
              </w:rPr>
            </w:pPr>
            <w:r w:rsidRPr="00486642">
              <w:rPr>
                <w:lang w:eastAsia="es-CO"/>
              </w:rPr>
              <w:t>gestión pública territorial Local</w:t>
            </w:r>
          </w:p>
        </w:tc>
        <w:tc>
          <w:tcPr>
            <w:tcW w:w="1674" w:type="dxa"/>
            <w:shd w:val="clear" w:color="auto" w:fill="auto"/>
            <w:noWrap/>
            <w:vAlign w:val="center"/>
          </w:tcPr>
          <w:p w14:paraId="0F433C4A" w14:textId="3E548F3B" w:rsidR="00C274BD" w:rsidRPr="00486642" w:rsidRDefault="00C274BD" w:rsidP="001D3AAD">
            <w:pPr>
              <w:jc w:val="center"/>
              <w:rPr>
                <w:lang w:eastAsia="es-CO"/>
              </w:rPr>
            </w:pPr>
            <w:r w:rsidRPr="00486642">
              <w:rPr>
                <w:lang w:eastAsia="es-CO"/>
              </w:rPr>
              <w:t>2</w:t>
            </w:r>
          </w:p>
        </w:tc>
      </w:tr>
      <w:tr w:rsidR="00C274BD" w:rsidRPr="00486642" w14:paraId="13B775C5" w14:textId="77777777" w:rsidTr="00C274BD">
        <w:trPr>
          <w:trHeight w:val="250"/>
          <w:jc w:val="center"/>
        </w:trPr>
        <w:tc>
          <w:tcPr>
            <w:tcW w:w="1838" w:type="dxa"/>
            <w:vMerge/>
            <w:vAlign w:val="center"/>
          </w:tcPr>
          <w:p w14:paraId="7321EBB8" w14:textId="77777777" w:rsidR="00C274BD" w:rsidRPr="00486642" w:rsidRDefault="00C274BD" w:rsidP="001D3AAD">
            <w:pPr>
              <w:rPr>
                <w:lang w:eastAsia="es-CO"/>
              </w:rPr>
            </w:pPr>
          </w:p>
        </w:tc>
        <w:tc>
          <w:tcPr>
            <w:tcW w:w="1843" w:type="dxa"/>
            <w:vMerge/>
            <w:vAlign w:val="center"/>
          </w:tcPr>
          <w:p w14:paraId="57BED690" w14:textId="77777777" w:rsidR="00C274BD" w:rsidRPr="00486642" w:rsidRDefault="00C274BD" w:rsidP="001D3AAD">
            <w:pPr>
              <w:jc w:val="center"/>
              <w:rPr>
                <w:lang w:eastAsia="es-CO"/>
              </w:rPr>
            </w:pPr>
          </w:p>
        </w:tc>
        <w:tc>
          <w:tcPr>
            <w:tcW w:w="3523" w:type="dxa"/>
            <w:shd w:val="clear" w:color="auto" w:fill="auto"/>
            <w:noWrap/>
            <w:vAlign w:val="center"/>
          </w:tcPr>
          <w:p w14:paraId="5F102ABD" w14:textId="4D07955D" w:rsidR="00C274BD" w:rsidRPr="00486642" w:rsidRDefault="00C274BD" w:rsidP="001D3AAD">
            <w:pPr>
              <w:rPr>
                <w:lang w:eastAsia="es-CO"/>
              </w:rPr>
            </w:pPr>
            <w:r w:rsidRPr="00486642">
              <w:rPr>
                <w:lang w:eastAsia="es-CO"/>
              </w:rPr>
              <w:t>IVC</w:t>
            </w:r>
          </w:p>
        </w:tc>
        <w:tc>
          <w:tcPr>
            <w:tcW w:w="1674" w:type="dxa"/>
            <w:shd w:val="clear" w:color="auto" w:fill="auto"/>
            <w:noWrap/>
            <w:vAlign w:val="center"/>
          </w:tcPr>
          <w:p w14:paraId="7EAED1E7" w14:textId="36F9DCD7" w:rsidR="00C274BD" w:rsidRPr="00486642" w:rsidRDefault="00C274BD" w:rsidP="001D3AAD">
            <w:pPr>
              <w:jc w:val="center"/>
              <w:rPr>
                <w:lang w:eastAsia="es-CO"/>
              </w:rPr>
            </w:pPr>
            <w:r w:rsidRPr="00486642">
              <w:rPr>
                <w:lang w:eastAsia="es-CO"/>
              </w:rPr>
              <w:t>35</w:t>
            </w:r>
          </w:p>
        </w:tc>
      </w:tr>
      <w:tr w:rsidR="00C274BD" w:rsidRPr="00486642" w14:paraId="49E49ECE" w14:textId="77777777" w:rsidTr="00C274BD">
        <w:trPr>
          <w:trHeight w:val="250"/>
          <w:jc w:val="center"/>
        </w:trPr>
        <w:tc>
          <w:tcPr>
            <w:tcW w:w="1838" w:type="dxa"/>
            <w:vMerge w:val="restart"/>
            <w:vAlign w:val="center"/>
          </w:tcPr>
          <w:p w14:paraId="2AFC3DC4" w14:textId="4C79B1B2" w:rsidR="00C274BD" w:rsidRPr="00486642" w:rsidRDefault="00C274BD" w:rsidP="001D3AAD">
            <w:pPr>
              <w:rPr>
                <w:lang w:eastAsia="es-CO"/>
              </w:rPr>
            </w:pPr>
            <w:r w:rsidRPr="00486642">
              <w:rPr>
                <w:lang w:eastAsia="es-CO"/>
              </w:rPr>
              <w:t>N/A</w:t>
            </w:r>
          </w:p>
        </w:tc>
        <w:tc>
          <w:tcPr>
            <w:tcW w:w="1843" w:type="dxa"/>
            <w:vMerge w:val="restart"/>
            <w:vAlign w:val="center"/>
          </w:tcPr>
          <w:p w14:paraId="3EEDE980" w14:textId="76489762" w:rsidR="00C274BD" w:rsidRPr="00486642" w:rsidRDefault="00C274BD" w:rsidP="001D3AAD">
            <w:pPr>
              <w:jc w:val="center"/>
              <w:rPr>
                <w:lang w:eastAsia="es-CO"/>
              </w:rPr>
            </w:pPr>
            <w:r w:rsidRPr="00486642">
              <w:rPr>
                <w:lang w:eastAsia="es-CO"/>
              </w:rPr>
              <w:t>38</w:t>
            </w:r>
          </w:p>
        </w:tc>
        <w:tc>
          <w:tcPr>
            <w:tcW w:w="3523" w:type="dxa"/>
            <w:shd w:val="clear" w:color="auto" w:fill="auto"/>
            <w:noWrap/>
            <w:vAlign w:val="center"/>
            <w:hideMark/>
          </w:tcPr>
          <w:p w14:paraId="4C187E39" w14:textId="7715AFA1" w:rsidR="00C274BD" w:rsidRPr="00486642" w:rsidRDefault="00C274BD" w:rsidP="001D3AAD">
            <w:pPr>
              <w:rPr>
                <w:lang w:eastAsia="es-CO"/>
              </w:rPr>
            </w:pPr>
            <w:r w:rsidRPr="00486642">
              <w:rPr>
                <w:lang w:eastAsia="es-CO"/>
              </w:rPr>
              <w:t>Comunicación Estratégica</w:t>
            </w:r>
          </w:p>
        </w:tc>
        <w:tc>
          <w:tcPr>
            <w:tcW w:w="1674" w:type="dxa"/>
            <w:shd w:val="clear" w:color="auto" w:fill="auto"/>
            <w:noWrap/>
            <w:vAlign w:val="center"/>
            <w:hideMark/>
          </w:tcPr>
          <w:p w14:paraId="72F20632" w14:textId="15FF9D4A" w:rsidR="00C274BD" w:rsidRPr="00486642" w:rsidRDefault="00C274BD" w:rsidP="001D3AAD">
            <w:pPr>
              <w:jc w:val="center"/>
              <w:rPr>
                <w:lang w:eastAsia="es-CO"/>
              </w:rPr>
            </w:pPr>
            <w:r w:rsidRPr="00486642">
              <w:rPr>
                <w:lang w:eastAsia="es-CO"/>
              </w:rPr>
              <w:t>1</w:t>
            </w:r>
          </w:p>
        </w:tc>
      </w:tr>
      <w:tr w:rsidR="00C274BD" w:rsidRPr="00486642" w14:paraId="56FF340E" w14:textId="77777777" w:rsidTr="00C274BD">
        <w:trPr>
          <w:trHeight w:val="250"/>
          <w:jc w:val="center"/>
        </w:trPr>
        <w:tc>
          <w:tcPr>
            <w:tcW w:w="1838" w:type="dxa"/>
            <w:vMerge/>
            <w:vAlign w:val="center"/>
          </w:tcPr>
          <w:p w14:paraId="72D34B95" w14:textId="77777777" w:rsidR="00C274BD" w:rsidRPr="00486642" w:rsidRDefault="00C274BD" w:rsidP="001D3AAD">
            <w:pPr>
              <w:rPr>
                <w:lang w:eastAsia="es-CO"/>
              </w:rPr>
            </w:pPr>
          </w:p>
        </w:tc>
        <w:tc>
          <w:tcPr>
            <w:tcW w:w="1843" w:type="dxa"/>
            <w:vMerge/>
            <w:vAlign w:val="center"/>
          </w:tcPr>
          <w:p w14:paraId="3D2118C0" w14:textId="77777777" w:rsidR="00C274BD" w:rsidRPr="00486642" w:rsidRDefault="00C274BD" w:rsidP="001D3AAD">
            <w:pPr>
              <w:jc w:val="center"/>
              <w:rPr>
                <w:lang w:eastAsia="es-CO"/>
              </w:rPr>
            </w:pPr>
          </w:p>
        </w:tc>
        <w:tc>
          <w:tcPr>
            <w:tcW w:w="3523" w:type="dxa"/>
            <w:shd w:val="clear" w:color="auto" w:fill="auto"/>
            <w:noWrap/>
            <w:vAlign w:val="center"/>
          </w:tcPr>
          <w:p w14:paraId="62AD1B60" w14:textId="0A41E5A5" w:rsidR="00C274BD" w:rsidRPr="00486642" w:rsidRDefault="00C274BD" w:rsidP="001D3AAD">
            <w:pPr>
              <w:rPr>
                <w:lang w:eastAsia="es-CO"/>
              </w:rPr>
            </w:pPr>
            <w:r w:rsidRPr="00486642">
              <w:rPr>
                <w:lang w:eastAsia="es-CO"/>
              </w:rPr>
              <w:t>Control Disciplinario</w:t>
            </w:r>
          </w:p>
        </w:tc>
        <w:tc>
          <w:tcPr>
            <w:tcW w:w="1674" w:type="dxa"/>
            <w:shd w:val="clear" w:color="auto" w:fill="auto"/>
            <w:noWrap/>
            <w:vAlign w:val="center"/>
          </w:tcPr>
          <w:p w14:paraId="6F602884" w14:textId="1D13A28A" w:rsidR="00C274BD" w:rsidRPr="00486642" w:rsidRDefault="00C274BD" w:rsidP="001D3AAD">
            <w:pPr>
              <w:jc w:val="center"/>
              <w:rPr>
                <w:lang w:eastAsia="es-CO"/>
              </w:rPr>
            </w:pPr>
            <w:r w:rsidRPr="00486642">
              <w:rPr>
                <w:lang w:eastAsia="es-CO"/>
              </w:rPr>
              <w:t>2</w:t>
            </w:r>
          </w:p>
        </w:tc>
      </w:tr>
      <w:tr w:rsidR="00C274BD" w:rsidRPr="00486642" w14:paraId="03695BFC" w14:textId="77777777" w:rsidTr="00C274BD">
        <w:trPr>
          <w:trHeight w:val="250"/>
          <w:jc w:val="center"/>
        </w:trPr>
        <w:tc>
          <w:tcPr>
            <w:tcW w:w="1838" w:type="dxa"/>
            <w:vMerge/>
            <w:vAlign w:val="center"/>
          </w:tcPr>
          <w:p w14:paraId="3BEF2F28" w14:textId="77777777" w:rsidR="00C274BD" w:rsidRPr="00486642" w:rsidRDefault="00C274BD" w:rsidP="001D3AAD">
            <w:pPr>
              <w:rPr>
                <w:lang w:eastAsia="es-CO"/>
              </w:rPr>
            </w:pPr>
          </w:p>
        </w:tc>
        <w:tc>
          <w:tcPr>
            <w:tcW w:w="1843" w:type="dxa"/>
            <w:vMerge/>
            <w:vAlign w:val="center"/>
          </w:tcPr>
          <w:p w14:paraId="106DB68C" w14:textId="77777777" w:rsidR="00C274BD" w:rsidRPr="00486642" w:rsidRDefault="00C274BD" w:rsidP="001D3AAD">
            <w:pPr>
              <w:jc w:val="center"/>
              <w:rPr>
                <w:lang w:eastAsia="es-CO"/>
              </w:rPr>
            </w:pPr>
          </w:p>
        </w:tc>
        <w:tc>
          <w:tcPr>
            <w:tcW w:w="3523" w:type="dxa"/>
            <w:shd w:val="clear" w:color="auto" w:fill="auto"/>
            <w:noWrap/>
            <w:vAlign w:val="center"/>
          </w:tcPr>
          <w:p w14:paraId="177CF0B4" w14:textId="154F596F" w:rsidR="00C274BD" w:rsidRPr="00486642" w:rsidRDefault="00C274BD" w:rsidP="001D3AAD">
            <w:pPr>
              <w:rPr>
                <w:lang w:eastAsia="es-CO"/>
              </w:rPr>
            </w:pPr>
            <w:r w:rsidRPr="00486642">
              <w:rPr>
                <w:lang w:eastAsia="es-CO"/>
              </w:rPr>
              <w:t>Evaluación Independiente</w:t>
            </w:r>
          </w:p>
        </w:tc>
        <w:tc>
          <w:tcPr>
            <w:tcW w:w="1674" w:type="dxa"/>
            <w:shd w:val="clear" w:color="auto" w:fill="auto"/>
            <w:noWrap/>
            <w:vAlign w:val="center"/>
          </w:tcPr>
          <w:p w14:paraId="1BF79059" w14:textId="2026ADE0" w:rsidR="00C274BD" w:rsidRPr="00486642" w:rsidRDefault="00C274BD" w:rsidP="001D3AAD">
            <w:pPr>
              <w:jc w:val="center"/>
              <w:rPr>
                <w:lang w:eastAsia="es-CO"/>
              </w:rPr>
            </w:pPr>
            <w:r w:rsidRPr="00486642">
              <w:rPr>
                <w:lang w:eastAsia="es-CO"/>
              </w:rPr>
              <w:t>6</w:t>
            </w:r>
          </w:p>
        </w:tc>
      </w:tr>
      <w:tr w:rsidR="00C274BD" w:rsidRPr="00486642" w14:paraId="16170F24" w14:textId="77777777" w:rsidTr="00C274BD">
        <w:trPr>
          <w:trHeight w:val="250"/>
          <w:jc w:val="center"/>
        </w:trPr>
        <w:tc>
          <w:tcPr>
            <w:tcW w:w="1838" w:type="dxa"/>
            <w:vMerge/>
            <w:vAlign w:val="center"/>
          </w:tcPr>
          <w:p w14:paraId="2B51E19A" w14:textId="77777777" w:rsidR="00C274BD" w:rsidRPr="00486642" w:rsidRDefault="00C274BD" w:rsidP="001D3AAD">
            <w:pPr>
              <w:rPr>
                <w:lang w:eastAsia="es-CO"/>
              </w:rPr>
            </w:pPr>
          </w:p>
        </w:tc>
        <w:tc>
          <w:tcPr>
            <w:tcW w:w="1843" w:type="dxa"/>
            <w:vMerge/>
            <w:vAlign w:val="center"/>
          </w:tcPr>
          <w:p w14:paraId="0AEB8DCD" w14:textId="77777777" w:rsidR="00C274BD" w:rsidRPr="00486642" w:rsidRDefault="00C274BD" w:rsidP="001D3AAD">
            <w:pPr>
              <w:jc w:val="center"/>
              <w:rPr>
                <w:lang w:eastAsia="es-CO"/>
              </w:rPr>
            </w:pPr>
          </w:p>
        </w:tc>
        <w:tc>
          <w:tcPr>
            <w:tcW w:w="3523" w:type="dxa"/>
            <w:shd w:val="clear" w:color="auto" w:fill="auto"/>
            <w:noWrap/>
            <w:vAlign w:val="center"/>
          </w:tcPr>
          <w:p w14:paraId="7BFA881E" w14:textId="06E926D9" w:rsidR="00C274BD" w:rsidRPr="00486642" w:rsidRDefault="00C274BD" w:rsidP="001D3AAD">
            <w:pPr>
              <w:rPr>
                <w:lang w:eastAsia="es-CO"/>
              </w:rPr>
            </w:pPr>
            <w:r w:rsidRPr="00486642">
              <w:rPr>
                <w:lang w:eastAsia="es-CO"/>
              </w:rPr>
              <w:t>Gestión Del Conocimiento</w:t>
            </w:r>
          </w:p>
        </w:tc>
        <w:tc>
          <w:tcPr>
            <w:tcW w:w="1674" w:type="dxa"/>
            <w:shd w:val="clear" w:color="auto" w:fill="auto"/>
            <w:noWrap/>
            <w:vAlign w:val="center"/>
          </w:tcPr>
          <w:p w14:paraId="4EA7CAAC" w14:textId="3983F659" w:rsidR="00C274BD" w:rsidRPr="00486642" w:rsidRDefault="00C274BD" w:rsidP="001D3AAD">
            <w:pPr>
              <w:jc w:val="center"/>
              <w:rPr>
                <w:lang w:eastAsia="es-CO"/>
              </w:rPr>
            </w:pPr>
            <w:r w:rsidRPr="00486642">
              <w:rPr>
                <w:lang w:eastAsia="es-CO"/>
              </w:rPr>
              <w:t>18</w:t>
            </w:r>
          </w:p>
        </w:tc>
      </w:tr>
      <w:tr w:rsidR="00C274BD" w:rsidRPr="00486642" w14:paraId="145C7590" w14:textId="77777777" w:rsidTr="00C274BD">
        <w:trPr>
          <w:trHeight w:val="250"/>
          <w:jc w:val="center"/>
        </w:trPr>
        <w:tc>
          <w:tcPr>
            <w:tcW w:w="1838" w:type="dxa"/>
            <w:vMerge/>
            <w:vAlign w:val="center"/>
          </w:tcPr>
          <w:p w14:paraId="5C48CB2F" w14:textId="77777777" w:rsidR="00C274BD" w:rsidRPr="00486642" w:rsidRDefault="00C274BD" w:rsidP="001D3AAD">
            <w:pPr>
              <w:rPr>
                <w:lang w:eastAsia="es-CO"/>
              </w:rPr>
            </w:pPr>
          </w:p>
        </w:tc>
        <w:tc>
          <w:tcPr>
            <w:tcW w:w="1843" w:type="dxa"/>
            <w:vMerge/>
            <w:vAlign w:val="center"/>
          </w:tcPr>
          <w:p w14:paraId="06EB6D8C" w14:textId="77777777" w:rsidR="00C274BD" w:rsidRPr="00486642" w:rsidRDefault="00C274BD" w:rsidP="001D3AAD">
            <w:pPr>
              <w:jc w:val="center"/>
              <w:rPr>
                <w:lang w:eastAsia="es-CO"/>
              </w:rPr>
            </w:pPr>
          </w:p>
        </w:tc>
        <w:tc>
          <w:tcPr>
            <w:tcW w:w="3523" w:type="dxa"/>
            <w:shd w:val="clear" w:color="auto" w:fill="auto"/>
            <w:noWrap/>
            <w:vAlign w:val="center"/>
          </w:tcPr>
          <w:p w14:paraId="0DAC85B6" w14:textId="168E91EC" w:rsidR="00C274BD" w:rsidRPr="00486642" w:rsidRDefault="00C274BD" w:rsidP="001D3AAD">
            <w:pPr>
              <w:rPr>
                <w:lang w:eastAsia="es-CO"/>
              </w:rPr>
            </w:pPr>
            <w:r w:rsidRPr="00486642">
              <w:rPr>
                <w:lang w:eastAsia="es-CO"/>
              </w:rPr>
              <w:t>Gestión Jurídica</w:t>
            </w:r>
          </w:p>
        </w:tc>
        <w:tc>
          <w:tcPr>
            <w:tcW w:w="1674" w:type="dxa"/>
            <w:shd w:val="clear" w:color="auto" w:fill="auto"/>
            <w:noWrap/>
            <w:vAlign w:val="center"/>
          </w:tcPr>
          <w:p w14:paraId="40D3B1E5" w14:textId="7680B930" w:rsidR="00C274BD" w:rsidRPr="00486642" w:rsidRDefault="00C274BD" w:rsidP="001D3AAD">
            <w:pPr>
              <w:jc w:val="center"/>
              <w:rPr>
                <w:lang w:eastAsia="es-CO"/>
              </w:rPr>
            </w:pPr>
            <w:r w:rsidRPr="00486642">
              <w:rPr>
                <w:lang w:eastAsia="es-CO"/>
              </w:rPr>
              <w:t>3</w:t>
            </w:r>
          </w:p>
        </w:tc>
      </w:tr>
      <w:tr w:rsidR="00C274BD" w:rsidRPr="00486642" w14:paraId="5E61C20D" w14:textId="77777777" w:rsidTr="00C274BD">
        <w:trPr>
          <w:trHeight w:val="250"/>
          <w:jc w:val="center"/>
        </w:trPr>
        <w:tc>
          <w:tcPr>
            <w:tcW w:w="1838" w:type="dxa"/>
            <w:vMerge/>
            <w:vAlign w:val="center"/>
          </w:tcPr>
          <w:p w14:paraId="656693FF" w14:textId="77777777" w:rsidR="00C274BD" w:rsidRPr="00486642" w:rsidRDefault="00C274BD" w:rsidP="001D3AAD">
            <w:pPr>
              <w:rPr>
                <w:lang w:eastAsia="es-CO"/>
              </w:rPr>
            </w:pPr>
          </w:p>
        </w:tc>
        <w:tc>
          <w:tcPr>
            <w:tcW w:w="1843" w:type="dxa"/>
            <w:vMerge/>
            <w:vAlign w:val="center"/>
          </w:tcPr>
          <w:p w14:paraId="19F362F5" w14:textId="77777777" w:rsidR="00C274BD" w:rsidRPr="00486642" w:rsidRDefault="00C274BD" w:rsidP="001D3AAD">
            <w:pPr>
              <w:jc w:val="center"/>
              <w:rPr>
                <w:lang w:eastAsia="es-CO"/>
              </w:rPr>
            </w:pPr>
          </w:p>
        </w:tc>
        <w:tc>
          <w:tcPr>
            <w:tcW w:w="3523" w:type="dxa"/>
            <w:shd w:val="clear" w:color="auto" w:fill="auto"/>
            <w:noWrap/>
            <w:vAlign w:val="center"/>
          </w:tcPr>
          <w:p w14:paraId="3A16C0D9" w14:textId="434D57F4" w:rsidR="00C274BD" w:rsidRPr="00486642" w:rsidRDefault="00C274BD" w:rsidP="001D3AAD">
            <w:pPr>
              <w:rPr>
                <w:lang w:eastAsia="es-CO"/>
              </w:rPr>
            </w:pPr>
            <w:r w:rsidRPr="00486642">
              <w:rPr>
                <w:lang w:eastAsia="es-CO"/>
              </w:rPr>
              <w:t xml:space="preserve">Relaciones estratégicas </w:t>
            </w:r>
          </w:p>
        </w:tc>
        <w:tc>
          <w:tcPr>
            <w:tcW w:w="1674" w:type="dxa"/>
            <w:shd w:val="clear" w:color="auto" w:fill="auto"/>
            <w:noWrap/>
            <w:vAlign w:val="center"/>
          </w:tcPr>
          <w:p w14:paraId="5B837D10" w14:textId="09340CAD" w:rsidR="00C274BD" w:rsidRPr="00486642" w:rsidRDefault="00C274BD" w:rsidP="001D3AAD">
            <w:pPr>
              <w:jc w:val="center"/>
              <w:rPr>
                <w:lang w:eastAsia="es-CO"/>
              </w:rPr>
            </w:pPr>
            <w:r w:rsidRPr="00486642">
              <w:rPr>
                <w:lang w:eastAsia="es-CO"/>
              </w:rPr>
              <w:t>6</w:t>
            </w:r>
          </w:p>
        </w:tc>
      </w:tr>
      <w:tr w:rsidR="00C274BD" w:rsidRPr="00486642" w14:paraId="50476220" w14:textId="77777777" w:rsidTr="00C274BD">
        <w:trPr>
          <w:trHeight w:val="250"/>
          <w:jc w:val="center"/>
        </w:trPr>
        <w:tc>
          <w:tcPr>
            <w:tcW w:w="1838" w:type="dxa"/>
            <w:vMerge/>
            <w:vAlign w:val="center"/>
          </w:tcPr>
          <w:p w14:paraId="43093BD3" w14:textId="77777777" w:rsidR="00C274BD" w:rsidRPr="00486642" w:rsidRDefault="00C274BD" w:rsidP="001D3AAD">
            <w:pPr>
              <w:rPr>
                <w:lang w:eastAsia="es-CO"/>
              </w:rPr>
            </w:pPr>
          </w:p>
        </w:tc>
        <w:tc>
          <w:tcPr>
            <w:tcW w:w="1843" w:type="dxa"/>
            <w:vMerge/>
            <w:vAlign w:val="center"/>
          </w:tcPr>
          <w:p w14:paraId="7000134F" w14:textId="77777777" w:rsidR="00C274BD" w:rsidRPr="00486642" w:rsidRDefault="00C274BD" w:rsidP="001D3AAD">
            <w:pPr>
              <w:jc w:val="center"/>
              <w:rPr>
                <w:lang w:eastAsia="es-CO"/>
              </w:rPr>
            </w:pPr>
          </w:p>
        </w:tc>
        <w:tc>
          <w:tcPr>
            <w:tcW w:w="3523" w:type="dxa"/>
            <w:shd w:val="clear" w:color="auto" w:fill="auto"/>
            <w:noWrap/>
            <w:vAlign w:val="center"/>
          </w:tcPr>
          <w:p w14:paraId="675E547F" w14:textId="2CD704F1" w:rsidR="00C274BD" w:rsidRPr="00486642" w:rsidRDefault="00C274BD" w:rsidP="001D3AAD">
            <w:pPr>
              <w:rPr>
                <w:lang w:eastAsia="es-CO"/>
              </w:rPr>
            </w:pPr>
            <w:r w:rsidRPr="00486642">
              <w:rPr>
                <w:lang w:eastAsia="es-CO"/>
              </w:rPr>
              <w:t>Servicio a la ciudadanía</w:t>
            </w:r>
          </w:p>
        </w:tc>
        <w:tc>
          <w:tcPr>
            <w:tcW w:w="1674" w:type="dxa"/>
            <w:shd w:val="clear" w:color="auto" w:fill="auto"/>
            <w:noWrap/>
            <w:vAlign w:val="center"/>
          </w:tcPr>
          <w:p w14:paraId="2D8B339A" w14:textId="4FE55EF3" w:rsidR="00C274BD" w:rsidRPr="00486642" w:rsidRDefault="00C274BD" w:rsidP="001D3AAD">
            <w:pPr>
              <w:jc w:val="center"/>
              <w:rPr>
                <w:lang w:eastAsia="es-CO"/>
              </w:rPr>
            </w:pPr>
            <w:r w:rsidRPr="00486642">
              <w:rPr>
                <w:lang w:eastAsia="es-CO"/>
              </w:rPr>
              <w:t>2</w:t>
            </w:r>
          </w:p>
        </w:tc>
      </w:tr>
      <w:tr w:rsidR="00C274BD" w:rsidRPr="00486642" w14:paraId="7AAB228A" w14:textId="77777777" w:rsidTr="00C274BD">
        <w:trPr>
          <w:trHeight w:val="250"/>
          <w:jc w:val="center"/>
        </w:trPr>
        <w:tc>
          <w:tcPr>
            <w:tcW w:w="1838" w:type="dxa"/>
            <w:vMerge w:val="restart"/>
            <w:vAlign w:val="center"/>
          </w:tcPr>
          <w:p w14:paraId="4CECD432" w14:textId="12F2AEF1" w:rsidR="00C274BD" w:rsidRPr="00486642" w:rsidRDefault="00C274BD" w:rsidP="001D3AAD">
            <w:pPr>
              <w:rPr>
                <w:lang w:eastAsia="es-CO"/>
              </w:rPr>
            </w:pPr>
            <w:r w:rsidRPr="00486642">
              <w:rPr>
                <w:lang w:eastAsia="es-CO"/>
              </w:rPr>
              <w:t>Planeación Estratégica</w:t>
            </w:r>
          </w:p>
        </w:tc>
        <w:tc>
          <w:tcPr>
            <w:tcW w:w="1843" w:type="dxa"/>
            <w:vMerge w:val="restart"/>
            <w:vAlign w:val="center"/>
          </w:tcPr>
          <w:p w14:paraId="0770AEF9" w14:textId="59E48F60" w:rsidR="00C274BD" w:rsidRPr="00486642" w:rsidRDefault="00C274BD" w:rsidP="001D3AAD">
            <w:pPr>
              <w:jc w:val="center"/>
              <w:rPr>
                <w:lang w:eastAsia="es-CO"/>
              </w:rPr>
            </w:pPr>
            <w:r w:rsidRPr="00486642">
              <w:rPr>
                <w:lang w:eastAsia="es-CO"/>
              </w:rPr>
              <w:t>29</w:t>
            </w:r>
          </w:p>
        </w:tc>
        <w:tc>
          <w:tcPr>
            <w:tcW w:w="3523" w:type="dxa"/>
            <w:shd w:val="clear" w:color="auto" w:fill="auto"/>
            <w:noWrap/>
            <w:vAlign w:val="center"/>
          </w:tcPr>
          <w:p w14:paraId="27707B41" w14:textId="1DAF5904" w:rsidR="00C274BD" w:rsidRPr="00486642" w:rsidRDefault="00C274BD" w:rsidP="001D3AAD">
            <w:pPr>
              <w:rPr>
                <w:lang w:eastAsia="es-CO"/>
              </w:rPr>
            </w:pPr>
            <w:r w:rsidRPr="00486642">
              <w:rPr>
                <w:lang w:eastAsia="es-CO"/>
              </w:rPr>
              <w:t>Planeación Institucional</w:t>
            </w:r>
          </w:p>
        </w:tc>
        <w:tc>
          <w:tcPr>
            <w:tcW w:w="1674" w:type="dxa"/>
            <w:shd w:val="clear" w:color="auto" w:fill="auto"/>
            <w:noWrap/>
            <w:vAlign w:val="center"/>
            <w:hideMark/>
          </w:tcPr>
          <w:p w14:paraId="1363E73F" w14:textId="6AF6BC00" w:rsidR="00C274BD" w:rsidRPr="00486642" w:rsidRDefault="00C274BD" w:rsidP="001D3AAD">
            <w:pPr>
              <w:jc w:val="center"/>
              <w:rPr>
                <w:lang w:eastAsia="es-CO"/>
              </w:rPr>
            </w:pPr>
            <w:r w:rsidRPr="00486642">
              <w:rPr>
                <w:lang w:eastAsia="es-CO"/>
              </w:rPr>
              <w:t>27</w:t>
            </w:r>
          </w:p>
        </w:tc>
      </w:tr>
      <w:tr w:rsidR="00C274BD" w:rsidRPr="00486642" w14:paraId="68AE7704" w14:textId="77777777" w:rsidTr="00C274BD">
        <w:trPr>
          <w:trHeight w:val="250"/>
          <w:jc w:val="center"/>
        </w:trPr>
        <w:tc>
          <w:tcPr>
            <w:tcW w:w="1838" w:type="dxa"/>
            <w:vMerge/>
            <w:vAlign w:val="center"/>
          </w:tcPr>
          <w:p w14:paraId="4EDC8DFA" w14:textId="77777777" w:rsidR="00C274BD" w:rsidRPr="00486642" w:rsidRDefault="00C274BD" w:rsidP="001D3AAD">
            <w:pPr>
              <w:rPr>
                <w:lang w:eastAsia="es-CO"/>
              </w:rPr>
            </w:pPr>
          </w:p>
        </w:tc>
        <w:tc>
          <w:tcPr>
            <w:tcW w:w="1843" w:type="dxa"/>
            <w:vMerge/>
            <w:vAlign w:val="center"/>
          </w:tcPr>
          <w:p w14:paraId="39EE78DD" w14:textId="77777777" w:rsidR="00C274BD" w:rsidRPr="00486642" w:rsidRDefault="00C274BD" w:rsidP="001D3AAD">
            <w:pPr>
              <w:jc w:val="center"/>
              <w:rPr>
                <w:lang w:eastAsia="es-CO"/>
              </w:rPr>
            </w:pPr>
          </w:p>
        </w:tc>
        <w:tc>
          <w:tcPr>
            <w:tcW w:w="3523" w:type="dxa"/>
            <w:shd w:val="clear" w:color="auto" w:fill="auto"/>
            <w:noWrap/>
            <w:vAlign w:val="center"/>
          </w:tcPr>
          <w:p w14:paraId="1259135A" w14:textId="16974C21" w:rsidR="00C274BD" w:rsidRPr="00486642" w:rsidRDefault="00C274BD" w:rsidP="001D3AAD">
            <w:pPr>
              <w:rPr>
                <w:lang w:eastAsia="es-CO"/>
              </w:rPr>
            </w:pPr>
            <w:r w:rsidRPr="00486642">
              <w:rPr>
                <w:lang w:eastAsia="es-CO"/>
              </w:rPr>
              <w:t>Planeación y gestión Sectorial</w:t>
            </w:r>
          </w:p>
        </w:tc>
        <w:tc>
          <w:tcPr>
            <w:tcW w:w="1674" w:type="dxa"/>
            <w:shd w:val="clear" w:color="auto" w:fill="auto"/>
            <w:noWrap/>
            <w:vAlign w:val="center"/>
          </w:tcPr>
          <w:p w14:paraId="31822411" w14:textId="455058D7" w:rsidR="00C274BD" w:rsidRPr="00486642" w:rsidRDefault="00C274BD" w:rsidP="001D3AAD">
            <w:pPr>
              <w:jc w:val="center"/>
              <w:rPr>
                <w:lang w:eastAsia="es-CO"/>
              </w:rPr>
            </w:pPr>
            <w:r w:rsidRPr="00486642">
              <w:rPr>
                <w:lang w:eastAsia="es-CO"/>
              </w:rPr>
              <w:t>2</w:t>
            </w:r>
          </w:p>
        </w:tc>
      </w:tr>
      <w:tr w:rsidR="00C274BD" w:rsidRPr="00486642" w14:paraId="16E5493C" w14:textId="77777777" w:rsidTr="00C274BD">
        <w:trPr>
          <w:trHeight w:val="250"/>
          <w:jc w:val="center"/>
        </w:trPr>
        <w:tc>
          <w:tcPr>
            <w:tcW w:w="1838" w:type="dxa"/>
            <w:shd w:val="clear" w:color="auto" w:fill="DBDBDB" w:themeFill="accent3" w:themeFillTint="66"/>
            <w:vAlign w:val="center"/>
          </w:tcPr>
          <w:p w14:paraId="7789A334" w14:textId="631EC7B9" w:rsidR="00C274BD" w:rsidRPr="001848CE" w:rsidRDefault="001848CE" w:rsidP="001848CE">
            <w:pPr>
              <w:jc w:val="left"/>
              <w:rPr>
                <w:b/>
                <w:bCs/>
                <w:lang w:eastAsia="es-CO"/>
              </w:rPr>
            </w:pPr>
            <w:r w:rsidRPr="001848CE">
              <w:rPr>
                <w:b/>
                <w:bCs/>
                <w:lang w:eastAsia="es-CO"/>
              </w:rPr>
              <w:t>Total por macroproceso</w:t>
            </w:r>
          </w:p>
        </w:tc>
        <w:tc>
          <w:tcPr>
            <w:tcW w:w="1843" w:type="dxa"/>
            <w:shd w:val="clear" w:color="auto" w:fill="DBDBDB" w:themeFill="accent3" w:themeFillTint="66"/>
            <w:vAlign w:val="center"/>
          </w:tcPr>
          <w:p w14:paraId="0CE4FCD2" w14:textId="305D2A9F" w:rsidR="00C274BD" w:rsidRPr="001848CE" w:rsidRDefault="00C274BD" w:rsidP="001D3AAD">
            <w:pPr>
              <w:jc w:val="center"/>
              <w:rPr>
                <w:b/>
                <w:bCs/>
                <w:lang w:eastAsia="es-CO"/>
              </w:rPr>
            </w:pPr>
            <w:r w:rsidRPr="001848CE">
              <w:rPr>
                <w:b/>
                <w:bCs/>
                <w:lang w:eastAsia="es-CO"/>
              </w:rPr>
              <w:t>243</w:t>
            </w:r>
          </w:p>
        </w:tc>
        <w:tc>
          <w:tcPr>
            <w:tcW w:w="3523" w:type="dxa"/>
            <w:shd w:val="clear" w:color="auto" w:fill="DBDBDB" w:themeFill="accent3" w:themeFillTint="66"/>
            <w:noWrap/>
            <w:vAlign w:val="center"/>
            <w:hideMark/>
          </w:tcPr>
          <w:p w14:paraId="0B3B6687" w14:textId="2F5C5CDA" w:rsidR="00C274BD" w:rsidRPr="001848CE" w:rsidRDefault="001848CE" w:rsidP="001D3AAD">
            <w:pPr>
              <w:rPr>
                <w:b/>
                <w:bCs/>
                <w:lang w:eastAsia="es-CO"/>
              </w:rPr>
            </w:pPr>
            <w:r w:rsidRPr="001848CE">
              <w:rPr>
                <w:b/>
                <w:bCs/>
                <w:lang w:eastAsia="es-CO"/>
              </w:rPr>
              <w:t>Total por proceso</w:t>
            </w:r>
          </w:p>
        </w:tc>
        <w:tc>
          <w:tcPr>
            <w:tcW w:w="1674" w:type="dxa"/>
            <w:shd w:val="clear" w:color="auto" w:fill="DBDBDB" w:themeFill="accent3" w:themeFillTint="66"/>
            <w:noWrap/>
            <w:vAlign w:val="center"/>
            <w:hideMark/>
          </w:tcPr>
          <w:p w14:paraId="21BAD0B4" w14:textId="77777777" w:rsidR="00C274BD" w:rsidRPr="001848CE" w:rsidRDefault="00C274BD" w:rsidP="001D3AAD">
            <w:pPr>
              <w:jc w:val="center"/>
              <w:rPr>
                <w:b/>
                <w:bCs/>
                <w:lang w:eastAsia="es-CO"/>
              </w:rPr>
            </w:pPr>
            <w:r w:rsidRPr="001848CE">
              <w:rPr>
                <w:b/>
                <w:bCs/>
                <w:lang w:eastAsia="es-CO"/>
              </w:rPr>
              <w:t>243</w:t>
            </w:r>
          </w:p>
        </w:tc>
      </w:tr>
    </w:tbl>
    <w:p w14:paraId="474B120A" w14:textId="6588C702" w:rsidR="0040152B" w:rsidRPr="00DE6D03" w:rsidRDefault="0040152B" w:rsidP="0040152B">
      <w:pPr>
        <w:jc w:val="center"/>
        <w:textAlignment w:val="baseline"/>
        <w:rPr>
          <w:rFonts w:ascii="Segoe UI" w:eastAsia="Times New Roman" w:hAnsi="Segoe UI" w:cs="Segoe UI"/>
          <w:sz w:val="18"/>
          <w:szCs w:val="18"/>
          <w:lang w:val="es-ES" w:eastAsia="es-CO"/>
        </w:rPr>
      </w:pPr>
      <w:r w:rsidRPr="0040152B">
        <w:rPr>
          <w:rFonts w:eastAsia="Times New Roman" w:cs="Segoe UI"/>
          <w:sz w:val="18"/>
          <w:szCs w:val="18"/>
          <w:lang w:eastAsia="es-CO"/>
        </w:rPr>
        <w:t xml:space="preserve"> </w:t>
      </w:r>
      <w:r w:rsidRPr="00DE6D03">
        <w:rPr>
          <w:rFonts w:eastAsia="Times New Roman" w:cs="Segoe UI"/>
          <w:sz w:val="18"/>
          <w:szCs w:val="18"/>
          <w:lang w:eastAsia="es-CO"/>
        </w:rPr>
        <w:t>Fuente: Oficina</w:t>
      </w:r>
      <w:r>
        <w:rPr>
          <w:rFonts w:eastAsia="Times New Roman" w:cs="Segoe UI"/>
          <w:sz w:val="18"/>
          <w:szCs w:val="18"/>
          <w:lang w:eastAsia="es-CO"/>
        </w:rPr>
        <w:t xml:space="preserve"> Asesora</w:t>
      </w:r>
      <w:r w:rsidRPr="00DE6D03">
        <w:rPr>
          <w:rFonts w:eastAsia="Times New Roman" w:cs="Segoe UI"/>
          <w:sz w:val="18"/>
          <w:szCs w:val="18"/>
          <w:lang w:eastAsia="es-CO"/>
        </w:rPr>
        <w:t xml:space="preserve"> de Planeación</w:t>
      </w:r>
      <w:r w:rsidRPr="00DE6D03">
        <w:rPr>
          <w:rFonts w:eastAsia="Times New Roman" w:cs="Segoe UI"/>
          <w:sz w:val="18"/>
          <w:szCs w:val="18"/>
          <w:lang w:val="es-ES" w:eastAsia="es-CO"/>
        </w:rPr>
        <w:t> </w:t>
      </w:r>
    </w:p>
    <w:p w14:paraId="5A88E8A0" w14:textId="7D358D75" w:rsidR="00A52B45" w:rsidRDefault="00A52B45" w:rsidP="00A52B45">
      <w:pPr>
        <w:textAlignment w:val="baseline"/>
        <w:rPr>
          <w:rFonts w:eastAsia="Times New Roman" w:cs="Segoe UI"/>
          <w:lang w:val="es-ES" w:eastAsia="es-CO"/>
        </w:rPr>
      </w:pPr>
    </w:p>
    <w:p w14:paraId="0A80C528" w14:textId="77777777" w:rsidR="00C84A27" w:rsidRDefault="00C84A27" w:rsidP="00A52B45">
      <w:pPr>
        <w:textAlignment w:val="baseline"/>
        <w:rPr>
          <w:rFonts w:eastAsia="Times New Roman" w:cs="Segoe UI"/>
          <w:lang w:val="es-ES" w:eastAsia="es-CO"/>
        </w:rPr>
      </w:pPr>
    </w:p>
    <w:p w14:paraId="33EE6149" w14:textId="0045D411" w:rsidR="00A52B45" w:rsidRDefault="00031975" w:rsidP="00A52B45">
      <w:pPr>
        <w:textAlignment w:val="baseline"/>
        <w:rPr>
          <w:rFonts w:eastAsia="Times New Roman" w:cs="Segoe UI"/>
          <w:lang w:val="es-ES" w:eastAsia="es-CO"/>
        </w:rPr>
      </w:pPr>
      <w:r w:rsidRPr="00815451">
        <w:rPr>
          <w:rFonts w:eastAsia="Times New Roman" w:cs="Segoe UI"/>
          <w:lang w:val="es-ES" w:eastAsia="es-CO"/>
        </w:rPr>
        <w:t>La gr</w:t>
      </w:r>
      <w:r w:rsidR="00E00347">
        <w:rPr>
          <w:rFonts w:eastAsia="Times New Roman" w:cs="Segoe UI"/>
          <w:lang w:val="es-ES" w:eastAsia="es-CO"/>
        </w:rPr>
        <w:t>á</w:t>
      </w:r>
      <w:r w:rsidRPr="00815451">
        <w:rPr>
          <w:rFonts w:eastAsia="Times New Roman" w:cs="Segoe UI"/>
          <w:lang w:val="es-ES" w:eastAsia="es-CO"/>
        </w:rPr>
        <w:t>fica No</w:t>
      </w:r>
      <w:r w:rsidR="007D74EC">
        <w:rPr>
          <w:rFonts w:eastAsia="Times New Roman" w:cs="Segoe UI"/>
          <w:lang w:val="es-ES" w:eastAsia="es-CO"/>
        </w:rPr>
        <w:t>.</w:t>
      </w:r>
      <w:r w:rsidRPr="00815451">
        <w:rPr>
          <w:rFonts w:eastAsia="Times New Roman" w:cs="Segoe UI"/>
          <w:lang w:val="es-ES" w:eastAsia="es-CO"/>
        </w:rPr>
        <w:t xml:space="preserve">2 </w:t>
      </w:r>
      <w:r w:rsidR="00F37EBA" w:rsidRPr="00815451">
        <w:rPr>
          <w:rFonts w:eastAsia="Times New Roman" w:cs="Segoe UI"/>
          <w:lang w:val="es-ES" w:eastAsia="es-CO"/>
        </w:rPr>
        <w:t>muestra</w:t>
      </w:r>
      <w:r w:rsidR="00815451">
        <w:rPr>
          <w:rFonts w:eastAsia="Times New Roman" w:cs="Segoe UI"/>
          <w:lang w:val="es-ES" w:eastAsia="es-CO"/>
        </w:rPr>
        <w:t xml:space="preserve"> la distribución </w:t>
      </w:r>
      <w:r w:rsidR="009E3E78">
        <w:rPr>
          <w:rFonts w:eastAsia="Times New Roman" w:cs="Segoe UI"/>
          <w:lang w:val="es-ES" w:eastAsia="es-CO"/>
        </w:rPr>
        <w:t xml:space="preserve">de los documentos actualizados en el </w:t>
      </w:r>
      <w:r w:rsidR="00703781">
        <w:rPr>
          <w:rFonts w:eastAsia="Times New Roman" w:cs="Segoe UI"/>
          <w:lang w:val="es-ES" w:eastAsia="es-CO"/>
        </w:rPr>
        <w:t>primer</w:t>
      </w:r>
      <w:r w:rsidR="009E3E78">
        <w:rPr>
          <w:rFonts w:eastAsia="Times New Roman" w:cs="Segoe UI"/>
          <w:lang w:val="es-ES" w:eastAsia="es-CO"/>
        </w:rPr>
        <w:t xml:space="preserve"> semestre de 2022</w:t>
      </w:r>
      <w:r w:rsidR="003C0B45">
        <w:rPr>
          <w:rFonts w:eastAsia="Times New Roman" w:cs="Segoe UI"/>
          <w:lang w:val="es-ES" w:eastAsia="es-CO"/>
        </w:rPr>
        <w:t>. Se resalta</w:t>
      </w:r>
      <w:r w:rsidR="00F04887">
        <w:rPr>
          <w:rFonts w:eastAsia="Times New Roman" w:cs="Segoe UI"/>
          <w:lang w:val="es-ES" w:eastAsia="es-CO"/>
        </w:rPr>
        <w:t xml:space="preserve"> que </w:t>
      </w:r>
      <w:r w:rsidRPr="00815451">
        <w:rPr>
          <w:rFonts w:eastAsia="Times New Roman" w:cs="Segoe UI"/>
          <w:lang w:val="es-ES" w:eastAsia="es-CO"/>
        </w:rPr>
        <w:t xml:space="preserve">el </w:t>
      </w:r>
      <w:r w:rsidR="00F37EBA" w:rsidRPr="00815451">
        <w:rPr>
          <w:rFonts w:eastAsia="Times New Roman" w:cs="Segoe UI"/>
          <w:lang w:val="es-ES" w:eastAsia="es-CO"/>
        </w:rPr>
        <w:t xml:space="preserve">proceso de </w:t>
      </w:r>
      <w:r w:rsidR="002C6DEB" w:rsidRPr="00815451">
        <w:rPr>
          <w:rFonts w:eastAsia="Times New Roman" w:cs="Segoe UI"/>
          <w:lang w:val="es-ES" w:eastAsia="es-CO"/>
        </w:rPr>
        <w:t xml:space="preserve">Gestión Corporativa </w:t>
      </w:r>
      <w:r w:rsidR="00646C73">
        <w:rPr>
          <w:rFonts w:eastAsia="Times New Roman" w:cs="Segoe UI"/>
          <w:lang w:val="es-ES" w:eastAsia="es-CO"/>
        </w:rPr>
        <w:t xml:space="preserve">tuvo mayor </w:t>
      </w:r>
      <w:r w:rsidR="006744A0">
        <w:rPr>
          <w:rFonts w:eastAsia="Times New Roman" w:cs="Segoe UI"/>
          <w:lang w:val="es-ES" w:eastAsia="es-CO"/>
        </w:rPr>
        <w:t>número de</w:t>
      </w:r>
      <w:r w:rsidR="002C6DEB">
        <w:rPr>
          <w:rFonts w:eastAsia="Times New Roman" w:cs="Segoe UI"/>
          <w:lang w:val="es-ES" w:eastAsia="es-CO"/>
        </w:rPr>
        <w:t xml:space="preserve"> actualización </w:t>
      </w:r>
      <w:r w:rsidR="00E2568A" w:rsidRPr="00815451">
        <w:rPr>
          <w:rFonts w:eastAsia="Times New Roman" w:cs="Segoe UI"/>
          <w:lang w:val="es-ES" w:eastAsia="es-CO"/>
        </w:rPr>
        <w:t xml:space="preserve">con 63 </w:t>
      </w:r>
      <w:r w:rsidR="002C6DEB">
        <w:rPr>
          <w:rFonts w:eastAsia="Times New Roman" w:cs="Segoe UI"/>
          <w:lang w:val="es-ES" w:eastAsia="es-CO"/>
        </w:rPr>
        <w:t>documentos</w:t>
      </w:r>
      <w:r w:rsidR="003C0B45">
        <w:rPr>
          <w:rFonts w:eastAsia="Times New Roman" w:cs="Segoe UI"/>
          <w:lang w:val="es-ES" w:eastAsia="es-CO"/>
        </w:rPr>
        <w:t>,</w:t>
      </w:r>
      <w:r w:rsidR="002C6DEB">
        <w:rPr>
          <w:rFonts w:eastAsia="Times New Roman" w:cs="Segoe UI"/>
          <w:lang w:val="es-ES" w:eastAsia="es-CO"/>
        </w:rPr>
        <w:t xml:space="preserve"> </w:t>
      </w:r>
      <w:r w:rsidR="00E2568A" w:rsidRPr="00815451">
        <w:rPr>
          <w:rFonts w:eastAsia="Times New Roman" w:cs="Segoe UI"/>
          <w:lang w:val="es-ES" w:eastAsia="es-CO"/>
        </w:rPr>
        <w:t>seguidos de</w:t>
      </w:r>
      <w:r w:rsidR="00B009F9" w:rsidRPr="00815451">
        <w:rPr>
          <w:rFonts w:eastAsia="Times New Roman" w:cs="Segoe UI"/>
          <w:lang w:val="es-ES" w:eastAsia="es-CO"/>
        </w:rPr>
        <w:t xml:space="preserve">l proceso de </w:t>
      </w:r>
      <w:r w:rsidR="002C6DEB">
        <w:rPr>
          <w:rFonts w:eastAsia="Times New Roman" w:cs="Segoe UI"/>
          <w:lang w:val="es-ES" w:eastAsia="es-CO"/>
        </w:rPr>
        <w:t>G</w:t>
      </w:r>
      <w:r w:rsidR="00B009F9" w:rsidRPr="00815451">
        <w:rPr>
          <w:rFonts w:eastAsia="Times New Roman" w:cs="Segoe UI"/>
          <w:lang w:val="es-ES" w:eastAsia="es-CO"/>
        </w:rPr>
        <w:t xml:space="preserve">erencia </w:t>
      </w:r>
      <w:r w:rsidR="00C93A3E" w:rsidRPr="00815451">
        <w:rPr>
          <w:rFonts w:eastAsia="Times New Roman" w:cs="Segoe UI"/>
          <w:lang w:val="es-ES" w:eastAsia="es-CO"/>
        </w:rPr>
        <w:t>de la</w:t>
      </w:r>
      <w:r w:rsidR="00B009F9" w:rsidRPr="00815451">
        <w:rPr>
          <w:rFonts w:eastAsia="Times New Roman" w:cs="Segoe UI"/>
          <w:lang w:val="es-ES" w:eastAsia="es-CO"/>
        </w:rPr>
        <w:t xml:space="preserve"> </w:t>
      </w:r>
      <w:r w:rsidR="002C6DEB">
        <w:rPr>
          <w:rFonts w:eastAsia="Times New Roman" w:cs="Segoe UI"/>
          <w:lang w:val="es-ES" w:eastAsia="es-CO"/>
        </w:rPr>
        <w:t>I</w:t>
      </w:r>
      <w:r w:rsidR="00C93A3E" w:rsidRPr="00815451">
        <w:rPr>
          <w:rFonts w:eastAsia="Times New Roman" w:cs="Segoe UI"/>
          <w:lang w:val="es-ES" w:eastAsia="es-CO"/>
        </w:rPr>
        <w:t>nformación con 51</w:t>
      </w:r>
      <w:r w:rsidR="002C6DEB">
        <w:rPr>
          <w:rFonts w:eastAsia="Times New Roman" w:cs="Segoe UI"/>
          <w:lang w:val="es-ES" w:eastAsia="es-CO"/>
        </w:rPr>
        <w:t xml:space="preserve"> </w:t>
      </w:r>
      <w:r w:rsidR="006744A0">
        <w:rPr>
          <w:rFonts w:eastAsia="Times New Roman" w:cs="Segoe UI"/>
          <w:lang w:val="es-ES" w:eastAsia="es-CO"/>
        </w:rPr>
        <w:t xml:space="preserve">documentos, </w:t>
      </w:r>
      <w:r w:rsidR="002C6DEB">
        <w:rPr>
          <w:rFonts w:eastAsia="Times New Roman" w:cs="Segoe UI"/>
          <w:lang w:val="es-ES" w:eastAsia="es-CO"/>
        </w:rPr>
        <w:t>de</w:t>
      </w:r>
      <w:r w:rsidR="006744A0">
        <w:rPr>
          <w:rFonts w:eastAsia="Times New Roman" w:cs="Segoe UI"/>
          <w:lang w:val="es-ES" w:eastAsia="es-CO"/>
        </w:rPr>
        <w:t>l total de</w:t>
      </w:r>
      <w:r w:rsidR="002C6DEB">
        <w:rPr>
          <w:rFonts w:eastAsia="Times New Roman" w:cs="Segoe UI"/>
          <w:lang w:val="es-ES" w:eastAsia="es-CO"/>
        </w:rPr>
        <w:t xml:space="preserve"> doscientos cuarenta y tres </w:t>
      </w:r>
      <w:r w:rsidR="00600ACF">
        <w:rPr>
          <w:rFonts w:eastAsia="Times New Roman" w:cs="Segoe UI"/>
          <w:lang w:val="es-ES" w:eastAsia="es-CO"/>
        </w:rPr>
        <w:t>actualizados.</w:t>
      </w:r>
    </w:p>
    <w:p w14:paraId="34DA0A49" w14:textId="7F46ED0A" w:rsidR="00477D2B" w:rsidRDefault="00477D2B" w:rsidP="00A52B45">
      <w:pPr>
        <w:jc w:val="center"/>
        <w:textAlignment w:val="baseline"/>
        <w:rPr>
          <w:rFonts w:eastAsia="Times New Roman" w:cs="Segoe UI"/>
          <w:lang w:eastAsia="es-CO"/>
        </w:rPr>
      </w:pPr>
    </w:p>
    <w:p w14:paraId="5F008C52" w14:textId="33141103" w:rsidR="005C5F62" w:rsidRDefault="005C5F62" w:rsidP="00A52B45">
      <w:pPr>
        <w:jc w:val="center"/>
        <w:textAlignment w:val="baseline"/>
        <w:rPr>
          <w:rFonts w:eastAsia="Times New Roman" w:cs="Segoe UI"/>
          <w:lang w:eastAsia="es-CO"/>
        </w:rPr>
      </w:pPr>
    </w:p>
    <w:p w14:paraId="23DD7729" w14:textId="023115EC" w:rsidR="005C5F62" w:rsidRDefault="005C5F62" w:rsidP="00A52B45">
      <w:pPr>
        <w:jc w:val="center"/>
        <w:textAlignment w:val="baseline"/>
        <w:rPr>
          <w:rFonts w:eastAsia="Times New Roman" w:cs="Segoe UI"/>
          <w:lang w:eastAsia="es-CO"/>
        </w:rPr>
      </w:pPr>
    </w:p>
    <w:p w14:paraId="3022B0CA" w14:textId="3DE4F5C0" w:rsidR="005C5F62" w:rsidRDefault="005C5F62" w:rsidP="00A52B45">
      <w:pPr>
        <w:jc w:val="center"/>
        <w:textAlignment w:val="baseline"/>
        <w:rPr>
          <w:rFonts w:eastAsia="Times New Roman" w:cs="Segoe UI"/>
          <w:lang w:eastAsia="es-CO"/>
        </w:rPr>
      </w:pPr>
    </w:p>
    <w:p w14:paraId="13B4925B" w14:textId="115F6B1A" w:rsidR="005C5F62" w:rsidRDefault="005C5F62" w:rsidP="00A52B45">
      <w:pPr>
        <w:jc w:val="center"/>
        <w:textAlignment w:val="baseline"/>
        <w:rPr>
          <w:rFonts w:eastAsia="Times New Roman" w:cs="Segoe UI"/>
          <w:lang w:eastAsia="es-CO"/>
        </w:rPr>
      </w:pPr>
    </w:p>
    <w:p w14:paraId="149C8736" w14:textId="53FBD006" w:rsidR="005C5F62" w:rsidRDefault="005C5F62" w:rsidP="00A52B45">
      <w:pPr>
        <w:jc w:val="center"/>
        <w:textAlignment w:val="baseline"/>
        <w:rPr>
          <w:rFonts w:eastAsia="Times New Roman" w:cs="Segoe UI"/>
          <w:lang w:eastAsia="es-CO"/>
        </w:rPr>
      </w:pPr>
    </w:p>
    <w:p w14:paraId="7E6852DD" w14:textId="033FDC94" w:rsidR="005C5F62" w:rsidRDefault="005C5F62" w:rsidP="00A52B45">
      <w:pPr>
        <w:jc w:val="center"/>
        <w:textAlignment w:val="baseline"/>
        <w:rPr>
          <w:rFonts w:eastAsia="Times New Roman" w:cs="Segoe UI"/>
          <w:lang w:eastAsia="es-CO"/>
        </w:rPr>
      </w:pPr>
    </w:p>
    <w:p w14:paraId="43FDC9A5" w14:textId="7A2D9B67" w:rsidR="005C5F62" w:rsidRDefault="005C5F62" w:rsidP="00A52B45">
      <w:pPr>
        <w:jc w:val="center"/>
        <w:textAlignment w:val="baseline"/>
        <w:rPr>
          <w:rFonts w:eastAsia="Times New Roman" w:cs="Segoe UI"/>
          <w:lang w:eastAsia="es-CO"/>
        </w:rPr>
      </w:pPr>
    </w:p>
    <w:p w14:paraId="42AFB4CE" w14:textId="69B81C5F" w:rsidR="005C5F62" w:rsidRDefault="005C5F62" w:rsidP="00A52B45">
      <w:pPr>
        <w:jc w:val="center"/>
        <w:textAlignment w:val="baseline"/>
        <w:rPr>
          <w:rFonts w:eastAsia="Times New Roman" w:cs="Segoe UI"/>
          <w:lang w:eastAsia="es-CO"/>
        </w:rPr>
      </w:pPr>
    </w:p>
    <w:p w14:paraId="57256B09" w14:textId="51882224" w:rsidR="005C5F62" w:rsidRDefault="005C5F62" w:rsidP="00A52B45">
      <w:pPr>
        <w:jc w:val="center"/>
        <w:textAlignment w:val="baseline"/>
        <w:rPr>
          <w:rFonts w:eastAsia="Times New Roman" w:cs="Segoe UI"/>
          <w:lang w:eastAsia="es-CO"/>
        </w:rPr>
      </w:pPr>
    </w:p>
    <w:p w14:paraId="6E92B22A" w14:textId="0CC9F577" w:rsidR="005C5F62" w:rsidRDefault="005C5F62" w:rsidP="00A52B45">
      <w:pPr>
        <w:jc w:val="center"/>
        <w:textAlignment w:val="baseline"/>
        <w:rPr>
          <w:rFonts w:eastAsia="Times New Roman" w:cs="Segoe UI"/>
          <w:lang w:eastAsia="es-CO"/>
        </w:rPr>
      </w:pPr>
    </w:p>
    <w:p w14:paraId="3ADA819D" w14:textId="6BAB4464" w:rsidR="005C5F62" w:rsidRDefault="005C5F62" w:rsidP="00A52B45">
      <w:pPr>
        <w:jc w:val="center"/>
        <w:textAlignment w:val="baseline"/>
        <w:rPr>
          <w:rFonts w:eastAsia="Times New Roman" w:cs="Segoe UI"/>
          <w:lang w:eastAsia="es-CO"/>
        </w:rPr>
      </w:pPr>
    </w:p>
    <w:p w14:paraId="246BA0CC" w14:textId="50047E50" w:rsidR="005C5F62" w:rsidRDefault="005C5F62" w:rsidP="00A52B45">
      <w:pPr>
        <w:jc w:val="center"/>
        <w:textAlignment w:val="baseline"/>
        <w:rPr>
          <w:rFonts w:eastAsia="Times New Roman" w:cs="Segoe UI"/>
          <w:lang w:eastAsia="es-CO"/>
        </w:rPr>
      </w:pPr>
    </w:p>
    <w:p w14:paraId="576E927C" w14:textId="47F68D91" w:rsidR="005C5F62" w:rsidRDefault="005C5F62" w:rsidP="00A52B45">
      <w:pPr>
        <w:jc w:val="center"/>
        <w:textAlignment w:val="baseline"/>
        <w:rPr>
          <w:rFonts w:eastAsia="Times New Roman" w:cs="Segoe UI"/>
          <w:lang w:eastAsia="es-CO"/>
        </w:rPr>
      </w:pPr>
    </w:p>
    <w:p w14:paraId="58A1CA71" w14:textId="51E037ED" w:rsidR="005C5F62" w:rsidRDefault="005C5F62" w:rsidP="00A52B45">
      <w:pPr>
        <w:jc w:val="center"/>
        <w:textAlignment w:val="baseline"/>
        <w:rPr>
          <w:rFonts w:eastAsia="Times New Roman" w:cs="Segoe UI"/>
          <w:lang w:eastAsia="es-CO"/>
        </w:rPr>
      </w:pPr>
    </w:p>
    <w:p w14:paraId="21CE6800" w14:textId="067886DE" w:rsidR="005C5F62" w:rsidRDefault="005C5F62" w:rsidP="00A52B45">
      <w:pPr>
        <w:jc w:val="center"/>
        <w:textAlignment w:val="baseline"/>
        <w:rPr>
          <w:rFonts w:eastAsia="Times New Roman" w:cs="Segoe UI"/>
          <w:lang w:eastAsia="es-CO"/>
        </w:rPr>
      </w:pPr>
    </w:p>
    <w:p w14:paraId="58DAB555" w14:textId="596B710B" w:rsidR="005C5F62" w:rsidRDefault="005C5F62" w:rsidP="00A52B45">
      <w:pPr>
        <w:jc w:val="center"/>
        <w:textAlignment w:val="baseline"/>
        <w:rPr>
          <w:rFonts w:eastAsia="Times New Roman" w:cs="Segoe UI"/>
          <w:lang w:eastAsia="es-CO"/>
        </w:rPr>
      </w:pPr>
    </w:p>
    <w:p w14:paraId="09DC93CF" w14:textId="77777777" w:rsidR="005C5F62" w:rsidRDefault="005C5F62" w:rsidP="00A52B45">
      <w:pPr>
        <w:jc w:val="center"/>
        <w:textAlignment w:val="baseline"/>
        <w:rPr>
          <w:rFonts w:eastAsia="Times New Roman" w:cs="Segoe UI"/>
          <w:lang w:eastAsia="es-CO"/>
        </w:rPr>
      </w:pPr>
    </w:p>
    <w:p w14:paraId="1CE9CCF3" w14:textId="1E466C09" w:rsidR="00A52B45" w:rsidRDefault="008F3646" w:rsidP="00A52B45">
      <w:pPr>
        <w:jc w:val="center"/>
        <w:textAlignment w:val="baseline"/>
        <w:rPr>
          <w:rFonts w:eastAsia="Times New Roman" w:cs="Calibri"/>
          <w:color w:val="000000"/>
          <w:lang w:eastAsia="es-CO"/>
        </w:rPr>
      </w:pPr>
      <w:r w:rsidRPr="00815451">
        <w:rPr>
          <w:rFonts w:eastAsia="Times New Roman" w:cs="Segoe UI"/>
          <w:lang w:eastAsia="es-CO"/>
        </w:rPr>
        <w:t>Grafica No2</w:t>
      </w:r>
      <w:r w:rsidRPr="00DE6D03">
        <w:rPr>
          <w:rFonts w:eastAsia="Times New Roman" w:cs="Segoe UI"/>
          <w:lang w:eastAsia="es-CO"/>
        </w:rPr>
        <w:t xml:space="preserve"> </w:t>
      </w:r>
      <w:r w:rsidRPr="00815451">
        <w:rPr>
          <w:rFonts w:eastAsia="Times New Roman" w:cs="Segoe UI"/>
          <w:lang w:eastAsia="es-CO"/>
        </w:rPr>
        <w:t xml:space="preserve">Distribución </w:t>
      </w:r>
      <w:r w:rsidR="00452B92" w:rsidRPr="00815451">
        <w:rPr>
          <w:rFonts w:eastAsia="Times New Roman" w:cs="Segoe UI"/>
          <w:lang w:eastAsia="es-CO"/>
        </w:rPr>
        <w:t xml:space="preserve">de documentos actualizados por proceso </w:t>
      </w:r>
      <w:r w:rsidRPr="00DE6D03">
        <w:rPr>
          <w:rFonts w:eastAsia="Times New Roman" w:cs="Calibri"/>
          <w:color w:val="000000"/>
          <w:lang w:eastAsia="es-CO"/>
        </w:rPr>
        <w:t>al II trimestre 2022</w:t>
      </w:r>
    </w:p>
    <w:p w14:paraId="3646E321" w14:textId="77777777" w:rsidR="00CB66B6" w:rsidRDefault="00CB66B6" w:rsidP="00A52B45">
      <w:pPr>
        <w:jc w:val="center"/>
        <w:textAlignment w:val="baseline"/>
        <w:rPr>
          <w:rFonts w:eastAsia="Times New Roman" w:cs="Calibri"/>
          <w:color w:val="000000"/>
          <w:lang w:eastAsia="es-CO"/>
        </w:rPr>
      </w:pPr>
    </w:p>
    <w:p w14:paraId="3D88BA3C" w14:textId="5B170363" w:rsidR="003D335C" w:rsidRPr="00DE6D03" w:rsidRDefault="003D335C" w:rsidP="00ED3D0E">
      <w:pPr>
        <w:jc w:val="center"/>
        <w:textAlignment w:val="baseline"/>
        <w:rPr>
          <w:rFonts w:ascii="Segoe UI" w:eastAsia="Times New Roman" w:hAnsi="Segoe UI" w:cs="Segoe UI"/>
          <w:sz w:val="18"/>
          <w:szCs w:val="18"/>
          <w:lang w:val="es-ES" w:eastAsia="es-CO"/>
        </w:rPr>
      </w:pPr>
      <w:r>
        <w:rPr>
          <w:noProof/>
        </w:rPr>
        <w:drawing>
          <wp:inline distT="0" distB="0" distL="0" distR="0" wp14:anchorId="75DA222B" wp14:editId="535BAE9F">
            <wp:extent cx="5972175" cy="3514725"/>
            <wp:effectExtent l="0" t="0" r="9525" b="9525"/>
            <wp:docPr id="10" name="Gráfico 10">
              <a:extLst xmlns:a="http://schemas.openxmlformats.org/drawingml/2006/main">
                <a:ext uri="{FF2B5EF4-FFF2-40B4-BE49-F238E27FC236}">
                  <a16:creationId xmlns:a16="http://schemas.microsoft.com/office/drawing/2014/main" id="{171B373D-761A-999E-89E9-60486DAEF5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91D20F4" w14:textId="77777777" w:rsidR="008F3646" w:rsidRPr="00DE6D03" w:rsidRDefault="008F3646" w:rsidP="008F3646">
      <w:pPr>
        <w:jc w:val="center"/>
        <w:textAlignment w:val="baseline"/>
        <w:rPr>
          <w:rFonts w:ascii="Segoe UI" w:eastAsia="Times New Roman" w:hAnsi="Segoe UI" w:cs="Segoe UI"/>
          <w:sz w:val="18"/>
          <w:szCs w:val="18"/>
          <w:lang w:val="es-ES" w:eastAsia="es-CO"/>
        </w:rPr>
      </w:pPr>
      <w:r w:rsidRPr="00DE6D03">
        <w:rPr>
          <w:rFonts w:eastAsia="Times New Roman" w:cs="Segoe UI"/>
          <w:sz w:val="18"/>
          <w:szCs w:val="18"/>
          <w:lang w:eastAsia="es-CO"/>
        </w:rPr>
        <w:t>Fuente: Oficina</w:t>
      </w:r>
      <w:r>
        <w:rPr>
          <w:rFonts w:eastAsia="Times New Roman" w:cs="Segoe UI"/>
          <w:sz w:val="18"/>
          <w:szCs w:val="18"/>
          <w:lang w:eastAsia="es-CO"/>
        </w:rPr>
        <w:t xml:space="preserve"> Asesora</w:t>
      </w:r>
      <w:r w:rsidRPr="00DE6D03">
        <w:rPr>
          <w:rFonts w:eastAsia="Times New Roman" w:cs="Segoe UI"/>
          <w:sz w:val="18"/>
          <w:szCs w:val="18"/>
          <w:lang w:eastAsia="es-CO"/>
        </w:rPr>
        <w:t xml:space="preserve"> de Planeación</w:t>
      </w:r>
      <w:r w:rsidRPr="00DE6D03">
        <w:rPr>
          <w:rFonts w:eastAsia="Times New Roman" w:cs="Segoe UI"/>
          <w:sz w:val="18"/>
          <w:szCs w:val="18"/>
          <w:lang w:val="es-ES" w:eastAsia="es-CO"/>
        </w:rPr>
        <w:t> </w:t>
      </w:r>
    </w:p>
    <w:p w14:paraId="06075302" w14:textId="77777777" w:rsidR="00CE0BFF" w:rsidRDefault="00CE0BFF" w:rsidP="0039299E">
      <w:pPr>
        <w:textAlignment w:val="baseline"/>
        <w:rPr>
          <w:rFonts w:eastAsia="Times New Roman" w:cs="Segoe UI"/>
          <w:lang w:val="es-ES" w:eastAsia="es-CO"/>
        </w:rPr>
      </w:pPr>
    </w:p>
    <w:p w14:paraId="6EE2FB67" w14:textId="77777777" w:rsidR="00CE0BFF" w:rsidRDefault="00CE0BFF" w:rsidP="0039299E">
      <w:pPr>
        <w:textAlignment w:val="baseline"/>
        <w:rPr>
          <w:rFonts w:eastAsia="Times New Roman" w:cs="Segoe UI"/>
          <w:lang w:val="es-ES" w:eastAsia="es-CO"/>
        </w:rPr>
      </w:pPr>
    </w:p>
    <w:p w14:paraId="191A82EB" w14:textId="62082E3E" w:rsidR="008F3646" w:rsidRDefault="00600ACF" w:rsidP="0039299E">
      <w:pPr>
        <w:textAlignment w:val="baseline"/>
        <w:rPr>
          <w:rStyle w:val="eop"/>
          <w:rFonts w:ascii="Calibri" w:hAnsi="Calibri" w:cs="Calibri"/>
          <w:color w:val="0C0C0C"/>
        </w:rPr>
      </w:pPr>
      <w:r w:rsidRPr="00600ACF">
        <w:rPr>
          <w:rFonts w:eastAsia="Times New Roman" w:cs="Segoe UI"/>
          <w:lang w:val="es-ES" w:eastAsia="es-CO"/>
        </w:rPr>
        <w:t>La tabla No</w:t>
      </w:r>
      <w:r w:rsidR="007A5967">
        <w:rPr>
          <w:rFonts w:eastAsia="Times New Roman" w:cs="Segoe UI"/>
          <w:lang w:val="es-ES" w:eastAsia="es-CO"/>
        </w:rPr>
        <w:t>.</w:t>
      </w:r>
      <w:r w:rsidR="0039299E" w:rsidRPr="00600ACF">
        <w:rPr>
          <w:rFonts w:eastAsia="Times New Roman" w:cs="Segoe UI"/>
          <w:lang w:val="es-ES" w:eastAsia="es-CO"/>
        </w:rPr>
        <w:t xml:space="preserve">4 </w:t>
      </w:r>
      <w:r w:rsidR="007A5967">
        <w:rPr>
          <w:rFonts w:eastAsia="Times New Roman" w:cs="Segoe UI"/>
          <w:lang w:val="es-ES" w:eastAsia="es-CO"/>
        </w:rPr>
        <w:t>evidencia</w:t>
      </w:r>
      <w:r>
        <w:rPr>
          <w:rFonts w:eastAsia="Times New Roman" w:cs="Segoe UI"/>
          <w:lang w:val="es-ES" w:eastAsia="es-CO"/>
        </w:rPr>
        <w:t xml:space="preserve"> el total de documentos </w:t>
      </w:r>
      <w:r w:rsidR="0039299E">
        <w:rPr>
          <w:rFonts w:eastAsia="Times New Roman" w:cs="Segoe UI"/>
          <w:lang w:val="es-ES" w:eastAsia="es-CO"/>
        </w:rPr>
        <w:t>creados</w:t>
      </w:r>
      <w:r w:rsidR="00F84275">
        <w:rPr>
          <w:rFonts w:eastAsia="Times New Roman" w:cs="Segoe UI"/>
          <w:lang w:val="es-ES" w:eastAsia="es-CO"/>
        </w:rPr>
        <w:t xml:space="preserve"> </w:t>
      </w:r>
      <w:r w:rsidR="00167ACD">
        <w:rPr>
          <w:rFonts w:eastAsia="Times New Roman" w:cs="Segoe UI"/>
          <w:lang w:val="es-ES" w:eastAsia="es-CO"/>
        </w:rPr>
        <w:t xml:space="preserve">y </w:t>
      </w:r>
      <w:r w:rsidR="007A5967">
        <w:rPr>
          <w:rFonts w:eastAsia="Times New Roman" w:cs="Segoe UI"/>
          <w:lang w:val="es-ES" w:eastAsia="es-CO"/>
        </w:rPr>
        <w:t>los</w:t>
      </w:r>
      <w:r w:rsidR="00167ACD">
        <w:rPr>
          <w:rFonts w:eastAsia="Times New Roman" w:cs="Segoe UI"/>
          <w:lang w:val="es-ES" w:eastAsia="es-CO"/>
        </w:rPr>
        <w:t xml:space="preserve"> procesos </w:t>
      </w:r>
      <w:r w:rsidR="007A5967">
        <w:rPr>
          <w:rFonts w:eastAsia="Times New Roman" w:cs="Segoe UI"/>
          <w:lang w:val="es-ES" w:eastAsia="es-CO"/>
        </w:rPr>
        <w:t xml:space="preserve">que </w:t>
      </w:r>
      <w:r w:rsidR="00167ACD">
        <w:rPr>
          <w:rFonts w:eastAsia="Times New Roman" w:cs="Segoe UI"/>
          <w:lang w:val="es-ES" w:eastAsia="es-CO"/>
        </w:rPr>
        <w:t xml:space="preserve">solicitaron la inclusión de nuevos documentos en el sistema de gestión de la SDG </w:t>
      </w:r>
    </w:p>
    <w:p w14:paraId="5DBE9AD1" w14:textId="77777777" w:rsidR="00935F5A" w:rsidRDefault="00935F5A" w:rsidP="00DE6D03">
      <w:pPr>
        <w:pStyle w:val="paragraph"/>
        <w:spacing w:before="0" w:beforeAutospacing="0" w:after="0" w:afterAutospacing="0"/>
        <w:ind w:left="375"/>
        <w:textAlignment w:val="baseline"/>
        <w:rPr>
          <w:rStyle w:val="eop"/>
          <w:rFonts w:ascii="Calibri" w:hAnsi="Calibri" w:cs="Calibri"/>
          <w:color w:val="0C0C0C"/>
          <w:sz w:val="22"/>
          <w:szCs w:val="22"/>
        </w:rPr>
      </w:pPr>
    </w:p>
    <w:p w14:paraId="739C78CF" w14:textId="1582D8D5" w:rsidR="008F3646" w:rsidRDefault="008F3646" w:rsidP="008F3646">
      <w:pPr>
        <w:jc w:val="center"/>
        <w:textAlignment w:val="baseline"/>
        <w:rPr>
          <w:rFonts w:eastAsia="Times New Roman" w:cs="Calibri"/>
          <w:color w:val="000000"/>
          <w:lang w:eastAsia="es-CO"/>
        </w:rPr>
      </w:pPr>
      <w:r w:rsidRPr="00F84275">
        <w:rPr>
          <w:rFonts w:eastAsia="Times New Roman" w:cs="Segoe UI"/>
          <w:lang w:eastAsia="es-CO"/>
        </w:rPr>
        <w:t>Tabla No</w:t>
      </w:r>
      <w:r w:rsidR="00B64BB5" w:rsidRPr="00F84275">
        <w:rPr>
          <w:rFonts w:eastAsia="Times New Roman" w:cs="Segoe UI"/>
          <w:lang w:eastAsia="es-CO"/>
        </w:rPr>
        <w:t>4</w:t>
      </w:r>
      <w:r w:rsidRPr="00F84275">
        <w:rPr>
          <w:rFonts w:eastAsia="Times New Roman" w:cs="Segoe UI"/>
          <w:lang w:eastAsia="es-CO"/>
        </w:rPr>
        <w:t xml:space="preserve"> Numero</w:t>
      </w:r>
      <w:r w:rsidRPr="00F84275">
        <w:rPr>
          <w:rFonts w:eastAsia="Times New Roman" w:cs="Calibri"/>
          <w:color w:val="000000"/>
          <w:lang w:eastAsia="es-CO"/>
        </w:rPr>
        <w:t xml:space="preserve"> de documentos creados al </w:t>
      </w:r>
      <w:r w:rsidR="00B40296">
        <w:rPr>
          <w:rFonts w:eastAsia="Times New Roman" w:cs="Calibri"/>
          <w:color w:val="000000"/>
          <w:lang w:eastAsia="es-CO"/>
        </w:rPr>
        <w:t>primer semestre</w:t>
      </w:r>
      <w:r w:rsidRPr="00F84275">
        <w:rPr>
          <w:rFonts w:eastAsia="Times New Roman" w:cs="Calibri"/>
          <w:color w:val="000000"/>
          <w:lang w:eastAsia="es-CO"/>
        </w:rPr>
        <w:t xml:space="preserve"> 2022</w:t>
      </w: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8"/>
        <w:gridCol w:w="1843"/>
        <w:gridCol w:w="3523"/>
        <w:gridCol w:w="1674"/>
      </w:tblGrid>
      <w:tr w:rsidR="001758DE" w:rsidRPr="00486642" w14:paraId="473B64A7" w14:textId="77777777" w:rsidTr="005C5F62">
        <w:trPr>
          <w:trHeight w:val="845"/>
          <w:tblHeader/>
          <w:jc w:val="center"/>
        </w:trPr>
        <w:tc>
          <w:tcPr>
            <w:tcW w:w="1838" w:type="dxa"/>
            <w:shd w:val="clear" w:color="000000" w:fill="D9D9D9"/>
            <w:vAlign w:val="center"/>
          </w:tcPr>
          <w:p w14:paraId="3C70BA0D" w14:textId="77777777" w:rsidR="001758DE" w:rsidRPr="00486642" w:rsidRDefault="001758DE" w:rsidP="00B57AE3">
            <w:pPr>
              <w:jc w:val="center"/>
              <w:rPr>
                <w:b/>
                <w:bCs/>
                <w:lang w:eastAsia="es-CO"/>
              </w:rPr>
            </w:pPr>
            <w:r w:rsidRPr="00486642">
              <w:rPr>
                <w:b/>
                <w:bCs/>
                <w:lang w:eastAsia="es-CO"/>
              </w:rPr>
              <w:t>Macroproceso</w:t>
            </w:r>
          </w:p>
        </w:tc>
        <w:tc>
          <w:tcPr>
            <w:tcW w:w="1843" w:type="dxa"/>
            <w:shd w:val="clear" w:color="000000" w:fill="D9D9D9"/>
            <w:vAlign w:val="center"/>
          </w:tcPr>
          <w:p w14:paraId="4B9E6A7A" w14:textId="77777777" w:rsidR="001758DE" w:rsidRPr="00486642" w:rsidRDefault="001758DE" w:rsidP="00B57AE3">
            <w:pPr>
              <w:jc w:val="center"/>
              <w:rPr>
                <w:b/>
                <w:bCs/>
                <w:lang w:eastAsia="es-CO"/>
              </w:rPr>
            </w:pPr>
            <w:r w:rsidRPr="00486642">
              <w:rPr>
                <w:b/>
                <w:bCs/>
                <w:lang w:eastAsia="es-CO"/>
              </w:rPr>
              <w:t>Documentos por macroproceso</w:t>
            </w:r>
          </w:p>
        </w:tc>
        <w:tc>
          <w:tcPr>
            <w:tcW w:w="3523" w:type="dxa"/>
            <w:shd w:val="clear" w:color="000000" w:fill="D9D9D9"/>
            <w:vAlign w:val="center"/>
            <w:hideMark/>
          </w:tcPr>
          <w:p w14:paraId="1767976D" w14:textId="77777777" w:rsidR="001758DE" w:rsidRPr="00486642" w:rsidRDefault="001758DE" w:rsidP="00B57AE3">
            <w:pPr>
              <w:jc w:val="center"/>
              <w:rPr>
                <w:b/>
                <w:bCs/>
                <w:lang w:eastAsia="es-CO"/>
              </w:rPr>
            </w:pPr>
            <w:r w:rsidRPr="00486642">
              <w:rPr>
                <w:b/>
                <w:bCs/>
                <w:lang w:eastAsia="es-CO"/>
              </w:rPr>
              <w:t>Proceso</w:t>
            </w:r>
          </w:p>
        </w:tc>
        <w:tc>
          <w:tcPr>
            <w:tcW w:w="1674" w:type="dxa"/>
            <w:shd w:val="clear" w:color="000000" w:fill="D9D9D9"/>
            <w:vAlign w:val="center"/>
            <w:hideMark/>
          </w:tcPr>
          <w:p w14:paraId="7C28E08C" w14:textId="7DB4924A" w:rsidR="001758DE" w:rsidRPr="00486642" w:rsidRDefault="001758DE" w:rsidP="00B57AE3">
            <w:pPr>
              <w:jc w:val="center"/>
              <w:rPr>
                <w:b/>
                <w:bCs/>
                <w:lang w:eastAsia="es-CO"/>
              </w:rPr>
            </w:pPr>
            <w:r w:rsidRPr="00486642">
              <w:rPr>
                <w:b/>
                <w:bCs/>
                <w:lang w:eastAsia="es-CO"/>
              </w:rPr>
              <w:t xml:space="preserve">Documentos </w:t>
            </w:r>
            <w:r w:rsidR="00C25101">
              <w:rPr>
                <w:b/>
                <w:bCs/>
                <w:lang w:eastAsia="es-CO"/>
              </w:rPr>
              <w:t>crea</w:t>
            </w:r>
            <w:r w:rsidRPr="00486642">
              <w:rPr>
                <w:b/>
                <w:bCs/>
                <w:lang w:eastAsia="es-CO"/>
              </w:rPr>
              <w:t>dos por proceso</w:t>
            </w:r>
          </w:p>
        </w:tc>
      </w:tr>
      <w:tr w:rsidR="001758DE" w:rsidRPr="00486642" w14:paraId="14D42E29" w14:textId="77777777" w:rsidTr="00B57AE3">
        <w:trPr>
          <w:trHeight w:val="250"/>
          <w:jc w:val="center"/>
        </w:trPr>
        <w:tc>
          <w:tcPr>
            <w:tcW w:w="1838" w:type="dxa"/>
            <w:vMerge w:val="restart"/>
            <w:vAlign w:val="center"/>
          </w:tcPr>
          <w:p w14:paraId="4C913601" w14:textId="77777777" w:rsidR="001758DE" w:rsidRPr="00486642" w:rsidRDefault="001758DE" w:rsidP="00B57AE3">
            <w:pPr>
              <w:rPr>
                <w:lang w:eastAsia="es-CO"/>
              </w:rPr>
            </w:pPr>
            <w:r w:rsidRPr="00486642">
              <w:rPr>
                <w:lang w:eastAsia="es-CO"/>
              </w:rPr>
              <w:t>Derechos Humanos</w:t>
            </w:r>
          </w:p>
        </w:tc>
        <w:tc>
          <w:tcPr>
            <w:tcW w:w="1843" w:type="dxa"/>
            <w:vMerge w:val="restart"/>
            <w:vAlign w:val="center"/>
          </w:tcPr>
          <w:p w14:paraId="79D1AE4F" w14:textId="63AB57ED" w:rsidR="001758DE" w:rsidRPr="00486642" w:rsidRDefault="001758DE" w:rsidP="00B57AE3">
            <w:pPr>
              <w:jc w:val="center"/>
              <w:rPr>
                <w:lang w:eastAsia="es-CO"/>
              </w:rPr>
            </w:pPr>
            <w:r>
              <w:rPr>
                <w:lang w:eastAsia="es-CO"/>
              </w:rPr>
              <w:t>3</w:t>
            </w:r>
          </w:p>
        </w:tc>
        <w:tc>
          <w:tcPr>
            <w:tcW w:w="3523" w:type="dxa"/>
            <w:shd w:val="clear" w:color="auto" w:fill="auto"/>
            <w:noWrap/>
            <w:vAlign w:val="center"/>
            <w:hideMark/>
          </w:tcPr>
          <w:p w14:paraId="7C1906C1" w14:textId="77777777" w:rsidR="001758DE" w:rsidRPr="00486642" w:rsidRDefault="001758DE" w:rsidP="00B57AE3">
            <w:pPr>
              <w:rPr>
                <w:lang w:eastAsia="es-CO"/>
              </w:rPr>
            </w:pPr>
            <w:r w:rsidRPr="00486642">
              <w:rPr>
                <w:lang w:eastAsia="es-CO"/>
              </w:rPr>
              <w:t xml:space="preserve">Convivencia y dialogo social </w:t>
            </w:r>
          </w:p>
        </w:tc>
        <w:tc>
          <w:tcPr>
            <w:tcW w:w="1674" w:type="dxa"/>
            <w:shd w:val="clear" w:color="auto" w:fill="auto"/>
            <w:noWrap/>
            <w:vAlign w:val="center"/>
            <w:hideMark/>
          </w:tcPr>
          <w:p w14:paraId="67251644" w14:textId="3F591ACE" w:rsidR="001758DE" w:rsidRPr="00486642" w:rsidRDefault="001758DE" w:rsidP="00B57AE3">
            <w:pPr>
              <w:jc w:val="center"/>
              <w:rPr>
                <w:lang w:eastAsia="es-CO"/>
              </w:rPr>
            </w:pPr>
            <w:r w:rsidRPr="00486642">
              <w:rPr>
                <w:lang w:eastAsia="es-CO"/>
              </w:rPr>
              <w:t>3</w:t>
            </w:r>
          </w:p>
        </w:tc>
      </w:tr>
      <w:tr w:rsidR="001758DE" w:rsidRPr="00486642" w14:paraId="6DEF24CB" w14:textId="77777777" w:rsidTr="00B57AE3">
        <w:trPr>
          <w:trHeight w:val="250"/>
          <w:jc w:val="center"/>
        </w:trPr>
        <w:tc>
          <w:tcPr>
            <w:tcW w:w="1838" w:type="dxa"/>
            <w:vMerge/>
            <w:vAlign w:val="center"/>
          </w:tcPr>
          <w:p w14:paraId="2AFB8D3F" w14:textId="77777777" w:rsidR="001758DE" w:rsidRPr="00486642" w:rsidRDefault="001758DE" w:rsidP="00B57AE3">
            <w:pPr>
              <w:rPr>
                <w:lang w:eastAsia="es-CO"/>
              </w:rPr>
            </w:pPr>
          </w:p>
        </w:tc>
        <w:tc>
          <w:tcPr>
            <w:tcW w:w="1843" w:type="dxa"/>
            <w:vMerge/>
            <w:vAlign w:val="center"/>
          </w:tcPr>
          <w:p w14:paraId="0F668620" w14:textId="77777777" w:rsidR="001758DE" w:rsidRPr="00486642" w:rsidRDefault="001758DE" w:rsidP="00B57AE3">
            <w:pPr>
              <w:jc w:val="center"/>
              <w:rPr>
                <w:lang w:eastAsia="es-CO"/>
              </w:rPr>
            </w:pPr>
          </w:p>
        </w:tc>
        <w:tc>
          <w:tcPr>
            <w:tcW w:w="3523" w:type="dxa"/>
            <w:shd w:val="clear" w:color="auto" w:fill="auto"/>
            <w:noWrap/>
            <w:vAlign w:val="center"/>
          </w:tcPr>
          <w:p w14:paraId="6B34441A" w14:textId="77777777" w:rsidR="001758DE" w:rsidRPr="00486642" w:rsidRDefault="001758DE" w:rsidP="00B57AE3">
            <w:pPr>
              <w:rPr>
                <w:lang w:eastAsia="es-CO"/>
              </w:rPr>
            </w:pPr>
            <w:r w:rsidRPr="00486642">
              <w:rPr>
                <w:lang w:eastAsia="es-CO"/>
              </w:rPr>
              <w:t>Fomento y protección de los DDHH</w:t>
            </w:r>
          </w:p>
        </w:tc>
        <w:tc>
          <w:tcPr>
            <w:tcW w:w="1674" w:type="dxa"/>
            <w:shd w:val="clear" w:color="auto" w:fill="auto"/>
            <w:noWrap/>
            <w:vAlign w:val="center"/>
          </w:tcPr>
          <w:p w14:paraId="4F25886A" w14:textId="5138CCE7" w:rsidR="001758DE" w:rsidRPr="00486642" w:rsidRDefault="001758DE" w:rsidP="00B57AE3">
            <w:pPr>
              <w:jc w:val="center"/>
              <w:rPr>
                <w:lang w:eastAsia="es-CO"/>
              </w:rPr>
            </w:pPr>
            <w:r>
              <w:rPr>
                <w:lang w:eastAsia="es-CO"/>
              </w:rPr>
              <w:t>0</w:t>
            </w:r>
          </w:p>
        </w:tc>
      </w:tr>
      <w:tr w:rsidR="001758DE" w:rsidRPr="00486642" w14:paraId="425588D7" w14:textId="77777777" w:rsidTr="00B57AE3">
        <w:trPr>
          <w:trHeight w:val="250"/>
          <w:jc w:val="center"/>
        </w:trPr>
        <w:tc>
          <w:tcPr>
            <w:tcW w:w="1838" w:type="dxa"/>
            <w:vMerge w:val="restart"/>
            <w:vAlign w:val="center"/>
          </w:tcPr>
          <w:p w14:paraId="0A637B3B" w14:textId="77777777" w:rsidR="001758DE" w:rsidRPr="00486642" w:rsidRDefault="001758DE" w:rsidP="00B57AE3">
            <w:pPr>
              <w:rPr>
                <w:lang w:eastAsia="es-CO"/>
              </w:rPr>
            </w:pPr>
            <w:r w:rsidRPr="00486642">
              <w:rPr>
                <w:lang w:eastAsia="es-CO"/>
              </w:rPr>
              <w:t>Gerencia de la información</w:t>
            </w:r>
          </w:p>
        </w:tc>
        <w:tc>
          <w:tcPr>
            <w:tcW w:w="1843" w:type="dxa"/>
            <w:vMerge w:val="restart"/>
            <w:vAlign w:val="center"/>
          </w:tcPr>
          <w:p w14:paraId="257B4719" w14:textId="530C63C3" w:rsidR="001758DE" w:rsidRPr="00486642" w:rsidRDefault="001758DE" w:rsidP="00B57AE3">
            <w:pPr>
              <w:jc w:val="center"/>
              <w:rPr>
                <w:lang w:eastAsia="es-CO"/>
              </w:rPr>
            </w:pPr>
            <w:r>
              <w:rPr>
                <w:lang w:eastAsia="es-CO"/>
              </w:rPr>
              <w:t>12</w:t>
            </w:r>
          </w:p>
        </w:tc>
        <w:tc>
          <w:tcPr>
            <w:tcW w:w="3523" w:type="dxa"/>
            <w:shd w:val="clear" w:color="auto" w:fill="auto"/>
            <w:noWrap/>
            <w:vAlign w:val="center"/>
            <w:hideMark/>
          </w:tcPr>
          <w:p w14:paraId="05635A8F" w14:textId="77777777" w:rsidR="001758DE" w:rsidRPr="00486642" w:rsidRDefault="001758DE" w:rsidP="00B57AE3">
            <w:pPr>
              <w:rPr>
                <w:lang w:eastAsia="es-CO"/>
              </w:rPr>
            </w:pPr>
            <w:r w:rsidRPr="00486642">
              <w:rPr>
                <w:lang w:eastAsia="es-CO"/>
              </w:rPr>
              <w:t xml:space="preserve">Gerencia TIC   </w:t>
            </w:r>
          </w:p>
        </w:tc>
        <w:tc>
          <w:tcPr>
            <w:tcW w:w="1674" w:type="dxa"/>
            <w:shd w:val="clear" w:color="auto" w:fill="auto"/>
            <w:noWrap/>
            <w:vAlign w:val="center"/>
            <w:hideMark/>
          </w:tcPr>
          <w:p w14:paraId="4F95D692" w14:textId="6EDAEAA8" w:rsidR="001758DE" w:rsidRPr="00486642" w:rsidRDefault="001758DE" w:rsidP="00B57AE3">
            <w:pPr>
              <w:jc w:val="center"/>
              <w:rPr>
                <w:lang w:eastAsia="es-CO"/>
              </w:rPr>
            </w:pPr>
            <w:r>
              <w:rPr>
                <w:lang w:eastAsia="es-CO"/>
              </w:rPr>
              <w:t>0</w:t>
            </w:r>
          </w:p>
        </w:tc>
      </w:tr>
      <w:tr w:rsidR="001758DE" w:rsidRPr="00486642" w14:paraId="1245C461" w14:textId="77777777" w:rsidTr="00B57AE3">
        <w:trPr>
          <w:trHeight w:val="250"/>
          <w:jc w:val="center"/>
        </w:trPr>
        <w:tc>
          <w:tcPr>
            <w:tcW w:w="1838" w:type="dxa"/>
            <w:vMerge/>
            <w:vAlign w:val="center"/>
          </w:tcPr>
          <w:p w14:paraId="666F65DD" w14:textId="77777777" w:rsidR="001758DE" w:rsidRPr="00486642" w:rsidRDefault="001758DE" w:rsidP="00B57AE3">
            <w:pPr>
              <w:rPr>
                <w:lang w:eastAsia="es-CO"/>
              </w:rPr>
            </w:pPr>
          </w:p>
        </w:tc>
        <w:tc>
          <w:tcPr>
            <w:tcW w:w="1843" w:type="dxa"/>
            <w:vMerge/>
            <w:vAlign w:val="center"/>
          </w:tcPr>
          <w:p w14:paraId="5AA3AD3E" w14:textId="77777777" w:rsidR="001758DE" w:rsidRPr="00486642" w:rsidRDefault="001758DE" w:rsidP="00B57AE3">
            <w:pPr>
              <w:jc w:val="center"/>
              <w:rPr>
                <w:lang w:eastAsia="es-CO"/>
              </w:rPr>
            </w:pPr>
          </w:p>
        </w:tc>
        <w:tc>
          <w:tcPr>
            <w:tcW w:w="3523" w:type="dxa"/>
            <w:shd w:val="clear" w:color="auto" w:fill="auto"/>
            <w:noWrap/>
            <w:vAlign w:val="center"/>
          </w:tcPr>
          <w:p w14:paraId="543A1B2F" w14:textId="77777777" w:rsidR="001758DE" w:rsidRPr="00486642" w:rsidRDefault="001758DE" w:rsidP="00B57AE3">
            <w:pPr>
              <w:rPr>
                <w:lang w:eastAsia="es-CO"/>
              </w:rPr>
            </w:pPr>
            <w:r w:rsidRPr="00486642">
              <w:rPr>
                <w:lang w:eastAsia="es-CO"/>
              </w:rPr>
              <w:t xml:space="preserve">Gestión del patrimonio Documental </w:t>
            </w:r>
          </w:p>
        </w:tc>
        <w:tc>
          <w:tcPr>
            <w:tcW w:w="1674" w:type="dxa"/>
            <w:shd w:val="clear" w:color="auto" w:fill="auto"/>
            <w:noWrap/>
            <w:vAlign w:val="center"/>
          </w:tcPr>
          <w:p w14:paraId="5431B6FC" w14:textId="555B0B69" w:rsidR="001758DE" w:rsidRPr="00486642" w:rsidRDefault="001758DE" w:rsidP="00B57AE3">
            <w:pPr>
              <w:jc w:val="center"/>
              <w:rPr>
                <w:lang w:eastAsia="es-CO"/>
              </w:rPr>
            </w:pPr>
            <w:r>
              <w:rPr>
                <w:lang w:eastAsia="es-CO"/>
              </w:rPr>
              <w:t>12</w:t>
            </w:r>
          </w:p>
        </w:tc>
      </w:tr>
      <w:tr w:rsidR="001758DE" w:rsidRPr="00486642" w14:paraId="6DC0806D" w14:textId="77777777" w:rsidTr="00B57AE3">
        <w:trPr>
          <w:trHeight w:val="250"/>
          <w:jc w:val="center"/>
        </w:trPr>
        <w:tc>
          <w:tcPr>
            <w:tcW w:w="1838" w:type="dxa"/>
            <w:vMerge w:val="restart"/>
            <w:vAlign w:val="center"/>
          </w:tcPr>
          <w:p w14:paraId="198B871F" w14:textId="77777777" w:rsidR="001758DE" w:rsidRPr="00486642" w:rsidRDefault="001758DE" w:rsidP="00B57AE3">
            <w:pPr>
              <w:rPr>
                <w:lang w:eastAsia="es-CO"/>
              </w:rPr>
            </w:pPr>
            <w:r w:rsidRPr="00486642">
              <w:rPr>
                <w:lang w:eastAsia="es-CO"/>
              </w:rPr>
              <w:t>Gestión Corporativa</w:t>
            </w:r>
          </w:p>
        </w:tc>
        <w:tc>
          <w:tcPr>
            <w:tcW w:w="1843" w:type="dxa"/>
            <w:vMerge w:val="restart"/>
            <w:vAlign w:val="center"/>
          </w:tcPr>
          <w:p w14:paraId="18CB677D" w14:textId="22BC7483" w:rsidR="001758DE" w:rsidRPr="00486642" w:rsidRDefault="001758DE" w:rsidP="00B57AE3">
            <w:pPr>
              <w:jc w:val="center"/>
              <w:rPr>
                <w:lang w:eastAsia="es-CO"/>
              </w:rPr>
            </w:pPr>
            <w:r>
              <w:rPr>
                <w:lang w:eastAsia="es-CO"/>
              </w:rPr>
              <w:t>11</w:t>
            </w:r>
          </w:p>
        </w:tc>
        <w:tc>
          <w:tcPr>
            <w:tcW w:w="3523" w:type="dxa"/>
            <w:shd w:val="clear" w:color="auto" w:fill="auto"/>
            <w:noWrap/>
            <w:vAlign w:val="center"/>
            <w:hideMark/>
          </w:tcPr>
          <w:p w14:paraId="4E4DD4DD" w14:textId="77777777" w:rsidR="001758DE" w:rsidRPr="00486642" w:rsidRDefault="001758DE" w:rsidP="00B57AE3">
            <w:pPr>
              <w:rPr>
                <w:lang w:eastAsia="es-CO"/>
              </w:rPr>
            </w:pPr>
            <w:r w:rsidRPr="00486642">
              <w:rPr>
                <w:lang w:eastAsia="es-CO"/>
              </w:rPr>
              <w:t xml:space="preserve">Gerencia del Talento Humano </w:t>
            </w:r>
          </w:p>
        </w:tc>
        <w:tc>
          <w:tcPr>
            <w:tcW w:w="1674" w:type="dxa"/>
            <w:shd w:val="clear" w:color="auto" w:fill="auto"/>
            <w:noWrap/>
            <w:vAlign w:val="center"/>
            <w:hideMark/>
          </w:tcPr>
          <w:p w14:paraId="1AEC13CE" w14:textId="38B653F1" w:rsidR="001758DE" w:rsidRPr="00486642" w:rsidRDefault="001758DE" w:rsidP="00B57AE3">
            <w:pPr>
              <w:jc w:val="center"/>
              <w:rPr>
                <w:lang w:eastAsia="es-CO"/>
              </w:rPr>
            </w:pPr>
            <w:r>
              <w:rPr>
                <w:lang w:eastAsia="es-CO"/>
              </w:rPr>
              <w:t>3</w:t>
            </w:r>
          </w:p>
        </w:tc>
      </w:tr>
      <w:tr w:rsidR="001758DE" w:rsidRPr="00486642" w14:paraId="77422861" w14:textId="77777777" w:rsidTr="00B57AE3">
        <w:trPr>
          <w:trHeight w:val="250"/>
          <w:jc w:val="center"/>
        </w:trPr>
        <w:tc>
          <w:tcPr>
            <w:tcW w:w="1838" w:type="dxa"/>
            <w:vMerge/>
            <w:vAlign w:val="center"/>
          </w:tcPr>
          <w:p w14:paraId="0D0BD774" w14:textId="77777777" w:rsidR="001758DE" w:rsidRPr="00486642" w:rsidRDefault="001758DE" w:rsidP="00B57AE3">
            <w:pPr>
              <w:rPr>
                <w:lang w:eastAsia="es-CO"/>
              </w:rPr>
            </w:pPr>
          </w:p>
        </w:tc>
        <w:tc>
          <w:tcPr>
            <w:tcW w:w="1843" w:type="dxa"/>
            <w:vMerge/>
            <w:vAlign w:val="center"/>
          </w:tcPr>
          <w:p w14:paraId="1A552860" w14:textId="77777777" w:rsidR="001758DE" w:rsidRPr="00486642" w:rsidRDefault="001758DE" w:rsidP="00B57AE3">
            <w:pPr>
              <w:jc w:val="center"/>
              <w:rPr>
                <w:lang w:eastAsia="es-CO"/>
              </w:rPr>
            </w:pPr>
          </w:p>
        </w:tc>
        <w:tc>
          <w:tcPr>
            <w:tcW w:w="3523" w:type="dxa"/>
            <w:shd w:val="clear" w:color="auto" w:fill="auto"/>
            <w:noWrap/>
            <w:vAlign w:val="center"/>
          </w:tcPr>
          <w:p w14:paraId="4FFABD4C" w14:textId="77777777" w:rsidR="001758DE" w:rsidRPr="00486642" w:rsidRDefault="001758DE" w:rsidP="00B57AE3">
            <w:pPr>
              <w:rPr>
                <w:lang w:eastAsia="es-CO"/>
              </w:rPr>
            </w:pPr>
            <w:r w:rsidRPr="00486642">
              <w:rPr>
                <w:lang w:eastAsia="es-CO"/>
              </w:rPr>
              <w:t>Gestión Corporativa Institucional</w:t>
            </w:r>
          </w:p>
        </w:tc>
        <w:tc>
          <w:tcPr>
            <w:tcW w:w="1674" w:type="dxa"/>
            <w:shd w:val="clear" w:color="auto" w:fill="auto"/>
            <w:noWrap/>
            <w:vAlign w:val="center"/>
          </w:tcPr>
          <w:p w14:paraId="613CDEF4" w14:textId="4C0CC165" w:rsidR="001758DE" w:rsidRPr="00486642" w:rsidRDefault="001758DE" w:rsidP="00B57AE3">
            <w:pPr>
              <w:jc w:val="center"/>
              <w:rPr>
                <w:lang w:eastAsia="es-CO"/>
              </w:rPr>
            </w:pPr>
            <w:r>
              <w:rPr>
                <w:lang w:eastAsia="es-CO"/>
              </w:rPr>
              <w:t>8</w:t>
            </w:r>
          </w:p>
        </w:tc>
      </w:tr>
      <w:tr w:rsidR="001758DE" w:rsidRPr="00486642" w14:paraId="72F33A3B" w14:textId="77777777" w:rsidTr="00B57AE3">
        <w:trPr>
          <w:trHeight w:val="250"/>
          <w:jc w:val="center"/>
        </w:trPr>
        <w:tc>
          <w:tcPr>
            <w:tcW w:w="1838" w:type="dxa"/>
            <w:vMerge w:val="restart"/>
            <w:vAlign w:val="center"/>
          </w:tcPr>
          <w:p w14:paraId="4014071A" w14:textId="77777777" w:rsidR="001758DE" w:rsidRPr="00486642" w:rsidRDefault="001758DE" w:rsidP="00B57AE3">
            <w:pPr>
              <w:rPr>
                <w:lang w:eastAsia="es-CO"/>
              </w:rPr>
            </w:pPr>
            <w:r w:rsidRPr="00486642">
              <w:rPr>
                <w:lang w:eastAsia="es-CO"/>
              </w:rPr>
              <w:t>Gestión Territorial</w:t>
            </w:r>
          </w:p>
        </w:tc>
        <w:tc>
          <w:tcPr>
            <w:tcW w:w="1843" w:type="dxa"/>
            <w:vMerge w:val="restart"/>
            <w:vAlign w:val="center"/>
          </w:tcPr>
          <w:p w14:paraId="5B613FA5" w14:textId="3970FC62" w:rsidR="001758DE" w:rsidRPr="00486642" w:rsidRDefault="001758DE" w:rsidP="00B57AE3">
            <w:pPr>
              <w:jc w:val="center"/>
              <w:rPr>
                <w:lang w:eastAsia="es-CO"/>
              </w:rPr>
            </w:pPr>
            <w:r>
              <w:rPr>
                <w:lang w:eastAsia="es-CO"/>
              </w:rPr>
              <w:t>7</w:t>
            </w:r>
          </w:p>
        </w:tc>
        <w:tc>
          <w:tcPr>
            <w:tcW w:w="3523" w:type="dxa"/>
            <w:shd w:val="clear" w:color="auto" w:fill="auto"/>
            <w:noWrap/>
            <w:vAlign w:val="center"/>
            <w:hideMark/>
          </w:tcPr>
          <w:p w14:paraId="3CD3768E" w14:textId="77777777" w:rsidR="001758DE" w:rsidRPr="00486642" w:rsidRDefault="001758DE" w:rsidP="00B57AE3">
            <w:pPr>
              <w:rPr>
                <w:lang w:eastAsia="es-CO"/>
              </w:rPr>
            </w:pPr>
            <w:r w:rsidRPr="00486642">
              <w:rPr>
                <w:lang w:eastAsia="es-CO"/>
              </w:rPr>
              <w:t>Acompañamiento de la gestión Local</w:t>
            </w:r>
          </w:p>
        </w:tc>
        <w:tc>
          <w:tcPr>
            <w:tcW w:w="1674" w:type="dxa"/>
            <w:shd w:val="clear" w:color="auto" w:fill="auto"/>
            <w:noWrap/>
            <w:vAlign w:val="center"/>
            <w:hideMark/>
          </w:tcPr>
          <w:p w14:paraId="177808B8" w14:textId="115ECB6D" w:rsidR="001758DE" w:rsidRPr="00486642" w:rsidRDefault="001758DE" w:rsidP="00B57AE3">
            <w:pPr>
              <w:jc w:val="center"/>
              <w:rPr>
                <w:lang w:eastAsia="es-CO"/>
              </w:rPr>
            </w:pPr>
            <w:r>
              <w:rPr>
                <w:lang w:eastAsia="es-CO"/>
              </w:rPr>
              <w:t>0</w:t>
            </w:r>
          </w:p>
        </w:tc>
      </w:tr>
      <w:tr w:rsidR="001758DE" w:rsidRPr="00486642" w14:paraId="15545724" w14:textId="77777777" w:rsidTr="00B57AE3">
        <w:trPr>
          <w:trHeight w:val="250"/>
          <w:jc w:val="center"/>
        </w:trPr>
        <w:tc>
          <w:tcPr>
            <w:tcW w:w="1838" w:type="dxa"/>
            <w:vMerge/>
            <w:vAlign w:val="center"/>
          </w:tcPr>
          <w:p w14:paraId="780DDCE5" w14:textId="77777777" w:rsidR="001758DE" w:rsidRPr="00486642" w:rsidRDefault="001758DE" w:rsidP="00B57AE3">
            <w:pPr>
              <w:rPr>
                <w:lang w:eastAsia="es-CO"/>
              </w:rPr>
            </w:pPr>
          </w:p>
        </w:tc>
        <w:tc>
          <w:tcPr>
            <w:tcW w:w="1843" w:type="dxa"/>
            <w:vMerge/>
            <w:vAlign w:val="center"/>
          </w:tcPr>
          <w:p w14:paraId="46E039F2" w14:textId="77777777" w:rsidR="001758DE" w:rsidRPr="00486642" w:rsidRDefault="001758DE" w:rsidP="00B57AE3">
            <w:pPr>
              <w:jc w:val="center"/>
              <w:rPr>
                <w:lang w:eastAsia="es-CO"/>
              </w:rPr>
            </w:pPr>
          </w:p>
        </w:tc>
        <w:tc>
          <w:tcPr>
            <w:tcW w:w="3523" w:type="dxa"/>
            <w:shd w:val="clear" w:color="auto" w:fill="auto"/>
            <w:noWrap/>
            <w:vAlign w:val="center"/>
          </w:tcPr>
          <w:p w14:paraId="231BE364" w14:textId="77777777" w:rsidR="001758DE" w:rsidRPr="00486642" w:rsidRDefault="001758DE" w:rsidP="00B57AE3">
            <w:pPr>
              <w:rPr>
                <w:lang w:eastAsia="es-CO"/>
              </w:rPr>
            </w:pPr>
            <w:r w:rsidRPr="00486642">
              <w:rPr>
                <w:lang w:eastAsia="es-CO"/>
              </w:rPr>
              <w:t>gestión pública territorial Local</w:t>
            </w:r>
          </w:p>
        </w:tc>
        <w:tc>
          <w:tcPr>
            <w:tcW w:w="1674" w:type="dxa"/>
            <w:shd w:val="clear" w:color="auto" w:fill="auto"/>
            <w:noWrap/>
            <w:vAlign w:val="center"/>
          </w:tcPr>
          <w:p w14:paraId="7FEF2B12" w14:textId="58806F99" w:rsidR="001758DE" w:rsidRPr="00486642" w:rsidRDefault="001758DE" w:rsidP="00B57AE3">
            <w:pPr>
              <w:jc w:val="center"/>
              <w:rPr>
                <w:lang w:eastAsia="es-CO"/>
              </w:rPr>
            </w:pPr>
            <w:r>
              <w:rPr>
                <w:lang w:eastAsia="es-CO"/>
              </w:rPr>
              <w:t>0</w:t>
            </w:r>
          </w:p>
        </w:tc>
      </w:tr>
      <w:tr w:rsidR="001758DE" w:rsidRPr="00486642" w14:paraId="38FAD289" w14:textId="77777777" w:rsidTr="00B57AE3">
        <w:trPr>
          <w:trHeight w:val="250"/>
          <w:jc w:val="center"/>
        </w:trPr>
        <w:tc>
          <w:tcPr>
            <w:tcW w:w="1838" w:type="dxa"/>
            <w:vMerge/>
            <w:vAlign w:val="center"/>
          </w:tcPr>
          <w:p w14:paraId="5F9FAE75" w14:textId="77777777" w:rsidR="001758DE" w:rsidRPr="00486642" w:rsidRDefault="001758DE" w:rsidP="00B57AE3">
            <w:pPr>
              <w:rPr>
                <w:lang w:eastAsia="es-CO"/>
              </w:rPr>
            </w:pPr>
          </w:p>
        </w:tc>
        <w:tc>
          <w:tcPr>
            <w:tcW w:w="1843" w:type="dxa"/>
            <w:vMerge/>
            <w:vAlign w:val="center"/>
          </w:tcPr>
          <w:p w14:paraId="0BF4A90E" w14:textId="77777777" w:rsidR="001758DE" w:rsidRPr="00486642" w:rsidRDefault="001758DE" w:rsidP="00B57AE3">
            <w:pPr>
              <w:jc w:val="center"/>
              <w:rPr>
                <w:lang w:eastAsia="es-CO"/>
              </w:rPr>
            </w:pPr>
          </w:p>
        </w:tc>
        <w:tc>
          <w:tcPr>
            <w:tcW w:w="3523" w:type="dxa"/>
            <w:shd w:val="clear" w:color="auto" w:fill="auto"/>
            <w:noWrap/>
            <w:vAlign w:val="center"/>
          </w:tcPr>
          <w:p w14:paraId="44063CCD" w14:textId="77777777" w:rsidR="001758DE" w:rsidRPr="00486642" w:rsidRDefault="001758DE" w:rsidP="00B57AE3">
            <w:pPr>
              <w:rPr>
                <w:lang w:eastAsia="es-CO"/>
              </w:rPr>
            </w:pPr>
            <w:r w:rsidRPr="00486642">
              <w:rPr>
                <w:lang w:eastAsia="es-CO"/>
              </w:rPr>
              <w:t>IVC</w:t>
            </w:r>
          </w:p>
        </w:tc>
        <w:tc>
          <w:tcPr>
            <w:tcW w:w="1674" w:type="dxa"/>
            <w:shd w:val="clear" w:color="auto" w:fill="auto"/>
            <w:noWrap/>
            <w:vAlign w:val="center"/>
          </w:tcPr>
          <w:p w14:paraId="3E575F96" w14:textId="696D1081" w:rsidR="001758DE" w:rsidRPr="00486642" w:rsidRDefault="001758DE" w:rsidP="00B57AE3">
            <w:pPr>
              <w:jc w:val="center"/>
              <w:rPr>
                <w:lang w:eastAsia="es-CO"/>
              </w:rPr>
            </w:pPr>
            <w:r>
              <w:rPr>
                <w:lang w:eastAsia="es-CO"/>
              </w:rPr>
              <w:t>7</w:t>
            </w:r>
          </w:p>
        </w:tc>
      </w:tr>
      <w:tr w:rsidR="001758DE" w:rsidRPr="00486642" w14:paraId="2AED00AF" w14:textId="77777777" w:rsidTr="00B57AE3">
        <w:trPr>
          <w:trHeight w:val="250"/>
          <w:jc w:val="center"/>
        </w:trPr>
        <w:tc>
          <w:tcPr>
            <w:tcW w:w="1838" w:type="dxa"/>
            <w:vMerge w:val="restart"/>
            <w:vAlign w:val="center"/>
          </w:tcPr>
          <w:p w14:paraId="096BB1D5" w14:textId="77777777" w:rsidR="001758DE" w:rsidRPr="00486642" w:rsidRDefault="001758DE" w:rsidP="00B57AE3">
            <w:pPr>
              <w:rPr>
                <w:lang w:eastAsia="es-CO"/>
              </w:rPr>
            </w:pPr>
            <w:r w:rsidRPr="00486642">
              <w:rPr>
                <w:lang w:eastAsia="es-CO"/>
              </w:rPr>
              <w:t>N/A</w:t>
            </w:r>
          </w:p>
        </w:tc>
        <w:tc>
          <w:tcPr>
            <w:tcW w:w="1843" w:type="dxa"/>
            <w:vMerge w:val="restart"/>
            <w:vAlign w:val="center"/>
          </w:tcPr>
          <w:p w14:paraId="0391E69D" w14:textId="06D11D07" w:rsidR="001758DE" w:rsidRPr="00486642" w:rsidRDefault="001758DE" w:rsidP="00B57AE3">
            <w:pPr>
              <w:jc w:val="center"/>
              <w:rPr>
                <w:lang w:eastAsia="es-CO"/>
              </w:rPr>
            </w:pPr>
            <w:r>
              <w:rPr>
                <w:lang w:eastAsia="es-CO"/>
              </w:rPr>
              <w:t>14</w:t>
            </w:r>
          </w:p>
        </w:tc>
        <w:tc>
          <w:tcPr>
            <w:tcW w:w="3523" w:type="dxa"/>
            <w:shd w:val="clear" w:color="auto" w:fill="auto"/>
            <w:noWrap/>
            <w:vAlign w:val="center"/>
            <w:hideMark/>
          </w:tcPr>
          <w:p w14:paraId="0F48CB49" w14:textId="77777777" w:rsidR="001758DE" w:rsidRPr="00486642" w:rsidRDefault="001758DE" w:rsidP="00B57AE3">
            <w:pPr>
              <w:rPr>
                <w:lang w:eastAsia="es-CO"/>
              </w:rPr>
            </w:pPr>
            <w:r w:rsidRPr="00486642">
              <w:rPr>
                <w:lang w:eastAsia="es-CO"/>
              </w:rPr>
              <w:t>Comunicación Estratégica</w:t>
            </w:r>
          </w:p>
        </w:tc>
        <w:tc>
          <w:tcPr>
            <w:tcW w:w="1674" w:type="dxa"/>
            <w:shd w:val="clear" w:color="auto" w:fill="auto"/>
            <w:noWrap/>
            <w:vAlign w:val="center"/>
            <w:hideMark/>
          </w:tcPr>
          <w:p w14:paraId="76AB7679" w14:textId="57D1E5BF" w:rsidR="001758DE" w:rsidRPr="00486642" w:rsidRDefault="001758DE" w:rsidP="00B57AE3">
            <w:pPr>
              <w:jc w:val="center"/>
              <w:rPr>
                <w:lang w:eastAsia="es-CO"/>
              </w:rPr>
            </w:pPr>
            <w:r>
              <w:rPr>
                <w:lang w:eastAsia="es-CO"/>
              </w:rPr>
              <w:t>0</w:t>
            </w:r>
          </w:p>
        </w:tc>
      </w:tr>
      <w:tr w:rsidR="001758DE" w:rsidRPr="00486642" w14:paraId="33D199EB" w14:textId="77777777" w:rsidTr="00B57AE3">
        <w:trPr>
          <w:trHeight w:val="250"/>
          <w:jc w:val="center"/>
        </w:trPr>
        <w:tc>
          <w:tcPr>
            <w:tcW w:w="1838" w:type="dxa"/>
            <w:vMerge/>
            <w:vAlign w:val="center"/>
          </w:tcPr>
          <w:p w14:paraId="614015CF" w14:textId="77777777" w:rsidR="001758DE" w:rsidRPr="00486642" w:rsidRDefault="001758DE" w:rsidP="00B57AE3">
            <w:pPr>
              <w:rPr>
                <w:lang w:eastAsia="es-CO"/>
              </w:rPr>
            </w:pPr>
          </w:p>
        </w:tc>
        <w:tc>
          <w:tcPr>
            <w:tcW w:w="1843" w:type="dxa"/>
            <w:vMerge/>
            <w:vAlign w:val="center"/>
          </w:tcPr>
          <w:p w14:paraId="7291970A" w14:textId="77777777" w:rsidR="001758DE" w:rsidRPr="00486642" w:rsidRDefault="001758DE" w:rsidP="00B57AE3">
            <w:pPr>
              <w:jc w:val="center"/>
              <w:rPr>
                <w:lang w:eastAsia="es-CO"/>
              </w:rPr>
            </w:pPr>
          </w:p>
        </w:tc>
        <w:tc>
          <w:tcPr>
            <w:tcW w:w="3523" w:type="dxa"/>
            <w:shd w:val="clear" w:color="auto" w:fill="auto"/>
            <w:noWrap/>
            <w:vAlign w:val="center"/>
          </w:tcPr>
          <w:p w14:paraId="565C499A" w14:textId="77777777" w:rsidR="001758DE" w:rsidRPr="00486642" w:rsidRDefault="001758DE" w:rsidP="00B57AE3">
            <w:pPr>
              <w:rPr>
                <w:lang w:eastAsia="es-CO"/>
              </w:rPr>
            </w:pPr>
            <w:r w:rsidRPr="00486642">
              <w:rPr>
                <w:lang w:eastAsia="es-CO"/>
              </w:rPr>
              <w:t>Control Disciplinario</w:t>
            </w:r>
          </w:p>
        </w:tc>
        <w:tc>
          <w:tcPr>
            <w:tcW w:w="1674" w:type="dxa"/>
            <w:shd w:val="clear" w:color="auto" w:fill="auto"/>
            <w:noWrap/>
            <w:vAlign w:val="center"/>
          </w:tcPr>
          <w:p w14:paraId="2D80733C" w14:textId="69CB98C5" w:rsidR="001758DE" w:rsidRPr="00486642" w:rsidRDefault="001758DE" w:rsidP="00B57AE3">
            <w:pPr>
              <w:jc w:val="center"/>
              <w:rPr>
                <w:lang w:eastAsia="es-CO"/>
              </w:rPr>
            </w:pPr>
            <w:r>
              <w:rPr>
                <w:lang w:eastAsia="es-CO"/>
              </w:rPr>
              <w:t>0</w:t>
            </w:r>
          </w:p>
        </w:tc>
      </w:tr>
      <w:tr w:rsidR="001758DE" w:rsidRPr="00486642" w14:paraId="2B8B0ECE" w14:textId="77777777" w:rsidTr="00B57AE3">
        <w:trPr>
          <w:trHeight w:val="250"/>
          <w:jc w:val="center"/>
        </w:trPr>
        <w:tc>
          <w:tcPr>
            <w:tcW w:w="1838" w:type="dxa"/>
            <w:vMerge/>
            <w:vAlign w:val="center"/>
          </w:tcPr>
          <w:p w14:paraId="0B0A8D0A" w14:textId="77777777" w:rsidR="001758DE" w:rsidRPr="00486642" w:rsidRDefault="001758DE" w:rsidP="00B57AE3">
            <w:pPr>
              <w:rPr>
                <w:lang w:eastAsia="es-CO"/>
              </w:rPr>
            </w:pPr>
          </w:p>
        </w:tc>
        <w:tc>
          <w:tcPr>
            <w:tcW w:w="1843" w:type="dxa"/>
            <w:vMerge/>
            <w:vAlign w:val="center"/>
          </w:tcPr>
          <w:p w14:paraId="2ED162BE" w14:textId="77777777" w:rsidR="001758DE" w:rsidRPr="00486642" w:rsidRDefault="001758DE" w:rsidP="00B57AE3">
            <w:pPr>
              <w:jc w:val="center"/>
              <w:rPr>
                <w:lang w:eastAsia="es-CO"/>
              </w:rPr>
            </w:pPr>
          </w:p>
        </w:tc>
        <w:tc>
          <w:tcPr>
            <w:tcW w:w="3523" w:type="dxa"/>
            <w:shd w:val="clear" w:color="auto" w:fill="auto"/>
            <w:noWrap/>
            <w:vAlign w:val="center"/>
          </w:tcPr>
          <w:p w14:paraId="31C5F003" w14:textId="77777777" w:rsidR="001758DE" w:rsidRPr="00486642" w:rsidRDefault="001758DE" w:rsidP="00B57AE3">
            <w:pPr>
              <w:rPr>
                <w:lang w:eastAsia="es-CO"/>
              </w:rPr>
            </w:pPr>
            <w:r w:rsidRPr="00486642">
              <w:rPr>
                <w:lang w:eastAsia="es-CO"/>
              </w:rPr>
              <w:t>Evaluación Independiente</w:t>
            </w:r>
          </w:p>
        </w:tc>
        <w:tc>
          <w:tcPr>
            <w:tcW w:w="1674" w:type="dxa"/>
            <w:shd w:val="clear" w:color="auto" w:fill="auto"/>
            <w:noWrap/>
            <w:vAlign w:val="center"/>
          </w:tcPr>
          <w:p w14:paraId="11956687" w14:textId="69CAB404" w:rsidR="001758DE" w:rsidRPr="00486642" w:rsidRDefault="009329F2" w:rsidP="00B57AE3">
            <w:pPr>
              <w:jc w:val="center"/>
              <w:rPr>
                <w:lang w:eastAsia="es-CO"/>
              </w:rPr>
            </w:pPr>
            <w:r>
              <w:rPr>
                <w:lang w:eastAsia="es-CO"/>
              </w:rPr>
              <w:t>3</w:t>
            </w:r>
          </w:p>
        </w:tc>
      </w:tr>
      <w:tr w:rsidR="001758DE" w:rsidRPr="00486642" w14:paraId="27572D4F" w14:textId="77777777" w:rsidTr="00B57AE3">
        <w:trPr>
          <w:trHeight w:val="250"/>
          <w:jc w:val="center"/>
        </w:trPr>
        <w:tc>
          <w:tcPr>
            <w:tcW w:w="1838" w:type="dxa"/>
            <w:vMerge/>
            <w:vAlign w:val="center"/>
          </w:tcPr>
          <w:p w14:paraId="10C3AC70" w14:textId="77777777" w:rsidR="001758DE" w:rsidRPr="00486642" w:rsidRDefault="001758DE" w:rsidP="00B57AE3">
            <w:pPr>
              <w:rPr>
                <w:lang w:eastAsia="es-CO"/>
              </w:rPr>
            </w:pPr>
          </w:p>
        </w:tc>
        <w:tc>
          <w:tcPr>
            <w:tcW w:w="1843" w:type="dxa"/>
            <w:vMerge/>
            <w:vAlign w:val="center"/>
          </w:tcPr>
          <w:p w14:paraId="3DBAEF9F" w14:textId="77777777" w:rsidR="001758DE" w:rsidRPr="00486642" w:rsidRDefault="001758DE" w:rsidP="00B57AE3">
            <w:pPr>
              <w:jc w:val="center"/>
              <w:rPr>
                <w:lang w:eastAsia="es-CO"/>
              </w:rPr>
            </w:pPr>
          </w:p>
        </w:tc>
        <w:tc>
          <w:tcPr>
            <w:tcW w:w="3523" w:type="dxa"/>
            <w:shd w:val="clear" w:color="auto" w:fill="auto"/>
            <w:noWrap/>
            <w:vAlign w:val="center"/>
          </w:tcPr>
          <w:p w14:paraId="478783AC" w14:textId="77777777" w:rsidR="001758DE" w:rsidRPr="00486642" w:rsidRDefault="001758DE" w:rsidP="00B57AE3">
            <w:pPr>
              <w:rPr>
                <w:lang w:eastAsia="es-CO"/>
              </w:rPr>
            </w:pPr>
            <w:r w:rsidRPr="00486642">
              <w:rPr>
                <w:lang w:eastAsia="es-CO"/>
              </w:rPr>
              <w:t>Gestión Del Conocimiento</w:t>
            </w:r>
          </w:p>
        </w:tc>
        <w:tc>
          <w:tcPr>
            <w:tcW w:w="1674" w:type="dxa"/>
            <w:shd w:val="clear" w:color="auto" w:fill="auto"/>
            <w:noWrap/>
            <w:vAlign w:val="center"/>
          </w:tcPr>
          <w:p w14:paraId="34D34051" w14:textId="1DEFC47C" w:rsidR="001758DE" w:rsidRPr="00486642" w:rsidRDefault="001758DE" w:rsidP="00B57AE3">
            <w:pPr>
              <w:jc w:val="center"/>
              <w:rPr>
                <w:lang w:eastAsia="es-CO"/>
              </w:rPr>
            </w:pPr>
            <w:r w:rsidRPr="00486642">
              <w:rPr>
                <w:lang w:eastAsia="es-CO"/>
              </w:rPr>
              <w:t>1</w:t>
            </w:r>
            <w:r w:rsidR="009329F2">
              <w:rPr>
                <w:lang w:eastAsia="es-CO"/>
              </w:rPr>
              <w:t>0</w:t>
            </w:r>
          </w:p>
        </w:tc>
      </w:tr>
      <w:tr w:rsidR="001758DE" w:rsidRPr="00486642" w14:paraId="053FF1E4" w14:textId="77777777" w:rsidTr="00B57AE3">
        <w:trPr>
          <w:trHeight w:val="250"/>
          <w:jc w:val="center"/>
        </w:trPr>
        <w:tc>
          <w:tcPr>
            <w:tcW w:w="1838" w:type="dxa"/>
            <w:vMerge/>
            <w:vAlign w:val="center"/>
          </w:tcPr>
          <w:p w14:paraId="5671E6EC" w14:textId="77777777" w:rsidR="001758DE" w:rsidRPr="00486642" w:rsidRDefault="001758DE" w:rsidP="00B57AE3">
            <w:pPr>
              <w:rPr>
                <w:lang w:eastAsia="es-CO"/>
              </w:rPr>
            </w:pPr>
          </w:p>
        </w:tc>
        <w:tc>
          <w:tcPr>
            <w:tcW w:w="1843" w:type="dxa"/>
            <w:vMerge/>
            <w:vAlign w:val="center"/>
          </w:tcPr>
          <w:p w14:paraId="6AB4C08D" w14:textId="77777777" w:rsidR="001758DE" w:rsidRPr="00486642" w:rsidRDefault="001758DE" w:rsidP="00B57AE3">
            <w:pPr>
              <w:jc w:val="center"/>
              <w:rPr>
                <w:lang w:eastAsia="es-CO"/>
              </w:rPr>
            </w:pPr>
          </w:p>
        </w:tc>
        <w:tc>
          <w:tcPr>
            <w:tcW w:w="3523" w:type="dxa"/>
            <w:shd w:val="clear" w:color="auto" w:fill="auto"/>
            <w:noWrap/>
            <w:vAlign w:val="center"/>
          </w:tcPr>
          <w:p w14:paraId="334BD2BD" w14:textId="77777777" w:rsidR="001758DE" w:rsidRPr="00486642" w:rsidRDefault="001758DE" w:rsidP="00B57AE3">
            <w:pPr>
              <w:rPr>
                <w:lang w:eastAsia="es-CO"/>
              </w:rPr>
            </w:pPr>
            <w:r w:rsidRPr="00486642">
              <w:rPr>
                <w:lang w:eastAsia="es-CO"/>
              </w:rPr>
              <w:t>Gestión Jurídica</w:t>
            </w:r>
          </w:p>
        </w:tc>
        <w:tc>
          <w:tcPr>
            <w:tcW w:w="1674" w:type="dxa"/>
            <w:shd w:val="clear" w:color="auto" w:fill="auto"/>
            <w:noWrap/>
            <w:vAlign w:val="center"/>
          </w:tcPr>
          <w:p w14:paraId="7EE07D9D" w14:textId="5B3FB10F" w:rsidR="001758DE" w:rsidRPr="00486642" w:rsidRDefault="009329F2" w:rsidP="00B57AE3">
            <w:pPr>
              <w:jc w:val="center"/>
              <w:rPr>
                <w:lang w:eastAsia="es-CO"/>
              </w:rPr>
            </w:pPr>
            <w:r>
              <w:rPr>
                <w:lang w:eastAsia="es-CO"/>
              </w:rPr>
              <w:t>0</w:t>
            </w:r>
          </w:p>
        </w:tc>
      </w:tr>
      <w:tr w:rsidR="001758DE" w:rsidRPr="00486642" w14:paraId="3593FCFA" w14:textId="77777777" w:rsidTr="00B57AE3">
        <w:trPr>
          <w:trHeight w:val="250"/>
          <w:jc w:val="center"/>
        </w:trPr>
        <w:tc>
          <w:tcPr>
            <w:tcW w:w="1838" w:type="dxa"/>
            <w:vMerge/>
            <w:vAlign w:val="center"/>
          </w:tcPr>
          <w:p w14:paraId="012F6311" w14:textId="77777777" w:rsidR="001758DE" w:rsidRPr="00486642" w:rsidRDefault="001758DE" w:rsidP="00B57AE3">
            <w:pPr>
              <w:rPr>
                <w:lang w:eastAsia="es-CO"/>
              </w:rPr>
            </w:pPr>
          </w:p>
        </w:tc>
        <w:tc>
          <w:tcPr>
            <w:tcW w:w="1843" w:type="dxa"/>
            <w:vMerge/>
            <w:vAlign w:val="center"/>
          </w:tcPr>
          <w:p w14:paraId="11F82F3D" w14:textId="77777777" w:rsidR="001758DE" w:rsidRPr="00486642" w:rsidRDefault="001758DE" w:rsidP="00B57AE3">
            <w:pPr>
              <w:jc w:val="center"/>
              <w:rPr>
                <w:lang w:eastAsia="es-CO"/>
              </w:rPr>
            </w:pPr>
          </w:p>
        </w:tc>
        <w:tc>
          <w:tcPr>
            <w:tcW w:w="3523" w:type="dxa"/>
            <w:shd w:val="clear" w:color="auto" w:fill="auto"/>
            <w:noWrap/>
            <w:vAlign w:val="center"/>
          </w:tcPr>
          <w:p w14:paraId="7938E324" w14:textId="77777777" w:rsidR="001758DE" w:rsidRPr="00486642" w:rsidRDefault="001758DE" w:rsidP="00B57AE3">
            <w:pPr>
              <w:rPr>
                <w:lang w:eastAsia="es-CO"/>
              </w:rPr>
            </w:pPr>
            <w:r w:rsidRPr="00486642">
              <w:rPr>
                <w:lang w:eastAsia="es-CO"/>
              </w:rPr>
              <w:t xml:space="preserve">Relaciones estratégicas </w:t>
            </w:r>
          </w:p>
        </w:tc>
        <w:tc>
          <w:tcPr>
            <w:tcW w:w="1674" w:type="dxa"/>
            <w:shd w:val="clear" w:color="auto" w:fill="auto"/>
            <w:noWrap/>
            <w:vAlign w:val="center"/>
          </w:tcPr>
          <w:p w14:paraId="166ED953" w14:textId="667A7C3E" w:rsidR="001758DE" w:rsidRPr="00486642" w:rsidRDefault="009329F2" w:rsidP="00B57AE3">
            <w:pPr>
              <w:jc w:val="center"/>
              <w:rPr>
                <w:lang w:eastAsia="es-CO"/>
              </w:rPr>
            </w:pPr>
            <w:r>
              <w:rPr>
                <w:lang w:eastAsia="es-CO"/>
              </w:rPr>
              <w:t>0</w:t>
            </w:r>
          </w:p>
        </w:tc>
      </w:tr>
      <w:tr w:rsidR="001758DE" w:rsidRPr="00486642" w14:paraId="678886A0" w14:textId="77777777" w:rsidTr="00B57AE3">
        <w:trPr>
          <w:trHeight w:val="250"/>
          <w:jc w:val="center"/>
        </w:trPr>
        <w:tc>
          <w:tcPr>
            <w:tcW w:w="1838" w:type="dxa"/>
            <w:vMerge/>
            <w:vAlign w:val="center"/>
          </w:tcPr>
          <w:p w14:paraId="095CC2AA" w14:textId="77777777" w:rsidR="001758DE" w:rsidRPr="00486642" w:rsidRDefault="001758DE" w:rsidP="00B57AE3">
            <w:pPr>
              <w:rPr>
                <w:lang w:eastAsia="es-CO"/>
              </w:rPr>
            </w:pPr>
          </w:p>
        </w:tc>
        <w:tc>
          <w:tcPr>
            <w:tcW w:w="1843" w:type="dxa"/>
            <w:vMerge/>
            <w:vAlign w:val="center"/>
          </w:tcPr>
          <w:p w14:paraId="46A49DF1" w14:textId="77777777" w:rsidR="001758DE" w:rsidRPr="00486642" w:rsidRDefault="001758DE" w:rsidP="00B57AE3">
            <w:pPr>
              <w:jc w:val="center"/>
              <w:rPr>
                <w:lang w:eastAsia="es-CO"/>
              </w:rPr>
            </w:pPr>
          </w:p>
        </w:tc>
        <w:tc>
          <w:tcPr>
            <w:tcW w:w="3523" w:type="dxa"/>
            <w:shd w:val="clear" w:color="auto" w:fill="auto"/>
            <w:noWrap/>
            <w:vAlign w:val="center"/>
          </w:tcPr>
          <w:p w14:paraId="344C0A82" w14:textId="77777777" w:rsidR="001758DE" w:rsidRPr="00486642" w:rsidRDefault="001758DE" w:rsidP="00B57AE3">
            <w:pPr>
              <w:rPr>
                <w:lang w:eastAsia="es-CO"/>
              </w:rPr>
            </w:pPr>
            <w:r w:rsidRPr="00486642">
              <w:rPr>
                <w:lang w:eastAsia="es-CO"/>
              </w:rPr>
              <w:t>Servicio a la ciudadanía</w:t>
            </w:r>
          </w:p>
        </w:tc>
        <w:tc>
          <w:tcPr>
            <w:tcW w:w="1674" w:type="dxa"/>
            <w:shd w:val="clear" w:color="auto" w:fill="auto"/>
            <w:noWrap/>
            <w:vAlign w:val="center"/>
          </w:tcPr>
          <w:p w14:paraId="643BDC8A" w14:textId="27514220" w:rsidR="001758DE" w:rsidRPr="00486642" w:rsidRDefault="009329F2" w:rsidP="00B57AE3">
            <w:pPr>
              <w:jc w:val="center"/>
              <w:rPr>
                <w:lang w:eastAsia="es-CO"/>
              </w:rPr>
            </w:pPr>
            <w:r>
              <w:rPr>
                <w:lang w:eastAsia="es-CO"/>
              </w:rPr>
              <w:t>1</w:t>
            </w:r>
          </w:p>
        </w:tc>
      </w:tr>
      <w:tr w:rsidR="001758DE" w:rsidRPr="00486642" w14:paraId="401C1629" w14:textId="77777777" w:rsidTr="00B57AE3">
        <w:trPr>
          <w:trHeight w:val="250"/>
          <w:jc w:val="center"/>
        </w:trPr>
        <w:tc>
          <w:tcPr>
            <w:tcW w:w="1838" w:type="dxa"/>
            <w:vMerge w:val="restart"/>
            <w:vAlign w:val="center"/>
          </w:tcPr>
          <w:p w14:paraId="7BA1A8EC" w14:textId="77777777" w:rsidR="001758DE" w:rsidRPr="00486642" w:rsidRDefault="001758DE" w:rsidP="00B57AE3">
            <w:pPr>
              <w:rPr>
                <w:lang w:eastAsia="es-CO"/>
              </w:rPr>
            </w:pPr>
            <w:r w:rsidRPr="00486642">
              <w:rPr>
                <w:lang w:eastAsia="es-CO"/>
              </w:rPr>
              <w:lastRenderedPageBreak/>
              <w:t>Planeación Estratégica</w:t>
            </w:r>
          </w:p>
        </w:tc>
        <w:tc>
          <w:tcPr>
            <w:tcW w:w="1843" w:type="dxa"/>
            <w:vMerge w:val="restart"/>
            <w:vAlign w:val="center"/>
          </w:tcPr>
          <w:p w14:paraId="03DA6F28" w14:textId="2C921ED4" w:rsidR="001758DE" w:rsidRPr="00486642" w:rsidRDefault="009329F2" w:rsidP="00B57AE3">
            <w:pPr>
              <w:jc w:val="center"/>
              <w:rPr>
                <w:lang w:eastAsia="es-CO"/>
              </w:rPr>
            </w:pPr>
            <w:r>
              <w:rPr>
                <w:lang w:eastAsia="es-CO"/>
              </w:rPr>
              <w:t>14</w:t>
            </w:r>
          </w:p>
        </w:tc>
        <w:tc>
          <w:tcPr>
            <w:tcW w:w="3523" w:type="dxa"/>
            <w:shd w:val="clear" w:color="auto" w:fill="auto"/>
            <w:noWrap/>
            <w:vAlign w:val="center"/>
          </w:tcPr>
          <w:p w14:paraId="6DE70A1A" w14:textId="77777777" w:rsidR="001758DE" w:rsidRPr="00486642" w:rsidRDefault="001758DE" w:rsidP="00B57AE3">
            <w:pPr>
              <w:rPr>
                <w:lang w:eastAsia="es-CO"/>
              </w:rPr>
            </w:pPr>
            <w:r w:rsidRPr="00486642">
              <w:rPr>
                <w:lang w:eastAsia="es-CO"/>
              </w:rPr>
              <w:t>Planeación Institucional</w:t>
            </w:r>
          </w:p>
        </w:tc>
        <w:tc>
          <w:tcPr>
            <w:tcW w:w="1674" w:type="dxa"/>
            <w:shd w:val="clear" w:color="auto" w:fill="auto"/>
            <w:noWrap/>
            <w:vAlign w:val="center"/>
            <w:hideMark/>
          </w:tcPr>
          <w:p w14:paraId="537B669A" w14:textId="3A23B25F" w:rsidR="001758DE" w:rsidRPr="00486642" w:rsidRDefault="009329F2" w:rsidP="00B57AE3">
            <w:pPr>
              <w:jc w:val="center"/>
              <w:rPr>
                <w:lang w:eastAsia="es-CO"/>
              </w:rPr>
            </w:pPr>
            <w:r>
              <w:rPr>
                <w:lang w:eastAsia="es-CO"/>
              </w:rPr>
              <w:t>14</w:t>
            </w:r>
          </w:p>
        </w:tc>
      </w:tr>
      <w:tr w:rsidR="001758DE" w:rsidRPr="00486642" w14:paraId="7C65A93A" w14:textId="77777777" w:rsidTr="00B57AE3">
        <w:trPr>
          <w:trHeight w:val="250"/>
          <w:jc w:val="center"/>
        </w:trPr>
        <w:tc>
          <w:tcPr>
            <w:tcW w:w="1838" w:type="dxa"/>
            <w:vMerge/>
            <w:vAlign w:val="center"/>
          </w:tcPr>
          <w:p w14:paraId="108AF22C" w14:textId="77777777" w:rsidR="001758DE" w:rsidRPr="00486642" w:rsidRDefault="001758DE" w:rsidP="00B57AE3">
            <w:pPr>
              <w:rPr>
                <w:lang w:eastAsia="es-CO"/>
              </w:rPr>
            </w:pPr>
          </w:p>
        </w:tc>
        <w:tc>
          <w:tcPr>
            <w:tcW w:w="1843" w:type="dxa"/>
            <w:vMerge/>
            <w:vAlign w:val="center"/>
          </w:tcPr>
          <w:p w14:paraId="3D793C34" w14:textId="77777777" w:rsidR="001758DE" w:rsidRPr="00486642" w:rsidRDefault="001758DE" w:rsidP="00B57AE3">
            <w:pPr>
              <w:jc w:val="center"/>
              <w:rPr>
                <w:lang w:eastAsia="es-CO"/>
              </w:rPr>
            </w:pPr>
          </w:p>
        </w:tc>
        <w:tc>
          <w:tcPr>
            <w:tcW w:w="3523" w:type="dxa"/>
            <w:shd w:val="clear" w:color="auto" w:fill="auto"/>
            <w:noWrap/>
            <w:vAlign w:val="center"/>
          </w:tcPr>
          <w:p w14:paraId="6F0775E6" w14:textId="77777777" w:rsidR="001758DE" w:rsidRPr="00486642" w:rsidRDefault="001758DE" w:rsidP="00B57AE3">
            <w:pPr>
              <w:rPr>
                <w:lang w:eastAsia="es-CO"/>
              </w:rPr>
            </w:pPr>
            <w:r w:rsidRPr="00486642">
              <w:rPr>
                <w:lang w:eastAsia="es-CO"/>
              </w:rPr>
              <w:t>Planeación y gestión Sectorial</w:t>
            </w:r>
          </w:p>
        </w:tc>
        <w:tc>
          <w:tcPr>
            <w:tcW w:w="1674" w:type="dxa"/>
            <w:shd w:val="clear" w:color="auto" w:fill="auto"/>
            <w:noWrap/>
            <w:vAlign w:val="center"/>
          </w:tcPr>
          <w:p w14:paraId="0C42DEAF" w14:textId="47866FCA" w:rsidR="001758DE" w:rsidRPr="00486642" w:rsidRDefault="009329F2" w:rsidP="00B57AE3">
            <w:pPr>
              <w:jc w:val="center"/>
              <w:rPr>
                <w:lang w:eastAsia="es-CO"/>
              </w:rPr>
            </w:pPr>
            <w:r>
              <w:rPr>
                <w:lang w:eastAsia="es-CO"/>
              </w:rPr>
              <w:t>0</w:t>
            </w:r>
          </w:p>
        </w:tc>
      </w:tr>
      <w:tr w:rsidR="001758DE" w:rsidRPr="00486642" w14:paraId="1C14607F" w14:textId="77777777" w:rsidTr="00B57AE3">
        <w:trPr>
          <w:trHeight w:val="250"/>
          <w:jc w:val="center"/>
        </w:trPr>
        <w:tc>
          <w:tcPr>
            <w:tcW w:w="1838" w:type="dxa"/>
            <w:shd w:val="clear" w:color="auto" w:fill="DBDBDB" w:themeFill="accent3" w:themeFillTint="66"/>
            <w:vAlign w:val="center"/>
          </w:tcPr>
          <w:p w14:paraId="631A051D" w14:textId="1C0CFB61" w:rsidR="001758DE" w:rsidRPr="001848CE" w:rsidRDefault="001848CE" w:rsidP="001848CE">
            <w:pPr>
              <w:jc w:val="left"/>
              <w:rPr>
                <w:b/>
                <w:bCs/>
                <w:lang w:eastAsia="es-CO"/>
              </w:rPr>
            </w:pPr>
            <w:r w:rsidRPr="001848CE">
              <w:rPr>
                <w:b/>
                <w:bCs/>
                <w:lang w:eastAsia="es-CO"/>
              </w:rPr>
              <w:t>Total</w:t>
            </w:r>
            <w:r w:rsidRPr="001848CE">
              <w:rPr>
                <w:b/>
                <w:bCs/>
                <w:lang w:eastAsia="es-CO"/>
              </w:rPr>
              <w:t xml:space="preserve"> </w:t>
            </w:r>
            <w:r w:rsidRPr="001848CE">
              <w:rPr>
                <w:b/>
                <w:bCs/>
                <w:lang w:eastAsia="es-CO"/>
              </w:rPr>
              <w:t xml:space="preserve">por </w:t>
            </w:r>
            <w:r w:rsidRPr="001848CE">
              <w:rPr>
                <w:b/>
                <w:bCs/>
                <w:lang w:eastAsia="es-CO"/>
              </w:rPr>
              <w:t>macro</w:t>
            </w:r>
            <w:r w:rsidRPr="001848CE">
              <w:rPr>
                <w:b/>
                <w:bCs/>
                <w:lang w:eastAsia="es-CO"/>
              </w:rPr>
              <w:t>proceso</w:t>
            </w:r>
          </w:p>
        </w:tc>
        <w:tc>
          <w:tcPr>
            <w:tcW w:w="1843" w:type="dxa"/>
            <w:shd w:val="clear" w:color="auto" w:fill="DBDBDB" w:themeFill="accent3" w:themeFillTint="66"/>
            <w:vAlign w:val="center"/>
          </w:tcPr>
          <w:p w14:paraId="78430ADD" w14:textId="4C8A4D1D" w:rsidR="001758DE" w:rsidRPr="001848CE" w:rsidRDefault="009329F2" w:rsidP="00B57AE3">
            <w:pPr>
              <w:jc w:val="center"/>
              <w:rPr>
                <w:b/>
                <w:bCs/>
                <w:lang w:eastAsia="es-CO"/>
              </w:rPr>
            </w:pPr>
            <w:r w:rsidRPr="001848CE">
              <w:rPr>
                <w:b/>
                <w:bCs/>
                <w:lang w:eastAsia="es-CO"/>
              </w:rPr>
              <w:t>61</w:t>
            </w:r>
          </w:p>
        </w:tc>
        <w:tc>
          <w:tcPr>
            <w:tcW w:w="3523" w:type="dxa"/>
            <w:shd w:val="clear" w:color="auto" w:fill="DBDBDB" w:themeFill="accent3" w:themeFillTint="66"/>
            <w:noWrap/>
            <w:vAlign w:val="center"/>
            <w:hideMark/>
          </w:tcPr>
          <w:p w14:paraId="3F04BE9D" w14:textId="39147528" w:rsidR="001758DE" w:rsidRPr="001848CE" w:rsidRDefault="001758DE" w:rsidP="00B57AE3">
            <w:pPr>
              <w:rPr>
                <w:b/>
                <w:bCs/>
                <w:lang w:eastAsia="es-CO"/>
              </w:rPr>
            </w:pPr>
            <w:r w:rsidRPr="001848CE">
              <w:rPr>
                <w:b/>
                <w:bCs/>
                <w:lang w:eastAsia="es-CO"/>
              </w:rPr>
              <w:t xml:space="preserve">Total </w:t>
            </w:r>
            <w:r w:rsidR="001848CE" w:rsidRPr="001848CE">
              <w:rPr>
                <w:b/>
                <w:bCs/>
                <w:lang w:eastAsia="es-CO"/>
              </w:rPr>
              <w:t>por proceso</w:t>
            </w:r>
            <w:r w:rsidRPr="001848CE">
              <w:rPr>
                <w:b/>
                <w:bCs/>
                <w:lang w:eastAsia="es-CO"/>
              </w:rPr>
              <w:t xml:space="preserve"> </w:t>
            </w:r>
          </w:p>
        </w:tc>
        <w:tc>
          <w:tcPr>
            <w:tcW w:w="1674" w:type="dxa"/>
            <w:shd w:val="clear" w:color="auto" w:fill="DBDBDB" w:themeFill="accent3" w:themeFillTint="66"/>
            <w:noWrap/>
            <w:vAlign w:val="center"/>
            <w:hideMark/>
          </w:tcPr>
          <w:p w14:paraId="34117077" w14:textId="5D054CC8" w:rsidR="001758DE" w:rsidRPr="001848CE" w:rsidRDefault="009329F2" w:rsidP="00B57AE3">
            <w:pPr>
              <w:jc w:val="center"/>
              <w:rPr>
                <w:b/>
                <w:bCs/>
                <w:lang w:eastAsia="es-CO"/>
              </w:rPr>
            </w:pPr>
            <w:r w:rsidRPr="001848CE">
              <w:rPr>
                <w:b/>
                <w:bCs/>
                <w:lang w:eastAsia="es-CO"/>
              </w:rPr>
              <w:t>61</w:t>
            </w:r>
          </w:p>
        </w:tc>
      </w:tr>
    </w:tbl>
    <w:p w14:paraId="47E3314B" w14:textId="01A70B77" w:rsidR="008F3646" w:rsidRPr="00DE6D03" w:rsidRDefault="008F3646" w:rsidP="003E40F5">
      <w:pPr>
        <w:jc w:val="center"/>
        <w:textAlignment w:val="baseline"/>
        <w:rPr>
          <w:rFonts w:eastAsia="Times New Roman" w:cs="Segoe UI"/>
          <w:sz w:val="18"/>
          <w:szCs w:val="18"/>
          <w:lang w:val="es-ES" w:eastAsia="es-CO"/>
        </w:rPr>
      </w:pPr>
      <w:r w:rsidRPr="00DE6D03">
        <w:rPr>
          <w:rFonts w:eastAsia="Times New Roman" w:cs="Segoe UI"/>
          <w:sz w:val="18"/>
          <w:szCs w:val="18"/>
          <w:lang w:eastAsia="es-CO"/>
        </w:rPr>
        <w:t>Fuente: Oficina</w:t>
      </w:r>
      <w:r w:rsidRPr="0039299E">
        <w:rPr>
          <w:rFonts w:eastAsia="Times New Roman" w:cs="Segoe UI"/>
          <w:sz w:val="18"/>
          <w:szCs w:val="18"/>
          <w:lang w:eastAsia="es-CO"/>
        </w:rPr>
        <w:t xml:space="preserve"> Asesora</w:t>
      </w:r>
      <w:r w:rsidRPr="00DE6D03">
        <w:rPr>
          <w:rFonts w:eastAsia="Times New Roman" w:cs="Segoe UI"/>
          <w:sz w:val="18"/>
          <w:szCs w:val="18"/>
          <w:lang w:eastAsia="es-CO"/>
        </w:rPr>
        <w:t xml:space="preserve"> de Planeación</w:t>
      </w:r>
    </w:p>
    <w:p w14:paraId="71E6F3AB" w14:textId="5E5F6B9F" w:rsidR="008F3646" w:rsidRDefault="008F3646" w:rsidP="008F3646">
      <w:pPr>
        <w:textAlignment w:val="baseline"/>
        <w:rPr>
          <w:rFonts w:eastAsia="Times New Roman" w:cs="Segoe UI"/>
          <w:sz w:val="18"/>
          <w:szCs w:val="18"/>
          <w:lang w:val="es-ES" w:eastAsia="es-CO"/>
        </w:rPr>
      </w:pPr>
    </w:p>
    <w:p w14:paraId="3F3B5BD0" w14:textId="77777777" w:rsidR="00935F5A" w:rsidRDefault="00935F5A" w:rsidP="00382027">
      <w:pPr>
        <w:textAlignment w:val="baseline"/>
        <w:rPr>
          <w:rFonts w:eastAsia="Times New Roman" w:cs="Segoe UI"/>
          <w:lang w:val="es-ES" w:eastAsia="es-CO"/>
        </w:rPr>
      </w:pPr>
    </w:p>
    <w:p w14:paraId="4D644FB2" w14:textId="7FBAE049" w:rsidR="00382027" w:rsidRDefault="00382027" w:rsidP="00382027">
      <w:pPr>
        <w:textAlignment w:val="baseline"/>
        <w:rPr>
          <w:rFonts w:eastAsia="Times New Roman" w:cs="Segoe UI"/>
          <w:lang w:val="es-ES" w:eastAsia="es-CO"/>
        </w:rPr>
      </w:pPr>
      <w:r w:rsidRPr="00815451">
        <w:rPr>
          <w:rFonts w:eastAsia="Times New Roman" w:cs="Segoe UI"/>
          <w:lang w:val="es-ES" w:eastAsia="es-CO"/>
        </w:rPr>
        <w:t>La grafica No</w:t>
      </w:r>
      <w:r w:rsidR="00CB66B6">
        <w:rPr>
          <w:rFonts w:eastAsia="Times New Roman" w:cs="Segoe UI"/>
          <w:lang w:val="es-ES" w:eastAsia="es-CO"/>
        </w:rPr>
        <w:t>.</w:t>
      </w:r>
      <w:r>
        <w:rPr>
          <w:rFonts w:eastAsia="Times New Roman" w:cs="Segoe UI"/>
          <w:lang w:val="es-ES" w:eastAsia="es-CO"/>
        </w:rPr>
        <w:t>3</w:t>
      </w:r>
      <w:r w:rsidRPr="00815451">
        <w:rPr>
          <w:rFonts w:eastAsia="Times New Roman" w:cs="Segoe UI"/>
          <w:lang w:val="es-ES" w:eastAsia="es-CO"/>
        </w:rPr>
        <w:t xml:space="preserve"> muestra</w:t>
      </w:r>
      <w:r>
        <w:rPr>
          <w:rFonts w:eastAsia="Times New Roman" w:cs="Segoe UI"/>
          <w:lang w:val="es-ES" w:eastAsia="es-CO"/>
        </w:rPr>
        <w:t xml:space="preserve"> la distribución de los documentos </w:t>
      </w:r>
      <w:r>
        <w:rPr>
          <w:rFonts w:eastAsia="Times New Roman" w:cs="Segoe UI"/>
          <w:lang w:val="es-ES" w:eastAsia="es-CO"/>
        </w:rPr>
        <w:t>creados</w:t>
      </w:r>
      <w:r>
        <w:rPr>
          <w:rFonts w:eastAsia="Times New Roman" w:cs="Segoe UI"/>
          <w:lang w:val="es-ES" w:eastAsia="es-CO"/>
        </w:rPr>
        <w:t xml:space="preserve"> en el primer semestre de 2022. Se resalta que </w:t>
      </w:r>
      <w:r w:rsidRPr="00815451">
        <w:rPr>
          <w:rFonts w:eastAsia="Times New Roman" w:cs="Segoe UI"/>
          <w:lang w:val="es-ES" w:eastAsia="es-CO"/>
        </w:rPr>
        <w:t xml:space="preserve">el proceso de </w:t>
      </w:r>
      <w:r w:rsidR="00E54B8B">
        <w:rPr>
          <w:rFonts w:eastAsia="Times New Roman" w:cs="Segoe UI"/>
          <w:lang w:val="es-ES" w:eastAsia="es-CO"/>
        </w:rPr>
        <w:t>Planeación Institucional</w:t>
      </w:r>
      <w:r w:rsidRPr="00815451">
        <w:rPr>
          <w:rFonts w:eastAsia="Times New Roman" w:cs="Segoe UI"/>
          <w:lang w:val="es-ES" w:eastAsia="es-CO"/>
        </w:rPr>
        <w:t xml:space="preserve"> </w:t>
      </w:r>
      <w:r>
        <w:rPr>
          <w:rFonts w:eastAsia="Times New Roman" w:cs="Segoe UI"/>
          <w:lang w:val="es-ES" w:eastAsia="es-CO"/>
        </w:rPr>
        <w:t xml:space="preserve">tuvo mayor número de </w:t>
      </w:r>
      <w:r w:rsidR="00E54B8B">
        <w:rPr>
          <w:rFonts w:eastAsia="Times New Roman" w:cs="Segoe UI"/>
          <w:lang w:val="es-ES" w:eastAsia="es-CO"/>
        </w:rPr>
        <w:t>documentos nuevos</w:t>
      </w:r>
      <w:r>
        <w:rPr>
          <w:rFonts w:eastAsia="Times New Roman" w:cs="Segoe UI"/>
          <w:lang w:val="es-ES" w:eastAsia="es-CO"/>
        </w:rPr>
        <w:t xml:space="preserve"> </w:t>
      </w:r>
      <w:r w:rsidRPr="00815451">
        <w:rPr>
          <w:rFonts w:eastAsia="Times New Roman" w:cs="Segoe UI"/>
          <w:lang w:val="es-ES" w:eastAsia="es-CO"/>
        </w:rPr>
        <w:t xml:space="preserve">con </w:t>
      </w:r>
      <w:r w:rsidR="00E54B8B">
        <w:rPr>
          <w:rFonts w:eastAsia="Times New Roman" w:cs="Segoe UI"/>
          <w:lang w:val="es-ES" w:eastAsia="es-CO"/>
        </w:rPr>
        <w:t xml:space="preserve">14 </w:t>
      </w:r>
      <w:r>
        <w:rPr>
          <w:rFonts w:eastAsia="Times New Roman" w:cs="Segoe UI"/>
          <w:lang w:val="es-ES" w:eastAsia="es-CO"/>
        </w:rPr>
        <w:t xml:space="preserve">documentos, del total de </w:t>
      </w:r>
      <w:r w:rsidR="00E54B8B">
        <w:rPr>
          <w:rFonts w:eastAsia="Times New Roman" w:cs="Segoe UI"/>
          <w:lang w:val="es-ES" w:eastAsia="es-CO"/>
        </w:rPr>
        <w:t>sesenta y un documentos creados</w:t>
      </w:r>
      <w:r>
        <w:rPr>
          <w:rFonts w:eastAsia="Times New Roman" w:cs="Segoe UI"/>
          <w:lang w:val="es-ES" w:eastAsia="es-CO"/>
        </w:rPr>
        <w:t>.</w:t>
      </w:r>
    </w:p>
    <w:p w14:paraId="0DB0A987" w14:textId="77777777" w:rsidR="00382027" w:rsidRPr="0039299E" w:rsidRDefault="00382027" w:rsidP="008F3646">
      <w:pPr>
        <w:textAlignment w:val="baseline"/>
        <w:rPr>
          <w:rFonts w:eastAsia="Times New Roman" w:cs="Segoe UI"/>
          <w:sz w:val="18"/>
          <w:szCs w:val="18"/>
          <w:lang w:val="es-ES" w:eastAsia="es-CO"/>
        </w:rPr>
      </w:pPr>
    </w:p>
    <w:p w14:paraId="50B8FBA5" w14:textId="1345C3AE" w:rsidR="005E0283" w:rsidRPr="006F10FB" w:rsidRDefault="008F3646" w:rsidP="007D7F95">
      <w:pPr>
        <w:jc w:val="center"/>
        <w:textAlignment w:val="baseline"/>
        <w:rPr>
          <w:rStyle w:val="eop"/>
          <w:rFonts w:cs="Calibri"/>
          <w:color w:val="0C0C0C"/>
        </w:rPr>
      </w:pPr>
      <w:r w:rsidRPr="006F10FB">
        <w:rPr>
          <w:rFonts w:eastAsia="Times New Roman" w:cs="Segoe UI"/>
          <w:lang w:eastAsia="es-CO"/>
        </w:rPr>
        <w:t>Grafica No</w:t>
      </w:r>
      <w:r w:rsidR="00935F5A">
        <w:rPr>
          <w:rFonts w:eastAsia="Times New Roman" w:cs="Segoe UI"/>
          <w:lang w:eastAsia="es-CO"/>
        </w:rPr>
        <w:t>.</w:t>
      </w:r>
      <w:r w:rsidR="007258E5" w:rsidRPr="006F10FB">
        <w:rPr>
          <w:rFonts w:eastAsia="Times New Roman" w:cs="Segoe UI"/>
          <w:lang w:eastAsia="es-CO"/>
        </w:rPr>
        <w:t>3</w:t>
      </w:r>
      <w:r w:rsidRPr="006F10FB">
        <w:rPr>
          <w:rFonts w:eastAsia="Times New Roman" w:cs="Segoe UI"/>
          <w:lang w:eastAsia="es-CO"/>
        </w:rPr>
        <w:t xml:space="preserve"> Distribución </w:t>
      </w:r>
      <w:r w:rsidR="007D7F95" w:rsidRPr="006F10FB">
        <w:rPr>
          <w:rFonts w:eastAsia="Times New Roman" w:cs="Segoe UI"/>
          <w:lang w:eastAsia="es-CO"/>
        </w:rPr>
        <w:t xml:space="preserve">de documentos creados por proceso </w:t>
      </w:r>
      <w:r w:rsidR="0039299E" w:rsidRPr="006F10FB">
        <w:rPr>
          <w:rFonts w:eastAsia="Times New Roman" w:cs="Calibri"/>
          <w:color w:val="000000"/>
          <w:lang w:eastAsia="es-CO"/>
        </w:rPr>
        <w:t xml:space="preserve">al </w:t>
      </w:r>
      <w:r w:rsidR="00010BD6">
        <w:rPr>
          <w:rFonts w:eastAsia="Times New Roman" w:cs="Calibri"/>
          <w:color w:val="000000"/>
          <w:lang w:eastAsia="es-CO"/>
        </w:rPr>
        <w:t>primer</w:t>
      </w:r>
      <w:r w:rsidR="0039299E" w:rsidRPr="006F10FB">
        <w:rPr>
          <w:rFonts w:eastAsia="Times New Roman" w:cs="Calibri"/>
          <w:color w:val="000000"/>
          <w:lang w:eastAsia="es-CO"/>
        </w:rPr>
        <w:t xml:space="preserve"> semestre 2022</w:t>
      </w:r>
    </w:p>
    <w:p w14:paraId="7F97B6D4" w14:textId="779578E5" w:rsidR="00E066D8" w:rsidRPr="0039299E" w:rsidRDefault="007A6FED" w:rsidP="009B0603">
      <w:pPr>
        <w:pStyle w:val="paragraph"/>
        <w:spacing w:before="0" w:beforeAutospacing="0" w:after="0" w:afterAutospacing="0"/>
        <w:ind w:left="375"/>
        <w:jc w:val="left"/>
        <w:textAlignment w:val="baseline"/>
        <w:rPr>
          <w:rFonts w:ascii="Garamond" w:hAnsi="Garamond"/>
          <w:noProof/>
        </w:rPr>
      </w:pPr>
      <w:r w:rsidRPr="0039299E">
        <w:rPr>
          <w:rFonts w:ascii="Garamond" w:hAnsi="Garamond"/>
          <w:noProof/>
        </w:rPr>
        <w:drawing>
          <wp:inline distT="0" distB="0" distL="0" distR="0" wp14:anchorId="3C4BD95C" wp14:editId="1410C2FA">
            <wp:extent cx="5705475" cy="2428875"/>
            <wp:effectExtent l="0" t="0" r="9525" b="9525"/>
            <wp:docPr id="12" name="Gráfico 12">
              <a:extLst xmlns:a="http://schemas.openxmlformats.org/drawingml/2006/main">
                <a:ext uri="{FF2B5EF4-FFF2-40B4-BE49-F238E27FC236}">
                  <a16:creationId xmlns:a16="http://schemas.microsoft.com/office/drawing/2014/main" id="{E37BFF8A-8F2F-EB16-1F4A-AA0573A419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BB35B60" w14:textId="77777777" w:rsidR="007D7F95" w:rsidRPr="00DE6D03" w:rsidRDefault="007D7F95" w:rsidP="007D7F95">
      <w:pPr>
        <w:jc w:val="center"/>
        <w:textAlignment w:val="baseline"/>
        <w:rPr>
          <w:rFonts w:eastAsia="Times New Roman" w:cs="Segoe UI"/>
          <w:sz w:val="18"/>
          <w:szCs w:val="18"/>
          <w:lang w:val="es-ES" w:eastAsia="es-CO"/>
        </w:rPr>
      </w:pPr>
      <w:r w:rsidRPr="00DE6D03">
        <w:rPr>
          <w:rFonts w:eastAsia="Times New Roman" w:cs="Segoe UI"/>
          <w:sz w:val="18"/>
          <w:szCs w:val="18"/>
          <w:lang w:eastAsia="es-CO"/>
        </w:rPr>
        <w:t>Fuente: Oficina</w:t>
      </w:r>
      <w:r w:rsidRPr="0039299E">
        <w:rPr>
          <w:rFonts w:eastAsia="Times New Roman" w:cs="Segoe UI"/>
          <w:sz w:val="18"/>
          <w:szCs w:val="18"/>
          <w:lang w:eastAsia="es-CO"/>
        </w:rPr>
        <w:t xml:space="preserve"> Asesora</w:t>
      </w:r>
      <w:r w:rsidRPr="00DE6D03">
        <w:rPr>
          <w:rFonts w:eastAsia="Times New Roman" w:cs="Segoe UI"/>
          <w:sz w:val="18"/>
          <w:szCs w:val="18"/>
          <w:lang w:eastAsia="es-CO"/>
        </w:rPr>
        <w:t xml:space="preserve"> de Planeación</w:t>
      </w:r>
      <w:r w:rsidRPr="00DE6D03">
        <w:rPr>
          <w:rFonts w:eastAsia="Times New Roman" w:cs="Segoe UI"/>
          <w:sz w:val="18"/>
          <w:szCs w:val="18"/>
          <w:lang w:val="es-ES" w:eastAsia="es-CO"/>
        </w:rPr>
        <w:t> </w:t>
      </w:r>
    </w:p>
    <w:p w14:paraId="36B460AA" w14:textId="77777777" w:rsidR="005C5F62" w:rsidRDefault="005C5F62" w:rsidP="006F10FB">
      <w:pPr>
        <w:pStyle w:val="paragraph"/>
        <w:spacing w:before="0" w:beforeAutospacing="0" w:after="0" w:afterAutospacing="0"/>
        <w:ind w:left="375"/>
        <w:textAlignment w:val="baseline"/>
        <w:rPr>
          <w:rStyle w:val="eop"/>
          <w:rFonts w:ascii="Garamond" w:hAnsi="Garamond" w:cs="Calibri"/>
          <w:color w:val="0C0C0C"/>
          <w:sz w:val="22"/>
          <w:szCs w:val="22"/>
        </w:rPr>
      </w:pPr>
    </w:p>
    <w:p w14:paraId="63B0EAFB" w14:textId="77777777" w:rsidR="005C5F62" w:rsidRDefault="005C5F62" w:rsidP="006F10FB">
      <w:pPr>
        <w:pStyle w:val="paragraph"/>
        <w:spacing w:before="0" w:beforeAutospacing="0" w:after="0" w:afterAutospacing="0"/>
        <w:ind w:left="375"/>
        <w:textAlignment w:val="baseline"/>
        <w:rPr>
          <w:rStyle w:val="eop"/>
          <w:rFonts w:ascii="Garamond" w:hAnsi="Garamond" w:cs="Calibri"/>
          <w:color w:val="0C0C0C"/>
          <w:sz w:val="22"/>
          <w:szCs w:val="22"/>
        </w:rPr>
      </w:pPr>
    </w:p>
    <w:p w14:paraId="01ED6ABE" w14:textId="40ED1E51" w:rsidR="009E6B9D" w:rsidRPr="0039299E" w:rsidRDefault="00252B43" w:rsidP="006F10FB">
      <w:pPr>
        <w:pStyle w:val="paragraph"/>
        <w:spacing w:before="0" w:beforeAutospacing="0" w:after="0" w:afterAutospacing="0"/>
        <w:ind w:left="375"/>
        <w:textAlignment w:val="baseline"/>
        <w:rPr>
          <w:rStyle w:val="eop"/>
          <w:rFonts w:ascii="Garamond" w:hAnsi="Garamond" w:cs="Calibri"/>
          <w:color w:val="0C0C0C"/>
          <w:sz w:val="22"/>
          <w:szCs w:val="22"/>
        </w:rPr>
      </w:pPr>
      <w:r w:rsidRPr="0039299E">
        <w:rPr>
          <w:rStyle w:val="eop"/>
          <w:rFonts w:ascii="Garamond" w:hAnsi="Garamond" w:cs="Calibri"/>
          <w:color w:val="0C0C0C"/>
          <w:sz w:val="22"/>
          <w:szCs w:val="22"/>
        </w:rPr>
        <w:t>La tabla No</w:t>
      </w:r>
      <w:r w:rsidR="00A13E33">
        <w:rPr>
          <w:rStyle w:val="eop"/>
          <w:rFonts w:ascii="Garamond" w:hAnsi="Garamond" w:cs="Calibri"/>
          <w:color w:val="0C0C0C"/>
          <w:sz w:val="22"/>
          <w:szCs w:val="22"/>
        </w:rPr>
        <w:t>.</w:t>
      </w:r>
      <w:r w:rsidR="0039299E">
        <w:rPr>
          <w:rStyle w:val="eop"/>
          <w:rFonts w:ascii="Garamond" w:hAnsi="Garamond" w:cs="Calibri"/>
          <w:color w:val="0C0C0C"/>
          <w:sz w:val="22"/>
          <w:szCs w:val="22"/>
        </w:rPr>
        <w:t>5</w:t>
      </w:r>
      <w:r w:rsidRPr="0039299E">
        <w:rPr>
          <w:rStyle w:val="eop"/>
          <w:rFonts w:ascii="Garamond" w:hAnsi="Garamond" w:cs="Calibri"/>
          <w:color w:val="0C0C0C"/>
          <w:sz w:val="22"/>
          <w:szCs w:val="22"/>
        </w:rPr>
        <w:t xml:space="preserve"> </w:t>
      </w:r>
      <w:r w:rsidR="006A5DEE">
        <w:rPr>
          <w:rStyle w:val="eop"/>
          <w:rFonts w:ascii="Garamond" w:hAnsi="Garamond" w:cs="Calibri"/>
          <w:color w:val="0C0C0C"/>
          <w:sz w:val="22"/>
          <w:szCs w:val="22"/>
        </w:rPr>
        <w:t>evidencia</w:t>
      </w:r>
      <w:r w:rsidRPr="0039299E">
        <w:rPr>
          <w:rStyle w:val="eop"/>
          <w:rFonts w:ascii="Garamond" w:hAnsi="Garamond" w:cs="Calibri"/>
          <w:color w:val="0C0C0C"/>
          <w:sz w:val="22"/>
          <w:szCs w:val="22"/>
        </w:rPr>
        <w:t xml:space="preserve"> que </w:t>
      </w:r>
      <w:r w:rsidR="0039299E">
        <w:rPr>
          <w:rStyle w:val="eop"/>
          <w:rFonts w:ascii="Garamond" w:hAnsi="Garamond" w:cs="Calibri"/>
          <w:color w:val="0C0C0C"/>
          <w:sz w:val="22"/>
          <w:szCs w:val="22"/>
        </w:rPr>
        <w:t>8</w:t>
      </w:r>
      <w:r w:rsidR="00AC4382" w:rsidRPr="0039299E">
        <w:rPr>
          <w:rStyle w:val="eop"/>
          <w:rFonts w:ascii="Garamond" w:hAnsi="Garamond" w:cs="Calibri"/>
          <w:color w:val="0C0C0C"/>
          <w:sz w:val="22"/>
          <w:szCs w:val="22"/>
        </w:rPr>
        <w:t xml:space="preserve"> procesos solicitaron</w:t>
      </w:r>
      <w:r w:rsidR="00A13E33">
        <w:rPr>
          <w:rStyle w:val="eop"/>
          <w:rFonts w:ascii="Garamond" w:hAnsi="Garamond" w:cs="Calibri"/>
          <w:color w:val="0C0C0C"/>
          <w:sz w:val="22"/>
          <w:szCs w:val="22"/>
        </w:rPr>
        <w:t xml:space="preserve"> la</w:t>
      </w:r>
      <w:r w:rsidR="00AC4382" w:rsidRPr="0039299E">
        <w:rPr>
          <w:rStyle w:val="eop"/>
          <w:rFonts w:ascii="Garamond" w:hAnsi="Garamond" w:cs="Calibri"/>
          <w:color w:val="0C0C0C"/>
          <w:sz w:val="22"/>
          <w:szCs w:val="22"/>
        </w:rPr>
        <w:t xml:space="preserve"> </w:t>
      </w:r>
      <w:r w:rsidR="00C25101">
        <w:rPr>
          <w:rStyle w:val="eop"/>
          <w:rFonts w:ascii="Garamond" w:hAnsi="Garamond" w:cs="Calibri"/>
          <w:color w:val="0C0C0C"/>
          <w:sz w:val="22"/>
          <w:szCs w:val="22"/>
        </w:rPr>
        <w:t>eliminación</w:t>
      </w:r>
      <w:r w:rsidR="00AC4382" w:rsidRPr="0039299E">
        <w:rPr>
          <w:rStyle w:val="eop"/>
          <w:rFonts w:ascii="Garamond" w:hAnsi="Garamond" w:cs="Calibri"/>
          <w:color w:val="0C0C0C"/>
          <w:sz w:val="22"/>
          <w:szCs w:val="22"/>
        </w:rPr>
        <w:t xml:space="preserve"> de documentos</w:t>
      </w:r>
      <w:r w:rsidR="00A13E33">
        <w:rPr>
          <w:rStyle w:val="eop"/>
          <w:rFonts w:ascii="Garamond" w:hAnsi="Garamond" w:cs="Calibri"/>
          <w:color w:val="0C0C0C"/>
          <w:sz w:val="22"/>
          <w:szCs w:val="22"/>
        </w:rPr>
        <w:t xml:space="preserve"> </w:t>
      </w:r>
      <w:r w:rsidR="00C25101">
        <w:rPr>
          <w:rStyle w:val="eop"/>
          <w:rFonts w:ascii="Garamond" w:hAnsi="Garamond" w:cs="Calibri"/>
          <w:color w:val="0C0C0C"/>
          <w:sz w:val="22"/>
          <w:szCs w:val="22"/>
        </w:rPr>
        <w:t>d</w:t>
      </w:r>
      <w:r w:rsidR="00AC4382" w:rsidRPr="0039299E">
        <w:rPr>
          <w:rStyle w:val="eop"/>
          <w:rFonts w:ascii="Garamond" w:hAnsi="Garamond" w:cs="Calibri"/>
          <w:color w:val="0C0C0C"/>
          <w:sz w:val="22"/>
          <w:szCs w:val="22"/>
        </w:rPr>
        <w:t xml:space="preserve">el sistema de gestión de la </w:t>
      </w:r>
      <w:r w:rsidR="00C25101">
        <w:rPr>
          <w:rStyle w:val="eop"/>
          <w:rFonts w:ascii="Garamond" w:hAnsi="Garamond" w:cs="Calibri"/>
          <w:color w:val="0C0C0C"/>
          <w:sz w:val="22"/>
          <w:szCs w:val="22"/>
        </w:rPr>
        <w:t>e</w:t>
      </w:r>
      <w:r w:rsidR="00C847A4" w:rsidRPr="0039299E">
        <w:rPr>
          <w:rStyle w:val="eop"/>
          <w:rFonts w:ascii="Garamond" w:hAnsi="Garamond" w:cs="Calibri"/>
          <w:color w:val="0C0C0C"/>
          <w:sz w:val="22"/>
          <w:szCs w:val="22"/>
        </w:rPr>
        <w:t>ntidad</w:t>
      </w:r>
      <w:r w:rsidR="00C847A4">
        <w:rPr>
          <w:rStyle w:val="eop"/>
          <w:rFonts w:ascii="Garamond" w:hAnsi="Garamond" w:cs="Calibri"/>
          <w:color w:val="0C0C0C"/>
          <w:sz w:val="22"/>
          <w:szCs w:val="22"/>
        </w:rPr>
        <w:t xml:space="preserve">, </w:t>
      </w:r>
      <w:r w:rsidR="00C847A4" w:rsidRPr="0039299E">
        <w:rPr>
          <w:rStyle w:val="eop"/>
          <w:rFonts w:ascii="Garamond" w:hAnsi="Garamond" w:cs="Calibri"/>
          <w:color w:val="0C0C0C"/>
          <w:sz w:val="22"/>
          <w:szCs w:val="22"/>
        </w:rPr>
        <w:t>en</w:t>
      </w:r>
      <w:r w:rsidR="009E6B9D" w:rsidRPr="0039299E">
        <w:rPr>
          <w:rStyle w:val="eop"/>
          <w:rFonts w:ascii="Garamond" w:hAnsi="Garamond" w:cs="Calibri"/>
          <w:color w:val="0C0C0C"/>
          <w:sz w:val="22"/>
          <w:szCs w:val="22"/>
        </w:rPr>
        <w:t xml:space="preserve"> total </w:t>
      </w:r>
      <w:r w:rsidR="0039299E">
        <w:rPr>
          <w:rStyle w:val="eop"/>
          <w:rFonts w:ascii="Garamond" w:hAnsi="Garamond" w:cs="Calibri"/>
          <w:color w:val="0C0C0C"/>
          <w:sz w:val="22"/>
          <w:szCs w:val="22"/>
        </w:rPr>
        <w:t>30</w:t>
      </w:r>
      <w:r w:rsidR="009E6B9D" w:rsidRPr="0039299E">
        <w:rPr>
          <w:rStyle w:val="eop"/>
          <w:rFonts w:ascii="Garamond" w:hAnsi="Garamond" w:cs="Calibri"/>
          <w:color w:val="0C0C0C"/>
          <w:sz w:val="22"/>
          <w:szCs w:val="22"/>
        </w:rPr>
        <w:t xml:space="preserve"> documentos fueron retirados </w:t>
      </w:r>
      <w:r w:rsidR="00656E8D">
        <w:rPr>
          <w:rStyle w:val="eop"/>
          <w:rFonts w:ascii="Garamond" w:hAnsi="Garamond" w:cs="Calibri"/>
          <w:color w:val="0C0C0C"/>
          <w:sz w:val="22"/>
          <w:szCs w:val="22"/>
        </w:rPr>
        <w:t>del sistema de gestión</w:t>
      </w:r>
      <w:r w:rsidR="00010BD6">
        <w:rPr>
          <w:rStyle w:val="eop"/>
          <w:rFonts w:ascii="Garamond" w:hAnsi="Garamond" w:cs="Calibri"/>
          <w:color w:val="0C0C0C"/>
          <w:sz w:val="22"/>
          <w:szCs w:val="22"/>
        </w:rPr>
        <w:t>.</w:t>
      </w:r>
    </w:p>
    <w:p w14:paraId="45828476" w14:textId="35907536" w:rsidR="007D7F95" w:rsidRPr="0039299E" w:rsidRDefault="009E6B9D" w:rsidP="007D7F95">
      <w:pPr>
        <w:pStyle w:val="paragraph"/>
        <w:spacing w:before="0" w:beforeAutospacing="0" w:after="0" w:afterAutospacing="0"/>
        <w:ind w:left="375"/>
        <w:textAlignment w:val="baseline"/>
        <w:rPr>
          <w:rStyle w:val="eop"/>
          <w:rFonts w:ascii="Garamond" w:hAnsi="Garamond" w:cs="Calibri"/>
          <w:color w:val="0C0C0C"/>
          <w:sz w:val="22"/>
          <w:szCs w:val="22"/>
        </w:rPr>
      </w:pPr>
      <w:r w:rsidRPr="0039299E">
        <w:rPr>
          <w:rStyle w:val="eop"/>
          <w:rFonts w:ascii="Garamond" w:hAnsi="Garamond" w:cs="Calibri"/>
          <w:color w:val="0C0C0C"/>
          <w:sz w:val="22"/>
          <w:szCs w:val="22"/>
        </w:rPr>
        <w:t xml:space="preserve"> </w:t>
      </w:r>
    </w:p>
    <w:p w14:paraId="567A9998" w14:textId="1363A613" w:rsidR="007A6FED" w:rsidRDefault="007D7F95" w:rsidP="007D7F95">
      <w:pPr>
        <w:jc w:val="center"/>
        <w:textAlignment w:val="baseline"/>
        <w:rPr>
          <w:rFonts w:eastAsia="Times New Roman" w:cs="Calibri"/>
          <w:color w:val="000000"/>
          <w:lang w:eastAsia="es-CO"/>
        </w:rPr>
      </w:pPr>
      <w:r w:rsidRPr="00DE6D03">
        <w:rPr>
          <w:rFonts w:eastAsia="Times New Roman" w:cs="Segoe UI"/>
          <w:lang w:eastAsia="es-CO"/>
        </w:rPr>
        <w:t>Tabla No</w:t>
      </w:r>
      <w:r w:rsidR="00A13E33">
        <w:rPr>
          <w:rFonts w:eastAsia="Times New Roman" w:cs="Segoe UI"/>
          <w:lang w:eastAsia="es-CO"/>
        </w:rPr>
        <w:t>.</w:t>
      </w:r>
      <w:r w:rsidR="00B64BB5" w:rsidRPr="0039299E">
        <w:rPr>
          <w:rFonts w:eastAsia="Times New Roman" w:cs="Segoe UI"/>
          <w:lang w:eastAsia="es-CO"/>
        </w:rPr>
        <w:t>5</w:t>
      </w:r>
      <w:r w:rsidRPr="0039299E">
        <w:rPr>
          <w:rFonts w:eastAsia="Times New Roman" w:cs="Segoe UI"/>
          <w:lang w:eastAsia="es-CO"/>
        </w:rPr>
        <w:t xml:space="preserve"> Numero</w:t>
      </w:r>
      <w:r w:rsidRPr="0039299E">
        <w:rPr>
          <w:rFonts w:eastAsia="Times New Roman" w:cs="Calibri"/>
          <w:color w:val="000000"/>
          <w:lang w:eastAsia="es-CO"/>
        </w:rPr>
        <w:t xml:space="preserve"> de documentos </w:t>
      </w:r>
      <w:r w:rsidR="00C25101">
        <w:rPr>
          <w:rFonts w:eastAsia="Times New Roman" w:cs="Calibri"/>
          <w:color w:val="000000"/>
          <w:lang w:eastAsia="es-CO"/>
        </w:rPr>
        <w:t>elimina</w:t>
      </w:r>
      <w:r w:rsidRPr="0039299E">
        <w:rPr>
          <w:rFonts w:eastAsia="Times New Roman" w:cs="Calibri"/>
          <w:color w:val="000000"/>
          <w:lang w:eastAsia="es-CO"/>
        </w:rPr>
        <w:t>dos al</w:t>
      </w:r>
      <w:r w:rsidRPr="00DE6D03">
        <w:rPr>
          <w:rFonts w:eastAsia="Times New Roman" w:cs="Calibri"/>
          <w:color w:val="000000"/>
          <w:lang w:eastAsia="es-CO"/>
        </w:rPr>
        <w:t xml:space="preserve"> </w:t>
      </w:r>
      <w:r w:rsidR="006A5DEE">
        <w:rPr>
          <w:rFonts w:eastAsia="Times New Roman" w:cs="Calibri"/>
          <w:color w:val="000000"/>
          <w:lang w:eastAsia="es-CO"/>
        </w:rPr>
        <w:t>primer</w:t>
      </w:r>
      <w:r w:rsidR="00C847A4">
        <w:rPr>
          <w:rFonts w:eastAsia="Times New Roman" w:cs="Calibri"/>
          <w:color w:val="000000"/>
          <w:lang w:eastAsia="es-CO"/>
        </w:rPr>
        <w:t xml:space="preserve"> semestre </w:t>
      </w:r>
      <w:r w:rsidRPr="00DE6D03">
        <w:rPr>
          <w:rFonts w:eastAsia="Times New Roman" w:cs="Calibri"/>
          <w:color w:val="000000"/>
          <w:lang w:eastAsia="es-CO"/>
        </w:rPr>
        <w:t>2022</w:t>
      </w: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8"/>
        <w:gridCol w:w="1843"/>
        <w:gridCol w:w="3523"/>
        <w:gridCol w:w="1674"/>
      </w:tblGrid>
      <w:tr w:rsidR="006A5DEE" w:rsidRPr="00486642" w14:paraId="4E5038CA" w14:textId="77777777" w:rsidTr="005C5F62">
        <w:trPr>
          <w:trHeight w:val="845"/>
          <w:tblHeader/>
          <w:jc w:val="center"/>
        </w:trPr>
        <w:tc>
          <w:tcPr>
            <w:tcW w:w="1838" w:type="dxa"/>
            <w:shd w:val="clear" w:color="000000" w:fill="D9D9D9"/>
            <w:vAlign w:val="center"/>
          </w:tcPr>
          <w:p w14:paraId="1F62AA63" w14:textId="77777777" w:rsidR="006A5DEE" w:rsidRPr="00486642" w:rsidRDefault="006A5DEE" w:rsidP="00B57AE3">
            <w:pPr>
              <w:jc w:val="center"/>
              <w:rPr>
                <w:b/>
                <w:bCs/>
                <w:lang w:eastAsia="es-CO"/>
              </w:rPr>
            </w:pPr>
            <w:r w:rsidRPr="00486642">
              <w:rPr>
                <w:b/>
                <w:bCs/>
                <w:lang w:eastAsia="es-CO"/>
              </w:rPr>
              <w:t>Macroproceso</w:t>
            </w:r>
          </w:p>
        </w:tc>
        <w:tc>
          <w:tcPr>
            <w:tcW w:w="1843" w:type="dxa"/>
            <w:shd w:val="clear" w:color="000000" w:fill="D9D9D9"/>
            <w:vAlign w:val="center"/>
          </w:tcPr>
          <w:p w14:paraId="272F55C8" w14:textId="77777777" w:rsidR="006A5DEE" w:rsidRPr="00486642" w:rsidRDefault="006A5DEE" w:rsidP="00B57AE3">
            <w:pPr>
              <w:jc w:val="center"/>
              <w:rPr>
                <w:b/>
                <w:bCs/>
                <w:lang w:eastAsia="es-CO"/>
              </w:rPr>
            </w:pPr>
            <w:r w:rsidRPr="00486642">
              <w:rPr>
                <w:b/>
                <w:bCs/>
                <w:lang w:eastAsia="es-CO"/>
              </w:rPr>
              <w:t>Documentos por macroproceso</w:t>
            </w:r>
          </w:p>
        </w:tc>
        <w:tc>
          <w:tcPr>
            <w:tcW w:w="3523" w:type="dxa"/>
            <w:shd w:val="clear" w:color="000000" w:fill="D9D9D9"/>
            <w:vAlign w:val="center"/>
            <w:hideMark/>
          </w:tcPr>
          <w:p w14:paraId="5DFAADE0" w14:textId="77777777" w:rsidR="006A5DEE" w:rsidRPr="00486642" w:rsidRDefault="006A5DEE" w:rsidP="00B57AE3">
            <w:pPr>
              <w:jc w:val="center"/>
              <w:rPr>
                <w:b/>
                <w:bCs/>
                <w:lang w:eastAsia="es-CO"/>
              </w:rPr>
            </w:pPr>
            <w:r w:rsidRPr="00486642">
              <w:rPr>
                <w:b/>
                <w:bCs/>
                <w:lang w:eastAsia="es-CO"/>
              </w:rPr>
              <w:t>Proceso</w:t>
            </w:r>
          </w:p>
        </w:tc>
        <w:tc>
          <w:tcPr>
            <w:tcW w:w="1674" w:type="dxa"/>
            <w:shd w:val="clear" w:color="000000" w:fill="D9D9D9"/>
            <w:vAlign w:val="center"/>
            <w:hideMark/>
          </w:tcPr>
          <w:p w14:paraId="74ED4A81" w14:textId="66C7E8D2" w:rsidR="006A5DEE" w:rsidRPr="00486642" w:rsidRDefault="006A5DEE" w:rsidP="00B57AE3">
            <w:pPr>
              <w:jc w:val="center"/>
              <w:rPr>
                <w:b/>
                <w:bCs/>
                <w:lang w:eastAsia="es-CO"/>
              </w:rPr>
            </w:pPr>
            <w:r w:rsidRPr="00486642">
              <w:rPr>
                <w:b/>
                <w:bCs/>
                <w:lang w:eastAsia="es-CO"/>
              </w:rPr>
              <w:t xml:space="preserve">Documentos </w:t>
            </w:r>
            <w:r w:rsidR="00C25101">
              <w:rPr>
                <w:b/>
                <w:bCs/>
                <w:lang w:eastAsia="es-CO"/>
              </w:rPr>
              <w:t>eliminados</w:t>
            </w:r>
            <w:r w:rsidRPr="00486642">
              <w:rPr>
                <w:b/>
                <w:bCs/>
                <w:lang w:eastAsia="es-CO"/>
              </w:rPr>
              <w:t xml:space="preserve"> por proceso</w:t>
            </w:r>
          </w:p>
        </w:tc>
      </w:tr>
      <w:tr w:rsidR="006A5DEE" w:rsidRPr="00486642" w14:paraId="6F9BF11C" w14:textId="77777777" w:rsidTr="00B57AE3">
        <w:trPr>
          <w:trHeight w:val="250"/>
          <w:jc w:val="center"/>
        </w:trPr>
        <w:tc>
          <w:tcPr>
            <w:tcW w:w="1838" w:type="dxa"/>
            <w:vMerge w:val="restart"/>
            <w:vAlign w:val="center"/>
          </w:tcPr>
          <w:p w14:paraId="769F7605" w14:textId="77777777" w:rsidR="006A5DEE" w:rsidRPr="00486642" w:rsidRDefault="006A5DEE" w:rsidP="00B57AE3">
            <w:pPr>
              <w:rPr>
                <w:lang w:eastAsia="es-CO"/>
              </w:rPr>
            </w:pPr>
            <w:r w:rsidRPr="00486642">
              <w:rPr>
                <w:lang w:eastAsia="es-CO"/>
              </w:rPr>
              <w:t>Derechos Humanos</w:t>
            </w:r>
          </w:p>
        </w:tc>
        <w:tc>
          <w:tcPr>
            <w:tcW w:w="1843" w:type="dxa"/>
            <w:vMerge w:val="restart"/>
            <w:vAlign w:val="center"/>
          </w:tcPr>
          <w:p w14:paraId="5E7F9972" w14:textId="7A29EE08" w:rsidR="006A5DEE" w:rsidRPr="00486642" w:rsidRDefault="006A5DEE" w:rsidP="00B57AE3">
            <w:pPr>
              <w:jc w:val="center"/>
              <w:rPr>
                <w:lang w:eastAsia="es-CO"/>
              </w:rPr>
            </w:pPr>
            <w:r>
              <w:rPr>
                <w:lang w:eastAsia="es-CO"/>
              </w:rPr>
              <w:t>9</w:t>
            </w:r>
          </w:p>
        </w:tc>
        <w:tc>
          <w:tcPr>
            <w:tcW w:w="3523" w:type="dxa"/>
            <w:shd w:val="clear" w:color="auto" w:fill="auto"/>
            <w:noWrap/>
            <w:vAlign w:val="center"/>
            <w:hideMark/>
          </w:tcPr>
          <w:p w14:paraId="602E9F86" w14:textId="77777777" w:rsidR="006A5DEE" w:rsidRPr="00486642" w:rsidRDefault="006A5DEE" w:rsidP="00B57AE3">
            <w:pPr>
              <w:rPr>
                <w:lang w:eastAsia="es-CO"/>
              </w:rPr>
            </w:pPr>
            <w:r w:rsidRPr="00486642">
              <w:rPr>
                <w:lang w:eastAsia="es-CO"/>
              </w:rPr>
              <w:t xml:space="preserve">Convivencia y dialogo social </w:t>
            </w:r>
          </w:p>
        </w:tc>
        <w:tc>
          <w:tcPr>
            <w:tcW w:w="1674" w:type="dxa"/>
            <w:shd w:val="clear" w:color="auto" w:fill="auto"/>
            <w:noWrap/>
            <w:vAlign w:val="center"/>
            <w:hideMark/>
          </w:tcPr>
          <w:p w14:paraId="77AAD435" w14:textId="7CC7B62E" w:rsidR="006A5DEE" w:rsidRPr="00486642" w:rsidRDefault="006A5DEE" w:rsidP="00B57AE3">
            <w:pPr>
              <w:jc w:val="center"/>
              <w:rPr>
                <w:lang w:eastAsia="es-CO"/>
              </w:rPr>
            </w:pPr>
            <w:r>
              <w:rPr>
                <w:lang w:eastAsia="es-CO"/>
              </w:rPr>
              <w:t>9</w:t>
            </w:r>
          </w:p>
        </w:tc>
      </w:tr>
      <w:tr w:rsidR="006A5DEE" w:rsidRPr="00486642" w14:paraId="66481D51" w14:textId="77777777" w:rsidTr="00B57AE3">
        <w:trPr>
          <w:trHeight w:val="250"/>
          <w:jc w:val="center"/>
        </w:trPr>
        <w:tc>
          <w:tcPr>
            <w:tcW w:w="1838" w:type="dxa"/>
            <w:vMerge/>
            <w:vAlign w:val="center"/>
          </w:tcPr>
          <w:p w14:paraId="4C7DA2C0" w14:textId="77777777" w:rsidR="006A5DEE" w:rsidRPr="00486642" w:rsidRDefault="006A5DEE" w:rsidP="00B57AE3">
            <w:pPr>
              <w:rPr>
                <w:lang w:eastAsia="es-CO"/>
              </w:rPr>
            </w:pPr>
          </w:p>
        </w:tc>
        <w:tc>
          <w:tcPr>
            <w:tcW w:w="1843" w:type="dxa"/>
            <w:vMerge/>
            <w:vAlign w:val="center"/>
          </w:tcPr>
          <w:p w14:paraId="0AD98907" w14:textId="77777777" w:rsidR="006A5DEE" w:rsidRPr="00486642" w:rsidRDefault="006A5DEE" w:rsidP="00B57AE3">
            <w:pPr>
              <w:jc w:val="center"/>
              <w:rPr>
                <w:lang w:eastAsia="es-CO"/>
              </w:rPr>
            </w:pPr>
          </w:p>
        </w:tc>
        <w:tc>
          <w:tcPr>
            <w:tcW w:w="3523" w:type="dxa"/>
            <w:shd w:val="clear" w:color="auto" w:fill="auto"/>
            <w:noWrap/>
            <w:vAlign w:val="center"/>
          </w:tcPr>
          <w:p w14:paraId="566A8CE3" w14:textId="77777777" w:rsidR="006A5DEE" w:rsidRPr="00486642" w:rsidRDefault="006A5DEE" w:rsidP="00B57AE3">
            <w:pPr>
              <w:rPr>
                <w:lang w:eastAsia="es-CO"/>
              </w:rPr>
            </w:pPr>
            <w:r w:rsidRPr="00486642">
              <w:rPr>
                <w:lang w:eastAsia="es-CO"/>
              </w:rPr>
              <w:t>Fomento y protección de los DDHH</w:t>
            </w:r>
          </w:p>
        </w:tc>
        <w:tc>
          <w:tcPr>
            <w:tcW w:w="1674" w:type="dxa"/>
            <w:shd w:val="clear" w:color="auto" w:fill="auto"/>
            <w:noWrap/>
            <w:vAlign w:val="center"/>
          </w:tcPr>
          <w:p w14:paraId="50ABB4E9" w14:textId="77777777" w:rsidR="006A5DEE" w:rsidRPr="00486642" w:rsidRDefault="006A5DEE" w:rsidP="00B57AE3">
            <w:pPr>
              <w:jc w:val="center"/>
              <w:rPr>
                <w:lang w:eastAsia="es-CO"/>
              </w:rPr>
            </w:pPr>
            <w:r>
              <w:rPr>
                <w:lang w:eastAsia="es-CO"/>
              </w:rPr>
              <w:t>0</w:t>
            </w:r>
          </w:p>
        </w:tc>
      </w:tr>
      <w:tr w:rsidR="006A5DEE" w:rsidRPr="00486642" w14:paraId="68A78EE4" w14:textId="77777777" w:rsidTr="00B57AE3">
        <w:trPr>
          <w:trHeight w:val="250"/>
          <w:jc w:val="center"/>
        </w:trPr>
        <w:tc>
          <w:tcPr>
            <w:tcW w:w="1838" w:type="dxa"/>
            <w:vMerge w:val="restart"/>
            <w:vAlign w:val="center"/>
          </w:tcPr>
          <w:p w14:paraId="7799A1FC" w14:textId="77777777" w:rsidR="006A5DEE" w:rsidRPr="00486642" w:rsidRDefault="006A5DEE" w:rsidP="00B57AE3">
            <w:pPr>
              <w:rPr>
                <w:lang w:eastAsia="es-CO"/>
              </w:rPr>
            </w:pPr>
            <w:r w:rsidRPr="00486642">
              <w:rPr>
                <w:lang w:eastAsia="es-CO"/>
              </w:rPr>
              <w:t>Gerencia de la información</w:t>
            </w:r>
          </w:p>
        </w:tc>
        <w:tc>
          <w:tcPr>
            <w:tcW w:w="1843" w:type="dxa"/>
            <w:vMerge w:val="restart"/>
            <w:vAlign w:val="center"/>
          </w:tcPr>
          <w:p w14:paraId="5BE84086" w14:textId="359D904F" w:rsidR="006A5DEE" w:rsidRPr="00486642" w:rsidRDefault="006A5DEE" w:rsidP="00B57AE3">
            <w:pPr>
              <w:jc w:val="center"/>
              <w:rPr>
                <w:lang w:eastAsia="es-CO"/>
              </w:rPr>
            </w:pPr>
            <w:r>
              <w:rPr>
                <w:lang w:eastAsia="es-CO"/>
              </w:rPr>
              <w:t>1</w:t>
            </w:r>
          </w:p>
        </w:tc>
        <w:tc>
          <w:tcPr>
            <w:tcW w:w="3523" w:type="dxa"/>
            <w:shd w:val="clear" w:color="auto" w:fill="auto"/>
            <w:noWrap/>
            <w:vAlign w:val="center"/>
            <w:hideMark/>
          </w:tcPr>
          <w:p w14:paraId="780037CF" w14:textId="77777777" w:rsidR="006A5DEE" w:rsidRPr="00486642" w:rsidRDefault="006A5DEE" w:rsidP="00B57AE3">
            <w:pPr>
              <w:rPr>
                <w:lang w:eastAsia="es-CO"/>
              </w:rPr>
            </w:pPr>
            <w:r w:rsidRPr="00486642">
              <w:rPr>
                <w:lang w:eastAsia="es-CO"/>
              </w:rPr>
              <w:t xml:space="preserve">Gerencia TIC   </w:t>
            </w:r>
          </w:p>
        </w:tc>
        <w:tc>
          <w:tcPr>
            <w:tcW w:w="1674" w:type="dxa"/>
            <w:shd w:val="clear" w:color="auto" w:fill="auto"/>
            <w:noWrap/>
            <w:vAlign w:val="center"/>
            <w:hideMark/>
          </w:tcPr>
          <w:p w14:paraId="3B69E5F4" w14:textId="77777777" w:rsidR="006A5DEE" w:rsidRPr="00486642" w:rsidRDefault="006A5DEE" w:rsidP="00B57AE3">
            <w:pPr>
              <w:jc w:val="center"/>
              <w:rPr>
                <w:lang w:eastAsia="es-CO"/>
              </w:rPr>
            </w:pPr>
            <w:r>
              <w:rPr>
                <w:lang w:eastAsia="es-CO"/>
              </w:rPr>
              <w:t>0</w:t>
            </w:r>
          </w:p>
        </w:tc>
      </w:tr>
      <w:tr w:rsidR="006A5DEE" w:rsidRPr="00486642" w14:paraId="2A79BB7C" w14:textId="77777777" w:rsidTr="00B57AE3">
        <w:trPr>
          <w:trHeight w:val="250"/>
          <w:jc w:val="center"/>
        </w:trPr>
        <w:tc>
          <w:tcPr>
            <w:tcW w:w="1838" w:type="dxa"/>
            <w:vMerge/>
            <w:vAlign w:val="center"/>
          </w:tcPr>
          <w:p w14:paraId="7F21A514" w14:textId="77777777" w:rsidR="006A5DEE" w:rsidRPr="00486642" w:rsidRDefault="006A5DEE" w:rsidP="00B57AE3">
            <w:pPr>
              <w:rPr>
                <w:lang w:eastAsia="es-CO"/>
              </w:rPr>
            </w:pPr>
          </w:p>
        </w:tc>
        <w:tc>
          <w:tcPr>
            <w:tcW w:w="1843" w:type="dxa"/>
            <w:vMerge/>
            <w:vAlign w:val="center"/>
          </w:tcPr>
          <w:p w14:paraId="48C6F1D1" w14:textId="77777777" w:rsidR="006A5DEE" w:rsidRPr="00486642" w:rsidRDefault="006A5DEE" w:rsidP="00B57AE3">
            <w:pPr>
              <w:jc w:val="center"/>
              <w:rPr>
                <w:lang w:eastAsia="es-CO"/>
              </w:rPr>
            </w:pPr>
          </w:p>
        </w:tc>
        <w:tc>
          <w:tcPr>
            <w:tcW w:w="3523" w:type="dxa"/>
            <w:shd w:val="clear" w:color="auto" w:fill="auto"/>
            <w:noWrap/>
            <w:vAlign w:val="center"/>
          </w:tcPr>
          <w:p w14:paraId="1337BB04" w14:textId="77777777" w:rsidR="006A5DEE" w:rsidRPr="00486642" w:rsidRDefault="006A5DEE" w:rsidP="00B57AE3">
            <w:pPr>
              <w:rPr>
                <w:lang w:eastAsia="es-CO"/>
              </w:rPr>
            </w:pPr>
            <w:r w:rsidRPr="00486642">
              <w:rPr>
                <w:lang w:eastAsia="es-CO"/>
              </w:rPr>
              <w:t xml:space="preserve">Gestión del patrimonio Documental </w:t>
            </w:r>
          </w:p>
        </w:tc>
        <w:tc>
          <w:tcPr>
            <w:tcW w:w="1674" w:type="dxa"/>
            <w:shd w:val="clear" w:color="auto" w:fill="auto"/>
            <w:noWrap/>
            <w:vAlign w:val="center"/>
          </w:tcPr>
          <w:p w14:paraId="5C0E44FE" w14:textId="15E145A0" w:rsidR="006A5DEE" w:rsidRPr="00486642" w:rsidRDefault="006A5DEE" w:rsidP="00B57AE3">
            <w:pPr>
              <w:jc w:val="center"/>
              <w:rPr>
                <w:lang w:eastAsia="es-CO"/>
              </w:rPr>
            </w:pPr>
            <w:r>
              <w:rPr>
                <w:lang w:eastAsia="es-CO"/>
              </w:rPr>
              <w:t>1</w:t>
            </w:r>
          </w:p>
        </w:tc>
      </w:tr>
      <w:tr w:rsidR="006A5DEE" w:rsidRPr="00486642" w14:paraId="315D152E" w14:textId="77777777" w:rsidTr="00B57AE3">
        <w:trPr>
          <w:trHeight w:val="250"/>
          <w:jc w:val="center"/>
        </w:trPr>
        <w:tc>
          <w:tcPr>
            <w:tcW w:w="1838" w:type="dxa"/>
            <w:vMerge w:val="restart"/>
            <w:vAlign w:val="center"/>
          </w:tcPr>
          <w:p w14:paraId="1B1A5D84" w14:textId="77777777" w:rsidR="006A5DEE" w:rsidRPr="00486642" w:rsidRDefault="006A5DEE" w:rsidP="00B57AE3">
            <w:pPr>
              <w:rPr>
                <w:lang w:eastAsia="es-CO"/>
              </w:rPr>
            </w:pPr>
            <w:r w:rsidRPr="00486642">
              <w:rPr>
                <w:lang w:eastAsia="es-CO"/>
              </w:rPr>
              <w:t>Gestión Corporativa</w:t>
            </w:r>
          </w:p>
        </w:tc>
        <w:tc>
          <w:tcPr>
            <w:tcW w:w="1843" w:type="dxa"/>
            <w:vMerge w:val="restart"/>
            <w:vAlign w:val="center"/>
          </w:tcPr>
          <w:p w14:paraId="5D823FC8" w14:textId="78B5F3A6" w:rsidR="006A5DEE" w:rsidRPr="00486642" w:rsidRDefault="006A5DEE" w:rsidP="00B57AE3">
            <w:pPr>
              <w:jc w:val="center"/>
              <w:rPr>
                <w:lang w:eastAsia="es-CO"/>
              </w:rPr>
            </w:pPr>
            <w:r>
              <w:rPr>
                <w:lang w:eastAsia="es-CO"/>
              </w:rPr>
              <w:t>7</w:t>
            </w:r>
          </w:p>
        </w:tc>
        <w:tc>
          <w:tcPr>
            <w:tcW w:w="3523" w:type="dxa"/>
            <w:shd w:val="clear" w:color="auto" w:fill="auto"/>
            <w:noWrap/>
            <w:vAlign w:val="center"/>
            <w:hideMark/>
          </w:tcPr>
          <w:p w14:paraId="68D5C9A6" w14:textId="77777777" w:rsidR="006A5DEE" w:rsidRPr="00486642" w:rsidRDefault="006A5DEE" w:rsidP="00B57AE3">
            <w:pPr>
              <w:rPr>
                <w:lang w:eastAsia="es-CO"/>
              </w:rPr>
            </w:pPr>
            <w:r w:rsidRPr="00486642">
              <w:rPr>
                <w:lang w:eastAsia="es-CO"/>
              </w:rPr>
              <w:t xml:space="preserve">Gerencia del Talento Humano </w:t>
            </w:r>
          </w:p>
        </w:tc>
        <w:tc>
          <w:tcPr>
            <w:tcW w:w="1674" w:type="dxa"/>
            <w:shd w:val="clear" w:color="auto" w:fill="auto"/>
            <w:noWrap/>
            <w:vAlign w:val="center"/>
            <w:hideMark/>
          </w:tcPr>
          <w:p w14:paraId="6CA5D804" w14:textId="629E83FC" w:rsidR="006A5DEE" w:rsidRPr="00486642" w:rsidRDefault="006A5DEE" w:rsidP="00B57AE3">
            <w:pPr>
              <w:jc w:val="center"/>
              <w:rPr>
                <w:lang w:eastAsia="es-CO"/>
              </w:rPr>
            </w:pPr>
            <w:r>
              <w:rPr>
                <w:lang w:eastAsia="es-CO"/>
              </w:rPr>
              <w:t>6</w:t>
            </w:r>
          </w:p>
        </w:tc>
      </w:tr>
      <w:tr w:rsidR="006A5DEE" w:rsidRPr="00486642" w14:paraId="69B4B057" w14:textId="77777777" w:rsidTr="00B57AE3">
        <w:trPr>
          <w:trHeight w:val="250"/>
          <w:jc w:val="center"/>
        </w:trPr>
        <w:tc>
          <w:tcPr>
            <w:tcW w:w="1838" w:type="dxa"/>
            <w:vMerge/>
            <w:vAlign w:val="center"/>
          </w:tcPr>
          <w:p w14:paraId="5B0245C6" w14:textId="77777777" w:rsidR="006A5DEE" w:rsidRPr="00486642" w:rsidRDefault="006A5DEE" w:rsidP="00B57AE3">
            <w:pPr>
              <w:rPr>
                <w:lang w:eastAsia="es-CO"/>
              </w:rPr>
            </w:pPr>
          </w:p>
        </w:tc>
        <w:tc>
          <w:tcPr>
            <w:tcW w:w="1843" w:type="dxa"/>
            <w:vMerge/>
            <w:vAlign w:val="center"/>
          </w:tcPr>
          <w:p w14:paraId="013BA263" w14:textId="77777777" w:rsidR="006A5DEE" w:rsidRPr="00486642" w:rsidRDefault="006A5DEE" w:rsidP="00B57AE3">
            <w:pPr>
              <w:jc w:val="center"/>
              <w:rPr>
                <w:lang w:eastAsia="es-CO"/>
              </w:rPr>
            </w:pPr>
          </w:p>
        </w:tc>
        <w:tc>
          <w:tcPr>
            <w:tcW w:w="3523" w:type="dxa"/>
            <w:shd w:val="clear" w:color="auto" w:fill="auto"/>
            <w:noWrap/>
            <w:vAlign w:val="center"/>
          </w:tcPr>
          <w:p w14:paraId="67D16131" w14:textId="77777777" w:rsidR="006A5DEE" w:rsidRPr="00486642" w:rsidRDefault="006A5DEE" w:rsidP="00B57AE3">
            <w:pPr>
              <w:rPr>
                <w:lang w:eastAsia="es-CO"/>
              </w:rPr>
            </w:pPr>
            <w:r w:rsidRPr="00486642">
              <w:rPr>
                <w:lang w:eastAsia="es-CO"/>
              </w:rPr>
              <w:t>Gestión Corporativa Institucional</w:t>
            </w:r>
          </w:p>
        </w:tc>
        <w:tc>
          <w:tcPr>
            <w:tcW w:w="1674" w:type="dxa"/>
            <w:shd w:val="clear" w:color="auto" w:fill="auto"/>
            <w:noWrap/>
            <w:vAlign w:val="center"/>
          </w:tcPr>
          <w:p w14:paraId="668A7B9A" w14:textId="35B8A071" w:rsidR="006A5DEE" w:rsidRPr="00486642" w:rsidRDefault="006A5DEE" w:rsidP="00B57AE3">
            <w:pPr>
              <w:jc w:val="center"/>
              <w:rPr>
                <w:lang w:eastAsia="es-CO"/>
              </w:rPr>
            </w:pPr>
            <w:r>
              <w:rPr>
                <w:lang w:eastAsia="es-CO"/>
              </w:rPr>
              <w:t>1</w:t>
            </w:r>
          </w:p>
        </w:tc>
      </w:tr>
      <w:tr w:rsidR="006A5DEE" w:rsidRPr="00486642" w14:paraId="4694F92A" w14:textId="77777777" w:rsidTr="00B57AE3">
        <w:trPr>
          <w:trHeight w:val="250"/>
          <w:jc w:val="center"/>
        </w:trPr>
        <w:tc>
          <w:tcPr>
            <w:tcW w:w="1838" w:type="dxa"/>
            <w:vMerge w:val="restart"/>
            <w:vAlign w:val="center"/>
          </w:tcPr>
          <w:p w14:paraId="53DDDAF0" w14:textId="77777777" w:rsidR="006A5DEE" w:rsidRPr="00486642" w:rsidRDefault="006A5DEE" w:rsidP="00B57AE3">
            <w:pPr>
              <w:rPr>
                <w:lang w:eastAsia="es-CO"/>
              </w:rPr>
            </w:pPr>
            <w:r w:rsidRPr="00486642">
              <w:rPr>
                <w:lang w:eastAsia="es-CO"/>
              </w:rPr>
              <w:t>Gestión Territorial</w:t>
            </w:r>
          </w:p>
        </w:tc>
        <w:tc>
          <w:tcPr>
            <w:tcW w:w="1843" w:type="dxa"/>
            <w:vMerge w:val="restart"/>
            <w:vAlign w:val="center"/>
          </w:tcPr>
          <w:p w14:paraId="01250128" w14:textId="06EFED17" w:rsidR="006A5DEE" w:rsidRPr="00486642" w:rsidRDefault="006A5DEE" w:rsidP="00B57AE3">
            <w:pPr>
              <w:jc w:val="center"/>
              <w:rPr>
                <w:lang w:eastAsia="es-CO"/>
              </w:rPr>
            </w:pPr>
            <w:r>
              <w:rPr>
                <w:lang w:eastAsia="es-CO"/>
              </w:rPr>
              <w:t>3</w:t>
            </w:r>
          </w:p>
        </w:tc>
        <w:tc>
          <w:tcPr>
            <w:tcW w:w="3523" w:type="dxa"/>
            <w:shd w:val="clear" w:color="auto" w:fill="auto"/>
            <w:noWrap/>
            <w:vAlign w:val="center"/>
            <w:hideMark/>
          </w:tcPr>
          <w:p w14:paraId="03AA1874" w14:textId="77777777" w:rsidR="006A5DEE" w:rsidRPr="00486642" w:rsidRDefault="006A5DEE" w:rsidP="00B57AE3">
            <w:pPr>
              <w:rPr>
                <w:lang w:eastAsia="es-CO"/>
              </w:rPr>
            </w:pPr>
            <w:r w:rsidRPr="00486642">
              <w:rPr>
                <w:lang w:eastAsia="es-CO"/>
              </w:rPr>
              <w:t>Acompañamiento de la gestión Local</w:t>
            </w:r>
          </w:p>
        </w:tc>
        <w:tc>
          <w:tcPr>
            <w:tcW w:w="1674" w:type="dxa"/>
            <w:shd w:val="clear" w:color="auto" w:fill="auto"/>
            <w:noWrap/>
            <w:vAlign w:val="center"/>
            <w:hideMark/>
          </w:tcPr>
          <w:p w14:paraId="2F78C11B" w14:textId="77777777" w:rsidR="006A5DEE" w:rsidRPr="00486642" w:rsidRDefault="006A5DEE" w:rsidP="00B57AE3">
            <w:pPr>
              <w:jc w:val="center"/>
              <w:rPr>
                <w:lang w:eastAsia="es-CO"/>
              </w:rPr>
            </w:pPr>
            <w:r>
              <w:rPr>
                <w:lang w:eastAsia="es-CO"/>
              </w:rPr>
              <w:t>0</w:t>
            </w:r>
          </w:p>
        </w:tc>
      </w:tr>
      <w:tr w:rsidR="006A5DEE" w:rsidRPr="00486642" w14:paraId="28256C3A" w14:textId="77777777" w:rsidTr="00B57AE3">
        <w:trPr>
          <w:trHeight w:val="250"/>
          <w:jc w:val="center"/>
        </w:trPr>
        <w:tc>
          <w:tcPr>
            <w:tcW w:w="1838" w:type="dxa"/>
            <w:vMerge/>
            <w:vAlign w:val="center"/>
          </w:tcPr>
          <w:p w14:paraId="5C279E54" w14:textId="77777777" w:rsidR="006A5DEE" w:rsidRPr="00486642" w:rsidRDefault="006A5DEE" w:rsidP="00B57AE3">
            <w:pPr>
              <w:rPr>
                <w:lang w:eastAsia="es-CO"/>
              </w:rPr>
            </w:pPr>
          </w:p>
        </w:tc>
        <w:tc>
          <w:tcPr>
            <w:tcW w:w="1843" w:type="dxa"/>
            <w:vMerge/>
            <w:vAlign w:val="center"/>
          </w:tcPr>
          <w:p w14:paraId="76F1EB68" w14:textId="77777777" w:rsidR="006A5DEE" w:rsidRPr="00486642" w:rsidRDefault="006A5DEE" w:rsidP="00B57AE3">
            <w:pPr>
              <w:jc w:val="center"/>
              <w:rPr>
                <w:lang w:eastAsia="es-CO"/>
              </w:rPr>
            </w:pPr>
          </w:p>
        </w:tc>
        <w:tc>
          <w:tcPr>
            <w:tcW w:w="3523" w:type="dxa"/>
            <w:shd w:val="clear" w:color="auto" w:fill="auto"/>
            <w:noWrap/>
            <w:vAlign w:val="center"/>
          </w:tcPr>
          <w:p w14:paraId="39E0EE64" w14:textId="77777777" w:rsidR="006A5DEE" w:rsidRPr="00486642" w:rsidRDefault="006A5DEE" w:rsidP="00B57AE3">
            <w:pPr>
              <w:rPr>
                <w:lang w:eastAsia="es-CO"/>
              </w:rPr>
            </w:pPr>
            <w:r w:rsidRPr="00486642">
              <w:rPr>
                <w:lang w:eastAsia="es-CO"/>
              </w:rPr>
              <w:t>gestión pública territorial Local</w:t>
            </w:r>
          </w:p>
        </w:tc>
        <w:tc>
          <w:tcPr>
            <w:tcW w:w="1674" w:type="dxa"/>
            <w:shd w:val="clear" w:color="auto" w:fill="auto"/>
            <w:noWrap/>
            <w:vAlign w:val="center"/>
          </w:tcPr>
          <w:p w14:paraId="052644AE" w14:textId="77777777" w:rsidR="006A5DEE" w:rsidRPr="00486642" w:rsidRDefault="006A5DEE" w:rsidP="00B57AE3">
            <w:pPr>
              <w:jc w:val="center"/>
              <w:rPr>
                <w:lang w:eastAsia="es-CO"/>
              </w:rPr>
            </w:pPr>
            <w:r>
              <w:rPr>
                <w:lang w:eastAsia="es-CO"/>
              </w:rPr>
              <w:t>0</w:t>
            </w:r>
          </w:p>
        </w:tc>
      </w:tr>
      <w:tr w:rsidR="006A5DEE" w:rsidRPr="00486642" w14:paraId="0CAF5901" w14:textId="77777777" w:rsidTr="00B57AE3">
        <w:trPr>
          <w:trHeight w:val="250"/>
          <w:jc w:val="center"/>
        </w:trPr>
        <w:tc>
          <w:tcPr>
            <w:tcW w:w="1838" w:type="dxa"/>
            <w:vMerge/>
            <w:vAlign w:val="center"/>
          </w:tcPr>
          <w:p w14:paraId="3EB5BC92" w14:textId="77777777" w:rsidR="006A5DEE" w:rsidRPr="00486642" w:rsidRDefault="006A5DEE" w:rsidP="00B57AE3">
            <w:pPr>
              <w:rPr>
                <w:lang w:eastAsia="es-CO"/>
              </w:rPr>
            </w:pPr>
          </w:p>
        </w:tc>
        <w:tc>
          <w:tcPr>
            <w:tcW w:w="1843" w:type="dxa"/>
            <w:vMerge/>
            <w:vAlign w:val="center"/>
          </w:tcPr>
          <w:p w14:paraId="5D0FFC29" w14:textId="77777777" w:rsidR="006A5DEE" w:rsidRPr="00486642" w:rsidRDefault="006A5DEE" w:rsidP="00B57AE3">
            <w:pPr>
              <w:jc w:val="center"/>
              <w:rPr>
                <w:lang w:eastAsia="es-CO"/>
              </w:rPr>
            </w:pPr>
          </w:p>
        </w:tc>
        <w:tc>
          <w:tcPr>
            <w:tcW w:w="3523" w:type="dxa"/>
            <w:shd w:val="clear" w:color="auto" w:fill="auto"/>
            <w:noWrap/>
            <w:vAlign w:val="center"/>
          </w:tcPr>
          <w:p w14:paraId="4949A9E7" w14:textId="77777777" w:rsidR="006A5DEE" w:rsidRPr="00486642" w:rsidRDefault="006A5DEE" w:rsidP="00B57AE3">
            <w:pPr>
              <w:rPr>
                <w:lang w:eastAsia="es-CO"/>
              </w:rPr>
            </w:pPr>
            <w:r w:rsidRPr="00486642">
              <w:rPr>
                <w:lang w:eastAsia="es-CO"/>
              </w:rPr>
              <w:t>IVC</w:t>
            </w:r>
          </w:p>
        </w:tc>
        <w:tc>
          <w:tcPr>
            <w:tcW w:w="1674" w:type="dxa"/>
            <w:shd w:val="clear" w:color="auto" w:fill="auto"/>
            <w:noWrap/>
            <w:vAlign w:val="center"/>
          </w:tcPr>
          <w:p w14:paraId="2A07EA2C" w14:textId="3CA5E5C4" w:rsidR="006A5DEE" w:rsidRPr="00486642" w:rsidRDefault="006A5DEE" w:rsidP="00B57AE3">
            <w:pPr>
              <w:jc w:val="center"/>
              <w:rPr>
                <w:lang w:eastAsia="es-CO"/>
              </w:rPr>
            </w:pPr>
            <w:r>
              <w:rPr>
                <w:lang w:eastAsia="es-CO"/>
              </w:rPr>
              <w:t>3</w:t>
            </w:r>
          </w:p>
        </w:tc>
      </w:tr>
      <w:tr w:rsidR="006A5DEE" w:rsidRPr="00486642" w14:paraId="024192D8" w14:textId="77777777" w:rsidTr="00B57AE3">
        <w:trPr>
          <w:trHeight w:val="250"/>
          <w:jc w:val="center"/>
        </w:trPr>
        <w:tc>
          <w:tcPr>
            <w:tcW w:w="1838" w:type="dxa"/>
            <w:vMerge w:val="restart"/>
            <w:vAlign w:val="center"/>
          </w:tcPr>
          <w:p w14:paraId="3DF625A0" w14:textId="77777777" w:rsidR="006A5DEE" w:rsidRPr="00486642" w:rsidRDefault="006A5DEE" w:rsidP="00B57AE3">
            <w:pPr>
              <w:rPr>
                <w:lang w:eastAsia="es-CO"/>
              </w:rPr>
            </w:pPr>
            <w:r w:rsidRPr="00486642">
              <w:rPr>
                <w:lang w:eastAsia="es-CO"/>
              </w:rPr>
              <w:t>N/A</w:t>
            </w:r>
          </w:p>
        </w:tc>
        <w:tc>
          <w:tcPr>
            <w:tcW w:w="1843" w:type="dxa"/>
            <w:vMerge w:val="restart"/>
            <w:vAlign w:val="center"/>
          </w:tcPr>
          <w:p w14:paraId="270E2FB0" w14:textId="436C7369" w:rsidR="006A5DEE" w:rsidRPr="00486642" w:rsidRDefault="006A5DEE" w:rsidP="00B57AE3">
            <w:pPr>
              <w:jc w:val="center"/>
              <w:rPr>
                <w:lang w:eastAsia="es-CO"/>
              </w:rPr>
            </w:pPr>
            <w:r>
              <w:rPr>
                <w:lang w:eastAsia="es-CO"/>
              </w:rPr>
              <w:t>7</w:t>
            </w:r>
          </w:p>
        </w:tc>
        <w:tc>
          <w:tcPr>
            <w:tcW w:w="3523" w:type="dxa"/>
            <w:shd w:val="clear" w:color="auto" w:fill="auto"/>
            <w:noWrap/>
            <w:vAlign w:val="center"/>
            <w:hideMark/>
          </w:tcPr>
          <w:p w14:paraId="66482E21" w14:textId="77777777" w:rsidR="006A5DEE" w:rsidRPr="00486642" w:rsidRDefault="006A5DEE" w:rsidP="00B57AE3">
            <w:pPr>
              <w:rPr>
                <w:lang w:eastAsia="es-CO"/>
              </w:rPr>
            </w:pPr>
            <w:r w:rsidRPr="00486642">
              <w:rPr>
                <w:lang w:eastAsia="es-CO"/>
              </w:rPr>
              <w:t>Comunicación Estratégica</w:t>
            </w:r>
          </w:p>
        </w:tc>
        <w:tc>
          <w:tcPr>
            <w:tcW w:w="1674" w:type="dxa"/>
            <w:shd w:val="clear" w:color="auto" w:fill="auto"/>
            <w:noWrap/>
            <w:vAlign w:val="center"/>
            <w:hideMark/>
          </w:tcPr>
          <w:p w14:paraId="7A1E94DB" w14:textId="77777777" w:rsidR="006A5DEE" w:rsidRPr="00486642" w:rsidRDefault="006A5DEE" w:rsidP="00B57AE3">
            <w:pPr>
              <w:jc w:val="center"/>
              <w:rPr>
                <w:lang w:eastAsia="es-CO"/>
              </w:rPr>
            </w:pPr>
            <w:r>
              <w:rPr>
                <w:lang w:eastAsia="es-CO"/>
              </w:rPr>
              <w:t>0</w:t>
            </w:r>
          </w:p>
        </w:tc>
      </w:tr>
      <w:tr w:rsidR="006A5DEE" w:rsidRPr="00486642" w14:paraId="2275999E" w14:textId="77777777" w:rsidTr="00B57AE3">
        <w:trPr>
          <w:trHeight w:val="250"/>
          <w:jc w:val="center"/>
        </w:trPr>
        <w:tc>
          <w:tcPr>
            <w:tcW w:w="1838" w:type="dxa"/>
            <w:vMerge/>
            <w:vAlign w:val="center"/>
          </w:tcPr>
          <w:p w14:paraId="28AB108F" w14:textId="77777777" w:rsidR="006A5DEE" w:rsidRPr="00486642" w:rsidRDefault="006A5DEE" w:rsidP="00B57AE3">
            <w:pPr>
              <w:rPr>
                <w:lang w:eastAsia="es-CO"/>
              </w:rPr>
            </w:pPr>
          </w:p>
        </w:tc>
        <w:tc>
          <w:tcPr>
            <w:tcW w:w="1843" w:type="dxa"/>
            <w:vMerge/>
            <w:vAlign w:val="center"/>
          </w:tcPr>
          <w:p w14:paraId="45A6F83F" w14:textId="77777777" w:rsidR="006A5DEE" w:rsidRPr="00486642" w:rsidRDefault="006A5DEE" w:rsidP="00B57AE3">
            <w:pPr>
              <w:jc w:val="center"/>
              <w:rPr>
                <w:lang w:eastAsia="es-CO"/>
              </w:rPr>
            </w:pPr>
          </w:p>
        </w:tc>
        <w:tc>
          <w:tcPr>
            <w:tcW w:w="3523" w:type="dxa"/>
            <w:shd w:val="clear" w:color="auto" w:fill="auto"/>
            <w:noWrap/>
            <w:vAlign w:val="center"/>
          </w:tcPr>
          <w:p w14:paraId="318E5F81" w14:textId="77777777" w:rsidR="006A5DEE" w:rsidRPr="00486642" w:rsidRDefault="006A5DEE" w:rsidP="00B57AE3">
            <w:pPr>
              <w:rPr>
                <w:lang w:eastAsia="es-CO"/>
              </w:rPr>
            </w:pPr>
            <w:r w:rsidRPr="00486642">
              <w:rPr>
                <w:lang w:eastAsia="es-CO"/>
              </w:rPr>
              <w:t>Control Disciplinario</w:t>
            </w:r>
          </w:p>
        </w:tc>
        <w:tc>
          <w:tcPr>
            <w:tcW w:w="1674" w:type="dxa"/>
            <w:shd w:val="clear" w:color="auto" w:fill="auto"/>
            <w:noWrap/>
            <w:vAlign w:val="center"/>
          </w:tcPr>
          <w:p w14:paraId="3DF2B0CE" w14:textId="77777777" w:rsidR="006A5DEE" w:rsidRPr="00486642" w:rsidRDefault="006A5DEE" w:rsidP="00B57AE3">
            <w:pPr>
              <w:jc w:val="center"/>
              <w:rPr>
                <w:lang w:eastAsia="es-CO"/>
              </w:rPr>
            </w:pPr>
            <w:r>
              <w:rPr>
                <w:lang w:eastAsia="es-CO"/>
              </w:rPr>
              <w:t>0</w:t>
            </w:r>
          </w:p>
        </w:tc>
      </w:tr>
      <w:tr w:rsidR="006A5DEE" w:rsidRPr="00486642" w14:paraId="6673A11E" w14:textId="77777777" w:rsidTr="00B57AE3">
        <w:trPr>
          <w:trHeight w:val="250"/>
          <w:jc w:val="center"/>
        </w:trPr>
        <w:tc>
          <w:tcPr>
            <w:tcW w:w="1838" w:type="dxa"/>
            <w:vMerge/>
            <w:vAlign w:val="center"/>
          </w:tcPr>
          <w:p w14:paraId="14930084" w14:textId="77777777" w:rsidR="006A5DEE" w:rsidRPr="00486642" w:rsidRDefault="006A5DEE" w:rsidP="00B57AE3">
            <w:pPr>
              <w:rPr>
                <w:lang w:eastAsia="es-CO"/>
              </w:rPr>
            </w:pPr>
          </w:p>
        </w:tc>
        <w:tc>
          <w:tcPr>
            <w:tcW w:w="1843" w:type="dxa"/>
            <w:vMerge/>
            <w:vAlign w:val="center"/>
          </w:tcPr>
          <w:p w14:paraId="668791AE" w14:textId="77777777" w:rsidR="006A5DEE" w:rsidRPr="00486642" w:rsidRDefault="006A5DEE" w:rsidP="00B57AE3">
            <w:pPr>
              <w:jc w:val="center"/>
              <w:rPr>
                <w:lang w:eastAsia="es-CO"/>
              </w:rPr>
            </w:pPr>
          </w:p>
        </w:tc>
        <w:tc>
          <w:tcPr>
            <w:tcW w:w="3523" w:type="dxa"/>
            <w:shd w:val="clear" w:color="auto" w:fill="auto"/>
            <w:noWrap/>
            <w:vAlign w:val="center"/>
          </w:tcPr>
          <w:p w14:paraId="79ECB638" w14:textId="77777777" w:rsidR="006A5DEE" w:rsidRPr="00486642" w:rsidRDefault="006A5DEE" w:rsidP="00B57AE3">
            <w:pPr>
              <w:rPr>
                <w:lang w:eastAsia="es-CO"/>
              </w:rPr>
            </w:pPr>
            <w:r w:rsidRPr="00486642">
              <w:rPr>
                <w:lang w:eastAsia="es-CO"/>
              </w:rPr>
              <w:t>Evaluación Independiente</w:t>
            </w:r>
          </w:p>
        </w:tc>
        <w:tc>
          <w:tcPr>
            <w:tcW w:w="1674" w:type="dxa"/>
            <w:shd w:val="clear" w:color="auto" w:fill="auto"/>
            <w:noWrap/>
            <w:vAlign w:val="center"/>
          </w:tcPr>
          <w:p w14:paraId="091785C6" w14:textId="7DD4A2D7" w:rsidR="006A5DEE" w:rsidRPr="00486642" w:rsidRDefault="006A5DEE" w:rsidP="00B57AE3">
            <w:pPr>
              <w:jc w:val="center"/>
              <w:rPr>
                <w:lang w:eastAsia="es-CO"/>
              </w:rPr>
            </w:pPr>
            <w:r>
              <w:rPr>
                <w:lang w:eastAsia="es-CO"/>
              </w:rPr>
              <w:t>0</w:t>
            </w:r>
          </w:p>
        </w:tc>
      </w:tr>
      <w:tr w:rsidR="006A5DEE" w:rsidRPr="00486642" w14:paraId="377E9E22" w14:textId="77777777" w:rsidTr="00B57AE3">
        <w:trPr>
          <w:trHeight w:val="250"/>
          <w:jc w:val="center"/>
        </w:trPr>
        <w:tc>
          <w:tcPr>
            <w:tcW w:w="1838" w:type="dxa"/>
            <w:vMerge/>
            <w:vAlign w:val="center"/>
          </w:tcPr>
          <w:p w14:paraId="7CF8F1D5" w14:textId="77777777" w:rsidR="006A5DEE" w:rsidRPr="00486642" w:rsidRDefault="006A5DEE" w:rsidP="00B57AE3">
            <w:pPr>
              <w:rPr>
                <w:lang w:eastAsia="es-CO"/>
              </w:rPr>
            </w:pPr>
          </w:p>
        </w:tc>
        <w:tc>
          <w:tcPr>
            <w:tcW w:w="1843" w:type="dxa"/>
            <w:vMerge/>
            <w:vAlign w:val="center"/>
          </w:tcPr>
          <w:p w14:paraId="756274D5" w14:textId="77777777" w:rsidR="006A5DEE" w:rsidRPr="00486642" w:rsidRDefault="006A5DEE" w:rsidP="00B57AE3">
            <w:pPr>
              <w:jc w:val="center"/>
              <w:rPr>
                <w:lang w:eastAsia="es-CO"/>
              </w:rPr>
            </w:pPr>
          </w:p>
        </w:tc>
        <w:tc>
          <w:tcPr>
            <w:tcW w:w="3523" w:type="dxa"/>
            <w:shd w:val="clear" w:color="auto" w:fill="auto"/>
            <w:noWrap/>
            <w:vAlign w:val="center"/>
          </w:tcPr>
          <w:p w14:paraId="5D290457" w14:textId="77777777" w:rsidR="006A5DEE" w:rsidRPr="00486642" w:rsidRDefault="006A5DEE" w:rsidP="00B57AE3">
            <w:pPr>
              <w:rPr>
                <w:lang w:eastAsia="es-CO"/>
              </w:rPr>
            </w:pPr>
            <w:r w:rsidRPr="00486642">
              <w:rPr>
                <w:lang w:eastAsia="es-CO"/>
              </w:rPr>
              <w:t>Gestión Del Conocimiento</w:t>
            </w:r>
          </w:p>
        </w:tc>
        <w:tc>
          <w:tcPr>
            <w:tcW w:w="1674" w:type="dxa"/>
            <w:shd w:val="clear" w:color="auto" w:fill="auto"/>
            <w:noWrap/>
            <w:vAlign w:val="center"/>
          </w:tcPr>
          <w:p w14:paraId="09986C47" w14:textId="55EA77E0" w:rsidR="006A5DEE" w:rsidRPr="00486642" w:rsidRDefault="006A5DEE" w:rsidP="00B57AE3">
            <w:pPr>
              <w:jc w:val="center"/>
              <w:rPr>
                <w:lang w:eastAsia="es-CO"/>
              </w:rPr>
            </w:pPr>
            <w:r>
              <w:rPr>
                <w:lang w:eastAsia="es-CO"/>
              </w:rPr>
              <w:t>6</w:t>
            </w:r>
          </w:p>
        </w:tc>
      </w:tr>
      <w:tr w:rsidR="006A5DEE" w:rsidRPr="00486642" w14:paraId="5182DD51" w14:textId="77777777" w:rsidTr="00B57AE3">
        <w:trPr>
          <w:trHeight w:val="250"/>
          <w:jc w:val="center"/>
        </w:trPr>
        <w:tc>
          <w:tcPr>
            <w:tcW w:w="1838" w:type="dxa"/>
            <w:vMerge/>
            <w:vAlign w:val="center"/>
          </w:tcPr>
          <w:p w14:paraId="0F855CFD" w14:textId="77777777" w:rsidR="006A5DEE" w:rsidRPr="00486642" w:rsidRDefault="006A5DEE" w:rsidP="00B57AE3">
            <w:pPr>
              <w:rPr>
                <w:lang w:eastAsia="es-CO"/>
              </w:rPr>
            </w:pPr>
          </w:p>
        </w:tc>
        <w:tc>
          <w:tcPr>
            <w:tcW w:w="1843" w:type="dxa"/>
            <w:vMerge/>
            <w:vAlign w:val="center"/>
          </w:tcPr>
          <w:p w14:paraId="0A4D1933" w14:textId="77777777" w:rsidR="006A5DEE" w:rsidRPr="00486642" w:rsidRDefault="006A5DEE" w:rsidP="00B57AE3">
            <w:pPr>
              <w:jc w:val="center"/>
              <w:rPr>
                <w:lang w:eastAsia="es-CO"/>
              </w:rPr>
            </w:pPr>
          </w:p>
        </w:tc>
        <w:tc>
          <w:tcPr>
            <w:tcW w:w="3523" w:type="dxa"/>
            <w:shd w:val="clear" w:color="auto" w:fill="auto"/>
            <w:noWrap/>
            <w:vAlign w:val="center"/>
          </w:tcPr>
          <w:p w14:paraId="4ACC7159" w14:textId="77777777" w:rsidR="006A5DEE" w:rsidRPr="00486642" w:rsidRDefault="006A5DEE" w:rsidP="00B57AE3">
            <w:pPr>
              <w:rPr>
                <w:lang w:eastAsia="es-CO"/>
              </w:rPr>
            </w:pPr>
            <w:r w:rsidRPr="00486642">
              <w:rPr>
                <w:lang w:eastAsia="es-CO"/>
              </w:rPr>
              <w:t>Gestión Jurídica</w:t>
            </w:r>
          </w:p>
        </w:tc>
        <w:tc>
          <w:tcPr>
            <w:tcW w:w="1674" w:type="dxa"/>
            <w:shd w:val="clear" w:color="auto" w:fill="auto"/>
            <w:noWrap/>
            <w:vAlign w:val="center"/>
          </w:tcPr>
          <w:p w14:paraId="20254989" w14:textId="5F727045" w:rsidR="006A5DEE" w:rsidRPr="00486642" w:rsidRDefault="006A5DEE" w:rsidP="00B57AE3">
            <w:pPr>
              <w:jc w:val="center"/>
              <w:rPr>
                <w:lang w:eastAsia="es-CO"/>
              </w:rPr>
            </w:pPr>
            <w:r>
              <w:rPr>
                <w:lang w:eastAsia="es-CO"/>
              </w:rPr>
              <w:t>0</w:t>
            </w:r>
          </w:p>
        </w:tc>
      </w:tr>
      <w:tr w:rsidR="006A5DEE" w:rsidRPr="00486642" w14:paraId="3D659B1A" w14:textId="77777777" w:rsidTr="00B57AE3">
        <w:trPr>
          <w:trHeight w:val="250"/>
          <w:jc w:val="center"/>
        </w:trPr>
        <w:tc>
          <w:tcPr>
            <w:tcW w:w="1838" w:type="dxa"/>
            <w:vMerge/>
            <w:vAlign w:val="center"/>
          </w:tcPr>
          <w:p w14:paraId="24715062" w14:textId="77777777" w:rsidR="006A5DEE" w:rsidRPr="00486642" w:rsidRDefault="006A5DEE" w:rsidP="00B57AE3">
            <w:pPr>
              <w:rPr>
                <w:lang w:eastAsia="es-CO"/>
              </w:rPr>
            </w:pPr>
          </w:p>
        </w:tc>
        <w:tc>
          <w:tcPr>
            <w:tcW w:w="1843" w:type="dxa"/>
            <w:vMerge/>
            <w:vAlign w:val="center"/>
          </w:tcPr>
          <w:p w14:paraId="2A257EEB" w14:textId="77777777" w:rsidR="006A5DEE" w:rsidRPr="00486642" w:rsidRDefault="006A5DEE" w:rsidP="00B57AE3">
            <w:pPr>
              <w:jc w:val="center"/>
              <w:rPr>
                <w:lang w:eastAsia="es-CO"/>
              </w:rPr>
            </w:pPr>
          </w:p>
        </w:tc>
        <w:tc>
          <w:tcPr>
            <w:tcW w:w="3523" w:type="dxa"/>
            <w:shd w:val="clear" w:color="auto" w:fill="auto"/>
            <w:noWrap/>
            <w:vAlign w:val="center"/>
          </w:tcPr>
          <w:p w14:paraId="7B82C380" w14:textId="77777777" w:rsidR="006A5DEE" w:rsidRPr="00486642" w:rsidRDefault="006A5DEE" w:rsidP="00B57AE3">
            <w:pPr>
              <w:rPr>
                <w:lang w:eastAsia="es-CO"/>
              </w:rPr>
            </w:pPr>
            <w:r w:rsidRPr="00486642">
              <w:rPr>
                <w:lang w:eastAsia="es-CO"/>
              </w:rPr>
              <w:t xml:space="preserve">Relaciones estratégicas </w:t>
            </w:r>
          </w:p>
        </w:tc>
        <w:tc>
          <w:tcPr>
            <w:tcW w:w="1674" w:type="dxa"/>
            <w:shd w:val="clear" w:color="auto" w:fill="auto"/>
            <w:noWrap/>
            <w:vAlign w:val="center"/>
          </w:tcPr>
          <w:p w14:paraId="6293064D" w14:textId="4D76BE61" w:rsidR="006A5DEE" w:rsidRPr="00486642" w:rsidRDefault="006A5DEE" w:rsidP="00B57AE3">
            <w:pPr>
              <w:jc w:val="center"/>
              <w:rPr>
                <w:lang w:eastAsia="es-CO"/>
              </w:rPr>
            </w:pPr>
            <w:r>
              <w:rPr>
                <w:lang w:eastAsia="es-CO"/>
              </w:rPr>
              <w:t>1</w:t>
            </w:r>
          </w:p>
        </w:tc>
      </w:tr>
      <w:tr w:rsidR="006A5DEE" w:rsidRPr="00486642" w14:paraId="36A784DB" w14:textId="77777777" w:rsidTr="00B57AE3">
        <w:trPr>
          <w:trHeight w:val="250"/>
          <w:jc w:val="center"/>
        </w:trPr>
        <w:tc>
          <w:tcPr>
            <w:tcW w:w="1838" w:type="dxa"/>
            <w:vMerge/>
            <w:vAlign w:val="center"/>
          </w:tcPr>
          <w:p w14:paraId="7DFC1A32" w14:textId="77777777" w:rsidR="006A5DEE" w:rsidRPr="00486642" w:rsidRDefault="006A5DEE" w:rsidP="00B57AE3">
            <w:pPr>
              <w:rPr>
                <w:lang w:eastAsia="es-CO"/>
              </w:rPr>
            </w:pPr>
          </w:p>
        </w:tc>
        <w:tc>
          <w:tcPr>
            <w:tcW w:w="1843" w:type="dxa"/>
            <w:vMerge/>
            <w:vAlign w:val="center"/>
          </w:tcPr>
          <w:p w14:paraId="4B85E3A1" w14:textId="77777777" w:rsidR="006A5DEE" w:rsidRPr="00486642" w:rsidRDefault="006A5DEE" w:rsidP="00B57AE3">
            <w:pPr>
              <w:jc w:val="center"/>
              <w:rPr>
                <w:lang w:eastAsia="es-CO"/>
              </w:rPr>
            </w:pPr>
          </w:p>
        </w:tc>
        <w:tc>
          <w:tcPr>
            <w:tcW w:w="3523" w:type="dxa"/>
            <w:shd w:val="clear" w:color="auto" w:fill="auto"/>
            <w:noWrap/>
            <w:vAlign w:val="center"/>
          </w:tcPr>
          <w:p w14:paraId="6A7A6DE1" w14:textId="77777777" w:rsidR="006A5DEE" w:rsidRPr="00486642" w:rsidRDefault="006A5DEE" w:rsidP="00B57AE3">
            <w:pPr>
              <w:rPr>
                <w:lang w:eastAsia="es-CO"/>
              </w:rPr>
            </w:pPr>
            <w:r w:rsidRPr="00486642">
              <w:rPr>
                <w:lang w:eastAsia="es-CO"/>
              </w:rPr>
              <w:t>Servicio a la ciudadanía</w:t>
            </w:r>
          </w:p>
        </w:tc>
        <w:tc>
          <w:tcPr>
            <w:tcW w:w="1674" w:type="dxa"/>
            <w:shd w:val="clear" w:color="auto" w:fill="auto"/>
            <w:noWrap/>
            <w:vAlign w:val="center"/>
          </w:tcPr>
          <w:p w14:paraId="75D63B22" w14:textId="62908714" w:rsidR="006A5DEE" w:rsidRPr="00486642" w:rsidRDefault="006A5DEE" w:rsidP="00B57AE3">
            <w:pPr>
              <w:jc w:val="center"/>
              <w:rPr>
                <w:lang w:eastAsia="es-CO"/>
              </w:rPr>
            </w:pPr>
            <w:r>
              <w:rPr>
                <w:lang w:eastAsia="es-CO"/>
              </w:rPr>
              <w:t>0</w:t>
            </w:r>
          </w:p>
        </w:tc>
      </w:tr>
      <w:tr w:rsidR="006A5DEE" w:rsidRPr="00486642" w14:paraId="06C42A35" w14:textId="77777777" w:rsidTr="00B57AE3">
        <w:trPr>
          <w:trHeight w:val="250"/>
          <w:jc w:val="center"/>
        </w:trPr>
        <w:tc>
          <w:tcPr>
            <w:tcW w:w="1838" w:type="dxa"/>
            <w:vMerge w:val="restart"/>
            <w:vAlign w:val="center"/>
          </w:tcPr>
          <w:p w14:paraId="53A0A8FD" w14:textId="77777777" w:rsidR="006A5DEE" w:rsidRPr="00486642" w:rsidRDefault="006A5DEE" w:rsidP="00B57AE3">
            <w:pPr>
              <w:rPr>
                <w:lang w:eastAsia="es-CO"/>
              </w:rPr>
            </w:pPr>
            <w:r w:rsidRPr="00486642">
              <w:rPr>
                <w:lang w:eastAsia="es-CO"/>
              </w:rPr>
              <w:t>Planeación Estratégica</w:t>
            </w:r>
          </w:p>
        </w:tc>
        <w:tc>
          <w:tcPr>
            <w:tcW w:w="1843" w:type="dxa"/>
            <w:vMerge w:val="restart"/>
            <w:vAlign w:val="center"/>
          </w:tcPr>
          <w:p w14:paraId="557FCD2C" w14:textId="5D9AFC74" w:rsidR="006A5DEE" w:rsidRPr="00486642" w:rsidRDefault="006A5DEE" w:rsidP="00B57AE3">
            <w:pPr>
              <w:jc w:val="center"/>
              <w:rPr>
                <w:lang w:eastAsia="es-CO"/>
              </w:rPr>
            </w:pPr>
            <w:r>
              <w:rPr>
                <w:lang w:eastAsia="es-CO"/>
              </w:rPr>
              <w:t>3</w:t>
            </w:r>
          </w:p>
        </w:tc>
        <w:tc>
          <w:tcPr>
            <w:tcW w:w="3523" w:type="dxa"/>
            <w:shd w:val="clear" w:color="auto" w:fill="auto"/>
            <w:noWrap/>
            <w:vAlign w:val="center"/>
          </w:tcPr>
          <w:p w14:paraId="22EEF3F7" w14:textId="77777777" w:rsidR="006A5DEE" w:rsidRPr="00486642" w:rsidRDefault="006A5DEE" w:rsidP="00B57AE3">
            <w:pPr>
              <w:rPr>
                <w:lang w:eastAsia="es-CO"/>
              </w:rPr>
            </w:pPr>
            <w:r w:rsidRPr="00486642">
              <w:rPr>
                <w:lang w:eastAsia="es-CO"/>
              </w:rPr>
              <w:t>Planeación Institucional</w:t>
            </w:r>
          </w:p>
        </w:tc>
        <w:tc>
          <w:tcPr>
            <w:tcW w:w="1674" w:type="dxa"/>
            <w:shd w:val="clear" w:color="auto" w:fill="auto"/>
            <w:noWrap/>
            <w:vAlign w:val="center"/>
            <w:hideMark/>
          </w:tcPr>
          <w:p w14:paraId="4412228C" w14:textId="65630389" w:rsidR="006A5DEE" w:rsidRPr="00486642" w:rsidRDefault="006A5DEE" w:rsidP="00B57AE3">
            <w:pPr>
              <w:jc w:val="center"/>
              <w:rPr>
                <w:lang w:eastAsia="es-CO"/>
              </w:rPr>
            </w:pPr>
            <w:r>
              <w:rPr>
                <w:lang w:eastAsia="es-CO"/>
              </w:rPr>
              <w:t>3</w:t>
            </w:r>
          </w:p>
        </w:tc>
      </w:tr>
      <w:tr w:rsidR="006A5DEE" w:rsidRPr="00486642" w14:paraId="6BF8F655" w14:textId="77777777" w:rsidTr="00B57AE3">
        <w:trPr>
          <w:trHeight w:val="250"/>
          <w:jc w:val="center"/>
        </w:trPr>
        <w:tc>
          <w:tcPr>
            <w:tcW w:w="1838" w:type="dxa"/>
            <w:vMerge/>
            <w:vAlign w:val="center"/>
          </w:tcPr>
          <w:p w14:paraId="2E93E276" w14:textId="77777777" w:rsidR="006A5DEE" w:rsidRPr="00486642" w:rsidRDefault="006A5DEE" w:rsidP="00B57AE3">
            <w:pPr>
              <w:rPr>
                <w:lang w:eastAsia="es-CO"/>
              </w:rPr>
            </w:pPr>
          </w:p>
        </w:tc>
        <w:tc>
          <w:tcPr>
            <w:tcW w:w="1843" w:type="dxa"/>
            <w:vMerge/>
            <w:vAlign w:val="center"/>
          </w:tcPr>
          <w:p w14:paraId="7A638CF9" w14:textId="77777777" w:rsidR="006A5DEE" w:rsidRPr="00486642" w:rsidRDefault="006A5DEE" w:rsidP="00B57AE3">
            <w:pPr>
              <w:jc w:val="center"/>
              <w:rPr>
                <w:lang w:eastAsia="es-CO"/>
              </w:rPr>
            </w:pPr>
          </w:p>
        </w:tc>
        <w:tc>
          <w:tcPr>
            <w:tcW w:w="3523" w:type="dxa"/>
            <w:shd w:val="clear" w:color="auto" w:fill="auto"/>
            <w:noWrap/>
            <w:vAlign w:val="center"/>
          </w:tcPr>
          <w:p w14:paraId="582430EE" w14:textId="77777777" w:rsidR="006A5DEE" w:rsidRPr="00486642" w:rsidRDefault="006A5DEE" w:rsidP="00B57AE3">
            <w:pPr>
              <w:rPr>
                <w:lang w:eastAsia="es-CO"/>
              </w:rPr>
            </w:pPr>
            <w:r w:rsidRPr="00486642">
              <w:rPr>
                <w:lang w:eastAsia="es-CO"/>
              </w:rPr>
              <w:t>Planeación y gestión Sectorial</w:t>
            </w:r>
          </w:p>
        </w:tc>
        <w:tc>
          <w:tcPr>
            <w:tcW w:w="1674" w:type="dxa"/>
            <w:shd w:val="clear" w:color="auto" w:fill="auto"/>
            <w:noWrap/>
            <w:vAlign w:val="center"/>
          </w:tcPr>
          <w:p w14:paraId="7F75F9B1" w14:textId="77777777" w:rsidR="006A5DEE" w:rsidRPr="00486642" w:rsidRDefault="006A5DEE" w:rsidP="00B57AE3">
            <w:pPr>
              <w:jc w:val="center"/>
              <w:rPr>
                <w:lang w:eastAsia="es-CO"/>
              </w:rPr>
            </w:pPr>
            <w:r>
              <w:rPr>
                <w:lang w:eastAsia="es-CO"/>
              </w:rPr>
              <w:t>0</w:t>
            </w:r>
          </w:p>
        </w:tc>
      </w:tr>
      <w:tr w:rsidR="006A5DEE" w:rsidRPr="00486642" w14:paraId="6B3B7DD3" w14:textId="77777777" w:rsidTr="00B57AE3">
        <w:trPr>
          <w:trHeight w:val="250"/>
          <w:jc w:val="center"/>
        </w:trPr>
        <w:tc>
          <w:tcPr>
            <w:tcW w:w="1838" w:type="dxa"/>
            <w:shd w:val="clear" w:color="auto" w:fill="DBDBDB" w:themeFill="accent3" w:themeFillTint="66"/>
            <w:vAlign w:val="center"/>
          </w:tcPr>
          <w:p w14:paraId="490EFE9C" w14:textId="77777777" w:rsidR="006A5DEE" w:rsidRPr="001848CE" w:rsidRDefault="006A5DEE" w:rsidP="00B57AE3">
            <w:pPr>
              <w:jc w:val="left"/>
              <w:rPr>
                <w:b/>
                <w:bCs/>
                <w:lang w:eastAsia="es-CO"/>
              </w:rPr>
            </w:pPr>
            <w:r w:rsidRPr="001848CE">
              <w:rPr>
                <w:b/>
                <w:bCs/>
                <w:lang w:eastAsia="es-CO"/>
              </w:rPr>
              <w:t>Total por macroproceso</w:t>
            </w:r>
          </w:p>
        </w:tc>
        <w:tc>
          <w:tcPr>
            <w:tcW w:w="1843" w:type="dxa"/>
            <w:shd w:val="clear" w:color="auto" w:fill="DBDBDB" w:themeFill="accent3" w:themeFillTint="66"/>
            <w:vAlign w:val="center"/>
          </w:tcPr>
          <w:p w14:paraId="5F4A7785" w14:textId="1471E699" w:rsidR="006A5DEE" w:rsidRPr="001848CE" w:rsidRDefault="006A5DEE" w:rsidP="00B57AE3">
            <w:pPr>
              <w:jc w:val="center"/>
              <w:rPr>
                <w:b/>
                <w:bCs/>
                <w:lang w:eastAsia="es-CO"/>
              </w:rPr>
            </w:pPr>
            <w:r>
              <w:rPr>
                <w:b/>
                <w:bCs/>
                <w:lang w:eastAsia="es-CO"/>
              </w:rPr>
              <w:t>30</w:t>
            </w:r>
          </w:p>
        </w:tc>
        <w:tc>
          <w:tcPr>
            <w:tcW w:w="3523" w:type="dxa"/>
            <w:shd w:val="clear" w:color="auto" w:fill="DBDBDB" w:themeFill="accent3" w:themeFillTint="66"/>
            <w:noWrap/>
            <w:vAlign w:val="center"/>
            <w:hideMark/>
          </w:tcPr>
          <w:p w14:paraId="46D802C8" w14:textId="77777777" w:rsidR="006A5DEE" w:rsidRPr="001848CE" w:rsidRDefault="006A5DEE" w:rsidP="00B57AE3">
            <w:pPr>
              <w:rPr>
                <w:b/>
                <w:bCs/>
                <w:lang w:eastAsia="es-CO"/>
              </w:rPr>
            </w:pPr>
            <w:r w:rsidRPr="001848CE">
              <w:rPr>
                <w:b/>
                <w:bCs/>
                <w:lang w:eastAsia="es-CO"/>
              </w:rPr>
              <w:t xml:space="preserve">Total por proceso </w:t>
            </w:r>
          </w:p>
        </w:tc>
        <w:tc>
          <w:tcPr>
            <w:tcW w:w="1674" w:type="dxa"/>
            <w:shd w:val="clear" w:color="auto" w:fill="DBDBDB" w:themeFill="accent3" w:themeFillTint="66"/>
            <w:noWrap/>
            <w:vAlign w:val="center"/>
            <w:hideMark/>
          </w:tcPr>
          <w:p w14:paraId="67EF87D9" w14:textId="7D3DBDC5" w:rsidR="006A5DEE" w:rsidRPr="001848CE" w:rsidRDefault="006A5DEE" w:rsidP="00B57AE3">
            <w:pPr>
              <w:jc w:val="center"/>
              <w:rPr>
                <w:b/>
                <w:bCs/>
                <w:lang w:eastAsia="es-CO"/>
              </w:rPr>
            </w:pPr>
            <w:r>
              <w:rPr>
                <w:b/>
                <w:bCs/>
                <w:lang w:eastAsia="es-CO"/>
              </w:rPr>
              <w:t>30</w:t>
            </w:r>
          </w:p>
        </w:tc>
      </w:tr>
    </w:tbl>
    <w:p w14:paraId="07BCCCFB" w14:textId="77777777" w:rsidR="007D7F95" w:rsidRPr="00DE6D03" w:rsidRDefault="007D7F95" w:rsidP="007D7F95">
      <w:pPr>
        <w:jc w:val="center"/>
        <w:textAlignment w:val="baseline"/>
        <w:rPr>
          <w:rFonts w:ascii="Segoe UI" w:eastAsia="Times New Roman" w:hAnsi="Segoe UI" w:cs="Segoe UI"/>
          <w:sz w:val="18"/>
          <w:szCs w:val="18"/>
          <w:lang w:val="es-ES" w:eastAsia="es-CO"/>
        </w:rPr>
      </w:pPr>
      <w:r w:rsidRPr="00DE6D03">
        <w:rPr>
          <w:rFonts w:eastAsia="Times New Roman" w:cs="Segoe UI"/>
          <w:sz w:val="18"/>
          <w:szCs w:val="18"/>
          <w:lang w:eastAsia="es-CO"/>
        </w:rPr>
        <w:t>Fuente: Oficina</w:t>
      </w:r>
      <w:r>
        <w:rPr>
          <w:rFonts w:eastAsia="Times New Roman" w:cs="Segoe UI"/>
          <w:sz w:val="18"/>
          <w:szCs w:val="18"/>
          <w:lang w:eastAsia="es-CO"/>
        </w:rPr>
        <w:t xml:space="preserve"> Asesora</w:t>
      </w:r>
      <w:r w:rsidRPr="00DE6D03">
        <w:rPr>
          <w:rFonts w:eastAsia="Times New Roman" w:cs="Segoe UI"/>
          <w:sz w:val="18"/>
          <w:szCs w:val="18"/>
          <w:lang w:eastAsia="es-CO"/>
        </w:rPr>
        <w:t xml:space="preserve"> de Planeación</w:t>
      </w:r>
      <w:r w:rsidRPr="00DE6D03">
        <w:rPr>
          <w:rFonts w:eastAsia="Times New Roman" w:cs="Segoe UI"/>
          <w:sz w:val="18"/>
          <w:szCs w:val="18"/>
          <w:lang w:val="es-ES" w:eastAsia="es-CO"/>
        </w:rPr>
        <w:t> </w:t>
      </w:r>
    </w:p>
    <w:p w14:paraId="77342EF2" w14:textId="27F9EA15" w:rsidR="00DE6D03" w:rsidRDefault="00DE6D03" w:rsidP="00DE6D03">
      <w:pPr>
        <w:pStyle w:val="paragraph"/>
        <w:spacing w:before="0" w:beforeAutospacing="0" w:after="0" w:afterAutospacing="0"/>
        <w:ind w:left="375"/>
        <w:textAlignment w:val="baseline"/>
        <w:rPr>
          <w:rStyle w:val="eop"/>
          <w:rFonts w:ascii="Calibri" w:hAnsi="Calibri" w:cs="Calibri"/>
          <w:color w:val="0C0C0C"/>
          <w:sz w:val="22"/>
          <w:szCs w:val="22"/>
        </w:rPr>
      </w:pPr>
    </w:p>
    <w:p w14:paraId="6BE7517F" w14:textId="4BF2B11A" w:rsidR="007258E5" w:rsidRPr="00C847A4" w:rsidRDefault="007258E5" w:rsidP="00DE6D03">
      <w:pPr>
        <w:pStyle w:val="paragraph"/>
        <w:spacing w:before="0" w:beforeAutospacing="0" w:after="0" w:afterAutospacing="0"/>
        <w:ind w:left="375"/>
        <w:textAlignment w:val="baseline"/>
        <w:rPr>
          <w:rStyle w:val="eop"/>
          <w:rFonts w:ascii="Garamond" w:hAnsi="Garamond" w:cs="Calibri"/>
          <w:color w:val="0C0C0C"/>
          <w:sz w:val="22"/>
          <w:szCs w:val="22"/>
        </w:rPr>
      </w:pPr>
      <w:r w:rsidRPr="00C847A4">
        <w:rPr>
          <w:rStyle w:val="eop"/>
          <w:rFonts w:ascii="Garamond" w:hAnsi="Garamond" w:cs="Calibri"/>
          <w:color w:val="0C0C0C"/>
          <w:sz w:val="22"/>
          <w:szCs w:val="22"/>
        </w:rPr>
        <w:t>La gr</w:t>
      </w:r>
      <w:r w:rsidR="006A5DEE">
        <w:rPr>
          <w:rStyle w:val="eop"/>
          <w:rFonts w:ascii="Garamond" w:hAnsi="Garamond" w:cs="Calibri"/>
          <w:color w:val="0C0C0C"/>
          <w:sz w:val="22"/>
          <w:szCs w:val="22"/>
        </w:rPr>
        <w:t>á</w:t>
      </w:r>
      <w:r w:rsidRPr="00C847A4">
        <w:rPr>
          <w:rStyle w:val="eop"/>
          <w:rFonts w:ascii="Garamond" w:hAnsi="Garamond" w:cs="Calibri"/>
          <w:color w:val="0C0C0C"/>
          <w:sz w:val="22"/>
          <w:szCs w:val="22"/>
        </w:rPr>
        <w:t>fica No</w:t>
      </w:r>
      <w:r w:rsidR="006A5DEE">
        <w:rPr>
          <w:rStyle w:val="eop"/>
          <w:rFonts w:ascii="Garamond" w:hAnsi="Garamond" w:cs="Calibri"/>
          <w:color w:val="0C0C0C"/>
          <w:sz w:val="22"/>
          <w:szCs w:val="22"/>
        </w:rPr>
        <w:t>.</w:t>
      </w:r>
      <w:r w:rsidRPr="00C847A4">
        <w:rPr>
          <w:rStyle w:val="eop"/>
          <w:rFonts w:ascii="Garamond" w:hAnsi="Garamond" w:cs="Calibri"/>
          <w:color w:val="0C0C0C"/>
          <w:sz w:val="22"/>
          <w:szCs w:val="22"/>
        </w:rPr>
        <w:t xml:space="preserve">4 </w:t>
      </w:r>
      <w:r w:rsidR="001E3D78" w:rsidRPr="00C847A4">
        <w:rPr>
          <w:rStyle w:val="eop"/>
          <w:rFonts w:ascii="Garamond" w:hAnsi="Garamond" w:cs="Calibri"/>
          <w:color w:val="0C0C0C"/>
          <w:sz w:val="22"/>
          <w:szCs w:val="22"/>
        </w:rPr>
        <w:t xml:space="preserve">muestra </w:t>
      </w:r>
      <w:r w:rsidR="00C50D86">
        <w:rPr>
          <w:rStyle w:val="eop"/>
          <w:rFonts w:ascii="Garamond" w:hAnsi="Garamond" w:cs="Calibri"/>
          <w:color w:val="0C0C0C"/>
          <w:sz w:val="22"/>
          <w:szCs w:val="22"/>
        </w:rPr>
        <w:t xml:space="preserve">la </w:t>
      </w:r>
      <w:r w:rsidR="006C62B3">
        <w:rPr>
          <w:rStyle w:val="eop"/>
          <w:rFonts w:ascii="Garamond" w:hAnsi="Garamond" w:cs="Calibri"/>
          <w:color w:val="0C0C0C"/>
          <w:sz w:val="22"/>
          <w:szCs w:val="22"/>
        </w:rPr>
        <w:t xml:space="preserve">distribución </w:t>
      </w:r>
      <w:r w:rsidR="00CE0328">
        <w:rPr>
          <w:rStyle w:val="eop"/>
          <w:rFonts w:ascii="Garamond" w:hAnsi="Garamond" w:cs="Calibri"/>
          <w:color w:val="0C0C0C"/>
          <w:sz w:val="22"/>
          <w:szCs w:val="22"/>
        </w:rPr>
        <w:t xml:space="preserve">de los </w:t>
      </w:r>
      <w:r w:rsidR="001E3D78" w:rsidRPr="00C847A4">
        <w:rPr>
          <w:rStyle w:val="eop"/>
          <w:rFonts w:ascii="Garamond" w:hAnsi="Garamond" w:cs="Calibri"/>
          <w:color w:val="0C0C0C"/>
          <w:sz w:val="22"/>
          <w:szCs w:val="22"/>
        </w:rPr>
        <w:t xml:space="preserve">procesos que solicitaron </w:t>
      </w:r>
      <w:r w:rsidR="00FF5AFF">
        <w:rPr>
          <w:rStyle w:val="eop"/>
          <w:rFonts w:ascii="Garamond" w:hAnsi="Garamond" w:cs="Calibri"/>
          <w:color w:val="0C0C0C"/>
          <w:sz w:val="22"/>
          <w:szCs w:val="22"/>
        </w:rPr>
        <w:t>eliminación</w:t>
      </w:r>
      <w:r w:rsidR="001E3D78" w:rsidRPr="00C847A4">
        <w:rPr>
          <w:rStyle w:val="eop"/>
          <w:rFonts w:ascii="Garamond" w:hAnsi="Garamond" w:cs="Calibri"/>
          <w:color w:val="0C0C0C"/>
          <w:sz w:val="22"/>
          <w:szCs w:val="22"/>
        </w:rPr>
        <w:t xml:space="preserve"> de documentos </w:t>
      </w:r>
      <w:r w:rsidR="0060447B">
        <w:rPr>
          <w:rStyle w:val="eop"/>
          <w:rFonts w:ascii="Garamond" w:hAnsi="Garamond" w:cs="Calibri"/>
          <w:color w:val="0C0C0C"/>
          <w:sz w:val="22"/>
          <w:szCs w:val="22"/>
        </w:rPr>
        <w:t>d</w:t>
      </w:r>
      <w:r w:rsidR="001E3D78" w:rsidRPr="00C847A4">
        <w:rPr>
          <w:rStyle w:val="eop"/>
          <w:rFonts w:ascii="Garamond" w:hAnsi="Garamond" w:cs="Calibri"/>
          <w:color w:val="0C0C0C"/>
          <w:sz w:val="22"/>
          <w:szCs w:val="22"/>
        </w:rPr>
        <w:t>el sistema de gestión de la Secretaría Distrital de Gobierno.</w:t>
      </w:r>
      <w:r w:rsidR="00BD4E70">
        <w:rPr>
          <w:rStyle w:val="eop"/>
          <w:rFonts w:ascii="Garamond" w:hAnsi="Garamond" w:cs="Calibri"/>
          <w:color w:val="0C0C0C"/>
          <w:sz w:val="22"/>
          <w:szCs w:val="22"/>
        </w:rPr>
        <w:t xml:space="preserve"> </w:t>
      </w:r>
      <w:r w:rsidR="00C25101">
        <w:rPr>
          <w:rStyle w:val="eop"/>
          <w:rFonts w:ascii="Garamond" w:hAnsi="Garamond" w:cs="Calibri"/>
          <w:color w:val="0C0C0C"/>
          <w:sz w:val="22"/>
          <w:szCs w:val="22"/>
        </w:rPr>
        <w:t xml:space="preserve">Se resalta que el proceso </w:t>
      </w:r>
      <w:r w:rsidR="00FF5AFF">
        <w:rPr>
          <w:rStyle w:val="eop"/>
          <w:rFonts w:ascii="Garamond" w:hAnsi="Garamond" w:cs="Calibri"/>
          <w:color w:val="0C0C0C"/>
          <w:sz w:val="22"/>
          <w:szCs w:val="22"/>
        </w:rPr>
        <w:t xml:space="preserve">de Convivencia y </w:t>
      </w:r>
      <w:r w:rsidR="0060447B">
        <w:rPr>
          <w:rStyle w:val="eop"/>
          <w:rFonts w:ascii="Garamond" w:hAnsi="Garamond" w:cs="Calibri"/>
          <w:color w:val="0C0C0C"/>
          <w:sz w:val="22"/>
          <w:szCs w:val="22"/>
        </w:rPr>
        <w:t>D</w:t>
      </w:r>
      <w:r w:rsidR="00FF5AFF">
        <w:rPr>
          <w:rStyle w:val="eop"/>
          <w:rFonts w:ascii="Garamond" w:hAnsi="Garamond" w:cs="Calibri"/>
          <w:color w:val="0C0C0C"/>
          <w:sz w:val="22"/>
          <w:szCs w:val="22"/>
        </w:rPr>
        <w:t xml:space="preserve">ialogo Social tuvo </w:t>
      </w:r>
      <w:r w:rsidR="00C25101">
        <w:rPr>
          <w:rStyle w:val="eop"/>
          <w:rFonts w:ascii="Garamond" w:hAnsi="Garamond" w:cs="Calibri"/>
          <w:color w:val="0C0C0C"/>
          <w:sz w:val="22"/>
          <w:szCs w:val="22"/>
        </w:rPr>
        <w:t>mayor número de documentos eliminados</w:t>
      </w:r>
      <w:r w:rsidR="00FF5AFF">
        <w:rPr>
          <w:rStyle w:val="eop"/>
          <w:rFonts w:ascii="Garamond" w:hAnsi="Garamond" w:cs="Calibri"/>
          <w:color w:val="0C0C0C"/>
          <w:sz w:val="22"/>
          <w:szCs w:val="22"/>
        </w:rPr>
        <w:t>.</w:t>
      </w:r>
    </w:p>
    <w:p w14:paraId="6791B4DD" w14:textId="77777777" w:rsidR="001E3D78" w:rsidRPr="00C847A4" w:rsidRDefault="001E3D78" w:rsidP="4BC97944">
      <w:pPr>
        <w:pStyle w:val="paragraph"/>
        <w:spacing w:before="0" w:beforeAutospacing="0" w:after="0" w:afterAutospacing="0"/>
        <w:ind w:left="375"/>
        <w:textAlignment w:val="baseline"/>
        <w:rPr>
          <w:rStyle w:val="eop"/>
          <w:rFonts w:ascii="Garamond" w:hAnsi="Garamond" w:cs="Calibri"/>
          <w:color w:val="0C0C0C"/>
          <w:sz w:val="22"/>
          <w:szCs w:val="22"/>
        </w:rPr>
      </w:pPr>
    </w:p>
    <w:p w14:paraId="1093F128" w14:textId="29C81058" w:rsidR="007258E5" w:rsidRPr="00C847A4" w:rsidRDefault="007258E5" w:rsidP="007258E5">
      <w:pPr>
        <w:jc w:val="center"/>
        <w:textAlignment w:val="baseline"/>
        <w:rPr>
          <w:rFonts w:eastAsia="Times New Roman" w:cs="Calibri"/>
          <w:color w:val="000000"/>
          <w:lang w:eastAsia="es-CO"/>
        </w:rPr>
      </w:pPr>
      <w:r w:rsidRPr="00C847A4">
        <w:rPr>
          <w:rFonts w:eastAsia="Times New Roman" w:cs="Segoe UI"/>
          <w:lang w:eastAsia="es-CO"/>
        </w:rPr>
        <w:t>Grafica No</w:t>
      </w:r>
      <w:r w:rsidR="00010BD6">
        <w:rPr>
          <w:rFonts w:eastAsia="Times New Roman" w:cs="Segoe UI"/>
          <w:lang w:eastAsia="es-CO"/>
        </w:rPr>
        <w:t>.</w:t>
      </w:r>
      <w:r w:rsidRPr="00C847A4">
        <w:rPr>
          <w:rFonts w:eastAsia="Times New Roman" w:cs="Segoe UI"/>
          <w:lang w:eastAsia="es-CO"/>
        </w:rPr>
        <w:t>4</w:t>
      </w:r>
      <w:r w:rsidRPr="00DE6D03">
        <w:rPr>
          <w:rFonts w:eastAsia="Times New Roman" w:cs="Segoe UI"/>
          <w:lang w:eastAsia="es-CO"/>
        </w:rPr>
        <w:t xml:space="preserve"> </w:t>
      </w:r>
      <w:r w:rsidRPr="00C847A4">
        <w:rPr>
          <w:rFonts w:eastAsia="Times New Roman" w:cs="Segoe UI"/>
          <w:lang w:eastAsia="es-CO"/>
        </w:rPr>
        <w:t xml:space="preserve">Distribución de documentos </w:t>
      </w:r>
      <w:r w:rsidR="00FF5AFF">
        <w:rPr>
          <w:rFonts w:eastAsia="Times New Roman" w:cs="Segoe UI"/>
          <w:lang w:eastAsia="es-CO"/>
        </w:rPr>
        <w:t>eliminados</w:t>
      </w:r>
      <w:r w:rsidRPr="00C847A4">
        <w:rPr>
          <w:rFonts w:eastAsia="Times New Roman" w:cs="Segoe UI"/>
          <w:lang w:eastAsia="es-CO"/>
        </w:rPr>
        <w:t xml:space="preserve"> por proceso </w:t>
      </w:r>
      <w:r w:rsidR="00010BD6">
        <w:rPr>
          <w:rFonts w:eastAsia="Times New Roman" w:cs="Calibri"/>
          <w:color w:val="000000"/>
          <w:lang w:eastAsia="es-CO"/>
        </w:rPr>
        <w:t>primer semestre</w:t>
      </w:r>
      <w:r w:rsidRPr="00DE6D03">
        <w:rPr>
          <w:rFonts w:eastAsia="Times New Roman" w:cs="Calibri"/>
          <w:color w:val="000000"/>
          <w:lang w:eastAsia="es-CO"/>
        </w:rPr>
        <w:t xml:space="preserve"> 2022</w:t>
      </w:r>
    </w:p>
    <w:p w14:paraId="1767FE9B" w14:textId="30FF91B8" w:rsidR="005E0283" w:rsidRPr="00C847A4" w:rsidRDefault="00A304F0" w:rsidP="0025779B">
      <w:pPr>
        <w:pStyle w:val="paragraph"/>
        <w:spacing w:before="0" w:beforeAutospacing="0" w:after="0" w:afterAutospacing="0"/>
        <w:ind w:left="375"/>
        <w:jc w:val="center"/>
        <w:textAlignment w:val="baseline"/>
        <w:rPr>
          <w:rStyle w:val="eop"/>
          <w:rFonts w:ascii="Garamond" w:hAnsi="Garamond" w:cs="Calibri"/>
          <w:color w:val="0C0C0C"/>
          <w:sz w:val="22"/>
          <w:szCs w:val="22"/>
        </w:rPr>
      </w:pPr>
      <w:r w:rsidRPr="00C847A4">
        <w:rPr>
          <w:rFonts w:ascii="Garamond" w:hAnsi="Garamond"/>
          <w:noProof/>
        </w:rPr>
        <w:drawing>
          <wp:inline distT="0" distB="0" distL="0" distR="0" wp14:anchorId="5786151C" wp14:editId="4322F1B1">
            <wp:extent cx="5753100" cy="2286000"/>
            <wp:effectExtent l="0" t="0" r="0" b="0"/>
            <wp:docPr id="13" name="Gráfico 13">
              <a:extLst xmlns:a="http://schemas.openxmlformats.org/drawingml/2006/main">
                <a:ext uri="{FF2B5EF4-FFF2-40B4-BE49-F238E27FC236}">
                  <a16:creationId xmlns:a16="http://schemas.microsoft.com/office/drawing/2014/main" id="{FF2BBD8F-A1A5-0A9D-8AC9-B314ADAC80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C64F53E" w14:textId="2E9EE007" w:rsidR="007D7F95" w:rsidRPr="00DE6D03" w:rsidRDefault="007D7F95" w:rsidP="007D7F95">
      <w:pPr>
        <w:jc w:val="center"/>
        <w:textAlignment w:val="baseline"/>
        <w:rPr>
          <w:rFonts w:eastAsia="Times New Roman" w:cs="Segoe UI"/>
          <w:sz w:val="18"/>
          <w:szCs w:val="18"/>
          <w:lang w:val="es-ES" w:eastAsia="es-CO"/>
        </w:rPr>
      </w:pPr>
      <w:r w:rsidRPr="00DE6D03">
        <w:rPr>
          <w:rFonts w:eastAsia="Times New Roman" w:cs="Segoe UI"/>
          <w:sz w:val="18"/>
          <w:szCs w:val="18"/>
          <w:lang w:eastAsia="es-CO"/>
        </w:rPr>
        <w:t>Fuente: Oficina</w:t>
      </w:r>
      <w:r w:rsidRPr="00C847A4">
        <w:rPr>
          <w:rFonts w:eastAsia="Times New Roman" w:cs="Segoe UI"/>
          <w:sz w:val="18"/>
          <w:szCs w:val="18"/>
          <w:lang w:eastAsia="es-CO"/>
        </w:rPr>
        <w:t xml:space="preserve"> Asesora</w:t>
      </w:r>
      <w:r w:rsidRPr="00DE6D03">
        <w:rPr>
          <w:rFonts w:eastAsia="Times New Roman" w:cs="Segoe UI"/>
          <w:sz w:val="18"/>
          <w:szCs w:val="18"/>
          <w:lang w:eastAsia="es-CO"/>
        </w:rPr>
        <w:t xml:space="preserve"> de Planeación</w:t>
      </w:r>
      <w:r w:rsidRPr="00DE6D03">
        <w:rPr>
          <w:rFonts w:eastAsia="Times New Roman" w:cs="Segoe UI"/>
          <w:sz w:val="18"/>
          <w:szCs w:val="18"/>
          <w:lang w:val="es-ES" w:eastAsia="es-CO"/>
        </w:rPr>
        <w:t> </w:t>
      </w:r>
    </w:p>
    <w:p w14:paraId="1C004329" w14:textId="511D2E2C" w:rsidR="00DE6D03" w:rsidRDefault="00DE6D03" w:rsidP="00DE6D03"/>
    <w:p w14:paraId="54A6F597" w14:textId="68BAFBE0" w:rsidR="004E7D49" w:rsidRDefault="004E7D49" w:rsidP="00DE6D03"/>
    <w:p w14:paraId="685DB2B7" w14:textId="71CAFBCA" w:rsidR="00886AB4" w:rsidRDefault="00886AB4" w:rsidP="00DE6D03">
      <w:r>
        <w:t xml:space="preserve">Se hace a continuación un comparativo de los documentos del sistema de gestión 2021 y lo que </w:t>
      </w:r>
      <w:r w:rsidR="00AE634A">
        <w:t xml:space="preserve">se lleva </w:t>
      </w:r>
      <w:r>
        <w:t>del 2022, si bien, no son datos</w:t>
      </w:r>
      <w:r w:rsidR="000A6B9E">
        <w:t xml:space="preserve"> totalmente</w:t>
      </w:r>
      <w:r>
        <w:t xml:space="preserve"> comparables dado que en 2022 solo va el primer semestre</w:t>
      </w:r>
      <w:r w:rsidR="000A6B9E">
        <w:t>,</w:t>
      </w:r>
      <w:r>
        <w:t xml:space="preserve"> se tienen estos resultados:</w:t>
      </w:r>
    </w:p>
    <w:p w14:paraId="58FE9B8B" w14:textId="77777777" w:rsidR="00AE634A" w:rsidRDefault="00AE634A" w:rsidP="00DE6D03"/>
    <w:tbl>
      <w:tblPr>
        <w:tblStyle w:val="Tablaconcuadrcula"/>
        <w:tblW w:w="0" w:type="auto"/>
        <w:tblLook w:val="04A0" w:firstRow="1" w:lastRow="0" w:firstColumn="1" w:lastColumn="0" w:noHBand="0" w:noVBand="1"/>
      </w:tblPr>
      <w:tblGrid>
        <w:gridCol w:w="2941"/>
        <w:gridCol w:w="1271"/>
        <w:gridCol w:w="2162"/>
        <w:gridCol w:w="3255"/>
      </w:tblGrid>
      <w:tr w:rsidR="00801EB8" w:rsidRPr="00EB7654" w14:paraId="0B6254A0" w14:textId="12E8A2AD" w:rsidTr="000A6B9E">
        <w:trPr>
          <w:trHeight w:val="454"/>
        </w:trPr>
        <w:tc>
          <w:tcPr>
            <w:tcW w:w="9629" w:type="dxa"/>
            <w:gridSpan w:val="4"/>
            <w:shd w:val="clear" w:color="auto" w:fill="C00000"/>
            <w:vAlign w:val="center"/>
          </w:tcPr>
          <w:p w14:paraId="01B5953A" w14:textId="00D11DD6" w:rsidR="00801EB8" w:rsidRPr="00EB7654" w:rsidRDefault="00801EB8" w:rsidP="00B57AE3">
            <w:pPr>
              <w:jc w:val="center"/>
              <w:rPr>
                <w:rFonts w:eastAsia="Garamond" w:cs="Garamond"/>
                <w:b/>
                <w:bCs/>
                <w:lang w:val="es"/>
              </w:rPr>
            </w:pPr>
            <w:r w:rsidRPr="00EB7654">
              <w:rPr>
                <w:rFonts w:eastAsia="Garamond" w:cs="Garamond"/>
                <w:b/>
                <w:bCs/>
                <w:lang w:val="es"/>
              </w:rPr>
              <w:t>ACTUALIZACIÓN DE DOCUMENTOS DEL SISTEMA DE GESTIÓN</w:t>
            </w:r>
          </w:p>
        </w:tc>
      </w:tr>
      <w:tr w:rsidR="00801EB8" w:rsidRPr="00EB7654" w14:paraId="7605C0F5" w14:textId="7CB70704" w:rsidTr="000A6B9E">
        <w:trPr>
          <w:trHeight w:val="454"/>
        </w:trPr>
        <w:tc>
          <w:tcPr>
            <w:tcW w:w="2941" w:type="dxa"/>
            <w:shd w:val="clear" w:color="auto" w:fill="C00000"/>
            <w:vAlign w:val="center"/>
          </w:tcPr>
          <w:p w14:paraId="63CA8E97" w14:textId="5C0F990D" w:rsidR="00801EB8" w:rsidRPr="00EB7654" w:rsidRDefault="00801EB8" w:rsidP="00B57AE3">
            <w:pPr>
              <w:jc w:val="center"/>
              <w:rPr>
                <w:rFonts w:eastAsia="Garamond" w:cs="Garamond"/>
                <w:b/>
                <w:bCs/>
                <w:lang w:val="es"/>
              </w:rPr>
            </w:pPr>
            <w:r w:rsidRPr="00956ED5">
              <w:rPr>
                <w:rFonts w:eastAsia="Garamond" w:cs="Garamond"/>
                <w:lang w:val="es"/>
              </w:rPr>
              <w:t xml:space="preserve">No. </w:t>
            </w:r>
            <w:r>
              <w:rPr>
                <w:rFonts w:eastAsia="Garamond" w:cs="Garamond"/>
                <w:lang w:val="es"/>
              </w:rPr>
              <w:t>d</w:t>
            </w:r>
            <w:r w:rsidRPr="00956ED5">
              <w:rPr>
                <w:rFonts w:eastAsia="Garamond" w:cs="Garamond"/>
                <w:lang w:val="es"/>
              </w:rPr>
              <w:t>e documentos del SG</w:t>
            </w:r>
          </w:p>
        </w:tc>
        <w:tc>
          <w:tcPr>
            <w:tcW w:w="1271" w:type="dxa"/>
            <w:shd w:val="clear" w:color="auto" w:fill="C00000"/>
            <w:vAlign w:val="center"/>
          </w:tcPr>
          <w:p w14:paraId="67013B50" w14:textId="05427592" w:rsidR="00801EB8" w:rsidRPr="00EB7654" w:rsidRDefault="00031B49" w:rsidP="00B57AE3">
            <w:pPr>
              <w:jc w:val="center"/>
              <w:rPr>
                <w:rFonts w:eastAsia="Garamond" w:cs="Garamond"/>
                <w:b/>
                <w:bCs/>
                <w:lang w:val="es"/>
              </w:rPr>
            </w:pPr>
            <w:r>
              <w:rPr>
                <w:rFonts w:eastAsia="Garamond" w:cs="Garamond"/>
                <w:b/>
                <w:bCs/>
                <w:lang w:val="es"/>
              </w:rPr>
              <w:t xml:space="preserve">Vigencia </w:t>
            </w:r>
            <w:r w:rsidR="00801EB8">
              <w:rPr>
                <w:rFonts w:eastAsia="Garamond" w:cs="Garamond"/>
                <w:b/>
                <w:bCs/>
                <w:lang w:val="es"/>
              </w:rPr>
              <w:t>2021</w:t>
            </w:r>
          </w:p>
        </w:tc>
        <w:tc>
          <w:tcPr>
            <w:tcW w:w="2162" w:type="dxa"/>
            <w:shd w:val="clear" w:color="auto" w:fill="C00000"/>
            <w:vAlign w:val="center"/>
          </w:tcPr>
          <w:p w14:paraId="354D6AC4" w14:textId="4A3B707D" w:rsidR="00801EB8" w:rsidRPr="00EB7654" w:rsidRDefault="00031B49" w:rsidP="00B57AE3">
            <w:pPr>
              <w:jc w:val="center"/>
              <w:rPr>
                <w:rFonts w:eastAsia="Garamond" w:cs="Garamond"/>
                <w:b/>
                <w:bCs/>
                <w:lang w:val="es"/>
              </w:rPr>
            </w:pPr>
            <w:r>
              <w:rPr>
                <w:rFonts w:eastAsia="Garamond" w:cs="Garamond"/>
                <w:b/>
                <w:bCs/>
                <w:lang w:val="es"/>
              </w:rPr>
              <w:t xml:space="preserve">Primer semestre </w:t>
            </w:r>
            <w:r w:rsidR="00801EB8">
              <w:rPr>
                <w:rFonts w:eastAsia="Garamond" w:cs="Garamond"/>
                <w:b/>
                <w:bCs/>
                <w:lang w:val="es"/>
              </w:rPr>
              <w:t>2022</w:t>
            </w:r>
          </w:p>
        </w:tc>
        <w:tc>
          <w:tcPr>
            <w:tcW w:w="3255" w:type="dxa"/>
            <w:shd w:val="clear" w:color="auto" w:fill="C00000"/>
            <w:vAlign w:val="center"/>
          </w:tcPr>
          <w:p w14:paraId="14950F3B" w14:textId="66E7A99D" w:rsidR="00801EB8" w:rsidRDefault="000A6B9E" w:rsidP="00B57AE3">
            <w:pPr>
              <w:jc w:val="center"/>
              <w:rPr>
                <w:rFonts w:eastAsia="Garamond" w:cs="Garamond"/>
                <w:b/>
                <w:bCs/>
                <w:lang w:val="es"/>
              </w:rPr>
            </w:pPr>
            <w:r>
              <w:rPr>
                <w:rFonts w:eastAsia="Garamond" w:cs="Garamond"/>
                <w:b/>
                <w:bCs/>
                <w:lang w:val="es"/>
              </w:rPr>
              <w:t>Variación</w:t>
            </w:r>
            <w:r w:rsidR="0053031F">
              <w:rPr>
                <w:rFonts w:eastAsia="Garamond" w:cs="Garamond"/>
                <w:b/>
                <w:bCs/>
                <w:lang w:val="es"/>
              </w:rPr>
              <w:t xml:space="preserve"> 2022</w:t>
            </w:r>
          </w:p>
        </w:tc>
      </w:tr>
      <w:tr w:rsidR="00801EB8" w14:paraId="01CDD5F6" w14:textId="173702C9" w:rsidTr="000A6B9E">
        <w:trPr>
          <w:trHeight w:val="454"/>
        </w:trPr>
        <w:tc>
          <w:tcPr>
            <w:tcW w:w="2941" w:type="dxa"/>
            <w:vAlign w:val="center"/>
          </w:tcPr>
          <w:p w14:paraId="565546BB" w14:textId="64187928" w:rsidR="00801EB8" w:rsidRDefault="00801EB8" w:rsidP="00B57AE3">
            <w:pPr>
              <w:rPr>
                <w:rFonts w:eastAsia="Garamond" w:cs="Garamond"/>
                <w:lang w:val="es"/>
              </w:rPr>
            </w:pPr>
            <w:r>
              <w:rPr>
                <w:rFonts w:eastAsia="Garamond" w:cs="Garamond"/>
                <w:lang w:val="es"/>
              </w:rPr>
              <w:t>A</w:t>
            </w:r>
            <w:r w:rsidRPr="00956ED5">
              <w:rPr>
                <w:rFonts w:eastAsia="Garamond" w:cs="Garamond"/>
                <w:lang w:val="es"/>
              </w:rPr>
              <w:t>ctualizados</w:t>
            </w:r>
          </w:p>
        </w:tc>
        <w:tc>
          <w:tcPr>
            <w:tcW w:w="1271" w:type="dxa"/>
            <w:vAlign w:val="center"/>
          </w:tcPr>
          <w:p w14:paraId="20874E26" w14:textId="77777777" w:rsidR="00801EB8" w:rsidRDefault="00801EB8" w:rsidP="00B57AE3">
            <w:pPr>
              <w:jc w:val="center"/>
              <w:rPr>
                <w:rFonts w:eastAsia="Garamond" w:cs="Garamond"/>
                <w:lang w:val="es"/>
              </w:rPr>
            </w:pPr>
            <w:r w:rsidRPr="00956ED5">
              <w:rPr>
                <w:rFonts w:eastAsia="Garamond" w:cs="Garamond"/>
                <w:lang w:val="es"/>
              </w:rPr>
              <w:t>356</w:t>
            </w:r>
          </w:p>
        </w:tc>
        <w:tc>
          <w:tcPr>
            <w:tcW w:w="2162" w:type="dxa"/>
            <w:vAlign w:val="center"/>
          </w:tcPr>
          <w:p w14:paraId="7F654867" w14:textId="3A38ECE5" w:rsidR="00801EB8" w:rsidRPr="00956ED5" w:rsidRDefault="00AB654C" w:rsidP="00B57AE3">
            <w:pPr>
              <w:jc w:val="center"/>
              <w:rPr>
                <w:rFonts w:eastAsia="Garamond" w:cs="Garamond"/>
                <w:lang w:val="es"/>
              </w:rPr>
            </w:pPr>
            <w:r>
              <w:rPr>
                <w:rFonts w:eastAsia="Garamond" w:cs="Garamond"/>
                <w:lang w:val="es"/>
              </w:rPr>
              <w:t>243</w:t>
            </w:r>
          </w:p>
        </w:tc>
        <w:tc>
          <w:tcPr>
            <w:tcW w:w="3255" w:type="dxa"/>
            <w:vAlign w:val="center"/>
          </w:tcPr>
          <w:p w14:paraId="34728886" w14:textId="44937484" w:rsidR="00801EB8" w:rsidRPr="00956ED5" w:rsidRDefault="0044532A" w:rsidP="00B57AE3">
            <w:pPr>
              <w:jc w:val="center"/>
              <w:rPr>
                <w:rFonts w:eastAsia="Garamond" w:cs="Garamond"/>
                <w:lang w:val="es"/>
              </w:rPr>
            </w:pPr>
            <w:r>
              <w:rPr>
                <w:rFonts w:eastAsia="Garamond" w:cs="Garamond"/>
                <w:lang w:val="es"/>
              </w:rPr>
              <w:t>-</w:t>
            </w:r>
            <w:r w:rsidR="00187F70">
              <w:rPr>
                <w:rFonts w:eastAsia="Garamond" w:cs="Garamond"/>
                <w:lang w:val="es"/>
              </w:rPr>
              <w:t>32%</w:t>
            </w:r>
            <w:r w:rsidR="0053031F">
              <w:rPr>
                <w:rFonts w:eastAsia="Garamond" w:cs="Garamond"/>
                <w:lang w:val="es"/>
              </w:rPr>
              <w:t xml:space="preserve"> </w:t>
            </w:r>
          </w:p>
        </w:tc>
      </w:tr>
      <w:tr w:rsidR="00801EB8" w14:paraId="6BF9C331" w14:textId="6C0D9755" w:rsidTr="000A6B9E">
        <w:trPr>
          <w:trHeight w:val="454"/>
        </w:trPr>
        <w:tc>
          <w:tcPr>
            <w:tcW w:w="2941" w:type="dxa"/>
            <w:vAlign w:val="center"/>
          </w:tcPr>
          <w:p w14:paraId="5095DCCA" w14:textId="47BAE587" w:rsidR="00801EB8" w:rsidRDefault="00801EB8" w:rsidP="00B57AE3">
            <w:pPr>
              <w:rPr>
                <w:rFonts w:eastAsia="Garamond" w:cs="Garamond"/>
                <w:lang w:val="es"/>
              </w:rPr>
            </w:pPr>
            <w:r>
              <w:rPr>
                <w:rFonts w:eastAsia="Garamond" w:cs="Garamond"/>
                <w:lang w:val="es"/>
              </w:rPr>
              <w:t>Creados</w:t>
            </w:r>
          </w:p>
        </w:tc>
        <w:tc>
          <w:tcPr>
            <w:tcW w:w="1271" w:type="dxa"/>
            <w:vAlign w:val="center"/>
          </w:tcPr>
          <w:p w14:paraId="2044017C" w14:textId="77777777" w:rsidR="00801EB8" w:rsidRDefault="00801EB8" w:rsidP="00B57AE3">
            <w:pPr>
              <w:jc w:val="center"/>
              <w:rPr>
                <w:rFonts w:eastAsia="Garamond" w:cs="Garamond"/>
                <w:lang w:val="es"/>
              </w:rPr>
            </w:pPr>
            <w:r w:rsidRPr="00956ED5">
              <w:rPr>
                <w:rFonts w:eastAsia="Garamond" w:cs="Garamond"/>
                <w:lang w:val="es"/>
              </w:rPr>
              <w:t>117</w:t>
            </w:r>
          </w:p>
        </w:tc>
        <w:tc>
          <w:tcPr>
            <w:tcW w:w="2162" w:type="dxa"/>
            <w:vAlign w:val="center"/>
          </w:tcPr>
          <w:p w14:paraId="69CA9952" w14:textId="4BF8D5A8" w:rsidR="00801EB8" w:rsidRPr="00956ED5" w:rsidRDefault="00AB654C" w:rsidP="00B57AE3">
            <w:pPr>
              <w:jc w:val="center"/>
              <w:rPr>
                <w:rFonts w:eastAsia="Garamond" w:cs="Garamond"/>
                <w:lang w:val="es"/>
              </w:rPr>
            </w:pPr>
            <w:r>
              <w:rPr>
                <w:rFonts w:eastAsia="Garamond" w:cs="Garamond"/>
                <w:lang w:val="es"/>
              </w:rPr>
              <w:t>61</w:t>
            </w:r>
          </w:p>
        </w:tc>
        <w:tc>
          <w:tcPr>
            <w:tcW w:w="3255" w:type="dxa"/>
            <w:vAlign w:val="center"/>
          </w:tcPr>
          <w:p w14:paraId="607384D3" w14:textId="67E9B215" w:rsidR="00801EB8" w:rsidRPr="00956ED5" w:rsidRDefault="0044532A" w:rsidP="00B57AE3">
            <w:pPr>
              <w:jc w:val="center"/>
              <w:rPr>
                <w:rFonts w:eastAsia="Garamond" w:cs="Garamond"/>
                <w:lang w:val="es"/>
              </w:rPr>
            </w:pPr>
            <w:r>
              <w:rPr>
                <w:rFonts w:eastAsia="Garamond" w:cs="Garamond"/>
                <w:lang w:val="es"/>
              </w:rPr>
              <w:t>-</w:t>
            </w:r>
            <w:r w:rsidR="0053031F">
              <w:rPr>
                <w:rFonts w:eastAsia="Garamond" w:cs="Garamond"/>
                <w:lang w:val="es"/>
              </w:rPr>
              <w:t>48%</w:t>
            </w:r>
          </w:p>
        </w:tc>
      </w:tr>
      <w:tr w:rsidR="00801EB8" w14:paraId="4AE1F741" w14:textId="697EEBAE" w:rsidTr="000A6B9E">
        <w:trPr>
          <w:trHeight w:val="454"/>
        </w:trPr>
        <w:tc>
          <w:tcPr>
            <w:tcW w:w="2941" w:type="dxa"/>
            <w:vAlign w:val="center"/>
          </w:tcPr>
          <w:p w14:paraId="67C22423" w14:textId="417729FA" w:rsidR="00801EB8" w:rsidRDefault="00801EB8" w:rsidP="00B57AE3">
            <w:pPr>
              <w:rPr>
                <w:rFonts w:eastAsia="Garamond" w:cs="Garamond"/>
                <w:lang w:val="es"/>
              </w:rPr>
            </w:pPr>
            <w:r>
              <w:rPr>
                <w:rFonts w:eastAsia="Garamond" w:cs="Garamond"/>
                <w:lang w:val="es"/>
              </w:rPr>
              <w:t xml:space="preserve">Eliminados </w:t>
            </w:r>
          </w:p>
        </w:tc>
        <w:tc>
          <w:tcPr>
            <w:tcW w:w="1271" w:type="dxa"/>
            <w:vAlign w:val="center"/>
          </w:tcPr>
          <w:p w14:paraId="1DF13DF1" w14:textId="77777777" w:rsidR="00801EB8" w:rsidRDefault="00801EB8" w:rsidP="00B57AE3">
            <w:pPr>
              <w:jc w:val="center"/>
              <w:rPr>
                <w:rFonts w:eastAsia="Garamond" w:cs="Garamond"/>
                <w:lang w:val="es"/>
              </w:rPr>
            </w:pPr>
            <w:r w:rsidRPr="00956ED5">
              <w:rPr>
                <w:rFonts w:eastAsia="Garamond" w:cs="Garamond"/>
                <w:lang w:val="es"/>
              </w:rPr>
              <w:t>62</w:t>
            </w:r>
          </w:p>
        </w:tc>
        <w:tc>
          <w:tcPr>
            <w:tcW w:w="2162" w:type="dxa"/>
            <w:vAlign w:val="center"/>
          </w:tcPr>
          <w:p w14:paraId="46D64C34" w14:textId="79243CBC" w:rsidR="00801EB8" w:rsidRPr="00956ED5" w:rsidRDefault="00DA321B" w:rsidP="00B57AE3">
            <w:pPr>
              <w:jc w:val="center"/>
              <w:rPr>
                <w:rFonts w:eastAsia="Garamond" w:cs="Garamond"/>
                <w:lang w:val="es"/>
              </w:rPr>
            </w:pPr>
            <w:r>
              <w:rPr>
                <w:rFonts w:eastAsia="Garamond" w:cs="Garamond"/>
                <w:lang w:val="es"/>
              </w:rPr>
              <w:t>30</w:t>
            </w:r>
          </w:p>
        </w:tc>
        <w:tc>
          <w:tcPr>
            <w:tcW w:w="3255" w:type="dxa"/>
            <w:vAlign w:val="center"/>
          </w:tcPr>
          <w:p w14:paraId="4524556A" w14:textId="0B61D06F" w:rsidR="00801EB8" w:rsidRPr="00956ED5" w:rsidRDefault="0044532A" w:rsidP="00B57AE3">
            <w:pPr>
              <w:jc w:val="center"/>
              <w:rPr>
                <w:rFonts w:eastAsia="Garamond" w:cs="Garamond"/>
                <w:lang w:val="es"/>
              </w:rPr>
            </w:pPr>
            <w:r>
              <w:rPr>
                <w:rFonts w:eastAsia="Garamond" w:cs="Garamond"/>
                <w:lang w:val="es"/>
              </w:rPr>
              <w:t>-</w:t>
            </w:r>
            <w:r w:rsidR="0053031F">
              <w:rPr>
                <w:rFonts w:eastAsia="Garamond" w:cs="Garamond"/>
                <w:lang w:val="es"/>
              </w:rPr>
              <w:t>52%</w:t>
            </w:r>
          </w:p>
        </w:tc>
      </w:tr>
      <w:tr w:rsidR="00AB654C" w14:paraId="08254DD5" w14:textId="77777777" w:rsidTr="000A6B9E">
        <w:trPr>
          <w:trHeight w:val="454"/>
        </w:trPr>
        <w:tc>
          <w:tcPr>
            <w:tcW w:w="2941" w:type="dxa"/>
            <w:vAlign w:val="center"/>
          </w:tcPr>
          <w:p w14:paraId="203CD0C5" w14:textId="3750A355" w:rsidR="00AB654C" w:rsidRDefault="00AB654C" w:rsidP="00B57AE3">
            <w:pPr>
              <w:rPr>
                <w:rFonts w:eastAsia="Garamond" w:cs="Garamond"/>
                <w:lang w:val="es"/>
              </w:rPr>
            </w:pPr>
            <w:r>
              <w:rPr>
                <w:rFonts w:eastAsia="Garamond" w:cs="Garamond"/>
                <w:lang w:val="es"/>
              </w:rPr>
              <w:t>Total</w:t>
            </w:r>
          </w:p>
        </w:tc>
        <w:tc>
          <w:tcPr>
            <w:tcW w:w="1271" w:type="dxa"/>
            <w:vAlign w:val="center"/>
          </w:tcPr>
          <w:p w14:paraId="5821D9AD" w14:textId="565D4371" w:rsidR="00AB654C" w:rsidRPr="00956ED5" w:rsidRDefault="0019366E" w:rsidP="00B57AE3">
            <w:pPr>
              <w:jc w:val="center"/>
              <w:rPr>
                <w:rFonts w:eastAsia="Garamond" w:cs="Garamond"/>
                <w:lang w:val="es"/>
              </w:rPr>
            </w:pPr>
            <w:r>
              <w:rPr>
                <w:rFonts w:eastAsia="Garamond" w:cs="Garamond"/>
                <w:lang w:val="es"/>
              </w:rPr>
              <w:t>535</w:t>
            </w:r>
          </w:p>
        </w:tc>
        <w:tc>
          <w:tcPr>
            <w:tcW w:w="2162" w:type="dxa"/>
            <w:vAlign w:val="center"/>
          </w:tcPr>
          <w:p w14:paraId="25A89FF6" w14:textId="7285A1C6" w:rsidR="00AB654C" w:rsidRDefault="007C5D52" w:rsidP="00B57AE3">
            <w:pPr>
              <w:jc w:val="center"/>
              <w:rPr>
                <w:rFonts w:eastAsia="Garamond" w:cs="Garamond"/>
                <w:lang w:val="es"/>
              </w:rPr>
            </w:pPr>
            <w:r>
              <w:rPr>
                <w:rFonts w:eastAsia="Garamond" w:cs="Garamond"/>
                <w:lang w:val="es"/>
              </w:rPr>
              <w:t>334</w:t>
            </w:r>
          </w:p>
        </w:tc>
        <w:tc>
          <w:tcPr>
            <w:tcW w:w="3255" w:type="dxa"/>
            <w:vAlign w:val="center"/>
          </w:tcPr>
          <w:p w14:paraId="510D593D" w14:textId="4F8C6548" w:rsidR="00AB654C" w:rsidRPr="00956ED5" w:rsidRDefault="0044532A" w:rsidP="00B57AE3">
            <w:pPr>
              <w:jc w:val="center"/>
              <w:rPr>
                <w:rFonts w:eastAsia="Garamond" w:cs="Garamond"/>
                <w:lang w:val="es"/>
              </w:rPr>
            </w:pPr>
            <w:r>
              <w:rPr>
                <w:rFonts w:eastAsia="Garamond" w:cs="Garamond"/>
                <w:lang w:val="es"/>
              </w:rPr>
              <w:t>-38%</w:t>
            </w:r>
          </w:p>
        </w:tc>
      </w:tr>
    </w:tbl>
    <w:p w14:paraId="0E411F0C" w14:textId="7350CAED" w:rsidR="00886AB4" w:rsidRDefault="00886AB4" w:rsidP="00DE6D03"/>
    <w:p w14:paraId="3BF3A9D7" w14:textId="1BC5D809" w:rsidR="00CE0328" w:rsidRDefault="00447D64" w:rsidP="00DE6D03">
      <w:r>
        <w:t>Si bien los datos porcentuales son negativos, p</w:t>
      </w:r>
      <w:r w:rsidR="00CE0328" w:rsidRPr="00BC14FC">
        <w:t xml:space="preserve">odemos concluir </w:t>
      </w:r>
      <w:r w:rsidR="00BC14FC">
        <w:t xml:space="preserve">que </w:t>
      </w:r>
      <w:r w:rsidR="00CE0328" w:rsidRPr="00BC14FC">
        <w:t xml:space="preserve">en comparación del año inmediatamente anterior se </w:t>
      </w:r>
      <w:r w:rsidR="001C3D44">
        <w:t>conserva un</w:t>
      </w:r>
      <w:r w:rsidR="00CE0328" w:rsidRPr="00BC14FC">
        <w:t xml:space="preserve"> </w:t>
      </w:r>
      <w:r w:rsidR="0011433B" w:rsidRPr="00BC14FC">
        <w:t>comportamiento de</w:t>
      </w:r>
      <w:r w:rsidR="001C3D44">
        <w:t xml:space="preserve"> intervención de</w:t>
      </w:r>
      <w:r w:rsidR="0011433B" w:rsidRPr="00BC14FC">
        <w:t xml:space="preserve"> los documentos del sistema de gestión </w:t>
      </w:r>
      <w:r w:rsidR="001C3D44">
        <w:t>en aumento</w:t>
      </w:r>
      <w:r>
        <w:t>.</w:t>
      </w:r>
    </w:p>
    <w:p w14:paraId="4D817A92" w14:textId="300A2B84" w:rsidR="4BC97944" w:rsidRDefault="4BC97944" w:rsidP="4BC97944"/>
    <w:p w14:paraId="113432B5" w14:textId="77777777" w:rsidR="005C5F62" w:rsidRDefault="005C5F62" w:rsidP="4BC97944"/>
    <w:p w14:paraId="2B9644D7" w14:textId="357958C4" w:rsidR="002D1B6B" w:rsidRPr="00C847A4" w:rsidRDefault="0025779B" w:rsidP="4BC97944">
      <w:pPr>
        <w:pStyle w:val="Prrafodelista"/>
        <w:numPr>
          <w:ilvl w:val="0"/>
          <w:numId w:val="23"/>
        </w:numPr>
        <w:jc w:val="left"/>
        <w:rPr>
          <w:rFonts w:eastAsiaTheme="majorEastAsia" w:cstheme="majorBidi"/>
          <w:b/>
          <w:bCs/>
          <w:color w:val="BF0000"/>
          <w:spacing w:val="-2"/>
          <w:sz w:val="24"/>
          <w:szCs w:val="24"/>
        </w:rPr>
      </w:pPr>
      <w:r w:rsidRPr="4BC97944">
        <w:rPr>
          <w:rFonts w:eastAsiaTheme="majorEastAsia" w:cstheme="majorBidi"/>
          <w:b/>
          <w:bCs/>
          <w:color w:val="BF0000"/>
          <w:spacing w:val="-2"/>
          <w:sz w:val="24"/>
          <w:szCs w:val="24"/>
        </w:rPr>
        <w:t>CUMPLIMIENTO DEL PLAN ESTRATÉGICO DE TALENTO HUMANO</w:t>
      </w:r>
      <w:r w:rsidRPr="4BC97944">
        <w:rPr>
          <w:rFonts w:eastAsiaTheme="majorEastAsia" w:cstheme="majorBidi"/>
          <w:b/>
          <w:bCs/>
          <w:color w:val="BF0000"/>
          <w:sz w:val="24"/>
          <w:szCs w:val="24"/>
        </w:rPr>
        <w:t xml:space="preserve"> </w:t>
      </w:r>
      <w:r w:rsidR="00A079C2">
        <w:rPr>
          <w:rFonts w:eastAsiaTheme="majorEastAsia" w:cstheme="majorBidi"/>
          <w:b/>
          <w:bCs/>
          <w:color w:val="BF0000"/>
          <w:sz w:val="24"/>
          <w:szCs w:val="24"/>
        </w:rPr>
        <w:t xml:space="preserve">- </w:t>
      </w:r>
      <w:r w:rsidRPr="4BC97944">
        <w:rPr>
          <w:rFonts w:eastAsiaTheme="majorEastAsia" w:cstheme="majorBidi"/>
          <w:b/>
          <w:bCs/>
          <w:color w:val="BF0000"/>
          <w:sz w:val="24"/>
          <w:szCs w:val="24"/>
        </w:rPr>
        <w:t xml:space="preserve">PETH </w:t>
      </w:r>
    </w:p>
    <w:p w14:paraId="63BE878E" w14:textId="5BA5E093" w:rsidR="5645ADB4" w:rsidRDefault="5645ADB4" w:rsidP="5645ADB4">
      <w:pPr>
        <w:rPr>
          <w:rFonts w:eastAsiaTheme="majorEastAsia" w:cstheme="majorBidi"/>
          <w:b/>
          <w:bCs/>
          <w:color w:val="BF0000"/>
          <w:sz w:val="24"/>
          <w:szCs w:val="24"/>
        </w:rPr>
      </w:pPr>
    </w:p>
    <w:p w14:paraId="7846C078" w14:textId="3079BA6F" w:rsidR="002D1B6B" w:rsidRPr="00C847A4" w:rsidRDefault="511363FE" w:rsidP="0025779B">
      <w:pPr>
        <w:rPr>
          <w:b/>
          <w:bCs/>
        </w:rPr>
      </w:pPr>
      <w:r w:rsidRPr="4BC97944">
        <w:t xml:space="preserve">De acuerdo con los planes establecidos para </w:t>
      </w:r>
      <w:r w:rsidR="00A079C2">
        <w:t>la vigencia</w:t>
      </w:r>
      <w:r w:rsidRPr="4BC97944">
        <w:t xml:space="preserve"> 2022</w:t>
      </w:r>
      <w:r w:rsidR="00806FBE">
        <w:t xml:space="preserve"> en</w:t>
      </w:r>
      <w:r w:rsidRPr="4BC97944">
        <w:t xml:space="preserve"> la SDG</w:t>
      </w:r>
      <w:r w:rsidR="00806FBE">
        <w:t>, se cuenta con</w:t>
      </w:r>
      <w:r w:rsidRPr="4BC97944">
        <w:t xml:space="preserve"> cinco</w:t>
      </w:r>
      <w:r w:rsidR="00806FBE">
        <w:t xml:space="preserve"> (5)</w:t>
      </w:r>
      <w:r w:rsidRPr="4BC97944">
        <w:t xml:space="preserve"> planes </w:t>
      </w:r>
      <w:r w:rsidR="00806FBE">
        <w:t>para la gestión del talento humano</w:t>
      </w:r>
      <w:r w:rsidR="00A079C2">
        <w:t xml:space="preserve">, los cuales tienen </w:t>
      </w:r>
      <w:r w:rsidRPr="4BC97944">
        <w:t xml:space="preserve"> </w:t>
      </w:r>
      <w:r w:rsidR="00A079C2" w:rsidRPr="4BC97944">
        <w:t xml:space="preserve">un 100% el cumplimiento </w:t>
      </w:r>
      <w:r w:rsidR="00A079C2">
        <w:t>en</w:t>
      </w:r>
      <w:r w:rsidRPr="4BC97944">
        <w:t xml:space="preserve"> el </w:t>
      </w:r>
      <w:r w:rsidR="00A079C2">
        <w:t>primer</w:t>
      </w:r>
      <w:r w:rsidRPr="4BC97944">
        <w:t xml:space="preserve"> semestre</w:t>
      </w:r>
      <w:r w:rsidR="003F7FFE">
        <w:t>, a saber:</w:t>
      </w:r>
    </w:p>
    <w:p w14:paraId="5885A130" w14:textId="1E9477BE" w:rsidR="002D1B6B" w:rsidRPr="00274443" w:rsidRDefault="511363FE" w:rsidP="4BC97944">
      <w:pPr>
        <w:pStyle w:val="paragraph"/>
        <w:numPr>
          <w:ilvl w:val="0"/>
          <w:numId w:val="17"/>
        </w:numPr>
        <w:spacing w:before="0" w:beforeAutospacing="0" w:after="0" w:afterAutospacing="0"/>
        <w:rPr>
          <w:rStyle w:val="eop"/>
          <w:rFonts w:ascii="Garamond" w:hAnsi="Garamond" w:cs="Calibri"/>
          <w:color w:val="0C0C0C"/>
          <w:spacing w:val="-2"/>
          <w:sz w:val="22"/>
          <w:szCs w:val="22"/>
        </w:rPr>
      </w:pPr>
      <w:r w:rsidRPr="00274443">
        <w:rPr>
          <w:rStyle w:val="eop"/>
          <w:rFonts w:ascii="Garamond" w:hAnsi="Garamond" w:cs="Calibri"/>
          <w:color w:val="0C0C0C"/>
          <w:sz w:val="22"/>
          <w:szCs w:val="22"/>
        </w:rPr>
        <w:t>Plan Anual de Vacantes</w:t>
      </w:r>
      <w:r w:rsidR="0025779B" w:rsidRPr="00274443">
        <w:rPr>
          <w:rStyle w:val="eop"/>
          <w:rFonts w:ascii="Garamond" w:hAnsi="Garamond" w:cs="Calibri"/>
          <w:color w:val="0C0C0C"/>
          <w:sz w:val="22"/>
          <w:szCs w:val="22"/>
        </w:rPr>
        <w:t xml:space="preserve"> - PAV</w:t>
      </w:r>
      <w:r w:rsidRPr="00274443">
        <w:rPr>
          <w:rStyle w:val="eop"/>
          <w:rFonts w:ascii="Garamond" w:hAnsi="Garamond" w:cs="Calibri"/>
          <w:color w:val="0C0C0C"/>
          <w:sz w:val="22"/>
          <w:szCs w:val="22"/>
        </w:rPr>
        <w:t xml:space="preserve"> 100%</w:t>
      </w:r>
    </w:p>
    <w:p w14:paraId="3DC6BB94" w14:textId="77777777" w:rsidR="009266DC" w:rsidRPr="00274443" w:rsidRDefault="00D377F6" w:rsidP="006D167D">
      <w:pPr>
        <w:pStyle w:val="paragraph"/>
        <w:numPr>
          <w:ilvl w:val="0"/>
          <w:numId w:val="17"/>
        </w:numPr>
        <w:spacing w:before="0" w:beforeAutospacing="0" w:after="0" w:afterAutospacing="0"/>
        <w:rPr>
          <w:rStyle w:val="eop"/>
          <w:rFonts w:ascii="Garamond" w:hAnsi="Garamond" w:cs="Calibri"/>
          <w:color w:val="0C0C0C"/>
          <w:spacing w:val="-2"/>
          <w:sz w:val="22"/>
          <w:szCs w:val="22"/>
        </w:rPr>
      </w:pPr>
      <w:r w:rsidRPr="00274443">
        <w:rPr>
          <w:rStyle w:val="eop"/>
          <w:rFonts w:ascii="Garamond" w:hAnsi="Garamond" w:cs="Calibri"/>
          <w:color w:val="0C0C0C"/>
          <w:sz w:val="22"/>
          <w:szCs w:val="22"/>
        </w:rPr>
        <w:t>Plan de Bienestar e Incentivos - PBI 100%</w:t>
      </w:r>
    </w:p>
    <w:p w14:paraId="0C16EF7D" w14:textId="77777777" w:rsidR="009266DC" w:rsidRPr="00274443" w:rsidRDefault="009266DC" w:rsidP="009266DC">
      <w:pPr>
        <w:pStyle w:val="paragraph"/>
        <w:numPr>
          <w:ilvl w:val="0"/>
          <w:numId w:val="17"/>
        </w:numPr>
        <w:spacing w:before="0" w:beforeAutospacing="0" w:after="0" w:afterAutospacing="0"/>
        <w:rPr>
          <w:rStyle w:val="eop"/>
          <w:rFonts w:ascii="Garamond" w:hAnsi="Garamond" w:cs="Calibri"/>
          <w:color w:val="0C0C0C"/>
          <w:spacing w:val="-2"/>
          <w:sz w:val="22"/>
          <w:szCs w:val="22"/>
        </w:rPr>
      </w:pPr>
      <w:r w:rsidRPr="00274443">
        <w:rPr>
          <w:rStyle w:val="eop"/>
          <w:rFonts w:ascii="Garamond" w:hAnsi="Garamond" w:cs="Calibri"/>
          <w:color w:val="0C0C0C"/>
          <w:sz w:val="22"/>
          <w:szCs w:val="22"/>
        </w:rPr>
        <w:t>Plan Institucional de Capacitación - PIC100%</w:t>
      </w:r>
    </w:p>
    <w:p w14:paraId="568B545F" w14:textId="61404601" w:rsidR="002D1B6B" w:rsidRPr="00274443" w:rsidRDefault="511363FE" w:rsidP="006D167D">
      <w:pPr>
        <w:pStyle w:val="paragraph"/>
        <w:numPr>
          <w:ilvl w:val="0"/>
          <w:numId w:val="17"/>
        </w:numPr>
        <w:spacing w:before="0" w:beforeAutospacing="0" w:after="0" w:afterAutospacing="0"/>
        <w:rPr>
          <w:rStyle w:val="eop"/>
          <w:rFonts w:ascii="Garamond" w:hAnsi="Garamond" w:cs="Calibri"/>
          <w:color w:val="0C0C0C"/>
          <w:spacing w:val="-2"/>
          <w:sz w:val="22"/>
          <w:szCs w:val="22"/>
        </w:rPr>
      </w:pPr>
      <w:r w:rsidRPr="00274443">
        <w:rPr>
          <w:rStyle w:val="eop"/>
          <w:rFonts w:ascii="Garamond" w:hAnsi="Garamond" w:cs="Calibri"/>
          <w:color w:val="0C0C0C"/>
          <w:sz w:val="22"/>
          <w:szCs w:val="22"/>
        </w:rPr>
        <w:t xml:space="preserve">Plan de Previsión de Talento Humano </w:t>
      </w:r>
      <w:r w:rsidR="00274443" w:rsidRPr="00274443">
        <w:rPr>
          <w:rStyle w:val="eop"/>
          <w:rFonts w:ascii="Garamond" w:hAnsi="Garamond" w:cs="Calibri"/>
          <w:color w:val="0C0C0C"/>
          <w:sz w:val="22"/>
          <w:szCs w:val="22"/>
        </w:rPr>
        <w:t xml:space="preserve">- </w:t>
      </w:r>
      <w:r w:rsidR="00274443" w:rsidRPr="00274443">
        <w:rPr>
          <w:rFonts w:ascii="Garamond" w:hAnsi="Garamond"/>
          <w:sz w:val="22"/>
          <w:szCs w:val="22"/>
        </w:rPr>
        <w:t>PPRH</w:t>
      </w:r>
      <w:r w:rsidR="00274443" w:rsidRPr="00274443">
        <w:rPr>
          <w:rStyle w:val="eop"/>
          <w:rFonts w:ascii="Garamond" w:hAnsi="Garamond" w:cs="Calibri"/>
          <w:color w:val="0C0C0C"/>
          <w:sz w:val="22"/>
          <w:szCs w:val="22"/>
        </w:rPr>
        <w:t xml:space="preserve"> </w:t>
      </w:r>
      <w:r w:rsidRPr="00274443">
        <w:rPr>
          <w:rStyle w:val="eop"/>
          <w:rFonts w:ascii="Garamond" w:hAnsi="Garamond" w:cs="Calibri"/>
          <w:color w:val="0C0C0C"/>
          <w:sz w:val="22"/>
          <w:szCs w:val="22"/>
        </w:rPr>
        <w:t>100%</w:t>
      </w:r>
    </w:p>
    <w:p w14:paraId="0B348266" w14:textId="1A9952C8" w:rsidR="002D1B6B" w:rsidRPr="00274443" w:rsidRDefault="511363FE" w:rsidP="4BC97944">
      <w:pPr>
        <w:pStyle w:val="paragraph"/>
        <w:numPr>
          <w:ilvl w:val="0"/>
          <w:numId w:val="17"/>
        </w:numPr>
        <w:spacing w:before="0" w:beforeAutospacing="0" w:after="0" w:afterAutospacing="0"/>
        <w:rPr>
          <w:rStyle w:val="eop"/>
          <w:rFonts w:ascii="Garamond" w:hAnsi="Garamond" w:cs="Calibri"/>
          <w:color w:val="0C0C0C"/>
          <w:spacing w:val="-2"/>
          <w:sz w:val="22"/>
          <w:szCs w:val="22"/>
        </w:rPr>
      </w:pPr>
      <w:r w:rsidRPr="00274443">
        <w:rPr>
          <w:rStyle w:val="eop"/>
          <w:rFonts w:ascii="Garamond" w:hAnsi="Garamond" w:cs="Calibri"/>
          <w:color w:val="0C0C0C"/>
          <w:sz w:val="22"/>
          <w:szCs w:val="22"/>
        </w:rPr>
        <w:t>Plan del Subsistema de Seguridad y Salud en el Trabajo</w:t>
      </w:r>
      <w:r w:rsidR="00274443" w:rsidRPr="00274443">
        <w:rPr>
          <w:rStyle w:val="eop"/>
          <w:rFonts w:ascii="Garamond" w:hAnsi="Garamond" w:cs="Calibri"/>
          <w:color w:val="0C0C0C"/>
          <w:sz w:val="22"/>
          <w:szCs w:val="22"/>
        </w:rPr>
        <w:t xml:space="preserve"> - </w:t>
      </w:r>
      <w:r w:rsidR="00274443" w:rsidRPr="00274443">
        <w:rPr>
          <w:rFonts w:ascii="Garamond" w:hAnsi="Garamond"/>
          <w:sz w:val="22"/>
          <w:szCs w:val="22"/>
        </w:rPr>
        <w:t>SGSST</w:t>
      </w:r>
      <w:r w:rsidRPr="00274443">
        <w:rPr>
          <w:rStyle w:val="eop"/>
          <w:rFonts w:ascii="Garamond" w:hAnsi="Garamond" w:cs="Calibri"/>
          <w:color w:val="0C0C0C"/>
          <w:sz w:val="22"/>
          <w:szCs w:val="22"/>
        </w:rPr>
        <w:t xml:space="preserve"> 100%</w:t>
      </w:r>
    </w:p>
    <w:p w14:paraId="265AA094" w14:textId="61701B7B" w:rsidR="4BC97944" w:rsidRDefault="4BC97944" w:rsidP="4BC97944"/>
    <w:p w14:paraId="6ABBAF9D" w14:textId="548CCDE5" w:rsidR="002D1B6B" w:rsidRDefault="511363FE" w:rsidP="511363FE">
      <w:r w:rsidRPr="4BC97944">
        <w:t xml:space="preserve">Durante el </w:t>
      </w:r>
      <w:r w:rsidR="003F7FFE">
        <w:t>primer</w:t>
      </w:r>
      <w:r w:rsidRPr="4BC97944">
        <w:t xml:space="preserve"> semestre de 2022 se desarrollaron</w:t>
      </w:r>
      <w:r w:rsidR="003F7FFE">
        <w:t xml:space="preserve"> las siguientes actividades</w:t>
      </w:r>
      <w:r w:rsidR="00575669">
        <w:t xml:space="preserve"> en cada uno de los planes</w:t>
      </w:r>
      <w:r w:rsidRPr="4BC97944">
        <w:t>:</w:t>
      </w:r>
    </w:p>
    <w:p w14:paraId="38C3A1DC" w14:textId="77777777" w:rsidR="00575669" w:rsidRPr="00C847A4" w:rsidRDefault="00575669" w:rsidP="511363FE"/>
    <w:p w14:paraId="2ECFDF32" w14:textId="3F4C35D9" w:rsidR="002D1B6B" w:rsidRPr="00575669" w:rsidRDefault="511363FE" w:rsidP="00575669">
      <w:pPr>
        <w:pStyle w:val="paragraph"/>
        <w:numPr>
          <w:ilvl w:val="1"/>
          <w:numId w:val="28"/>
        </w:numPr>
        <w:spacing w:before="0" w:beforeAutospacing="0" w:after="0" w:afterAutospacing="0"/>
        <w:rPr>
          <w:rFonts w:ascii="Garamond" w:hAnsi="Garamond"/>
          <w:b/>
          <w:bCs/>
          <w:color w:val="C00000"/>
        </w:rPr>
      </w:pPr>
      <w:r w:rsidRPr="00575669">
        <w:rPr>
          <w:rFonts w:ascii="Garamond" w:hAnsi="Garamond"/>
          <w:b/>
          <w:bCs/>
          <w:color w:val="C00000"/>
        </w:rPr>
        <w:t>Plan Anual de Vacantes-PAV</w:t>
      </w:r>
    </w:p>
    <w:p w14:paraId="6AE0F934" w14:textId="520DC219" w:rsidR="002D1B6B" w:rsidRPr="00C847A4" w:rsidRDefault="002D1B6B" w:rsidP="511363FE">
      <w:pPr>
        <w:pStyle w:val="paragraph"/>
        <w:spacing w:before="0" w:beforeAutospacing="0" w:after="0" w:afterAutospacing="0"/>
        <w:ind w:left="375"/>
        <w:rPr>
          <w:rStyle w:val="eop"/>
          <w:rFonts w:ascii="Garamond" w:hAnsi="Garamond" w:cs="Calibri"/>
          <w:color w:val="0C0C0C"/>
          <w:sz w:val="22"/>
          <w:szCs w:val="22"/>
        </w:rPr>
      </w:pPr>
    </w:p>
    <w:p w14:paraId="1E4C9DA5" w14:textId="74BBE998" w:rsidR="002D1B6B" w:rsidRPr="00A427C8" w:rsidRDefault="511363FE" w:rsidP="00D377F6">
      <w:pPr>
        <w:pStyle w:val="paragraph"/>
        <w:numPr>
          <w:ilvl w:val="2"/>
          <w:numId w:val="28"/>
        </w:numPr>
        <w:spacing w:before="0" w:beforeAutospacing="0" w:after="0" w:afterAutospacing="0"/>
        <w:rPr>
          <w:rStyle w:val="eop"/>
          <w:rFonts w:ascii="Garamond" w:hAnsi="Garamond" w:cs="Calibri"/>
          <w:color w:val="0C0C0C"/>
          <w:sz w:val="22"/>
          <w:szCs w:val="22"/>
        </w:rPr>
      </w:pPr>
      <w:r w:rsidRPr="00A427C8">
        <w:rPr>
          <w:rFonts w:ascii="Garamond" w:hAnsi="Garamond"/>
          <w:sz w:val="22"/>
          <w:szCs w:val="22"/>
        </w:rPr>
        <w:t>M</w:t>
      </w:r>
      <w:r w:rsidRPr="00A427C8">
        <w:rPr>
          <w:rStyle w:val="eop"/>
          <w:rFonts w:ascii="Garamond" w:hAnsi="Garamond" w:cs="Calibri"/>
          <w:color w:val="0C0C0C"/>
          <w:sz w:val="22"/>
          <w:szCs w:val="22"/>
        </w:rPr>
        <w:t>eta Plan Vigencia:</w:t>
      </w:r>
      <w:r w:rsidR="00D377F6" w:rsidRPr="00A427C8">
        <w:rPr>
          <w:rStyle w:val="eop"/>
          <w:rFonts w:ascii="Garamond" w:hAnsi="Garamond" w:cs="Calibri"/>
          <w:color w:val="0C0C0C"/>
          <w:sz w:val="22"/>
          <w:szCs w:val="22"/>
        </w:rPr>
        <w:t xml:space="preserve"> </w:t>
      </w:r>
      <w:r w:rsidRPr="00A427C8">
        <w:rPr>
          <w:rStyle w:val="eop"/>
          <w:rFonts w:ascii="Garamond" w:hAnsi="Garamond" w:cs="Calibri"/>
          <w:color w:val="0C0C0C"/>
          <w:sz w:val="22"/>
          <w:szCs w:val="22"/>
        </w:rPr>
        <w:t>Mantener actualizadas al 100% las vacantes definitivas de carrera administrativa asignadas en provisionalidad, encargo y sin proveer en el aplicativo Sistema de apoyo para la Igualdad, el Mérito y la Oportunidad SIMO y que no correspondan a las ofertadas en el proceso de selección 740 de 2018</w:t>
      </w:r>
      <w:r w:rsidR="00A427C8" w:rsidRPr="00A427C8">
        <w:rPr>
          <w:rStyle w:val="eop"/>
          <w:rFonts w:ascii="Garamond" w:hAnsi="Garamond" w:cs="Calibri"/>
          <w:color w:val="0C0C0C"/>
          <w:sz w:val="22"/>
          <w:szCs w:val="22"/>
        </w:rPr>
        <w:t xml:space="preserve">. </w:t>
      </w:r>
    </w:p>
    <w:p w14:paraId="1AD34672" w14:textId="7BE794F8" w:rsidR="002D1B6B" w:rsidRPr="00A427C8" w:rsidRDefault="511363FE" w:rsidP="00A427C8">
      <w:pPr>
        <w:pStyle w:val="paragraph"/>
        <w:spacing w:before="0" w:beforeAutospacing="0" w:after="0" w:afterAutospacing="0"/>
        <w:ind w:left="12" w:firstLine="1404"/>
        <w:rPr>
          <w:rStyle w:val="eop"/>
          <w:rFonts w:ascii="Garamond" w:hAnsi="Garamond" w:cs="Calibri"/>
          <w:color w:val="0C0C0C"/>
          <w:sz w:val="22"/>
          <w:szCs w:val="22"/>
        </w:rPr>
      </w:pPr>
      <w:r w:rsidRPr="00A427C8">
        <w:rPr>
          <w:rStyle w:val="eop"/>
          <w:rFonts w:ascii="Garamond" w:hAnsi="Garamond" w:cs="Calibri"/>
          <w:b/>
          <w:bCs/>
          <w:color w:val="0C0C0C"/>
          <w:sz w:val="22"/>
          <w:szCs w:val="22"/>
        </w:rPr>
        <w:t>Descripción del avance de la actividad</w:t>
      </w:r>
      <w:r w:rsidRPr="00A427C8">
        <w:rPr>
          <w:rStyle w:val="eop"/>
          <w:rFonts w:ascii="Garamond" w:hAnsi="Garamond" w:cs="Calibri"/>
          <w:color w:val="0C0C0C"/>
          <w:sz w:val="22"/>
          <w:szCs w:val="22"/>
        </w:rPr>
        <w:t>:</w:t>
      </w:r>
    </w:p>
    <w:p w14:paraId="19B9A469" w14:textId="01E4FDA1" w:rsidR="00D377F6" w:rsidRPr="00A427C8" w:rsidRDefault="511363FE" w:rsidP="00D4232B">
      <w:pPr>
        <w:pStyle w:val="paragraph"/>
        <w:numPr>
          <w:ilvl w:val="0"/>
          <w:numId w:val="30"/>
        </w:numPr>
        <w:spacing w:before="0" w:beforeAutospacing="0" w:after="0" w:afterAutospacing="0"/>
        <w:rPr>
          <w:rStyle w:val="eop"/>
          <w:rFonts w:ascii="Garamond" w:hAnsi="Garamond" w:cs="Calibri"/>
          <w:color w:val="0C0C0C"/>
          <w:sz w:val="22"/>
          <w:szCs w:val="22"/>
        </w:rPr>
      </w:pPr>
      <w:r w:rsidRPr="00A427C8">
        <w:rPr>
          <w:rStyle w:val="eop"/>
          <w:rFonts w:ascii="Garamond" w:hAnsi="Garamond" w:cs="Calibri"/>
          <w:color w:val="0C0C0C"/>
          <w:sz w:val="22"/>
          <w:szCs w:val="22"/>
        </w:rPr>
        <w:t>Se realizó el reporte de las vacantes definitivas en el aplicativo SIMO.</w:t>
      </w:r>
    </w:p>
    <w:p w14:paraId="63B98CD2" w14:textId="01F940BE" w:rsidR="002D1B6B" w:rsidRPr="00A427C8" w:rsidRDefault="002D1B6B" w:rsidP="511363FE">
      <w:pPr>
        <w:pStyle w:val="paragraph"/>
        <w:spacing w:before="0" w:beforeAutospacing="0" w:after="0" w:afterAutospacing="0"/>
        <w:ind w:left="375"/>
        <w:rPr>
          <w:rStyle w:val="eop"/>
          <w:rFonts w:ascii="Garamond" w:hAnsi="Garamond" w:cs="Calibri"/>
          <w:color w:val="0C0C0C"/>
          <w:sz w:val="22"/>
          <w:szCs w:val="22"/>
        </w:rPr>
      </w:pPr>
    </w:p>
    <w:p w14:paraId="38E39779" w14:textId="0FF9A9FC" w:rsidR="002D1B6B" w:rsidRPr="00A427C8" w:rsidRDefault="511363FE" w:rsidP="00A427C8">
      <w:pPr>
        <w:pStyle w:val="paragraph"/>
        <w:numPr>
          <w:ilvl w:val="2"/>
          <w:numId w:val="28"/>
        </w:numPr>
        <w:spacing w:before="0" w:beforeAutospacing="0" w:after="0" w:afterAutospacing="0"/>
        <w:rPr>
          <w:rStyle w:val="eop"/>
          <w:rFonts w:ascii="Garamond" w:hAnsi="Garamond" w:cs="Calibri"/>
          <w:color w:val="0C0C0C"/>
          <w:sz w:val="22"/>
          <w:szCs w:val="22"/>
        </w:rPr>
      </w:pPr>
      <w:r w:rsidRPr="00A427C8">
        <w:rPr>
          <w:rFonts w:ascii="Garamond" w:hAnsi="Garamond"/>
          <w:sz w:val="22"/>
          <w:szCs w:val="22"/>
        </w:rPr>
        <w:t>M</w:t>
      </w:r>
      <w:r w:rsidRPr="00A427C8">
        <w:rPr>
          <w:rStyle w:val="eop"/>
          <w:rFonts w:ascii="Garamond" w:hAnsi="Garamond" w:cs="Calibri"/>
          <w:color w:val="0C0C0C"/>
          <w:sz w:val="22"/>
          <w:szCs w:val="22"/>
        </w:rPr>
        <w:t>eta Plan Vigencia:</w:t>
      </w:r>
      <w:r w:rsidR="00D377F6" w:rsidRPr="00A427C8">
        <w:rPr>
          <w:rStyle w:val="eop"/>
          <w:rFonts w:ascii="Garamond" w:hAnsi="Garamond" w:cs="Calibri"/>
          <w:color w:val="0C0C0C"/>
          <w:sz w:val="22"/>
          <w:szCs w:val="22"/>
        </w:rPr>
        <w:t xml:space="preserve"> </w:t>
      </w:r>
      <w:r w:rsidRPr="00A427C8">
        <w:rPr>
          <w:rStyle w:val="eop"/>
          <w:rFonts w:ascii="Garamond" w:hAnsi="Garamond" w:cs="Calibri"/>
          <w:color w:val="0C0C0C"/>
          <w:sz w:val="22"/>
          <w:szCs w:val="22"/>
        </w:rPr>
        <w:t xml:space="preserve">Mantener provistos en un mínimo del 85% </w:t>
      </w:r>
      <w:r w:rsidR="00D4232B">
        <w:rPr>
          <w:rStyle w:val="eop"/>
          <w:rFonts w:ascii="Garamond" w:hAnsi="Garamond" w:cs="Calibri"/>
          <w:color w:val="0C0C0C"/>
          <w:sz w:val="22"/>
          <w:szCs w:val="22"/>
        </w:rPr>
        <w:t xml:space="preserve">de </w:t>
      </w:r>
      <w:r w:rsidRPr="00A427C8">
        <w:rPr>
          <w:rStyle w:val="eop"/>
          <w:rFonts w:ascii="Garamond" w:hAnsi="Garamond" w:cs="Calibri"/>
          <w:color w:val="0C0C0C"/>
          <w:sz w:val="22"/>
          <w:szCs w:val="22"/>
        </w:rPr>
        <w:t>los empleos de la planta</w:t>
      </w:r>
      <w:r w:rsidR="00A427C8" w:rsidRPr="00A427C8">
        <w:rPr>
          <w:rStyle w:val="eop"/>
          <w:rFonts w:ascii="Garamond" w:hAnsi="Garamond" w:cs="Calibri"/>
          <w:color w:val="0C0C0C"/>
          <w:sz w:val="22"/>
          <w:szCs w:val="22"/>
        </w:rPr>
        <w:t xml:space="preserve"> </w:t>
      </w:r>
      <w:r w:rsidRPr="00A427C8">
        <w:rPr>
          <w:rStyle w:val="eop"/>
          <w:rFonts w:ascii="Garamond" w:hAnsi="Garamond" w:cs="Calibri"/>
          <w:color w:val="0C0C0C"/>
          <w:sz w:val="22"/>
          <w:szCs w:val="22"/>
        </w:rPr>
        <w:t>permanente y temporal de la SDG, en cumplimiento a las necesidades del servicio y atendiendo la normatividad vigente</w:t>
      </w:r>
      <w:r w:rsidR="00D377F6" w:rsidRPr="00A427C8">
        <w:rPr>
          <w:rStyle w:val="eop"/>
          <w:rFonts w:ascii="Garamond" w:hAnsi="Garamond" w:cs="Calibri"/>
          <w:color w:val="0C0C0C"/>
          <w:sz w:val="22"/>
          <w:szCs w:val="22"/>
        </w:rPr>
        <w:t>.</w:t>
      </w:r>
    </w:p>
    <w:p w14:paraId="6347239F" w14:textId="32CC7B55" w:rsidR="002D1B6B" w:rsidRPr="00A427C8" w:rsidRDefault="511363FE" w:rsidP="00A427C8">
      <w:pPr>
        <w:pStyle w:val="paragraph"/>
        <w:spacing w:before="0" w:beforeAutospacing="0" w:after="0" w:afterAutospacing="0"/>
        <w:ind w:left="708" w:firstLine="708"/>
        <w:rPr>
          <w:rStyle w:val="eop"/>
          <w:rFonts w:ascii="Garamond" w:hAnsi="Garamond" w:cs="Calibri"/>
          <w:b/>
          <w:bCs/>
          <w:color w:val="0C0C0C"/>
          <w:sz w:val="22"/>
          <w:szCs w:val="22"/>
        </w:rPr>
      </w:pPr>
      <w:r w:rsidRPr="00A427C8">
        <w:rPr>
          <w:rStyle w:val="eop"/>
          <w:rFonts w:ascii="Garamond" w:hAnsi="Garamond" w:cs="Calibri"/>
          <w:b/>
          <w:bCs/>
          <w:color w:val="0C0C0C"/>
          <w:sz w:val="22"/>
          <w:szCs w:val="22"/>
        </w:rPr>
        <w:t>Descripción del avance de la actividad:</w:t>
      </w:r>
    </w:p>
    <w:p w14:paraId="4B6A30C4" w14:textId="55272432" w:rsidR="002D1B6B" w:rsidRPr="00A427C8" w:rsidRDefault="511363FE" w:rsidP="00D4232B">
      <w:pPr>
        <w:pStyle w:val="paragraph"/>
        <w:numPr>
          <w:ilvl w:val="0"/>
          <w:numId w:val="31"/>
        </w:numPr>
        <w:spacing w:before="0" w:beforeAutospacing="0" w:after="0" w:afterAutospacing="0"/>
        <w:rPr>
          <w:rStyle w:val="eop"/>
          <w:rFonts w:ascii="Garamond" w:hAnsi="Garamond" w:cs="Calibri"/>
          <w:color w:val="0C0C0C"/>
          <w:sz w:val="22"/>
          <w:szCs w:val="22"/>
        </w:rPr>
      </w:pPr>
      <w:r w:rsidRPr="00A427C8">
        <w:rPr>
          <w:rStyle w:val="eop"/>
          <w:rFonts w:ascii="Garamond" w:hAnsi="Garamond" w:cs="Calibri"/>
          <w:color w:val="0C0C0C"/>
          <w:sz w:val="22"/>
          <w:szCs w:val="22"/>
        </w:rPr>
        <w:t>Se dio cumplimiento al 100% de la meta, ya que para el primer trimestre de la vigencia la planta cuenta con 1.522 empleos de los cuales 192 se encuentran vacantes, por tanto, se tendría una provisión del 87,3%</w:t>
      </w:r>
      <w:r w:rsidR="000821F8">
        <w:rPr>
          <w:rStyle w:val="eop"/>
          <w:rFonts w:ascii="Garamond" w:hAnsi="Garamond" w:cs="Calibri"/>
          <w:color w:val="0C0C0C"/>
          <w:sz w:val="22"/>
          <w:szCs w:val="22"/>
        </w:rPr>
        <w:t>.</w:t>
      </w:r>
    </w:p>
    <w:p w14:paraId="7818FA60" w14:textId="44AA231F" w:rsidR="002D1B6B" w:rsidRPr="00C847A4" w:rsidRDefault="002D1B6B" w:rsidP="00A427C8">
      <w:pPr>
        <w:pStyle w:val="paragraph"/>
        <w:spacing w:before="0" w:beforeAutospacing="0" w:after="0" w:afterAutospacing="0"/>
        <w:ind w:left="375"/>
        <w:rPr>
          <w:rStyle w:val="eop"/>
          <w:rFonts w:ascii="Garamond" w:hAnsi="Garamond" w:cs="Calibri"/>
          <w:color w:val="0C0C0C"/>
          <w:sz w:val="22"/>
          <w:szCs w:val="22"/>
        </w:rPr>
      </w:pPr>
    </w:p>
    <w:p w14:paraId="2D064D4F" w14:textId="4FC0AF23" w:rsidR="002D1B6B" w:rsidRPr="00575669" w:rsidRDefault="511363FE" w:rsidP="00D4232B">
      <w:pPr>
        <w:pStyle w:val="paragraph"/>
        <w:numPr>
          <w:ilvl w:val="1"/>
          <w:numId w:val="28"/>
        </w:numPr>
        <w:spacing w:before="0" w:beforeAutospacing="0" w:after="0" w:afterAutospacing="0"/>
        <w:rPr>
          <w:rFonts w:ascii="Garamond" w:hAnsi="Garamond"/>
          <w:b/>
          <w:bCs/>
          <w:color w:val="C00000"/>
        </w:rPr>
      </w:pPr>
      <w:r w:rsidRPr="00575669">
        <w:rPr>
          <w:rFonts w:ascii="Garamond" w:hAnsi="Garamond"/>
          <w:b/>
          <w:bCs/>
          <w:color w:val="C00000"/>
        </w:rPr>
        <w:t>Plan de Bienestar e Incentivos –PBI</w:t>
      </w:r>
    </w:p>
    <w:p w14:paraId="2E0BC122" w14:textId="77777777" w:rsidR="00D4232B" w:rsidRDefault="00D4232B" w:rsidP="00D4232B">
      <w:pPr>
        <w:pStyle w:val="paragraph"/>
        <w:spacing w:before="0" w:beforeAutospacing="0" w:after="0" w:afterAutospacing="0"/>
        <w:ind w:left="1080"/>
        <w:rPr>
          <w:rFonts w:ascii="Garamond" w:hAnsi="Garamond"/>
          <w:b/>
          <w:bCs/>
        </w:rPr>
      </w:pPr>
    </w:p>
    <w:p w14:paraId="0302130C" w14:textId="5DF4308F" w:rsidR="002D1B6B" w:rsidRPr="00D4232B" w:rsidRDefault="511363FE" w:rsidP="00D4232B">
      <w:pPr>
        <w:pStyle w:val="paragraph"/>
        <w:numPr>
          <w:ilvl w:val="2"/>
          <w:numId w:val="28"/>
        </w:numPr>
        <w:spacing w:before="0" w:beforeAutospacing="0" w:after="0" w:afterAutospacing="0"/>
        <w:rPr>
          <w:rFonts w:ascii="Garamond" w:hAnsi="Garamond"/>
          <w:b/>
          <w:bCs/>
          <w:sz w:val="22"/>
          <w:szCs w:val="22"/>
        </w:rPr>
      </w:pPr>
      <w:r w:rsidRPr="00D4232B">
        <w:rPr>
          <w:rFonts w:ascii="Garamond" w:hAnsi="Garamond"/>
          <w:sz w:val="22"/>
          <w:szCs w:val="22"/>
        </w:rPr>
        <w:t>Meta Plan Vigencia: Fortalecer la gestión institucional aumentando las capacidades de la entidad</w:t>
      </w:r>
      <w:r w:rsidR="00A427C8" w:rsidRPr="00D4232B">
        <w:rPr>
          <w:rFonts w:ascii="Garamond" w:hAnsi="Garamond"/>
          <w:sz w:val="22"/>
          <w:szCs w:val="22"/>
        </w:rPr>
        <w:t xml:space="preserve"> </w:t>
      </w:r>
      <w:r w:rsidRPr="00D4232B">
        <w:rPr>
          <w:rFonts w:ascii="Garamond" w:hAnsi="Garamond"/>
          <w:sz w:val="22"/>
          <w:szCs w:val="22"/>
        </w:rPr>
        <w:t>para la planeación, seguimiento y ejecución de sus metas y recursos, y la gestión del talento humano.</w:t>
      </w:r>
    </w:p>
    <w:p w14:paraId="5DDB9BFB" w14:textId="77777777" w:rsidR="00274443" w:rsidRDefault="511363FE" w:rsidP="00D4232B">
      <w:pPr>
        <w:pStyle w:val="paragraph"/>
        <w:spacing w:before="0" w:beforeAutospacing="0" w:after="0" w:afterAutospacing="0"/>
        <w:ind w:left="1440"/>
        <w:rPr>
          <w:rFonts w:ascii="Garamond" w:hAnsi="Garamond"/>
          <w:sz w:val="22"/>
          <w:szCs w:val="22"/>
        </w:rPr>
      </w:pPr>
      <w:r w:rsidRPr="00274443">
        <w:rPr>
          <w:rFonts w:ascii="Garamond" w:hAnsi="Garamond"/>
          <w:b/>
          <w:bCs/>
          <w:sz w:val="22"/>
          <w:szCs w:val="22"/>
        </w:rPr>
        <w:t>Descripción del avance de la actividad:</w:t>
      </w:r>
      <w:r w:rsidRPr="00D4232B">
        <w:rPr>
          <w:rFonts w:ascii="Garamond" w:hAnsi="Garamond"/>
          <w:sz w:val="22"/>
          <w:szCs w:val="22"/>
        </w:rPr>
        <w:t xml:space="preserve"> </w:t>
      </w:r>
    </w:p>
    <w:p w14:paraId="35315B3C" w14:textId="22F9A27F" w:rsidR="002D1B6B" w:rsidRPr="00D4232B" w:rsidRDefault="511363FE" w:rsidP="00D4232B">
      <w:pPr>
        <w:pStyle w:val="paragraph"/>
        <w:spacing w:before="0" w:beforeAutospacing="0" w:after="0" w:afterAutospacing="0"/>
        <w:ind w:left="1440"/>
        <w:rPr>
          <w:rFonts w:ascii="Garamond" w:hAnsi="Garamond"/>
          <w:sz w:val="22"/>
          <w:szCs w:val="22"/>
        </w:rPr>
      </w:pPr>
      <w:r w:rsidRPr="00D4232B">
        <w:rPr>
          <w:rFonts w:ascii="Garamond" w:hAnsi="Garamond"/>
          <w:sz w:val="22"/>
          <w:szCs w:val="22"/>
        </w:rPr>
        <w:t>Se dio cumplimiento al 100% de la meta, ya que para el segundo trimestre de la vigencia se adelantaron más de 30 actividades. Entre la cuales se resaltan:</w:t>
      </w:r>
    </w:p>
    <w:p w14:paraId="44260483" w14:textId="0AE769D6" w:rsidR="002D1B6B" w:rsidRPr="00D4232B" w:rsidRDefault="511363FE" w:rsidP="00D4232B">
      <w:pPr>
        <w:pStyle w:val="paragraph"/>
        <w:numPr>
          <w:ilvl w:val="0"/>
          <w:numId w:val="29"/>
        </w:numPr>
        <w:spacing w:before="0" w:beforeAutospacing="0" w:after="0" w:afterAutospacing="0"/>
        <w:rPr>
          <w:rFonts w:ascii="Garamond" w:hAnsi="Garamond"/>
          <w:sz w:val="22"/>
          <w:szCs w:val="22"/>
        </w:rPr>
      </w:pPr>
      <w:r w:rsidRPr="00D4232B">
        <w:rPr>
          <w:rFonts w:ascii="Garamond" w:hAnsi="Garamond"/>
          <w:sz w:val="22"/>
          <w:szCs w:val="22"/>
        </w:rPr>
        <w:t xml:space="preserve">Actividad Ruta </w:t>
      </w:r>
      <w:proofErr w:type="spellStart"/>
      <w:r w:rsidR="00D4232B" w:rsidRPr="00D4232B">
        <w:rPr>
          <w:rFonts w:ascii="Garamond" w:hAnsi="Garamond"/>
          <w:sz w:val="22"/>
          <w:szCs w:val="22"/>
        </w:rPr>
        <w:t>At</w:t>
      </w:r>
      <w:r w:rsidR="00D4232B">
        <w:rPr>
          <w:rFonts w:ascii="Garamond" w:hAnsi="Garamond"/>
          <w:sz w:val="22"/>
          <w:szCs w:val="22"/>
        </w:rPr>
        <w:t>t</w:t>
      </w:r>
      <w:r w:rsidR="00D4232B" w:rsidRPr="00D4232B">
        <w:rPr>
          <w:rFonts w:ascii="Garamond" w:hAnsi="Garamond"/>
          <w:sz w:val="22"/>
          <w:szCs w:val="22"/>
        </w:rPr>
        <w:t>rae</w:t>
      </w:r>
      <w:proofErr w:type="spellEnd"/>
      <w:r w:rsidRPr="00D4232B">
        <w:rPr>
          <w:rFonts w:ascii="Garamond" w:hAnsi="Garamond"/>
          <w:sz w:val="22"/>
          <w:szCs w:val="22"/>
        </w:rPr>
        <w:t xml:space="preserve"> de Trabajo Inteligente a la Alcaldía Local de Suba</w:t>
      </w:r>
    </w:p>
    <w:p w14:paraId="103EECC2" w14:textId="149B17FF" w:rsidR="002D1B6B" w:rsidRPr="00D4232B" w:rsidRDefault="511363FE" w:rsidP="00D4232B">
      <w:pPr>
        <w:pStyle w:val="paragraph"/>
        <w:numPr>
          <w:ilvl w:val="0"/>
          <w:numId w:val="29"/>
        </w:numPr>
        <w:spacing w:before="0" w:beforeAutospacing="0" w:after="0" w:afterAutospacing="0"/>
        <w:rPr>
          <w:rFonts w:ascii="Garamond" w:hAnsi="Garamond"/>
          <w:sz w:val="22"/>
          <w:szCs w:val="22"/>
        </w:rPr>
      </w:pPr>
      <w:r w:rsidRPr="00D4232B">
        <w:rPr>
          <w:rFonts w:ascii="Garamond" w:hAnsi="Garamond"/>
          <w:sz w:val="22"/>
          <w:szCs w:val="22"/>
        </w:rPr>
        <w:t>La “Ruta Attrae al Trabajo Inteligente” llega al Nivel Central</w:t>
      </w:r>
    </w:p>
    <w:p w14:paraId="3E625F07" w14:textId="365E8A78" w:rsidR="002D1B6B" w:rsidRPr="00D4232B" w:rsidRDefault="511363FE" w:rsidP="00D4232B">
      <w:pPr>
        <w:pStyle w:val="paragraph"/>
        <w:numPr>
          <w:ilvl w:val="0"/>
          <w:numId w:val="29"/>
        </w:numPr>
        <w:spacing w:before="0" w:beforeAutospacing="0" w:after="0" w:afterAutospacing="0"/>
        <w:rPr>
          <w:rFonts w:ascii="Garamond" w:hAnsi="Garamond"/>
          <w:sz w:val="22"/>
          <w:szCs w:val="22"/>
        </w:rPr>
      </w:pPr>
      <w:r w:rsidRPr="00D4232B">
        <w:rPr>
          <w:rFonts w:ascii="Garamond" w:hAnsi="Garamond"/>
          <w:sz w:val="22"/>
          <w:szCs w:val="22"/>
        </w:rPr>
        <w:t xml:space="preserve">La “Ruta Attrae al Trabajo Inteligente” llega a la Alcaldía Local de </w:t>
      </w:r>
      <w:r w:rsidR="00D4232B" w:rsidRPr="00D4232B">
        <w:rPr>
          <w:rFonts w:ascii="Garamond" w:hAnsi="Garamond"/>
          <w:sz w:val="22"/>
          <w:szCs w:val="22"/>
        </w:rPr>
        <w:t xml:space="preserve">Usme </w:t>
      </w:r>
      <w:r w:rsidR="00D4232B">
        <w:rPr>
          <w:rFonts w:ascii="Garamond" w:hAnsi="Garamond"/>
          <w:sz w:val="22"/>
          <w:szCs w:val="22"/>
        </w:rPr>
        <w:t xml:space="preserve">con la celebración el </w:t>
      </w:r>
      <w:r w:rsidRPr="00D4232B">
        <w:rPr>
          <w:rFonts w:ascii="Garamond" w:hAnsi="Garamond"/>
          <w:sz w:val="22"/>
          <w:szCs w:val="22"/>
        </w:rPr>
        <w:t xml:space="preserve">fin de semana </w:t>
      </w:r>
      <w:r w:rsidR="00D4232B">
        <w:rPr>
          <w:rFonts w:ascii="Garamond" w:hAnsi="Garamond"/>
          <w:sz w:val="22"/>
          <w:szCs w:val="22"/>
        </w:rPr>
        <w:t>d</w:t>
      </w:r>
      <w:r w:rsidRPr="00D4232B">
        <w:rPr>
          <w:rFonts w:ascii="Garamond" w:hAnsi="Garamond"/>
          <w:sz w:val="22"/>
          <w:szCs w:val="22"/>
        </w:rPr>
        <w:t>el Día del Niño</w:t>
      </w:r>
      <w:r w:rsidR="00D4232B">
        <w:rPr>
          <w:rFonts w:ascii="Garamond" w:hAnsi="Garamond"/>
          <w:sz w:val="22"/>
          <w:szCs w:val="22"/>
        </w:rPr>
        <w:t>.</w:t>
      </w:r>
    </w:p>
    <w:p w14:paraId="1405D391" w14:textId="534F5C35" w:rsidR="002D1B6B" w:rsidRPr="00D4232B" w:rsidRDefault="511363FE" w:rsidP="00D4232B">
      <w:pPr>
        <w:pStyle w:val="paragraph"/>
        <w:numPr>
          <w:ilvl w:val="0"/>
          <w:numId w:val="29"/>
        </w:numPr>
        <w:spacing w:before="0" w:beforeAutospacing="0" w:after="0" w:afterAutospacing="0"/>
        <w:rPr>
          <w:rFonts w:ascii="Garamond" w:hAnsi="Garamond"/>
          <w:sz w:val="22"/>
          <w:szCs w:val="22"/>
        </w:rPr>
      </w:pPr>
      <w:r w:rsidRPr="00D4232B">
        <w:rPr>
          <w:rFonts w:ascii="Garamond" w:hAnsi="Garamond"/>
          <w:sz w:val="22"/>
          <w:szCs w:val="22"/>
        </w:rPr>
        <w:t>Torneo de futbol #MeLaJuegoPorBogotá</w:t>
      </w:r>
    </w:p>
    <w:p w14:paraId="36CF72E4" w14:textId="7A899D57" w:rsidR="002D1B6B" w:rsidRPr="00D4232B" w:rsidRDefault="511363FE" w:rsidP="00D4232B">
      <w:pPr>
        <w:pStyle w:val="paragraph"/>
        <w:numPr>
          <w:ilvl w:val="0"/>
          <w:numId w:val="29"/>
        </w:numPr>
        <w:spacing w:before="0" w:beforeAutospacing="0" w:after="0" w:afterAutospacing="0"/>
        <w:rPr>
          <w:rFonts w:ascii="Garamond" w:hAnsi="Garamond"/>
          <w:sz w:val="22"/>
          <w:szCs w:val="22"/>
        </w:rPr>
      </w:pPr>
      <w:r w:rsidRPr="00D4232B">
        <w:rPr>
          <w:rFonts w:ascii="Garamond" w:hAnsi="Garamond"/>
          <w:sz w:val="22"/>
          <w:szCs w:val="22"/>
        </w:rPr>
        <w:t>Café bit Alcaldía Local de Kennedy</w:t>
      </w:r>
    </w:p>
    <w:p w14:paraId="3D51FB97" w14:textId="77777777" w:rsidR="009266DC" w:rsidRDefault="511363FE" w:rsidP="009266DC">
      <w:pPr>
        <w:pStyle w:val="paragraph"/>
        <w:numPr>
          <w:ilvl w:val="0"/>
          <w:numId w:val="29"/>
        </w:numPr>
        <w:spacing w:before="0" w:beforeAutospacing="0" w:after="0" w:afterAutospacing="0"/>
        <w:rPr>
          <w:rFonts w:ascii="Garamond" w:hAnsi="Garamond"/>
          <w:sz w:val="22"/>
          <w:szCs w:val="22"/>
        </w:rPr>
      </w:pPr>
      <w:r w:rsidRPr="00D4232B">
        <w:rPr>
          <w:rFonts w:ascii="Garamond" w:hAnsi="Garamond"/>
          <w:sz w:val="22"/>
          <w:szCs w:val="22"/>
        </w:rPr>
        <w:t>Café bit Alcaldía Local de Tunjuelito</w:t>
      </w:r>
    </w:p>
    <w:p w14:paraId="330240D7" w14:textId="77777777" w:rsidR="009266DC" w:rsidRPr="009266DC" w:rsidRDefault="511363FE" w:rsidP="009266DC">
      <w:pPr>
        <w:pStyle w:val="paragraph"/>
        <w:numPr>
          <w:ilvl w:val="0"/>
          <w:numId w:val="29"/>
        </w:numPr>
        <w:spacing w:before="0" w:beforeAutospacing="0" w:after="0" w:afterAutospacing="0"/>
        <w:rPr>
          <w:rFonts w:ascii="Garamond" w:hAnsi="Garamond"/>
          <w:sz w:val="22"/>
          <w:szCs w:val="22"/>
        </w:rPr>
      </w:pPr>
      <w:r w:rsidRPr="009266DC">
        <w:rPr>
          <w:rFonts w:ascii="Garamond" w:hAnsi="Garamond"/>
          <w:sz w:val="22"/>
          <w:szCs w:val="22"/>
        </w:rPr>
        <w:t>Inscripciones Estrategia Mejores Equipos de Trabajo 2022</w:t>
      </w:r>
    </w:p>
    <w:p w14:paraId="0AF1C415" w14:textId="77777777" w:rsidR="009266DC" w:rsidRPr="009266DC" w:rsidRDefault="511363FE" w:rsidP="009266DC">
      <w:pPr>
        <w:pStyle w:val="paragraph"/>
        <w:numPr>
          <w:ilvl w:val="0"/>
          <w:numId w:val="29"/>
        </w:numPr>
        <w:spacing w:before="0" w:beforeAutospacing="0" w:after="0" w:afterAutospacing="0"/>
        <w:rPr>
          <w:rFonts w:ascii="Garamond" w:hAnsi="Garamond"/>
          <w:sz w:val="22"/>
          <w:szCs w:val="22"/>
        </w:rPr>
      </w:pPr>
      <w:r w:rsidRPr="009266DC">
        <w:rPr>
          <w:rFonts w:ascii="Garamond" w:hAnsi="Garamond"/>
          <w:sz w:val="22"/>
          <w:szCs w:val="22"/>
        </w:rPr>
        <w:lastRenderedPageBreak/>
        <w:t>Sube con tu equipo de trabajo a Monserrate el 27 de mayo</w:t>
      </w:r>
    </w:p>
    <w:p w14:paraId="339C7197" w14:textId="77777777" w:rsidR="009266DC" w:rsidRPr="009266DC" w:rsidRDefault="511363FE" w:rsidP="009266DC">
      <w:pPr>
        <w:pStyle w:val="paragraph"/>
        <w:numPr>
          <w:ilvl w:val="0"/>
          <w:numId w:val="29"/>
        </w:numPr>
        <w:spacing w:before="0" w:beforeAutospacing="0" w:after="0" w:afterAutospacing="0"/>
        <w:rPr>
          <w:rFonts w:ascii="Garamond" w:hAnsi="Garamond"/>
          <w:sz w:val="22"/>
          <w:szCs w:val="22"/>
        </w:rPr>
      </w:pPr>
      <w:r w:rsidRPr="009266DC">
        <w:rPr>
          <w:rFonts w:ascii="Garamond" w:hAnsi="Garamond"/>
          <w:sz w:val="22"/>
          <w:szCs w:val="22"/>
        </w:rPr>
        <w:t xml:space="preserve">Ruta </w:t>
      </w:r>
      <w:proofErr w:type="spellStart"/>
      <w:r w:rsidRPr="009266DC">
        <w:rPr>
          <w:rFonts w:ascii="Garamond" w:hAnsi="Garamond"/>
          <w:sz w:val="22"/>
          <w:szCs w:val="22"/>
        </w:rPr>
        <w:t>Attrae</w:t>
      </w:r>
      <w:proofErr w:type="spellEnd"/>
      <w:r w:rsidRPr="009266DC">
        <w:rPr>
          <w:rFonts w:ascii="Garamond" w:hAnsi="Garamond"/>
          <w:sz w:val="22"/>
          <w:szCs w:val="22"/>
        </w:rPr>
        <w:t xml:space="preserve"> Alcaldía Local de Chapinero</w:t>
      </w:r>
    </w:p>
    <w:p w14:paraId="215687C4" w14:textId="77777777" w:rsidR="009266DC" w:rsidRDefault="511363FE" w:rsidP="009266DC">
      <w:pPr>
        <w:pStyle w:val="paragraph"/>
        <w:numPr>
          <w:ilvl w:val="0"/>
          <w:numId w:val="29"/>
        </w:numPr>
        <w:spacing w:before="0" w:beforeAutospacing="0" w:after="0" w:afterAutospacing="0"/>
        <w:rPr>
          <w:rStyle w:val="eop"/>
          <w:rFonts w:ascii="Garamond" w:hAnsi="Garamond"/>
          <w:sz w:val="22"/>
          <w:szCs w:val="22"/>
        </w:rPr>
      </w:pPr>
      <w:r w:rsidRPr="009266DC">
        <w:rPr>
          <w:rStyle w:val="eop"/>
          <w:rFonts w:ascii="Garamond" w:hAnsi="Garamond" w:cs="Calibri"/>
          <w:color w:val="0C0C0C"/>
          <w:sz w:val="22"/>
          <w:szCs w:val="22"/>
        </w:rPr>
        <w:t xml:space="preserve">Ruta </w:t>
      </w:r>
      <w:proofErr w:type="spellStart"/>
      <w:r w:rsidRPr="009266DC">
        <w:rPr>
          <w:rStyle w:val="eop"/>
          <w:rFonts w:ascii="Garamond" w:hAnsi="Garamond" w:cs="Calibri"/>
          <w:color w:val="0C0C0C"/>
          <w:sz w:val="22"/>
          <w:szCs w:val="22"/>
        </w:rPr>
        <w:t>Attrae</w:t>
      </w:r>
      <w:proofErr w:type="spellEnd"/>
      <w:r w:rsidRPr="009266DC">
        <w:rPr>
          <w:rStyle w:val="eop"/>
          <w:rFonts w:ascii="Garamond" w:hAnsi="Garamond" w:cs="Calibri"/>
          <w:color w:val="0C0C0C"/>
          <w:sz w:val="22"/>
          <w:szCs w:val="22"/>
        </w:rPr>
        <w:t xml:space="preserve"> Alcaldía Local de Chapinero</w:t>
      </w:r>
    </w:p>
    <w:p w14:paraId="559A5926" w14:textId="77777777" w:rsidR="009266DC" w:rsidRDefault="511363FE" w:rsidP="009266DC">
      <w:pPr>
        <w:pStyle w:val="paragraph"/>
        <w:numPr>
          <w:ilvl w:val="0"/>
          <w:numId w:val="29"/>
        </w:numPr>
        <w:spacing w:before="0" w:beforeAutospacing="0" w:after="0" w:afterAutospacing="0"/>
        <w:rPr>
          <w:rStyle w:val="eop"/>
          <w:rFonts w:ascii="Garamond" w:hAnsi="Garamond"/>
          <w:sz w:val="22"/>
          <w:szCs w:val="22"/>
        </w:rPr>
      </w:pPr>
      <w:r w:rsidRPr="009266DC">
        <w:rPr>
          <w:rStyle w:val="eop"/>
          <w:rFonts w:ascii="Garamond" w:hAnsi="Garamond" w:cs="Calibri"/>
          <w:color w:val="0C0C0C"/>
          <w:sz w:val="22"/>
          <w:szCs w:val="22"/>
        </w:rPr>
        <w:t>Café bit Alcaldía Local de Fontibón</w:t>
      </w:r>
    </w:p>
    <w:p w14:paraId="27553461" w14:textId="77777777" w:rsidR="009266DC" w:rsidRDefault="511363FE" w:rsidP="009266DC">
      <w:pPr>
        <w:pStyle w:val="paragraph"/>
        <w:numPr>
          <w:ilvl w:val="0"/>
          <w:numId w:val="29"/>
        </w:numPr>
        <w:spacing w:before="0" w:beforeAutospacing="0" w:after="0" w:afterAutospacing="0"/>
        <w:rPr>
          <w:rStyle w:val="eop"/>
          <w:rFonts w:ascii="Garamond" w:hAnsi="Garamond"/>
          <w:sz w:val="22"/>
          <w:szCs w:val="22"/>
        </w:rPr>
      </w:pPr>
      <w:r w:rsidRPr="009266DC">
        <w:rPr>
          <w:rStyle w:val="eop"/>
          <w:rFonts w:ascii="Garamond" w:hAnsi="Garamond" w:cs="Calibri"/>
          <w:color w:val="0C0C0C"/>
          <w:sz w:val="22"/>
          <w:szCs w:val="22"/>
        </w:rPr>
        <w:t>Segunda Feria Educativa de la Secretaría de Gobierno</w:t>
      </w:r>
    </w:p>
    <w:p w14:paraId="6BDF060A" w14:textId="77777777" w:rsidR="009266DC" w:rsidRDefault="511363FE" w:rsidP="009266DC">
      <w:pPr>
        <w:pStyle w:val="paragraph"/>
        <w:numPr>
          <w:ilvl w:val="0"/>
          <w:numId w:val="29"/>
        </w:numPr>
        <w:spacing w:before="0" w:beforeAutospacing="0" w:after="0" w:afterAutospacing="0"/>
        <w:rPr>
          <w:rStyle w:val="eop"/>
          <w:rFonts w:ascii="Garamond" w:hAnsi="Garamond"/>
          <w:sz w:val="22"/>
          <w:szCs w:val="22"/>
        </w:rPr>
      </w:pPr>
      <w:r w:rsidRPr="009266DC">
        <w:rPr>
          <w:rStyle w:val="eop"/>
          <w:rFonts w:ascii="Garamond" w:hAnsi="Garamond" w:cs="Calibri"/>
          <w:color w:val="0C0C0C"/>
          <w:sz w:val="22"/>
          <w:szCs w:val="22"/>
        </w:rPr>
        <w:t>Café bit Alcaldía Local de Puente Aranda</w:t>
      </w:r>
    </w:p>
    <w:p w14:paraId="7AB2A82D" w14:textId="3FBA5F19" w:rsidR="002D1B6B" w:rsidRPr="009266DC" w:rsidRDefault="511363FE" w:rsidP="009266DC">
      <w:pPr>
        <w:pStyle w:val="paragraph"/>
        <w:numPr>
          <w:ilvl w:val="0"/>
          <w:numId w:val="29"/>
        </w:numPr>
        <w:spacing w:before="0" w:beforeAutospacing="0" w:after="0" w:afterAutospacing="0"/>
        <w:rPr>
          <w:rStyle w:val="eop"/>
          <w:rFonts w:ascii="Garamond" w:hAnsi="Garamond"/>
          <w:sz w:val="22"/>
          <w:szCs w:val="22"/>
        </w:rPr>
      </w:pPr>
      <w:r w:rsidRPr="009266DC">
        <w:rPr>
          <w:rStyle w:val="eop"/>
          <w:rFonts w:ascii="Garamond" w:hAnsi="Garamond" w:cs="Calibri"/>
          <w:color w:val="0C0C0C"/>
          <w:sz w:val="22"/>
          <w:szCs w:val="22"/>
        </w:rPr>
        <w:t xml:space="preserve">Ruta </w:t>
      </w:r>
      <w:proofErr w:type="spellStart"/>
      <w:r w:rsidRPr="009266DC">
        <w:rPr>
          <w:rStyle w:val="eop"/>
          <w:rFonts w:ascii="Garamond" w:hAnsi="Garamond" w:cs="Calibri"/>
          <w:color w:val="0C0C0C"/>
          <w:sz w:val="22"/>
          <w:szCs w:val="22"/>
        </w:rPr>
        <w:t>Attrae</w:t>
      </w:r>
      <w:proofErr w:type="spellEnd"/>
      <w:r w:rsidRPr="009266DC">
        <w:rPr>
          <w:rStyle w:val="eop"/>
          <w:rFonts w:ascii="Garamond" w:hAnsi="Garamond" w:cs="Calibri"/>
          <w:color w:val="0C0C0C"/>
          <w:sz w:val="22"/>
          <w:szCs w:val="22"/>
        </w:rPr>
        <w:t xml:space="preserve"> Alcaldía Local de Rafael Uribe </w:t>
      </w:r>
      <w:r w:rsidR="00BB14FD" w:rsidRPr="009266DC">
        <w:rPr>
          <w:rStyle w:val="eop"/>
          <w:rFonts w:ascii="Garamond" w:hAnsi="Garamond" w:cs="Calibri"/>
          <w:color w:val="0C0C0C"/>
          <w:sz w:val="22"/>
          <w:szCs w:val="22"/>
        </w:rPr>
        <w:t>Atrae</w:t>
      </w:r>
      <w:r w:rsidRPr="009266DC">
        <w:rPr>
          <w:rStyle w:val="eop"/>
          <w:rFonts w:ascii="Garamond" w:hAnsi="Garamond" w:cs="Calibri"/>
          <w:color w:val="0C0C0C"/>
          <w:sz w:val="22"/>
          <w:szCs w:val="22"/>
        </w:rPr>
        <w:t>, etc.</w:t>
      </w:r>
    </w:p>
    <w:p w14:paraId="0A39EEFA" w14:textId="733A1462" w:rsidR="002D1B6B" w:rsidRPr="00C847A4" w:rsidRDefault="002D1B6B" w:rsidP="511363FE">
      <w:pPr>
        <w:pStyle w:val="paragraph"/>
        <w:spacing w:before="0" w:beforeAutospacing="0" w:after="0" w:afterAutospacing="0"/>
        <w:ind w:left="375"/>
        <w:rPr>
          <w:rStyle w:val="eop"/>
          <w:rFonts w:ascii="Garamond" w:hAnsi="Garamond" w:cs="Calibri"/>
          <w:color w:val="0C0C0C"/>
          <w:sz w:val="22"/>
          <w:szCs w:val="22"/>
        </w:rPr>
      </w:pPr>
    </w:p>
    <w:p w14:paraId="790C2CF2" w14:textId="2222DDC5" w:rsidR="002D1B6B" w:rsidRPr="000B27DA" w:rsidRDefault="511363FE" w:rsidP="009266DC">
      <w:pPr>
        <w:pStyle w:val="paragraph"/>
        <w:numPr>
          <w:ilvl w:val="1"/>
          <w:numId w:val="28"/>
        </w:numPr>
        <w:spacing w:before="0" w:beforeAutospacing="0" w:after="0" w:afterAutospacing="0"/>
        <w:rPr>
          <w:rFonts w:ascii="Garamond" w:hAnsi="Garamond"/>
          <w:b/>
          <w:bCs/>
          <w:color w:val="C00000"/>
        </w:rPr>
      </w:pPr>
      <w:r w:rsidRPr="000B27DA">
        <w:rPr>
          <w:rFonts w:ascii="Garamond" w:hAnsi="Garamond"/>
          <w:b/>
          <w:bCs/>
          <w:color w:val="C00000"/>
        </w:rPr>
        <w:t>Plan Institucional de Capacitación -PIC</w:t>
      </w:r>
    </w:p>
    <w:p w14:paraId="2EA2A183" w14:textId="77777777" w:rsidR="009266DC" w:rsidRDefault="009266DC" w:rsidP="009266DC">
      <w:pPr>
        <w:pStyle w:val="paragraph"/>
        <w:spacing w:before="0" w:beforeAutospacing="0" w:after="0" w:afterAutospacing="0"/>
        <w:ind w:left="1080"/>
        <w:rPr>
          <w:rFonts w:ascii="Garamond" w:hAnsi="Garamond"/>
          <w:b/>
          <w:bCs/>
        </w:rPr>
      </w:pPr>
    </w:p>
    <w:p w14:paraId="6333D86E" w14:textId="7969275A" w:rsidR="009266DC" w:rsidRPr="00BC19FD" w:rsidRDefault="511363FE" w:rsidP="00274443">
      <w:pPr>
        <w:pStyle w:val="paragraph"/>
        <w:numPr>
          <w:ilvl w:val="2"/>
          <w:numId w:val="28"/>
        </w:numPr>
        <w:spacing w:before="0" w:beforeAutospacing="0" w:after="0" w:afterAutospacing="0"/>
        <w:rPr>
          <w:rStyle w:val="eop"/>
          <w:rFonts w:ascii="Garamond" w:hAnsi="Garamond"/>
          <w:b/>
          <w:bCs/>
          <w:sz w:val="22"/>
          <w:szCs w:val="22"/>
        </w:rPr>
      </w:pPr>
      <w:r w:rsidRPr="00BC19FD">
        <w:rPr>
          <w:rFonts w:ascii="Garamond" w:hAnsi="Garamond"/>
          <w:sz w:val="22"/>
          <w:szCs w:val="22"/>
        </w:rPr>
        <w:t>M</w:t>
      </w:r>
      <w:r w:rsidRPr="00BC19FD">
        <w:rPr>
          <w:rStyle w:val="eop"/>
          <w:rFonts w:ascii="Garamond" w:hAnsi="Garamond" w:cs="Calibri"/>
          <w:color w:val="0C0C0C"/>
          <w:sz w:val="22"/>
          <w:szCs w:val="22"/>
        </w:rPr>
        <w:t>eta Plan Vigencia: Realizar la inducción al 100% de los servidores que se vinculan a la entidad</w:t>
      </w:r>
    </w:p>
    <w:p w14:paraId="733616D9" w14:textId="77777777" w:rsidR="00274443" w:rsidRPr="00BC19FD" w:rsidRDefault="009266DC" w:rsidP="00274443">
      <w:pPr>
        <w:pStyle w:val="paragraph"/>
        <w:spacing w:before="0" w:beforeAutospacing="0" w:after="0" w:afterAutospacing="0"/>
        <w:ind w:left="1440"/>
        <w:rPr>
          <w:rStyle w:val="eop"/>
          <w:rFonts w:ascii="Garamond" w:hAnsi="Garamond" w:cs="Calibri"/>
          <w:color w:val="0C0C0C"/>
          <w:sz w:val="22"/>
          <w:szCs w:val="22"/>
        </w:rPr>
      </w:pPr>
      <w:r w:rsidRPr="00BC19FD">
        <w:rPr>
          <w:rStyle w:val="eop"/>
          <w:rFonts w:ascii="Garamond" w:hAnsi="Garamond" w:cs="Calibri"/>
          <w:b/>
          <w:bCs/>
          <w:color w:val="0C0C0C"/>
          <w:sz w:val="22"/>
          <w:szCs w:val="22"/>
        </w:rPr>
        <w:t>Descripción del avance de la actividad:</w:t>
      </w:r>
      <w:r w:rsidRPr="00BC19FD">
        <w:rPr>
          <w:rStyle w:val="eop"/>
          <w:rFonts w:ascii="Garamond" w:hAnsi="Garamond" w:cs="Calibri"/>
          <w:color w:val="0C0C0C"/>
          <w:sz w:val="22"/>
          <w:szCs w:val="22"/>
        </w:rPr>
        <w:t xml:space="preserve"> </w:t>
      </w:r>
    </w:p>
    <w:p w14:paraId="6DD393DB" w14:textId="4CFBCEB7" w:rsidR="009266DC" w:rsidRPr="00BC19FD" w:rsidRDefault="009266DC" w:rsidP="00274443">
      <w:pPr>
        <w:pStyle w:val="paragraph"/>
        <w:spacing w:before="0" w:beforeAutospacing="0" w:after="0" w:afterAutospacing="0"/>
        <w:ind w:left="1440"/>
        <w:rPr>
          <w:rStyle w:val="eop"/>
          <w:rFonts w:ascii="Garamond" w:hAnsi="Garamond"/>
          <w:b/>
          <w:bCs/>
          <w:sz w:val="22"/>
          <w:szCs w:val="22"/>
        </w:rPr>
      </w:pPr>
      <w:r w:rsidRPr="00BC19FD">
        <w:rPr>
          <w:rStyle w:val="eop"/>
          <w:rFonts w:ascii="Garamond" w:hAnsi="Garamond" w:cs="Calibri"/>
          <w:color w:val="0C0C0C"/>
          <w:sz w:val="22"/>
          <w:szCs w:val="22"/>
        </w:rPr>
        <w:t xml:space="preserve">Se realizó la invitación a realizar el curso virtual de </w:t>
      </w:r>
      <w:r w:rsidR="00274443" w:rsidRPr="00BC19FD">
        <w:rPr>
          <w:rStyle w:val="eop"/>
          <w:rFonts w:ascii="Garamond" w:hAnsi="Garamond" w:cs="Calibri"/>
          <w:color w:val="0C0C0C"/>
          <w:sz w:val="22"/>
          <w:szCs w:val="22"/>
        </w:rPr>
        <w:t>“</w:t>
      </w:r>
      <w:r w:rsidRPr="00BC19FD">
        <w:rPr>
          <w:rStyle w:val="eop"/>
          <w:rFonts w:ascii="Garamond" w:hAnsi="Garamond" w:cs="Calibri"/>
          <w:color w:val="0C0C0C"/>
          <w:sz w:val="22"/>
          <w:szCs w:val="22"/>
        </w:rPr>
        <w:t>Inducción a la Secretaría Distrital de Gobierno" dispuesto a través de la plataforma Moodle, al segundo grupo compuesto por 37 servidores que ingresaron a la SDG.</w:t>
      </w:r>
    </w:p>
    <w:p w14:paraId="5217959D" w14:textId="68DC2102" w:rsidR="009266DC" w:rsidRPr="00BC19FD" w:rsidRDefault="009266DC" w:rsidP="00274443">
      <w:pPr>
        <w:pStyle w:val="paragraph"/>
        <w:spacing w:before="0" w:beforeAutospacing="0" w:after="0" w:afterAutospacing="0"/>
        <w:ind w:left="1440"/>
        <w:rPr>
          <w:rStyle w:val="eop"/>
          <w:rFonts w:ascii="Garamond" w:hAnsi="Garamond"/>
          <w:b/>
          <w:bCs/>
          <w:sz w:val="22"/>
          <w:szCs w:val="22"/>
        </w:rPr>
      </w:pPr>
      <w:r w:rsidRPr="00BC19FD">
        <w:rPr>
          <w:rStyle w:val="eop"/>
          <w:rFonts w:ascii="Garamond" w:hAnsi="Garamond" w:cs="Calibri"/>
          <w:color w:val="0C0C0C"/>
          <w:sz w:val="22"/>
          <w:szCs w:val="22"/>
        </w:rPr>
        <w:t>Igualmente, se reiteró la invitación a culminar el curso a los servidores invitados en el primer trimestre y que no lo habían culminado</w:t>
      </w:r>
    </w:p>
    <w:p w14:paraId="413144C9" w14:textId="77777777" w:rsidR="009266DC" w:rsidRPr="00BC19FD" w:rsidRDefault="511363FE" w:rsidP="00274443">
      <w:pPr>
        <w:pStyle w:val="paragraph"/>
        <w:numPr>
          <w:ilvl w:val="2"/>
          <w:numId w:val="28"/>
        </w:numPr>
        <w:spacing w:before="0" w:beforeAutospacing="0" w:after="0" w:afterAutospacing="0"/>
        <w:rPr>
          <w:rStyle w:val="eop"/>
          <w:rFonts w:ascii="Garamond" w:hAnsi="Garamond"/>
          <w:b/>
          <w:bCs/>
          <w:sz w:val="22"/>
          <w:szCs w:val="22"/>
        </w:rPr>
      </w:pPr>
      <w:r w:rsidRPr="00BC19FD">
        <w:rPr>
          <w:rFonts w:ascii="Garamond" w:hAnsi="Garamond"/>
          <w:sz w:val="22"/>
          <w:szCs w:val="22"/>
        </w:rPr>
        <w:t>M</w:t>
      </w:r>
      <w:r w:rsidRPr="00BC19FD">
        <w:rPr>
          <w:rStyle w:val="eop"/>
          <w:rFonts w:ascii="Garamond" w:hAnsi="Garamond" w:cs="Calibri"/>
          <w:color w:val="0C0C0C"/>
          <w:sz w:val="22"/>
          <w:szCs w:val="22"/>
        </w:rPr>
        <w:t>eta Plan Vigencia: Cumplir con el 80% de la cobertura de capacitación</w:t>
      </w:r>
    </w:p>
    <w:p w14:paraId="07532151" w14:textId="77777777" w:rsidR="00274443" w:rsidRPr="00BC19FD" w:rsidRDefault="511363FE" w:rsidP="00274443">
      <w:pPr>
        <w:pStyle w:val="paragraph"/>
        <w:spacing w:before="0" w:beforeAutospacing="0" w:after="0" w:afterAutospacing="0"/>
        <w:ind w:left="1440"/>
        <w:rPr>
          <w:rStyle w:val="eop"/>
          <w:rFonts w:ascii="Garamond" w:hAnsi="Garamond" w:cs="Calibri"/>
          <w:color w:val="0C0C0C"/>
          <w:sz w:val="22"/>
          <w:szCs w:val="22"/>
        </w:rPr>
      </w:pPr>
      <w:r w:rsidRPr="00BC19FD">
        <w:rPr>
          <w:rStyle w:val="eop"/>
          <w:rFonts w:ascii="Garamond" w:hAnsi="Garamond" w:cs="Calibri"/>
          <w:b/>
          <w:bCs/>
          <w:color w:val="0C0C0C"/>
          <w:sz w:val="22"/>
          <w:szCs w:val="22"/>
        </w:rPr>
        <w:t>Descripción del avance de la actividad:</w:t>
      </w:r>
      <w:r w:rsidRPr="00BC19FD">
        <w:rPr>
          <w:rStyle w:val="eop"/>
          <w:rFonts w:ascii="Garamond" w:hAnsi="Garamond" w:cs="Calibri"/>
          <w:color w:val="0C0C0C"/>
          <w:sz w:val="22"/>
          <w:szCs w:val="22"/>
        </w:rPr>
        <w:t xml:space="preserve"> </w:t>
      </w:r>
    </w:p>
    <w:p w14:paraId="1C60F644" w14:textId="7D1770E6" w:rsidR="002D1B6B" w:rsidRPr="00BC19FD" w:rsidRDefault="511363FE" w:rsidP="00274443">
      <w:pPr>
        <w:pStyle w:val="paragraph"/>
        <w:spacing w:before="0" w:beforeAutospacing="0" w:after="0" w:afterAutospacing="0"/>
        <w:ind w:left="1440"/>
        <w:rPr>
          <w:rStyle w:val="eop"/>
          <w:rFonts w:ascii="Garamond" w:hAnsi="Garamond"/>
          <w:b/>
          <w:bCs/>
          <w:sz w:val="22"/>
          <w:szCs w:val="22"/>
        </w:rPr>
      </w:pPr>
      <w:r w:rsidRPr="00BC19FD">
        <w:rPr>
          <w:rStyle w:val="eop"/>
          <w:rFonts w:ascii="Garamond" w:hAnsi="Garamond" w:cs="Calibri"/>
          <w:color w:val="0C0C0C"/>
          <w:sz w:val="22"/>
          <w:szCs w:val="22"/>
        </w:rPr>
        <w:t>Se dio cumplimiento al 100% de la actividad, ya que en las capacitaciones realizadas durante el segundo trimestre se logró representación de funcionarios de 36 de las 42 dependencias programadas en plan de acción del PIC.</w:t>
      </w:r>
    </w:p>
    <w:p w14:paraId="72E9CA03" w14:textId="77777777" w:rsidR="009266DC" w:rsidRPr="00BC19FD" w:rsidRDefault="511363FE" w:rsidP="00274443">
      <w:pPr>
        <w:pStyle w:val="paragraph"/>
        <w:numPr>
          <w:ilvl w:val="2"/>
          <w:numId w:val="28"/>
        </w:numPr>
        <w:spacing w:before="0" w:beforeAutospacing="0" w:after="0" w:afterAutospacing="0"/>
        <w:rPr>
          <w:rStyle w:val="eop"/>
          <w:rFonts w:ascii="Garamond" w:hAnsi="Garamond"/>
          <w:b/>
          <w:bCs/>
          <w:sz w:val="22"/>
          <w:szCs w:val="22"/>
        </w:rPr>
      </w:pPr>
      <w:r w:rsidRPr="00BC19FD">
        <w:rPr>
          <w:rFonts w:ascii="Garamond" w:hAnsi="Garamond"/>
          <w:sz w:val="22"/>
          <w:szCs w:val="22"/>
        </w:rPr>
        <w:t>M</w:t>
      </w:r>
      <w:r w:rsidRPr="00BC19FD">
        <w:rPr>
          <w:rStyle w:val="eop"/>
          <w:rFonts w:ascii="Garamond" w:hAnsi="Garamond" w:cs="Calibri"/>
          <w:color w:val="0C0C0C"/>
          <w:sz w:val="22"/>
          <w:szCs w:val="22"/>
        </w:rPr>
        <w:t>eta Plan Vigencia: Ejecutar el 90% de las actividades de capacitación</w:t>
      </w:r>
    </w:p>
    <w:p w14:paraId="7F5763C2" w14:textId="77777777" w:rsidR="00BC19FD" w:rsidRPr="00BC19FD" w:rsidRDefault="511363FE" w:rsidP="00274443">
      <w:pPr>
        <w:pStyle w:val="paragraph"/>
        <w:spacing w:before="0" w:beforeAutospacing="0" w:after="0" w:afterAutospacing="0"/>
        <w:ind w:left="1440"/>
        <w:rPr>
          <w:rStyle w:val="eop"/>
          <w:rFonts w:ascii="Garamond" w:hAnsi="Garamond" w:cs="Calibri"/>
          <w:color w:val="0C0C0C"/>
          <w:sz w:val="22"/>
          <w:szCs w:val="22"/>
        </w:rPr>
      </w:pPr>
      <w:r w:rsidRPr="00BC19FD">
        <w:rPr>
          <w:rStyle w:val="eop"/>
          <w:rFonts w:ascii="Garamond" w:hAnsi="Garamond" w:cs="Calibri"/>
          <w:b/>
          <w:bCs/>
          <w:color w:val="0C0C0C"/>
          <w:sz w:val="22"/>
          <w:szCs w:val="22"/>
        </w:rPr>
        <w:t>Descripción del avance de la actividad:</w:t>
      </w:r>
      <w:r w:rsidRPr="00BC19FD">
        <w:rPr>
          <w:rStyle w:val="eop"/>
          <w:rFonts w:ascii="Garamond" w:hAnsi="Garamond" w:cs="Calibri"/>
          <w:color w:val="0C0C0C"/>
          <w:sz w:val="22"/>
          <w:szCs w:val="22"/>
        </w:rPr>
        <w:t xml:space="preserve"> </w:t>
      </w:r>
    </w:p>
    <w:p w14:paraId="6F76F111" w14:textId="39514F2E" w:rsidR="002D1B6B" w:rsidRPr="00BC19FD" w:rsidRDefault="511363FE" w:rsidP="00274443">
      <w:pPr>
        <w:pStyle w:val="paragraph"/>
        <w:spacing w:before="0" w:beforeAutospacing="0" w:after="0" w:afterAutospacing="0"/>
        <w:ind w:left="1440"/>
        <w:rPr>
          <w:rStyle w:val="eop"/>
          <w:rFonts w:ascii="Garamond" w:hAnsi="Garamond"/>
          <w:b/>
          <w:bCs/>
          <w:sz w:val="22"/>
          <w:szCs w:val="22"/>
        </w:rPr>
      </w:pPr>
      <w:r w:rsidRPr="00BC19FD">
        <w:rPr>
          <w:rStyle w:val="eop"/>
          <w:rFonts w:ascii="Garamond" w:hAnsi="Garamond" w:cs="Calibri"/>
          <w:color w:val="0C0C0C"/>
          <w:sz w:val="22"/>
          <w:szCs w:val="22"/>
        </w:rPr>
        <w:t>Se dio cumplimiento al 100% de la actividad, ya que se realizaron 42 actividades de capacitación programadas para el segundo trimestre.</w:t>
      </w:r>
    </w:p>
    <w:p w14:paraId="3BEE8EAF" w14:textId="77777777" w:rsidR="00274443" w:rsidRPr="00BC19FD" w:rsidRDefault="511363FE" w:rsidP="00274443">
      <w:pPr>
        <w:pStyle w:val="paragraph"/>
        <w:numPr>
          <w:ilvl w:val="2"/>
          <w:numId w:val="28"/>
        </w:numPr>
        <w:spacing w:before="0" w:beforeAutospacing="0" w:after="0" w:afterAutospacing="0"/>
        <w:rPr>
          <w:rStyle w:val="eop"/>
          <w:rFonts w:ascii="Garamond" w:hAnsi="Garamond"/>
          <w:b/>
          <w:bCs/>
          <w:sz w:val="22"/>
          <w:szCs w:val="22"/>
        </w:rPr>
      </w:pPr>
      <w:r w:rsidRPr="00BC19FD">
        <w:rPr>
          <w:rFonts w:ascii="Garamond" w:hAnsi="Garamond"/>
          <w:sz w:val="22"/>
          <w:szCs w:val="22"/>
        </w:rPr>
        <w:t>M</w:t>
      </w:r>
      <w:r w:rsidRPr="00BC19FD">
        <w:rPr>
          <w:rStyle w:val="eop"/>
          <w:rFonts w:ascii="Garamond" w:hAnsi="Garamond" w:cs="Calibri"/>
          <w:color w:val="0C0C0C"/>
          <w:sz w:val="22"/>
          <w:szCs w:val="22"/>
        </w:rPr>
        <w:t>eta Plan Vigencia: Obtener el 80% del nivel de satisfacción en los funcionarios</w:t>
      </w:r>
    </w:p>
    <w:p w14:paraId="16E8B1DA" w14:textId="77777777" w:rsidR="00BC19FD" w:rsidRPr="00BC19FD" w:rsidRDefault="511363FE" w:rsidP="00274443">
      <w:pPr>
        <w:pStyle w:val="paragraph"/>
        <w:spacing w:before="0" w:beforeAutospacing="0" w:after="0" w:afterAutospacing="0"/>
        <w:ind w:left="1440"/>
        <w:rPr>
          <w:rStyle w:val="eop"/>
          <w:rFonts w:ascii="Garamond" w:hAnsi="Garamond" w:cs="Calibri"/>
          <w:color w:val="0C0C0C"/>
          <w:sz w:val="22"/>
          <w:szCs w:val="22"/>
        </w:rPr>
      </w:pPr>
      <w:r w:rsidRPr="00BC19FD">
        <w:rPr>
          <w:rStyle w:val="eop"/>
          <w:rFonts w:ascii="Garamond" w:hAnsi="Garamond" w:cs="Calibri"/>
          <w:b/>
          <w:bCs/>
          <w:color w:val="0C0C0C"/>
          <w:sz w:val="22"/>
          <w:szCs w:val="22"/>
        </w:rPr>
        <w:t>Descripción del avance de la actividad:</w:t>
      </w:r>
      <w:r w:rsidRPr="00BC19FD">
        <w:rPr>
          <w:rStyle w:val="eop"/>
          <w:rFonts w:ascii="Garamond" w:hAnsi="Garamond" w:cs="Calibri"/>
          <w:color w:val="0C0C0C"/>
          <w:sz w:val="22"/>
          <w:szCs w:val="22"/>
        </w:rPr>
        <w:t xml:space="preserve"> </w:t>
      </w:r>
    </w:p>
    <w:p w14:paraId="27667B55" w14:textId="569B17B0" w:rsidR="002D1B6B" w:rsidRPr="00BC19FD" w:rsidRDefault="511363FE" w:rsidP="00274443">
      <w:pPr>
        <w:pStyle w:val="paragraph"/>
        <w:spacing w:before="0" w:beforeAutospacing="0" w:after="0" w:afterAutospacing="0"/>
        <w:ind w:left="1440"/>
        <w:rPr>
          <w:rStyle w:val="eop"/>
          <w:rFonts w:ascii="Garamond" w:hAnsi="Garamond"/>
          <w:b/>
          <w:bCs/>
          <w:sz w:val="22"/>
          <w:szCs w:val="22"/>
        </w:rPr>
      </w:pPr>
      <w:r w:rsidRPr="00BC19FD">
        <w:rPr>
          <w:rStyle w:val="eop"/>
          <w:rFonts w:ascii="Garamond" w:hAnsi="Garamond" w:cs="Calibri"/>
          <w:color w:val="0C0C0C"/>
          <w:sz w:val="22"/>
          <w:szCs w:val="22"/>
        </w:rPr>
        <w:t>De las 351 personas que diligenciaron la encuesta de percepción en donde se incluye el componente de satisfacción se obtuvo el siguiente resultado: el 75,02% calificó como excelente, el 21,92% indicó que son buenos los procesos de capacitación, por tanto, el nivel de satisfacción se encuentra en un 96,94%.</w:t>
      </w:r>
    </w:p>
    <w:p w14:paraId="26E32FF1" w14:textId="2C161BA5" w:rsidR="002D1B6B" w:rsidRPr="00C847A4" w:rsidRDefault="002D1B6B" w:rsidP="511363FE"/>
    <w:p w14:paraId="783C6089" w14:textId="7044739B" w:rsidR="511363FE" w:rsidRPr="000B27DA" w:rsidRDefault="511363FE" w:rsidP="00274443">
      <w:pPr>
        <w:pStyle w:val="paragraph"/>
        <w:numPr>
          <w:ilvl w:val="1"/>
          <w:numId w:val="28"/>
        </w:numPr>
        <w:spacing w:before="0" w:beforeAutospacing="0" w:after="0" w:afterAutospacing="0"/>
        <w:rPr>
          <w:rFonts w:ascii="Garamond" w:hAnsi="Garamond"/>
          <w:b/>
          <w:bCs/>
          <w:color w:val="C00000"/>
        </w:rPr>
      </w:pPr>
      <w:r w:rsidRPr="000B27DA">
        <w:rPr>
          <w:rFonts w:ascii="Garamond" w:hAnsi="Garamond"/>
          <w:b/>
          <w:bCs/>
          <w:color w:val="C00000"/>
        </w:rPr>
        <w:t>Plan de Previsión de Recursos Humanos -PPRH</w:t>
      </w:r>
    </w:p>
    <w:p w14:paraId="0D13FE11" w14:textId="77777777" w:rsidR="00274443" w:rsidRDefault="00274443" w:rsidP="00274443">
      <w:pPr>
        <w:pStyle w:val="paragraph"/>
        <w:spacing w:before="0" w:beforeAutospacing="0" w:after="0" w:afterAutospacing="0"/>
        <w:ind w:left="1080"/>
        <w:rPr>
          <w:rFonts w:ascii="Garamond" w:hAnsi="Garamond"/>
          <w:b/>
          <w:bCs/>
        </w:rPr>
      </w:pPr>
    </w:p>
    <w:p w14:paraId="5D6E022E" w14:textId="77777777" w:rsidR="00274443" w:rsidRPr="00BC19FD" w:rsidRDefault="511363FE" w:rsidP="00274443">
      <w:pPr>
        <w:pStyle w:val="paragraph"/>
        <w:numPr>
          <w:ilvl w:val="2"/>
          <w:numId w:val="28"/>
        </w:numPr>
        <w:spacing w:before="0" w:beforeAutospacing="0" w:after="0" w:afterAutospacing="0"/>
        <w:rPr>
          <w:rStyle w:val="eop"/>
          <w:rFonts w:ascii="Garamond" w:hAnsi="Garamond"/>
          <w:b/>
          <w:bCs/>
          <w:sz w:val="22"/>
          <w:szCs w:val="22"/>
        </w:rPr>
      </w:pPr>
      <w:r w:rsidRPr="00BC19FD">
        <w:rPr>
          <w:rFonts w:ascii="Garamond" w:hAnsi="Garamond"/>
          <w:sz w:val="22"/>
          <w:szCs w:val="22"/>
        </w:rPr>
        <w:t>M</w:t>
      </w:r>
      <w:r w:rsidRPr="00BC19FD">
        <w:rPr>
          <w:rStyle w:val="eop"/>
          <w:rFonts w:ascii="Garamond" w:hAnsi="Garamond" w:cs="Calibri"/>
          <w:color w:val="0C0C0C"/>
          <w:sz w:val="22"/>
          <w:szCs w:val="22"/>
        </w:rPr>
        <w:t>eta Plan Vigencia: Mantener provistos en un mínimo del 85% los empleos de la planta permanente y temporal de la SDG, en cumplimiento a las necesidades del servicio y atendiendo la normatividad vigente.</w:t>
      </w:r>
    </w:p>
    <w:p w14:paraId="0E79C5B3" w14:textId="77777777" w:rsidR="00BC19FD" w:rsidRDefault="511363FE" w:rsidP="00274443">
      <w:pPr>
        <w:pStyle w:val="paragraph"/>
        <w:spacing w:before="0" w:beforeAutospacing="0" w:after="0" w:afterAutospacing="0"/>
        <w:ind w:left="1440"/>
        <w:rPr>
          <w:rStyle w:val="eop"/>
          <w:rFonts w:ascii="Garamond" w:hAnsi="Garamond" w:cs="Calibri"/>
          <w:color w:val="0C0C0C"/>
          <w:sz w:val="22"/>
          <w:szCs w:val="22"/>
        </w:rPr>
      </w:pPr>
      <w:r w:rsidRPr="00BC19FD">
        <w:rPr>
          <w:rStyle w:val="eop"/>
          <w:rFonts w:ascii="Garamond" w:hAnsi="Garamond" w:cs="Calibri"/>
          <w:b/>
          <w:bCs/>
          <w:color w:val="0C0C0C"/>
          <w:sz w:val="22"/>
          <w:szCs w:val="22"/>
        </w:rPr>
        <w:t>Descripción del avance de la actividad:</w:t>
      </w:r>
      <w:r w:rsidRPr="00BC19FD">
        <w:rPr>
          <w:rStyle w:val="eop"/>
          <w:rFonts w:ascii="Garamond" w:hAnsi="Garamond" w:cs="Calibri"/>
          <w:color w:val="0C0C0C"/>
          <w:sz w:val="22"/>
          <w:szCs w:val="22"/>
        </w:rPr>
        <w:t xml:space="preserve"> </w:t>
      </w:r>
    </w:p>
    <w:p w14:paraId="46D47549" w14:textId="77FBB5C9" w:rsidR="511363FE" w:rsidRPr="00BC19FD" w:rsidRDefault="511363FE" w:rsidP="00274443">
      <w:pPr>
        <w:pStyle w:val="paragraph"/>
        <w:spacing w:before="0" w:beforeAutospacing="0" w:after="0" w:afterAutospacing="0"/>
        <w:ind w:left="1440"/>
        <w:rPr>
          <w:rStyle w:val="eop"/>
          <w:rFonts w:ascii="Garamond" w:hAnsi="Garamond" w:cs="Calibri"/>
          <w:color w:val="0C0C0C"/>
          <w:sz w:val="22"/>
          <w:szCs w:val="22"/>
        </w:rPr>
      </w:pPr>
      <w:r w:rsidRPr="00BC19FD">
        <w:rPr>
          <w:rStyle w:val="eop"/>
          <w:rFonts w:ascii="Garamond" w:hAnsi="Garamond" w:cs="Calibri"/>
          <w:color w:val="0C0C0C"/>
          <w:sz w:val="22"/>
          <w:szCs w:val="22"/>
        </w:rPr>
        <w:t>Se dio cumplimiento al 100% de la meta, ya que para el segundo trimestre de la vigencia la planta cuenta con 1.522 empleos de los cuales 204 se encuentran vacantes, por tanto, se tendría una provisión del 87%</w:t>
      </w:r>
    </w:p>
    <w:p w14:paraId="721636FA" w14:textId="77777777" w:rsidR="00274443" w:rsidRPr="00274443" w:rsidRDefault="00274443" w:rsidP="00274443">
      <w:pPr>
        <w:pStyle w:val="paragraph"/>
        <w:spacing w:before="0" w:beforeAutospacing="0" w:after="0" w:afterAutospacing="0"/>
        <w:ind w:left="1440"/>
        <w:rPr>
          <w:rStyle w:val="eop"/>
          <w:rFonts w:ascii="Garamond" w:hAnsi="Garamond"/>
          <w:b/>
          <w:bCs/>
        </w:rPr>
      </w:pPr>
    </w:p>
    <w:p w14:paraId="61548323" w14:textId="0422907E" w:rsidR="002D1B6B" w:rsidRPr="000B27DA" w:rsidRDefault="511363FE" w:rsidP="00274443">
      <w:pPr>
        <w:pStyle w:val="paragraph"/>
        <w:numPr>
          <w:ilvl w:val="1"/>
          <w:numId w:val="28"/>
        </w:numPr>
        <w:spacing w:before="0" w:beforeAutospacing="0" w:after="0" w:afterAutospacing="0"/>
        <w:rPr>
          <w:rFonts w:ascii="Garamond" w:hAnsi="Garamond"/>
          <w:b/>
          <w:bCs/>
          <w:color w:val="C00000"/>
          <w:sz w:val="22"/>
          <w:szCs w:val="22"/>
        </w:rPr>
      </w:pPr>
      <w:r w:rsidRPr="000B27DA">
        <w:rPr>
          <w:rFonts w:ascii="Garamond" w:hAnsi="Garamond"/>
          <w:b/>
          <w:bCs/>
          <w:color w:val="C00000"/>
        </w:rPr>
        <w:t>Plan del Sistema de Gestión de Seguridad y Salud en el Trabajo-SGSST</w:t>
      </w:r>
    </w:p>
    <w:p w14:paraId="3D0DE8D9" w14:textId="77777777" w:rsidR="00274443" w:rsidRPr="00BC19FD" w:rsidRDefault="00274443" w:rsidP="00274443">
      <w:pPr>
        <w:pStyle w:val="paragraph"/>
        <w:spacing w:before="0" w:beforeAutospacing="0" w:after="0" w:afterAutospacing="0"/>
        <w:ind w:left="1080"/>
        <w:rPr>
          <w:rFonts w:ascii="Garamond" w:hAnsi="Garamond"/>
          <w:b/>
          <w:bCs/>
          <w:sz w:val="22"/>
          <w:szCs w:val="22"/>
        </w:rPr>
      </w:pPr>
    </w:p>
    <w:p w14:paraId="534BC8C3" w14:textId="77777777" w:rsidR="00BC19FD" w:rsidRPr="00BC19FD" w:rsidRDefault="511363FE" w:rsidP="00BC19FD">
      <w:pPr>
        <w:pStyle w:val="paragraph"/>
        <w:numPr>
          <w:ilvl w:val="2"/>
          <w:numId w:val="28"/>
        </w:numPr>
        <w:spacing w:before="0" w:beforeAutospacing="0" w:after="0" w:afterAutospacing="0"/>
        <w:rPr>
          <w:rStyle w:val="eop"/>
          <w:rFonts w:ascii="Garamond" w:hAnsi="Garamond"/>
          <w:b/>
          <w:bCs/>
          <w:sz w:val="22"/>
          <w:szCs w:val="22"/>
        </w:rPr>
      </w:pPr>
      <w:r w:rsidRPr="00BC19FD">
        <w:rPr>
          <w:rFonts w:ascii="Garamond" w:hAnsi="Garamond"/>
          <w:sz w:val="22"/>
          <w:szCs w:val="22"/>
        </w:rPr>
        <w:t>M</w:t>
      </w:r>
      <w:r w:rsidRPr="00BC19FD">
        <w:rPr>
          <w:rStyle w:val="eop"/>
          <w:rFonts w:ascii="Garamond" w:hAnsi="Garamond" w:cs="Calibri"/>
          <w:color w:val="0C0C0C"/>
          <w:sz w:val="22"/>
          <w:szCs w:val="22"/>
        </w:rPr>
        <w:t>eta Plan Vigencia: Lograr un cumplimiento del plan de trabajo del SG-SST igual o superior a 85% en el período 2022.</w:t>
      </w:r>
    </w:p>
    <w:p w14:paraId="62970BB2" w14:textId="1D61CE03" w:rsidR="4BC97944" w:rsidRPr="00BC19FD" w:rsidRDefault="511363FE" w:rsidP="00BC19FD">
      <w:pPr>
        <w:pStyle w:val="paragraph"/>
        <w:spacing w:before="0" w:beforeAutospacing="0" w:after="0" w:afterAutospacing="0"/>
        <w:ind w:left="1440"/>
        <w:rPr>
          <w:rStyle w:val="eop"/>
          <w:rFonts w:ascii="Garamond" w:hAnsi="Garamond" w:cs="Calibri"/>
          <w:color w:val="0C0C0C"/>
          <w:sz w:val="22"/>
          <w:szCs w:val="22"/>
        </w:rPr>
      </w:pPr>
      <w:r w:rsidRPr="00BC19FD">
        <w:rPr>
          <w:rStyle w:val="eop"/>
          <w:rFonts w:ascii="Garamond" w:hAnsi="Garamond" w:cs="Calibri"/>
          <w:b/>
          <w:bCs/>
          <w:color w:val="0C0C0C"/>
          <w:sz w:val="22"/>
          <w:szCs w:val="22"/>
        </w:rPr>
        <w:t>Descripción del avance de la actividad:</w:t>
      </w:r>
      <w:r w:rsidRPr="00BC19FD">
        <w:rPr>
          <w:rStyle w:val="eop"/>
          <w:rFonts w:ascii="Garamond" w:hAnsi="Garamond" w:cs="Calibri"/>
          <w:color w:val="0C0C0C"/>
          <w:sz w:val="22"/>
          <w:szCs w:val="22"/>
        </w:rPr>
        <w:t xml:space="preserve"> Se dio cumplimiento a lo planeado en la meta, ya que se adelantaron las siguientes actividades:</w:t>
      </w:r>
    </w:p>
    <w:p w14:paraId="43CBE8CD" w14:textId="59754DE1" w:rsidR="002D1B6B" w:rsidRPr="00BC19FD" w:rsidRDefault="511363FE" w:rsidP="00BC19FD">
      <w:pPr>
        <w:pStyle w:val="paragraph"/>
        <w:numPr>
          <w:ilvl w:val="0"/>
          <w:numId w:val="33"/>
        </w:numPr>
        <w:spacing w:before="0" w:beforeAutospacing="0" w:after="0" w:afterAutospacing="0"/>
        <w:rPr>
          <w:rStyle w:val="eop"/>
          <w:rFonts w:ascii="Garamond" w:hAnsi="Garamond" w:cs="Calibri"/>
          <w:color w:val="0C0C0C"/>
          <w:sz w:val="22"/>
          <w:szCs w:val="22"/>
        </w:rPr>
      </w:pPr>
      <w:r w:rsidRPr="00BC19FD">
        <w:rPr>
          <w:rStyle w:val="eop"/>
          <w:rFonts w:ascii="Garamond" w:hAnsi="Garamond" w:cs="Calibri"/>
          <w:color w:val="0C0C0C"/>
          <w:sz w:val="22"/>
          <w:szCs w:val="22"/>
        </w:rPr>
        <w:t>Se socializo y se publicó la Política del SGSST.</w:t>
      </w:r>
    </w:p>
    <w:p w14:paraId="6B060F06" w14:textId="77EA2D93" w:rsidR="002D1B6B" w:rsidRPr="00BC19FD" w:rsidRDefault="511363FE" w:rsidP="00BC19FD">
      <w:pPr>
        <w:pStyle w:val="paragraph"/>
        <w:numPr>
          <w:ilvl w:val="0"/>
          <w:numId w:val="33"/>
        </w:numPr>
        <w:spacing w:before="0" w:beforeAutospacing="0" w:after="0" w:afterAutospacing="0"/>
        <w:rPr>
          <w:rStyle w:val="eop"/>
          <w:rFonts w:ascii="Garamond" w:hAnsi="Garamond" w:cs="Calibri"/>
          <w:color w:val="0C0C0C"/>
          <w:sz w:val="22"/>
          <w:szCs w:val="22"/>
        </w:rPr>
      </w:pPr>
      <w:r w:rsidRPr="00BC19FD">
        <w:rPr>
          <w:rStyle w:val="eop"/>
          <w:rFonts w:ascii="Garamond" w:hAnsi="Garamond" w:cs="Calibri"/>
          <w:color w:val="0C0C0C"/>
          <w:sz w:val="22"/>
          <w:szCs w:val="22"/>
        </w:rPr>
        <w:t>Continuidad en la implementación del SVE Osteomuscular</w:t>
      </w:r>
    </w:p>
    <w:p w14:paraId="3AE2470F" w14:textId="5A371797" w:rsidR="002D1B6B" w:rsidRPr="00BC19FD" w:rsidRDefault="511363FE" w:rsidP="00BC19FD">
      <w:pPr>
        <w:pStyle w:val="paragraph"/>
        <w:numPr>
          <w:ilvl w:val="0"/>
          <w:numId w:val="33"/>
        </w:numPr>
        <w:spacing w:before="0" w:beforeAutospacing="0" w:after="0" w:afterAutospacing="0"/>
        <w:rPr>
          <w:rStyle w:val="eop"/>
          <w:rFonts w:ascii="Garamond" w:hAnsi="Garamond" w:cs="Calibri"/>
          <w:color w:val="0C0C0C"/>
          <w:sz w:val="22"/>
          <w:szCs w:val="22"/>
        </w:rPr>
      </w:pPr>
      <w:r w:rsidRPr="00BC19FD">
        <w:rPr>
          <w:rStyle w:val="eop"/>
          <w:rFonts w:ascii="Garamond" w:hAnsi="Garamond" w:cs="Calibri"/>
          <w:color w:val="0C0C0C"/>
          <w:sz w:val="22"/>
          <w:szCs w:val="22"/>
        </w:rPr>
        <w:lastRenderedPageBreak/>
        <w:t>Continuidad en el desarrollo de los SVE Cardiovascular según resultados del diagnóstico de condiciones de salud.</w:t>
      </w:r>
    </w:p>
    <w:p w14:paraId="0CB6DC4A" w14:textId="7765D6A1" w:rsidR="002D1B6B" w:rsidRPr="00BC19FD" w:rsidRDefault="511363FE" w:rsidP="00BC19FD">
      <w:pPr>
        <w:pStyle w:val="paragraph"/>
        <w:numPr>
          <w:ilvl w:val="0"/>
          <w:numId w:val="33"/>
        </w:numPr>
        <w:spacing w:before="0" w:beforeAutospacing="0" w:after="0" w:afterAutospacing="0"/>
        <w:rPr>
          <w:rStyle w:val="eop"/>
          <w:rFonts w:ascii="Garamond" w:hAnsi="Garamond" w:cs="Calibri"/>
          <w:color w:val="0C0C0C"/>
          <w:sz w:val="22"/>
          <w:szCs w:val="22"/>
        </w:rPr>
      </w:pPr>
      <w:r w:rsidRPr="00BC19FD">
        <w:rPr>
          <w:rStyle w:val="eop"/>
          <w:rFonts w:ascii="Garamond" w:hAnsi="Garamond" w:cs="Calibri"/>
          <w:color w:val="0C0C0C"/>
          <w:sz w:val="22"/>
          <w:szCs w:val="22"/>
        </w:rPr>
        <w:t>Continuidad en la gestión con la ARL para documentación del programa de riesgo público.</w:t>
      </w:r>
    </w:p>
    <w:p w14:paraId="76A6F65F" w14:textId="29E5A6F0" w:rsidR="002D1B6B" w:rsidRPr="00BC19FD" w:rsidRDefault="511363FE" w:rsidP="00BC19FD">
      <w:pPr>
        <w:pStyle w:val="paragraph"/>
        <w:numPr>
          <w:ilvl w:val="0"/>
          <w:numId w:val="33"/>
        </w:numPr>
        <w:spacing w:before="0" w:beforeAutospacing="0" w:after="0" w:afterAutospacing="0"/>
        <w:rPr>
          <w:rStyle w:val="eop"/>
          <w:rFonts w:ascii="Garamond" w:hAnsi="Garamond" w:cs="Calibri"/>
          <w:color w:val="0C0C0C"/>
          <w:sz w:val="22"/>
          <w:szCs w:val="22"/>
        </w:rPr>
      </w:pPr>
      <w:r w:rsidRPr="00BC19FD">
        <w:rPr>
          <w:rStyle w:val="eop"/>
          <w:rFonts w:ascii="Garamond" w:hAnsi="Garamond" w:cs="Calibri"/>
          <w:color w:val="0C0C0C"/>
          <w:sz w:val="22"/>
          <w:szCs w:val="22"/>
        </w:rPr>
        <w:t>Acompañamiento al COPASST en capacitaciones y orientación para la ejecución de planes de trabajo.</w:t>
      </w:r>
    </w:p>
    <w:p w14:paraId="575DD9A4" w14:textId="0F934EF6" w:rsidR="002D1B6B" w:rsidRPr="00BC19FD" w:rsidRDefault="511363FE" w:rsidP="00BC19FD">
      <w:pPr>
        <w:pStyle w:val="paragraph"/>
        <w:numPr>
          <w:ilvl w:val="0"/>
          <w:numId w:val="33"/>
        </w:numPr>
        <w:spacing w:before="0" w:beforeAutospacing="0" w:after="0" w:afterAutospacing="0"/>
        <w:rPr>
          <w:rStyle w:val="eop"/>
          <w:rFonts w:ascii="Garamond" w:hAnsi="Garamond" w:cs="Calibri"/>
          <w:color w:val="0C0C0C"/>
          <w:sz w:val="22"/>
          <w:szCs w:val="22"/>
        </w:rPr>
      </w:pPr>
      <w:r w:rsidRPr="00BC19FD">
        <w:rPr>
          <w:rStyle w:val="eop"/>
          <w:rFonts w:ascii="Garamond" w:hAnsi="Garamond" w:cs="Calibri"/>
          <w:color w:val="0C0C0C"/>
          <w:sz w:val="22"/>
          <w:szCs w:val="22"/>
        </w:rPr>
        <w:t>Continuidad en el programa de capacitación de la brigada de emergencias.</w:t>
      </w:r>
    </w:p>
    <w:p w14:paraId="22E1AD17" w14:textId="08B96803" w:rsidR="002D1B6B" w:rsidRPr="00BC19FD" w:rsidRDefault="511363FE" w:rsidP="00BC19FD">
      <w:pPr>
        <w:pStyle w:val="paragraph"/>
        <w:numPr>
          <w:ilvl w:val="0"/>
          <w:numId w:val="33"/>
        </w:numPr>
        <w:spacing w:before="0" w:beforeAutospacing="0" w:after="0" w:afterAutospacing="0"/>
        <w:rPr>
          <w:rStyle w:val="eop"/>
          <w:rFonts w:ascii="Garamond" w:hAnsi="Garamond" w:cs="Calibri"/>
          <w:color w:val="0C0C0C"/>
          <w:sz w:val="22"/>
          <w:szCs w:val="22"/>
        </w:rPr>
      </w:pPr>
      <w:r w:rsidRPr="00BC19FD">
        <w:rPr>
          <w:rStyle w:val="eop"/>
          <w:rFonts w:ascii="Garamond" w:hAnsi="Garamond" w:cs="Calibri"/>
          <w:color w:val="0C0C0C"/>
          <w:sz w:val="22"/>
          <w:szCs w:val="22"/>
        </w:rPr>
        <w:t>Continuidad con las investigaciones de accidentes de trabajo.</w:t>
      </w:r>
    </w:p>
    <w:p w14:paraId="604F753F" w14:textId="77BCC293" w:rsidR="002D1B6B" w:rsidRPr="00BC19FD" w:rsidRDefault="511363FE" w:rsidP="00BC19FD">
      <w:pPr>
        <w:pStyle w:val="paragraph"/>
        <w:numPr>
          <w:ilvl w:val="0"/>
          <w:numId w:val="33"/>
        </w:numPr>
        <w:spacing w:before="0" w:beforeAutospacing="0" w:after="0" w:afterAutospacing="0"/>
        <w:rPr>
          <w:rStyle w:val="eop"/>
          <w:rFonts w:ascii="Garamond" w:hAnsi="Garamond" w:cs="Calibri"/>
          <w:color w:val="0C0C0C"/>
          <w:sz w:val="22"/>
          <w:szCs w:val="22"/>
        </w:rPr>
      </w:pPr>
      <w:r w:rsidRPr="00BC19FD">
        <w:rPr>
          <w:rStyle w:val="eop"/>
          <w:rFonts w:ascii="Garamond" w:hAnsi="Garamond" w:cs="Calibri"/>
          <w:color w:val="0C0C0C"/>
          <w:sz w:val="22"/>
          <w:szCs w:val="22"/>
        </w:rPr>
        <w:t>Seguimiento y análisis de indicadores del SGSST.</w:t>
      </w:r>
    </w:p>
    <w:p w14:paraId="5AD1EB7D" w14:textId="0D655CC1" w:rsidR="002D1B6B" w:rsidRPr="00BC19FD" w:rsidRDefault="511363FE" w:rsidP="00BC19FD">
      <w:pPr>
        <w:pStyle w:val="paragraph"/>
        <w:numPr>
          <w:ilvl w:val="0"/>
          <w:numId w:val="33"/>
        </w:numPr>
        <w:spacing w:before="0" w:beforeAutospacing="0" w:after="0" w:afterAutospacing="0"/>
        <w:rPr>
          <w:rStyle w:val="eop"/>
          <w:rFonts w:ascii="Garamond" w:hAnsi="Garamond" w:cs="Calibri"/>
          <w:color w:val="0C0C0C"/>
          <w:sz w:val="22"/>
          <w:szCs w:val="22"/>
        </w:rPr>
      </w:pPr>
      <w:r w:rsidRPr="00BC19FD">
        <w:rPr>
          <w:rStyle w:val="eop"/>
          <w:rFonts w:ascii="Garamond" w:hAnsi="Garamond" w:cs="Calibri"/>
          <w:color w:val="0C0C0C"/>
          <w:sz w:val="22"/>
          <w:szCs w:val="22"/>
        </w:rPr>
        <w:t>Auditoría externa al SGSST realizada en la última semana de junio de 2022.</w:t>
      </w:r>
    </w:p>
    <w:p w14:paraId="1A919C02" w14:textId="0D6FF649" w:rsidR="002D1B6B" w:rsidRPr="00BC19FD" w:rsidRDefault="511363FE" w:rsidP="00BC19FD">
      <w:pPr>
        <w:pStyle w:val="paragraph"/>
        <w:numPr>
          <w:ilvl w:val="0"/>
          <w:numId w:val="33"/>
        </w:numPr>
        <w:spacing w:before="0" w:beforeAutospacing="0" w:after="0" w:afterAutospacing="0"/>
        <w:rPr>
          <w:rStyle w:val="eop"/>
          <w:rFonts w:ascii="Garamond" w:hAnsi="Garamond" w:cs="Calibri"/>
          <w:color w:val="0C0C0C"/>
          <w:sz w:val="22"/>
          <w:szCs w:val="22"/>
        </w:rPr>
      </w:pPr>
      <w:r w:rsidRPr="00BC19FD">
        <w:rPr>
          <w:rStyle w:val="eop"/>
          <w:rFonts w:ascii="Garamond" w:hAnsi="Garamond" w:cs="Calibri"/>
          <w:color w:val="0C0C0C"/>
          <w:sz w:val="22"/>
          <w:szCs w:val="22"/>
        </w:rPr>
        <w:t>Actualización de la Matriz de Requisitos legales a corte de mayo 31 de 2022</w:t>
      </w:r>
    </w:p>
    <w:p w14:paraId="0A94479C" w14:textId="5C816952" w:rsidR="002D1B6B" w:rsidRPr="00BC19FD" w:rsidRDefault="511363FE" w:rsidP="00BC19FD">
      <w:pPr>
        <w:pStyle w:val="paragraph"/>
        <w:numPr>
          <w:ilvl w:val="0"/>
          <w:numId w:val="33"/>
        </w:numPr>
        <w:spacing w:before="0" w:beforeAutospacing="0" w:after="0" w:afterAutospacing="0"/>
        <w:rPr>
          <w:rStyle w:val="eop"/>
          <w:rFonts w:ascii="Garamond" w:hAnsi="Garamond" w:cs="Calibri"/>
          <w:color w:val="0C0C0C"/>
          <w:sz w:val="22"/>
          <w:szCs w:val="22"/>
        </w:rPr>
      </w:pPr>
      <w:r w:rsidRPr="00BC19FD">
        <w:rPr>
          <w:rStyle w:val="eop"/>
          <w:rFonts w:ascii="Garamond" w:hAnsi="Garamond" w:cs="Calibri"/>
          <w:color w:val="0C0C0C"/>
          <w:sz w:val="22"/>
          <w:szCs w:val="22"/>
        </w:rPr>
        <w:t>Continuidad en la implementación del Programa de Salud Mental y Prevención de Riesgo Psicosocial</w:t>
      </w:r>
    </w:p>
    <w:p w14:paraId="23CC954C" w14:textId="7DDC2B52" w:rsidR="002D1B6B" w:rsidRPr="00BC19FD" w:rsidRDefault="511363FE" w:rsidP="00BC19FD">
      <w:pPr>
        <w:pStyle w:val="paragraph"/>
        <w:numPr>
          <w:ilvl w:val="0"/>
          <w:numId w:val="33"/>
        </w:numPr>
        <w:spacing w:before="0" w:beforeAutospacing="0" w:after="0" w:afterAutospacing="0"/>
        <w:rPr>
          <w:rStyle w:val="eop"/>
          <w:rFonts w:ascii="Garamond" w:hAnsi="Garamond" w:cs="Calibri"/>
          <w:color w:val="0C0C0C"/>
          <w:sz w:val="22"/>
          <w:szCs w:val="22"/>
        </w:rPr>
      </w:pPr>
      <w:r w:rsidRPr="00BC19FD">
        <w:rPr>
          <w:rStyle w:val="eop"/>
          <w:rFonts w:ascii="Garamond" w:hAnsi="Garamond" w:cs="Calibri"/>
          <w:color w:val="0C0C0C"/>
          <w:sz w:val="22"/>
          <w:szCs w:val="22"/>
        </w:rPr>
        <w:t>Continuidad en la Implementación Programa de prevención y manejo del consumo de alcohol, drogas ilícitas y tabaquismo con actualización y socialización de la política y capacitación de prevención al consumo</w:t>
      </w:r>
    </w:p>
    <w:p w14:paraId="22D2020A" w14:textId="3599521B" w:rsidR="002D1B6B" w:rsidRPr="00BC19FD" w:rsidRDefault="511363FE" w:rsidP="00BC19FD">
      <w:pPr>
        <w:pStyle w:val="paragraph"/>
        <w:numPr>
          <w:ilvl w:val="0"/>
          <w:numId w:val="33"/>
        </w:numPr>
        <w:spacing w:before="0" w:beforeAutospacing="0" w:after="0" w:afterAutospacing="0"/>
        <w:rPr>
          <w:rStyle w:val="eop"/>
          <w:rFonts w:ascii="Garamond" w:hAnsi="Garamond" w:cs="Calibri"/>
          <w:color w:val="0C0C0C"/>
          <w:sz w:val="22"/>
          <w:szCs w:val="22"/>
        </w:rPr>
      </w:pPr>
      <w:r w:rsidRPr="00BC19FD">
        <w:rPr>
          <w:rStyle w:val="eop"/>
          <w:rFonts w:ascii="Garamond" w:hAnsi="Garamond" w:cs="Calibri"/>
          <w:color w:val="0C0C0C"/>
          <w:sz w:val="22"/>
          <w:szCs w:val="22"/>
        </w:rPr>
        <w:t>Continuidad en la Actualización de las matrices de peligros mediante visitas a las alcaldías y continuidad en el Seguimiento de cumplimiento de protocolos de bioseguridad</w:t>
      </w:r>
    </w:p>
    <w:p w14:paraId="5BD35489" w14:textId="2F60808D" w:rsidR="002D1B6B" w:rsidRPr="00BC19FD" w:rsidRDefault="511363FE" w:rsidP="00BC19FD">
      <w:pPr>
        <w:pStyle w:val="paragraph"/>
        <w:numPr>
          <w:ilvl w:val="0"/>
          <w:numId w:val="33"/>
        </w:numPr>
        <w:spacing w:before="0" w:beforeAutospacing="0" w:after="0" w:afterAutospacing="0"/>
        <w:rPr>
          <w:rStyle w:val="eop"/>
          <w:rFonts w:ascii="Garamond" w:hAnsi="Garamond" w:cs="Calibri"/>
          <w:color w:val="0C0C0C"/>
          <w:sz w:val="22"/>
          <w:szCs w:val="22"/>
        </w:rPr>
      </w:pPr>
      <w:r w:rsidRPr="00BC19FD">
        <w:rPr>
          <w:rStyle w:val="eop"/>
          <w:rFonts w:ascii="Garamond" w:hAnsi="Garamond" w:cs="Calibri"/>
          <w:color w:val="0C0C0C"/>
          <w:sz w:val="22"/>
          <w:szCs w:val="22"/>
        </w:rPr>
        <w:t>Documentación gestión de riesgo químico, eléctrico, Maq. Amarilla y PESV</w:t>
      </w:r>
    </w:p>
    <w:p w14:paraId="48F4504D" w14:textId="05762C17" w:rsidR="002D1B6B" w:rsidRPr="00BC19FD" w:rsidRDefault="511363FE" w:rsidP="00BC19FD">
      <w:pPr>
        <w:pStyle w:val="paragraph"/>
        <w:numPr>
          <w:ilvl w:val="0"/>
          <w:numId w:val="33"/>
        </w:numPr>
        <w:spacing w:before="0" w:beforeAutospacing="0" w:after="0" w:afterAutospacing="0"/>
        <w:rPr>
          <w:rStyle w:val="eop"/>
          <w:rFonts w:ascii="Garamond" w:hAnsi="Garamond" w:cs="Calibri"/>
          <w:color w:val="0C0C0C"/>
          <w:sz w:val="22"/>
          <w:szCs w:val="22"/>
        </w:rPr>
      </w:pPr>
      <w:r w:rsidRPr="00BC19FD">
        <w:rPr>
          <w:rStyle w:val="eop"/>
          <w:rFonts w:ascii="Garamond" w:hAnsi="Garamond" w:cs="Calibri"/>
          <w:color w:val="0C0C0C"/>
          <w:sz w:val="22"/>
          <w:szCs w:val="22"/>
        </w:rPr>
        <w:t>Gestión y seguimiento y protocolos de bioseguridad prevención contagio Covid-19</w:t>
      </w:r>
    </w:p>
    <w:p w14:paraId="36B3FA2E" w14:textId="074F6839" w:rsidR="002D1B6B" w:rsidRPr="00C847A4" w:rsidRDefault="002D1B6B" w:rsidP="511363FE">
      <w:pPr>
        <w:pStyle w:val="paragraph"/>
        <w:spacing w:before="0" w:beforeAutospacing="0" w:after="0" w:afterAutospacing="0"/>
        <w:ind w:left="375"/>
        <w:rPr>
          <w:rStyle w:val="eop"/>
          <w:rFonts w:ascii="Garamond" w:hAnsi="Garamond" w:cs="Calibri"/>
          <w:color w:val="0C0C0C"/>
          <w:sz w:val="22"/>
          <w:szCs w:val="22"/>
        </w:rPr>
      </w:pPr>
    </w:p>
    <w:p w14:paraId="1536F2D0" w14:textId="096A7D00" w:rsidR="002D1B6B" w:rsidRPr="00C847A4" w:rsidRDefault="002D1B6B" w:rsidP="511363FE">
      <w:pPr>
        <w:pStyle w:val="paragraph"/>
        <w:spacing w:before="0" w:beforeAutospacing="0" w:after="0" w:afterAutospacing="0"/>
        <w:ind w:left="375"/>
        <w:rPr>
          <w:rStyle w:val="eop"/>
          <w:rFonts w:ascii="Garamond" w:hAnsi="Garamond" w:cs="Calibri"/>
          <w:color w:val="0C0C0C"/>
          <w:sz w:val="22"/>
          <w:szCs w:val="22"/>
        </w:rPr>
      </w:pPr>
    </w:p>
    <w:p w14:paraId="3CC5288F" w14:textId="09923A2B" w:rsidR="002D1B6B" w:rsidRPr="00C847A4" w:rsidRDefault="002D1B6B" w:rsidP="511363FE">
      <w:pPr>
        <w:pStyle w:val="paragraph"/>
        <w:spacing w:before="0" w:beforeAutospacing="0" w:after="0" w:afterAutospacing="0"/>
        <w:ind w:left="375"/>
        <w:rPr>
          <w:rStyle w:val="eop"/>
          <w:rFonts w:ascii="Garamond" w:hAnsi="Garamond" w:cs="Calibri"/>
          <w:color w:val="0C0C0C"/>
          <w:sz w:val="22"/>
          <w:szCs w:val="22"/>
        </w:rPr>
      </w:pPr>
    </w:p>
    <w:p w14:paraId="52E73BB9" w14:textId="274E2284" w:rsidR="002D1B6B" w:rsidRPr="00C847A4" w:rsidRDefault="002D1B6B" w:rsidP="511363FE">
      <w:pPr>
        <w:pStyle w:val="paragraph"/>
        <w:spacing w:before="0" w:beforeAutospacing="0" w:after="0" w:afterAutospacing="0"/>
        <w:ind w:left="375"/>
        <w:rPr>
          <w:rStyle w:val="eop"/>
          <w:rFonts w:ascii="Garamond" w:hAnsi="Garamond" w:cs="Calibri"/>
          <w:color w:val="0C0C0C"/>
          <w:sz w:val="22"/>
          <w:szCs w:val="22"/>
        </w:rPr>
      </w:pPr>
    </w:p>
    <w:p w14:paraId="5F51B569" w14:textId="77777777" w:rsidR="00FF34C3" w:rsidRPr="00DB2B0B" w:rsidRDefault="00FF34C3" w:rsidP="00FF34C3">
      <w:pPr>
        <w:jc w:val="center"/>
        <w:rPr>
          <w:rFonts w:eastAsia="Garamond" w:cs="Garamond"/>
          <w:b/>
          <w:bCs/>
          <w:color w:val="C00000"/>
          <w:lang w:val="es"/>
        </w:rPr>
      </w:pPr>
      <w:r w:rsidRPr="00DB2B0B">
        <w:rPr>
          <w:rFonts w:eastAsia="Garamond" w:cs="Garamond"/>
          <w:b/>
          <w:bCs/>
          <w:color w:val="C00000"/>
          <w:lang w:val="es"/>
        </w:rPr>
        <w:t xml:space="preserve">CONCLUSIONES </w:t>
      </w:r>
    </w:p>
    <w:p w14:paraId="5CA95B41" w14:textId="77777777" w:rsidR="00FF34C3" w:rsidRDefault="00FF34C3" w:rsidP="00FF34C3">
      <w:pPr>
        <w:rPr>
          <w:rFonts w:eastAsia="Garamond" w:cs="Garamond"/>
          <w:lang w:val="es"/>
        </w:rPr>
      </w:pPr>
    </w:p>
    <w:p w14:paraId="681EABD8" w14:textId="1316107D" w:rsidR="00FF34C3" w:rsidRDefault="00FF34C3" w:rsidP="00FF34C3">
      <w:r>
        <w:rPr>
          <w:lang w:val="es"/>
        </w:rPr>
        <w:t>Las</w:t>
      </w:r>
      <w:r>
        <w:t xml:space="preserve"> actividades realizadas durante el </w:t>
      </w:r>
      <w:r>
        <w:t>segundo semestre de 2022</w:t>
      </w:r>
      <w:r>
        <w:t xml:space="preserve"> en la </w:t>
      </w:r>
      <w:r w:rsidR="00E914D6">
        <w:t>SDG</w:t>
      </w:r>
      <w:r>
        <w:t xml:space="preserve"> estuvieron enfocadas </w:t>
      </w:r>
      <w:r>
        <w:rPr>
          <w:lang w:val="es"/>
        </w:rPr>
        <w:t>a la preservación del conocimiento</w:t>
      </w:r>
      <w:r>
        <w:t xml:space="preserve"> y a la aplicación adecuada del Modelo Integrado de Planeación y Gestión (MIPG) generando valor público.</w:t>
      </w:r>
    </w:p>
    <w:p w14:paraId="7BB3787F" w14:textId="77777777" w:rsidR="00FF34C3" w:rsidRDefault="00FF34C3" w:rsidP="00FF34C3"/>
    <w:p w14:paraId="2F22AA15" w14:textId="16220F39" w:rsidR="00FF34C3" w:rsidRDefault="00FF34C3" w:rsidP="00FF34C3">
      <w:r>
        <w:t>Las actividades para el fortalecimiento de la política, tales como, las publicaciones, la documentación del sistema de gestión, y las acciones dirigidas al talento humano, se deben mantener en</w:t>
      </w:r>
      <w:r>
        <w:t xml:space="preserve"> el segundo semestre de</w:t>
      </w:r>
      <w:r>
        <w:t xml:space="preserve"> 2022.</w:t>
      </w:r>
    </w:p>
    <w:p w14:paraId="5FE3AA8A" w14:textId="77777777" w:rsidR="00FF34C3" w:rsidRDefault="00FF34C3" w:rsidP="00FF34C3"/>
    <w:p w14:paraId="3C1251D7" w14:textId="33AECB69" w:rsidR="00FF34C3" w:rsidRDefault="00FF34C3" w:rsidP="00FF34C3"/>
    <w:p w14:paraId="53BE3C7B" w14:textId="77777777" w:rsidR="00E914D6" w:rsidRDefault="00E914D6" w:rsidP="00FF34C3"/>
    <w:p w14:paraId="25DA798D" w14:textId="77777777" w:rsidR="00FF34C3" w:rsidRDefault="00FF34C3" w:rsidP="00FF34C3">
      <w:pPr>
        <w:jc w:val="center"/>
      </w:pPr>
      <w:r w:rsidRPr="00DB2B0B">
        <w:rPr>
          <w:rFonts w:eastAsia="Garamond" w:cs="Garamond"/>
          <w:b/>
          <w:bCs/>
          <w:color w:val="C00000"/>
          <w:lang w:val="es"/>
        </w:rPr>
        <w:t>RECOMENDACIONES</w:t>
      </w:r>
    </w:p>
    <w:p w14:paraId="4975E4E6" w14:textId="77777777" w:rsidR="00FF34C3" w:rsidRDefault="00FF34C3" w:rsidP="00FF34C3"/>
    <w:p w14:paraId="4ADB1AC1" w14:textId="77777777" w:rsidR="00FF34C3" w:rsidRDefault="00FF34C3" w:rsidP="00FF34C3">
      <w:pPr>
        <w:rPr>
          <w:rFonts w:eastAsia="Garamond" w:cs="Garamond"/>
          <w:lang w:val="es"/>
        </w:rPr>
      </w:pPr>
      <w:r>
        <w:rPr>
          <w:rFonts w:eastAsia="Garamond" w:cs="Garamond"/>
          <w:lang w:val="es"/>
        </w:rPr>
        <w:t>Utilizar los medios tecnológicos para fortalecer la divulgación de las acciones para la permanencia del conocimiento en la entidad, logrando una mayor cobertura y un mayor acercamiento con los servidores públicos de la entidad.</w:t>
      </w:r>
    </w:p>
    <w:p w14:paraId="529E37BA" w14:textId="77777777" w:rsidR="00FF34C3" w:rsidRDefault="00FF34C3" w:rsidP="00FF34C3">
      <w:pPr>
        <w:rPr>
          <w:rFonts w:eastAsia="Garamond" w:cs="Garamond"/>
          <w:lang w:val="es"/>
        </w:rPr>
      </w:pPr>
    </w:p>
    <w:p w14:paraId="1ACCBDB4" w14:textId="77777777" w:rsidR="00FF34C3" w:rsidRDefault="00FF34C3" w:rsidP="00FF34C3">
      <w:pPr>
        <w:rPr>
          <w:rFonts w:eastAsia="Garamond" w:cs="Garamond"/>
          <w:lang w:val="es"/>
        </w:rPr>
      </w:pPr>
      <w:r>
        <w:rPr>
          <w:rFonts w:eastAsia="Garamond" w:cs="Garamond"/>
          <w:lang w:val="es"/>
        </w:rPr>
        <w:t>Emplear mecanismos de sensibilización para llevar al territorio las iniciativas de permanencia del conocimiento. Una alternativa sugerida, es la “semana de la gestión del conocimiento”, para que más personas conozcan la política de gestión de conocimiento e innovación.</w:t>
      </w:r>
    </w:p>
    <w:p w14:paraId="4673B3F8" w14:textId="4126CCC3" w:rsidR="002D1B6B" w:rsidRPr="00C847A4" w:rsidRDefault="002D1B6B" w:rsidP="511363FE">
      <w:pPr>
        <w:pStyle w:val="paragraph"/>
        <w:spacing w:before="0" w:beforeAutospacing="0" w:after="0" w:afterAutospacing="0"/>
        <w:ind w:left="375"/>
        <w:rPr>
          <w:rStyle w:val="eop"/>
          <w:rFonts w:ascii="Garamond" w:hAnsi="Garamond" w:cs="Calibri"/>
          <w:color w:val="0C0C0C"/>
          <w:sz w:val="22"/>
          <w:szCs w:val="22"/>
        </w:rPr>
      </w:pPr>
    </w:p>
    <w:p w14:paraId="194201BA" w14:textId="707055AF" w:rsidR="511363FE" w:rsidRDefault="511363FE" w:rsidP="511363FE">
      <w:pPr>
        <w:pStyle w:val="paragraph"/>
        <w:spacing w:before="0" w:beforeAutospacing="0" w:after="0" w:afterAutospacing="0"/>
        <w:ind w:left="375"/>
        <w:rPr>
          <w:rStyle w:val="eop"/>
          <w:rFonts w:ascii="Garamond" w:hAnsi="Garamond" w:cs="Calibri"/>
          <w:color w:val="0C0C0C"/>
          <w:sz w:val="22"/>
          <w:szCs w:val="22"/>
        </w:rPr>
      </w:pPr>
    </w:p>
    <w:sectPr w:rsidR="511363FE" w:rsidSect="00710927">
      <w:pgSz w:w="12240" w:h="15840"/>
      <w:pgMar w:top="1417" w:right="1183" w:bottom="127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B47A"/>
    <w:multiLevelType w:val="hybridMultilevel"/>
    <w:tmpl w:val="016CE296"/>
    <w:lvl w:ilvl="0" w:tplc="19CE53EC">
      <w:start w:val="1"/>
      <w:numFmt w:val="bullet"/>
      <w:lvlText w:val=""/>
      <w:lvlJc w:val="left"/>
      <w:pPr>
        <w:ind w:left="720" w:hanging="360"/>
      </w:pPr>
      <w:rPr>
        <w:rFonts w:ascii="Symbol" w:hAnsi="Symbol" w:hint="default"/>
      </w:rPr>
    </w:lvl>
    <w:lvl w:ilvl="1" w:tplc="E8A6B184">
      <w:start w:val="1"/>
      <w:numFmt w:val="bullet"/>
      <w:lvlText w:val="o"/>
      <w:lvlJc w:val="left"/>
      <w:pPr>
        <w:ind w:left="1440" w:hanging="360"/>
      </w:pPr>
      <w:rPr>
        <w:rFonts w:ascii="Courier New" w:hAnsi="Courier New" w:hint="default"/>
      </w:rPr>
    </w:lvl>
    <w:lvl w:ilvl="2" w:tplc="A1DE5956">
      <w:start w:val="1"/>
      <w:numFmt w:val="bullet"/>
      <w:lvlText w:val=""/>
      <w:lvlJc w:val="left"/>
      <w:pPr>
        <w:ind w:left="2160" w:hanging="360"/>
      </w:pPr>
      <w:rPr>
        <w:rFonts w:ascii="Wingdings" w:hAnsi="Wingdings" w:hint="default"/>
      </w:rPr>
    </w:lvl>
    <w:lvl w:ilvl="3" w:tplc="8D9C3968">
      <w:start w:val="1"/>
      <w:numFmt w:val="bullet"/>
      <w:lvlText w:val=""/>
      <w:lvlJc w:val="left"/>
      <w:pPr>
        <w:ind w:left="2880" w:hanging="360"/>
      </w:pPr>
      <w:rPr>
        <w:rFonts w:ascii="Symbol" w:hAnsi="Symbol" w:hint="default"/>
      </w:rPr>
    </w:lvl>
    <w:lvl w:ilvl="4" w:tplc="BE80EAA2">
      <w:start w:val="1"/>
      <w:numFmt w:val="bullet"/>
      <w:lvlText w:val="o"/>
      <w:lvlJc w:val="left"/>
      <w:pPr>
        <w:ind w:left="3600" w:hanging="360"/>
      </w:pPr>
      <w:rPr>
        <w:rFonts w:ascii="Courier New" w:hAnsi="Courier New" w:hint="default"/>
      </w:rPr>
    </w:lvl>
    <w:lvl w:ilvl="5" w:tplc="F670DE54">
      <w:start w:val="1"/>
      <w:numFmt w:val="bullet"/>
      <w:lvlText w:val=""/>
      <w:lvlJc w:val="left"/>
      <w:pPr>
        <w:ind w:left="4320" w:hanging="360"/>
      </w:pPr>
      <w:rPr>
        <w:rFonts w:ascii="Wingdings" w:hAnsi="Wingdings" w:hint="default"/>
      </w:rPr>
    </w:lvl>
    <w:lvl w:ilvl="6" w:tplc="FEBE7A0A">
      <w:start w:val="1"/>
      <w:numFmt w:val="bullet"/>
      <w:lvlText w:val=""/>
      <w:lvlJc w:val="left"/>
      <w:pPr>
        <w:ind w:left="5040" w:hanging="360"/>
      </w:pPr>
      <w:rPr>
        <w:rFonts w:ascii="Symbol" w:hAnsi="Symbol" w:hint="default"/>
      </w:rPr>
    </w:lvl>
    <w:lvl w:ilvl="7" w:tplc="3B385D92">
      <w:start w:val="1"/>
      <w:numFmt w:val="bullet"/>
      <w:lvlText w:val="o"/>
      <w:lvlJc w:val="left"/>
      <w:pPr>
        <w:ind w:left="5760" w:hanging="360"/>
      </w:pPr>
      <w:rPr>
        <w:rFonts w:ascii="Courier New" w:hAnsi="Courier New" w:hint="default"/>
      </w:rPr>
    </w:lvl>
    <w:lvl w:ilvl="8" w:tplc="260C0226">
      <w:start w:val="1"/>
      <w:numFmt w:val="bullet"/>
      <w:lvlText w:val=""/>
      <w:lvlJc w:val="left"/>
      <w:pPr>
        <w:ind w:left="6480" w:hanging="360"/>
      </w:pPr>
      <w:rPr>
        <w:rFonts w:ascii="Wingdings" w:hAnsi="Wingdings" w:hint="default"/>
      </w:rPr>
    </w:lvl>
  </w:abstractNum>
  <w:abstractNum w:abstractNumId="1" w15:restartNumberingAfterBreak="0">
    <w:nsid w:val="064E7BAA"/>
    <w:multiLevelType w:val="hybridMultilevel"/>
    <w:tmpl w:val="DAA68ABE"/>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2" w15:restartNumberingAfterBreak="0">
    <w:nsid w:val="0D954A6C"/>
    <w:multiLevelType w:val="multilevel"/>
    <w:tmpl w:val="C1E29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9B03AD"/>
    <w:multiLevelType w:val="multilevel"/>
    <w:tmpl w:val="8A22AF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A7981A"/>
    <w:multiLevelType w:val="hybridMultilevel"/>
    <w:tmpl w:val="D27EEB22"/>
    <w:lvl w:ilvl="0" w:tplc="02F84492">
      <w:start w:val="1"/>
      <w:numFmt w:val="bullet"/>
      <w:lvlText w:val=""/>
      <w:lvlJc w:val="left"/>
      <w:pPr>
        <w:ind w:left="720" w:hanging="360"/>
      </w:pPr>
      <w:rPr>
        <w:rFonts w:ascii="Symbol" w:hAnsi="Symbol" w:hint="default"/>
      </w:rPr>
    </w:lvl>
    <w:lvl w:ilvl="1" w:tplc="1158CB72">
      <w:start w:val="1"/>
      <w:numFmt w:val="bullet"/>
      <w:lvlText w:val="o"/>
      <w:lvlJc w:val="left"/>
      <w:pPr>
        <w:ind w:left="1440" w:hanging="360"/>
      </w:pPr>
      <w:rPr>
        <w:rFonts w:ascii="Courier New" w:hAnsi="Courier New" w:hint="default"/>
      </w:rPr>
    </w:lvl>
    <w:lvl w:ilvl="2" w:tplc="8E82B48E">
      <w:start w:val="1"/>
      <w:numFmt w:val="bullet"/>
      <w:lvlText w:val=""/>
      <w:lvlJc w:val="left"/>
      <w:pPr>
        <w:ind w:left="2160" w:hanging="360"/>
      </w:pPr>
      <w:rPr>
        <w:rFonts w:ascii="Wingdings" w:hAnsi="Wingdings" w:hint="default"/>
      </w:rPr>
    </w:lvl>
    <w:lvl w:ilvl="3" w:tplc="4D4233DE">
      <w:start w:val="1"/>
      <w:numFmt w:val="bullet"/>
      <w:lvlText w:val=""/>
      <w:lvlJc w:val="left"/>
      <w:pPr>
        <w:ind w:left="2880" w:hanging="360"/>
      </w:pPr>
      <w:rPr>
        <w:rFonts w:ascii="Symbol" w:hAnsi="Symbol" w:hint="default"/>
      </w:rPr>
    </w:lvl>
    <w:lvl w:ilvl="4" w:tplc="59A458DA">
      <w:start w:val="1"/>
      <w:numFmt w:val="bullet"/>
      <w:lvlText w:val="o"/>
      <w:lvlJc w:val="left"/>
      <w:pPr>
        <w:ind w:left="3600" w:hanging="360"/>
      </w:pPr>
      <w:rPr>
        <w:rFonts w:ascii="Courier New" w:hAnsi="Courier New" w:hint="default"/>
      </w:rPr>
    </w:lvl>
    <w:lvl w:ilvl="5" w:tplc="2E36425C">
      <w:start w:val="1"/>
      <w:numFmt w:val="bullet"/>
      <w:lvlText w:val=""/>
      <w:lvlJc w:val="left"/>
      <w:pPr>
        <w:ind w:left="4320" w:hanging="360"/>
      </w:pPr>
      <w:rPr>
        <w:rFonts w:ascii="Wingdings" w:hAnsi="Wingdings" w:hint="default"/>
      </w:rPr>
    </w:lvl>
    <w:lvl w:ilvl="6" w:tplc="1530356C">
      <w:start w:val="1"/>
      <w:numFmt w:val="bullet"/>
      <w:lvlText w:val=""/>
      <w:lvlJc w:val="left"/>
      <w:pPr>
        <w:ind w:left="5040" w:hanging="360"/>
      </w:pPr>
      <w:rPr>
        <w:rFonts w:ascii="Symbol" w:hAnsi="Symbol" w:hint="default"/>
      </w:rPr>
    </w:lvl>
    <w:lvl w:ilvl="7" w:tplc="D4A66F04">
      <w:start w:val="1"/>
      <w:numFmt w:val="bullet"/>
      <w:lvlText w:val="o"/>
      <w:lvlJc w:val="left"/>
      <w:pPr>
        <w:ind w:left="5760" w:hanging="360"/>
      </w:pPr>
      <w:rPr>
        <w:rFonts w:ascii="Courier New" w:hAnsi="Courier New" w:hint="default"/>
      </w:rPr>
    </w:lvl>
    <w:lvl w:ilvl="8" w:tplc="49A0CE82">
      <w:start w:val="1"/>
      <w:numFmt w:val="bullet"/>
      <w:lvlText w:val=""/>
      <w:lvlJc w:val="left"/>
      <w:pPr>
        <w:ind w:left="6480" w:hanging="360"/>
      </w:pPr>
      <w:rPr>
        <w:rFonts w:ascii="Wingdings" w:hAnsi="Wingdings" w:hint="default"/>
      </w:rPr>
    </w:lvl>
  </w:abstractNum>
  <w:abstractNum w:abstractNumId="5" w15:restartNumberingAfterBreak="0">
    <w:nsid w:val="1C150589"/>
    <w:multiLevelType w:val="hybridMultilevel"/>
    <w:tmpl w:val="7D5840F6"/>
    <w:lvl w:ilvl="0" w:tplc="240A0001">
      <w:start w:val="1"/>
      <w:numFmt w:val="bullet"/>
      <w:lvlText w:val=""/>
      <w:lvlJc w:val="left"/>
      <w:pPr>
        <w:ind w:left="1776" w:hanging="360"/>
      </w:pPr>
      <w:rPr>
        <w:rFonts w:ascii="Symbol" w:hAnsi="Symbol" w:hint="default"/>
      </w:rPr>
    </w:lvl>
    <w:lvl w:ilvl="1" w:tplc="FFFFFFFF">
      <w:start w:val="1"/>
      <w:numFmt w:val="bullet"/>
      <w:lvlText w:val="o"/>
      <w:lvlJc w:val="left"/>
      <w:pPr>
        <w:ind w:left="2496" w:hanging="360"/>
      </w:pPr>
      <w:rPr>
        <w:rFonts w:ascii="Courier New" w:hAnsi="Courier New" w:hint="default"/>
      </w:rPr>
    </w:lvl>
    <w:lvl w:ilvl="2" w:tplc="FFFFFFFF">
      <w:start w:val="1"/>
      <w:numFmt w:val="bullet"/>
      <w:lvlText w:val=""/>
      <w:lvlJc w:val="left"/>
      <w:pPr>
        <w:ind w:left="3216" w:hanging="360"/>
      </w:pPr>
      <w:rPr>
        <w:rFonts w:ascii="Wingdings" w:hAnsi="Wingdings" w:hint="default"/>
      </w:rPr>
    </w:lvl>
    <w:lvl w:ilvl="3" w:tplc="FFFFFFFF">
      <w:start w:val="1"/>
      <w:numFmt w:val="bullet"/>
      <w:lvlText w:val=""/>
      <w:lvlJc w:val="left"/>
      <w:pPr>
        <w:ind w:left="3936" w:hanging="360"/>
      </w:pPr>
      <w:rPr>
        <w:rFonts w:ascii="Symbol" w:hAnsi="Symbol" w:hint="default"/>
      </w:rPr>
    </w:lvl>
    <w:lvl w:ilvl="4" w:tplc="FFFFFFFF">
      <w:start w:val="1"/>
      <w:numFmt w:val="bullet"/>
      <w:lvlText w:val="o"/>
      <w:lvlJc w:val="left"/>
      <w:pPr>
        <w:ind w:left="4656" w:hanging="360"/>
      </w:pPr>
      <w:rPr>
        <w:rFonts w:ascii="Courier New" w:hAnsi="Courier New" w:hint="default"/>
      </w:rPr>
    </w:lvl>
    <w:lvl w:ilvl="5" w:tplc="FFFFFFFF">
      <w:start w:val="1"/>
      <w:numFmt w:val="bullet"/>
      <w:lvlText w:val=""/>
      <w:lvlJc w:val="left"/>
      <w:pPr>
        <w:ind w:left="5376" w:hanging="360"/>
      </w:pPr>
      <w:rPr>
        <w:rFonts w:ascii="Wingdings" w:hAnsi="Wingdings" w:hint="default"/>
      </w:rPr>
    </w:lvl>
    <w:lvl w:ilvl="6" w:tplc="FFFFFFFF">
      <w:start w:val="1"/>
      <w:numFmt w:val="bullet"/>
      <w:lvlText w:val=""/>
      <w:lvlJc w:val="left"/>
      <w:pPr>
        <w:ind w:left="6096" w:hanging="360"/>
      </w:pPr>
      <w:rPr>
        <w:rFonts w:ascii="Symbol" w:hAnsi="Symbol" w:hint="default"/>
      </w:rPr>
    </w:lvl>
    <w:lvl w:ilvl="7" w:tplc="FFFFFFFF">
      <w:start w:val="1"/>
      <w:numFmt w:val="bullet"/>
      <w:lvlText w:val="o"/>
      <w:lvlJc w:val="left"/>
      <w:pPr>
        <w:ind w:left="6816" w:hanging="360"/>
      </w:pPr>
      <w:rPr>
        <w:rFonts w:ascii="Courier New" w:hAnsi="Courier New" w:hint="default"/>
      </w:rPr>
    </w:lvl>
    <w:lvl w:ilvl="8" w:tplc="FFFFFFFF">
      <w:start w:val="1"/>
      <w:numFmt w:val="bullet"/>
      <w:lvlText w:val=""/>
      <w:lvlJc w:val="left"/>
      <w:pPr>
        <w:ind w:left="7536" w:hanging="360"/>
      </w:pPr>
      <w:rPr>
        <w:rFonts w:ascii="Wingdings" w:hAnsi="Wingdings" w:hint="default"/>
      </w:rPr>
    </w:lvl>
  </w:abstractNum>
  <w:abstractNum w:abstractNumId="6" w15:restartNumberingAfterBreak="0">
    <w:nsid w:val="1CAD4948"/>
    <w:multiLevelType w:val="multilevel"/>
    <w:tmpl w:val="F2426026"/>
    <w:lvl w:ilvl="0">
      <w:start w:val="1"/>
      <w:numFmt w:val="decimal"/>
      <w:lvlText w:val="%1."/>
      <w:lvlJc w:val="left"/>
      <w:pPr>
        <w:ind w:left="360" w:hanging="360"/>
      </w:pPr>
      <w:rPr>
        <w:rFonts w:ascii="Garamond" w:hAnsi="Garamond" w:hint="default"/>
        <w:b/>
        <w:sz w:val="22"/>
      </w:rPr>
    </w:lvl>
    <w:lvl w:ilvl="1">
      <w:start w:val="1"/>
      <w:numFmt w:val="decimal"/>
      <w:lvlText w:val="%1.%2."/>
      <w:lvlJc w:val="left"/>
      <w:pPr>
        <w:ind w:left="360" w:hanging="360"/>
      </w:pPr>
      <w:rPr>
        <w:rFonts w:ascii="Garamond" w:hAnsi="Garamond" w:hint="default"/>
        <w:b w:val="0"/>
        <w:bCs/>
        <w:sz w:val="22"/>
      </w:rPr>
    </w:lvl>
    <w:lvl w:ilvl="2">
      <w:start w:val="1"/>
      <w:numFmt w:val="decimal"/>
      <w:lvlText w:val="%1.%2.%3."/>
      <w:lvlJc w:val="left"/>
      <w:pPr>
        <w:ind w:left="720" w:hanging="720"/>
      </w:pPr>
      <w:rPr>
        <w:rFonts w:ascii="Garamond" w:hAnsi="Garamond" w:hint="default"/>
        <w:b/>
        <w:sz w:val="22"/>
      </w:rPr>
    </w:lvl>
    <w:lvl w:ilvl="3">
      <w:start w:val="1"/>
      <w:numFmt w:val="decimal"/>
      <w:lvlText w:val="%1.%2.%3.%4."/>
      <w:lvlJc w:val="left"/>
      <w:pPr>
        <w:ind w:left="720" w:hanging="720"/>
      </w:pPr>
      <w:rPr>
        <w:rFonts w:ascii="Garamond" w:hAnsi="Garamond" w:hint="default"/>
        <w:b/>
        <w:sz w:val="22"/>
      </w:rPr>
    </w:lvl>
    <w:lvl w:ilvl="4">
      <w:start w:val="1"/>
      <w:numFmt w:val="decimal"/>
      <w:lvlText w:val="%1.%2.%3.%4.%5."/>
      <w:lvlJc w:val="left"/>
      <w:pPr>
        <w:ind w:left="1080" w:hanging="1080"/>
      </w:pPr>
      <w:rPr>
        <w:rFonts w:ascii="Garamond" w:hAnsi="Garamond" w:hint="default"/>
        <w:b/>
        <w:sz w:val="22"/>
      </w:rPr>
    </w:lvl>
    <w:lvl w:ilvl="5">
      <w:start w:val="1"/>
      <w:numFmt w:val="decimal"/>
      <w:lvlText w:val="%1.%2.%3.%4.%5.%6."/>
      <w:lvlJc w:val="left"/>
      <w:pPr>
        <w:ind w:left="1080" w:hanging="1080"/>
      </w:pPr>
      <w:rPr>
        <w:rFonts w:ascii="Garamond" w:hAnsi="Garamond" w:hint="default"/>
        <w:b/>
        <w:sz w:val="22"/>
      </w:rPr>
    </w:lvl>
    <w:lvl w:ilvl="6">
      <w:start w:val="1"/>
      <w:numFmt w:val="decimal"/>
      <w:lvlText w:val="%1.%2.%3.%4.%5.%6.%7."/>
      <w:lvlJc w:val="left"/>
      <w:pPr>
        <w:ind w:left="1080" w:hanging="1080"/>
      </w:pPr>
      <w:rPr>
        <w:rFonts w:ascii="Garamond" w:hAnsi="Garamond" w:hint="default"/>
        <w:b/>
        <w:sz w:val="22"/>
      </w:rPr>
    </w:lvl>
    <w:lvl w:ilvl="7">
      <w:start w:val="1"/>
      <w:numFmt w:val="decimal"/>
      <w:lvlText w:val="%1.%2.%3.%4.%5.%6.%7.%8."/>
      <w:lvlJc w:val="left"/>
      <w:pPr>
        <w:ind w:left="1440" w:hanging="1440"/>
      </w:pPr>
      <w:rPr>
        <w:rFonts w:ascii="Garamond" w:hAnsi="Garamond" w:hint="default"/>
        <w:b/>
        <w:sz w:val="22"/>
      </w:rPr>
    </w:lvl>
    <w:lvl w:ilvl="8">
      <w:start w:val="1"/>
      <w:numFmt w:val="decimal"/>
      <w:lvlText w:val="%1.%2.%3.%4.%5.%6.%7.%8.%9."/>
      <w:lvlJc w:val="left"/>
      <w:pPr>
        <w:ind w:left="1440" w:hanging="1440"/>
      </w:pPr>
      <w:rPr>
        <w:rFonts w:ascii="Garamond" w:hAnsi="Garamond" w:hint="default"/>
        <w:b/>
        <w:sz w:val="22"/>
      </w:rPr>
    </w:lvl>
  </w:abstractNum>
  <w:abstractNum w:abstractNumId="7" w15:restartNumberingAfterBreak="0">
    <w:nsid w:val="21FD37B2"/>
    <w:multiLevelType w:val="hybridMultilevel"/>
    <w:tmpl w:val="90FCA9D0"/>
    <w:lvl w:ilvl="0" w:tplc="1FBE452E">
      <w:start w:val="1"/>
      <w:numFmt w:val="bullet"/>
      <w:lvlText w:val=""/>
      <w:lvlJc w:val="left"/>
      <w:pPr>
        <w:ind w:left="720" w:hanging="360"/>
      </w:pPr>
      <w:rPr>
        <w:rFonts w:ascii="Symbol" w:hAnsi="Symbol" w:hint="default"/>
      </w:rPr>
    </w:lvl>
    <w:lvl w:ilvl="1" w:tplc="446E8CA2">
      <w:start w:val="1"/>
      <w:numFmt w:val="bullet"/>
      <w:lvlText w:val="o"/>
      <w:lvlJc w:val="left"/>
      <w:pPr>
        <w:ind w:left="1440" w:hanging="360"/>
      </w:pPr>
      <w:rPr>
        <w:rFonts w:ascii="Courier New" w:hAnsi="Courier New" w:hint="default"/>
      </w:rPr>
    </w:lvl>
    <w:lvl w:ilvl="2" w:tplc="B986EF22">
      <w:start w:val="1"/>
      <w:numFmt w:val="bullet"/>
      <w:lvlText w:val=""/>
      <w:lvlJc w:val="left"/>
      <w:pPr>
        <w:ind w:left="2160" w:hanging="360"/>
      </w:pPr>
      <w:rPr>
        <w:rFonts w:ascii="Wingdings" w:hAnsi="Wingdings" w:hint="default"/>
      </w:rPr>
    </w:lvl>
    <w:lvl w:ilvl="3" w:tplc="6AB2CCA0">
      <w:start w:val="1"/>
      <w:numFmt w:val="bullet"/>
      <w:lvlText w:val=""/>
      <w:lvlJc w:val="left"/>
      <w:pPr>
        <w:ind w:left="2880" w:hanging="360"/>
      </w:pPr>
      <w:rPr>
        <w:rFonts w:ascii="Symbol" w:hAnsi="Symbol" w:hint="default"/>
      </w:rPr>
    </w:lvl>
    <w:lvl w:ilvl="4" w:tplc="CE52E052">
      <w:start w:val="1"/>
      <w:numFmt w:val="bullet"/>
      <w:lvlText w:val="o"/>
      <w:lvlJc w:val="left"/>
      <w:pPr>
        <w:ind w:left="3600" w:hanging="360"/>
      </w:pPr>
      <w:rPr>
        <w:rFonts w:ascii="Courier New" w:hAnsi="Courier New" w:hint="default"/>
      </w:rPr>
    </w:lvl>
    <w:lvl w:ilvl="5" w:tplc="4770F98A">
      <w:start w:val="1"/>
      <w:numFmt w:val="bullet"/>
      <w:lvlText w:val=""/>
      <w:lvlJc w:val="left"/>
      <w:pPr>
        <w:ind w:left="4320" w:hanging="360"/>
      </w:pPr>
      <w:rPr>
        <w:rFonts w:ascii="Wingdings" w:hAnsi="Wingdings" w:hint="default"/>
      </w:rPr>
    </w:lvl>
    <w:lvl w:ilvl="6" w:tplc="AB72DC0E">
      <w:start w:val="1"/>
      <w:numFmt w:val="bullet"/>
      <w:lvlText w:val=""/>
      <w:lvlJc w:val="left"/>
      <w:pPr>
        <w:ind w:left="5040" w:hanging="360"/>
      </w:pPr>
      <w:rPr>
        <w:rFonts w:ascii="Symbol" w:hAnsi="Symbol" w:hint="default"/>
      </w:rPr>
    </w:lvl>
    <w:lvl w:ilvl="7" w:tplc="8AA0C060">
      <w:start w:val="1"/>
      <w:numFmt w:val="bullet"/>
      <w:lvlText w:val="o"/>
      <w:lvlJc w:val="left"/>
      <w:pPr>
        <w:ind w:left="5760" w:hanging="360"/>
      </w:pPr>
      <w:rPr>
        <w:rFonts w:ascii="Courier New" w:hAnsi="Courier New" w:hint="default"/>
      </w:rPr>
    </w:lvl>
    <w:lvl w:ilvl="8" w:tplc="BFC8043C">
      <w:start w:val="1"/>
      <w:numFmt w:val="bullet"/>
      <w:lvlText w:val=""/>
      <w:lvlJc w:val="left"/>
      <w:pPr>
        <w:ind w:left="6480" w:hanging="360"/>
      </w:pPr>
      <w:rPr>
        <w:rFonts w:ascii="Wingdings" w:hAnsi="Wingdings" w:hint="default"/>
      </w:rPr>
    </w:lvl>
  </w:abstractNum>
  <w:abstractNum w:abstractNumId="8" w15:restartNumberingAfterBreak="0">
    <w:nsid w:val="2396CEEB"/>
    <w:multiLevelType w:val="hybridMultilevel"/>
    <w:tmpl w:val="ABA09C0A"/>
    <w:lvl w:ilvl="0" w:tplc="A6E04AE8">
      <w:start w:val="1"/>
      <w:numFmt w:val="bullet"/>
      <w:lvlText w:val=""/>
      <w:lvlJc w:val="left"/>
      <w:pPr>
        <w:ind w:left="720" w:hanging="360"/>
      </w:pPr>
      <w:rPr>
        <w:rFonts w:ascii="Symbol" w:hAnsi="Symbol" w:hint="default"/>
      </w:rPr>
    </w:lvl>
    <w:lvl w:ilvl="1" w:tplc="30F23700">
      <w:start w:val="1"/>
      <w:numFmt w:val="bullet"/>
      <w:lvlText w:val="o"/>
      <w:lvlJc w:val="left"/>
      <w:pPr>
        <w:ind w:left="1440" w:hanging="360"/>
      </w:pPr>
      <w:rPr>
        <w:rFonts w:ascii="Courier New" w:hAnsi="Courier New" w:hint="default"/>
      </w:rPr>
    </w:lvl>
    <w:lvl w:ilvl="2" w:tplc="8DC06A3A">
      <w:start w:val="1"/>
      <w:numFmt w:val="bullet"/>
      <w:lvlText w:val=""/>
      <w:lvlJc w:val="left"/>
      <w:pPr>
        <w:ind w:left="2160" w:hanging="360"/>
      </w:pPr>
      <w:rPr>
        <w:rFonts w:ascii="Wingdings" w:hAnsi="Wingdings" w:hint="default"/>
      </w:rPr>
    </w:lvl>
    <w:lvl w:ilvl="3" w:tplc="BC4C61D2">
      <w:start w:val="1"/>
      <w:numFmt w:val="bullet"/>
      <w:lvlText w:val=""/>
      <w:lvlJc w:val="left"/>
      <w:pPr>
        <w:ind w:left="2880" w:hanging="360"/>
      </w:pPr>
      <w:rPr>
        <w:rFonts w:ascii="Symbol" w:hAnsi="Symbol" w:hint="default"/>
      </w:rPr>
    </w:lvl>
    <w:lvl w:ilvl="4" w:tplc="49CEE2FE">
      <w:start w:val="1"/>
      <w:numFmt w:val="bullet"/>
      <w:lvlText w:val="o"/>
      <w:lvlJc w:val="left"/>
      <w:pPr>
        <w:ind w:left="3600" w:hanging="360"/>
      </w:pPr>
      <w:rPr>
        <w:rFonts w:ascii="Courier New" w:hAnsi="Courier New" w:hint="default"/>
      </w:rPr>
    </w:lvl>
    <w:lvl w:ilvl="5" w:tplc="B226FAB2">
      <w:start w:val="1"/>
      <w:numFmt w:val="bullet"/>
      <w:lvlText w:val=""/>
      <w:lvlJc w:val="left"/>
      <w:pPr>
        <w:ind w:left="4320" w:hanging="360"/>
      </w:pPr>
      <w:rPr>
        <w:rFonts w:ascii="Wingdings" w:hAnsi="Wingdings" w:hint="default"/>
      </w:rPr>
    </w:lvl>
    <w:lvl w:ilvl="6" w:tplc="3C003F20">
      <w:start w:val="1"/>
      <w:numFmt w:val="bullet"/>
      <w:lvlText w:val=""/>
      <w:lvlJc w:val="left"/>
      <w:pPr>
        <w:ind w:left="5040" w:hanging="360"/>
      </w:pPr>
      <w:rPr>
        <w:rFonts w:ascii="Symbol" w:hAnsi="Symbol" w:hint="default"/>
      </w:rPr>
    </w:lvl>
    <w:lvl w:ilvl="7" w:tplc="28C0C3C4">
      <w:start w:val="1"/>
      <w:numFmt w:val="bullet"/>
      <w:lvlText w:val="o"/>
      <w:lvlJc w:val="left"/>
      <w:pPr>
        <w:ind w:left="5760" w:hanging="360"/>
      </w:pPr>
      <w:rPr>
        <w:rFonts w:ascii="Courier New" w:hAnsi="Courier New" w:hint="default"/>
      </w:rPr>
    </w:lvl>
    <w:lvl w:ilvl="8" w:tplc="BD8673BE">
      <w:start w:val="1"/>
      <w:numFmt w:val="bullet"/>
      <w:lvlText w:val=""/>
      <w:lvlJc w:val="left"/>
      <w:pPr>
        <w:ind w:left="6480" w:hanging="360"/>
      </w:pPr>
      <w:rPr>
        <w:rFonts w:ascii="Wingdings" w:hAnsi="Wingdings" w:hint="default"/>
      </w:rPr>
    </w:lvl>
  </w:abstractNum>
  <w:abstractNum w:abstractNumId="9" w15:restartNumberingAfterBreak="0">
    <w:nsid w:val="24444BE6"/>
    <w:multiLevelType w:val="hybridMultilevel"/>
    <w:tmpl w:val="4B686412"/>
    <w:lvl w:ilvl="0" w:tplc="5D9485CE">
      <w:start w:val="1"/>
      <w:numFmt w:val="bullet"/>
      <w:lvlText w:val=""/>
      <w:lvlJc w:val="left"/>
      <w:pPr>
        <w:ind w:left="720" w:hanging="360"/>
      </w:pPr>
      <w:rPr>
        <w:rFonts w:ascii="Symbol" w:hAnsi="Symbol" w:hint="default"/>
      </w:rPr>
    </w:lvl>
    <w:lvl w:ilvl="1" w:tplc="9AF05436">
      <w:start w:val="1"/>
      <w:numFmt w:val="bullet"/>
      <w:lvlText w:val="o"/>
      <w:lvlJc w:val="left"/>
      <w:pPr>
        <w:ind w:left="1440" w:hanging="360"/>
      </w:pPr>
      <w:rPr>
        <w:rFonts w:ascii="Courier New" w:hAnsi="Courier New" w:hint="default"/>
      </w:rPr>
    </w:lvl>
    <w:lvl w:ilvl="2" w:tplc="16622ABC">
      <w:start w:val="1"/>
      <w:numFmt w:val="bullet"/>
      <w:lvlText w:val=""/>
      <w:lvlJc w:val="left"/>
      <w:pPr>
        <w:ind w:left="2160" w:hanging="360"/>
      </w:pPr>
      <w:rPr>
        <w:rFonts w:ascii="Wingdings" w:hAnsi="Wingdings" w:hint="default"/>
      </w:rPr>
    </w:lvl>
    <w:lvl w:ilvl="3" w:tplc="D3BC6D04">
      <w:start w:val="1"/>
      <w:numFmt w:val="bullet"/>
      <w:lvlText w:val=""/>
      <w:lvlJc w:val="left"/>
      <w:pPr>
        <w:ind w:left="2880" w:hanging="360"/>
      </w:pPr>
      <w:rPr>
        <w:rFonts w:ascii="Symbol" w:hAnsi="Symbol" w:hint="default"/>
      </w:rPr>
    </w:lvl>
    <w:lvl w:ilvl="4" w:tplc="9D94E038">
      <w:start w:val="1"/>
      <w:numFmt w:val="bullet"/>
      <w:lvlText w:val="o"/>
      <w:lvlJc w:val="left"/>
      <w:pPr>
        <w:ind w:left="3600" w:hanging="360"/>
      </w:pPr>
      <w:rPr>
        <w:rFonts w:ascii="Courier New" w:hAnsi="Courier New" w:hint="default"/>
      </w:rPr>
    </w:lvl>
    <w:lvl w:ilvl="5" w:tplc="72546446">
      <w:start w:val="1"/>
      <w:numFmt w:val="bullet"/>
      <w:lvlText w:val=""/>
      <w:lvlJc w:val="left"/>
      <w:pPr>
        <w:ind w:left="4320" w:hanging="360"/>
      </w:pPr>
      <w:rPr>
        <w:rFonts w:ascii="Wingdings" w:hAnsi="Wingdings" w:hint="default"/>
      </w:rPr>
    </w:lvl>
    <w:lvl w:ilvl="6" w:tplc="45EAA446">
      <w:start w:val="1"/>
      <w:numFmt w:val="bullet"/>
      <w:lvlText w:val=""/>
      <w:lvlJc w:val="left"/>
      <w:pPr>
        <w:ind w:left="5040" w:hanging="360"/>
      </w:pPr>
      <w:rPr>
        <w:rFonts w:ascii="Symbol" w:hAnsi="Symbol" w:hint="default"/>
      </w:rPr>
    </w:lvl>
    <w:lvl w:ilvl="7" w:tplc="908CF368">
      <w:start w:val="1"/>
      <w:numFmt w:val="bullet"/>
      <w:lvlText w:val="o"/>
      <w:lvlJc w:val="left"/>
      <w:pPr>
        <w:ind w:left="5760" w:hanging="360"/>
      </w:pPr>
      <w:rPr>
        <w:rFonts w:ascii="Courier New" w:hAnsi="Courier New" w:hint="default"/>
      </w:rPr>
    </w:lvl>
    <w:lvl w:ilvl="8" w:tplc="99FAB292">
      <w:start w:val="1"/>
      <w:numFmt w:val="bullet"/>
      <w:lvlText w:val=""/>
      <w:lvlJc w:val="left"/>
      <w:pPr>
        <w:ind w:left="6480" w:hanging="360"/>
      </w:pPr>
      <w:rPr>
        <w:rFonts w:ascii="Wingdings" w:hAnsi="Wingdings" w:hint="default"/>
      </w:rPr>
    </w:lvl>
  </w:abstractNum>
  <w:abstractNum w:abstractNumId="10" w15:restartNumberingAfterBreak="0">
    <w:nsid w:val="334E0334"/>
    <w:multiLevelType w:val="hybridMultilevel"/>
    <w:tmpl w:val="385690B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7C4B34F"/>
    <w:multiLevelType w:val="hybridMultilevel"/>
    <w:tmpl w:val="CB40EA84"/>
    <w:lvl w:ilvl="0" w:tplc="75387972">
      <w:start w:val="1"/>
      <w:numFmt w:val="bullet"/>
      <w:lvlText w:val=""/>
      <w:lvlJc w:val="left"/>
      <w:pPr>
        <w:ind w:left="720" w:hanging="360"/>
      </w:pPr>
      <w:rPr>
        <w:rFonts w:ascii="Symbol" w:hAnsi="Symbol" w:hint="default"/>
      </w:rPr>
    </w:lvl>
    <w:lvl w:ilvl="1" w:tplc="A9C472B4">
      <w:start w:val="1"/>
      <w:numFmt w:val="bullet"/>
      <w:lvlText w:val="o"/>
      <w:lvlJc w:val="left"/>
      <w:pPr>
        <w:ind w:left="1440" w:hanging="360"/>
      </w:pPr>
      <w:rPr>
        <w:rFonts w:ascii="Courier New" w:hAnsi="Courier New" w:hint="default"/>
      </w:rPr>
    </w:lvl>
    <w:lvl w:ilvl="2" w:tplc="0678672E">
      <w:start w:val="1"/>
      <w:numFmt w:val="bullet"/>
      <w:lvlText w:val=""/>
      <w:lvlJc w:val="left"/>
      <w:pPr>
        <w:ind w:left="2160" w:hanging="360"/>
      </w:pPr>
      <w:rPr>
        <w:rFonts w:ascii="Wingdings" w:hAnsi="Wingdings" w:hint="default"/>
      </w:rPr>
    </w:lvl>
    <w:lvl w:ilvl="3" w:tplc="A552DC54">
      <w:start w:val="1"/>
      <w:numFmt w:val="bullet"/>
      <w:lvlText w:val=""/>
      <w:lvlJc w:val="left"/>
      <w:pPr>
        <w:ind w:left="2880" w:hanging="360"/>
      </w:pPr>
      <w:rPr>
        <w:rFonts w:ascii="Symbol" w:hAnsi="Symbol" w:hint="default"/>
      </w:rPr>
    </w:lvl>
    <w:lvl w:ilvl="4" w:tplc="032AB8D4">
      <w:start w:val="1"/>
      <w:numFmt w:val="bullet"/>
      <w:lvlText w:val="o"/>
      <w:lvlJc w:val="left"/>
      <w:pPr>
        <w:ind w:left="3600" w:hanging="360"/>
      </w:pPr>
      <w:rPr>
        <w:rFonts w:ascii="Courier New" w:hAnsi="Courier New" w:hint="default"/>
      </w:rPr>
    </w:lvl>
    <w:lvl w:ilvl="5" w:tplc="1AE073F0">
      <w:start w:val="1"/>
      <w:numFmt w:val="bullet"/>
      <w:lvlText w:val=""/>
      <w:lvlJc w:val="left"/>
      <w:pPr>
        <w:ind w:left="4320" w:hanging="360"/>
      </w:pPr>
      <w:rPr>
        <w:rFonts w:ascii="Wingdings" w:hAnsi="Wingdings" w:hint="default"/>
      </w:rPr>
    </w:lvl>
    <w:lvl w:ilvl="6" w:tplc="2A08CA24">
      <w:start w:val="1"/>
      <w:numFmt w:val="bullet"/>
      <w:lvlText w:val=""/>
      <w:lvlJc w:val="left"/>
      <w:pPr>
        <w:ind w:left="5040" w:hanging="360"/>
      </w:pPr>
      <w:rPr>
        <w:rFonts w:ascii="Symbol" w:hAnsi="Symbol" w:hint="default"/>
      </w:rPr>
    </w:lvl>
    <w:lvl w:ilvl="7" w:tplc="735E7234">
      <w:start w:val="1"/>
      <w:numFmt w:val="bullet"/>
      <w:lvlText w:val="o"/>
      <w:lvlJc w:val="left"/>
      <w:pPr>
        <w:ind w:left="5760" w:hanging="360"/>
      </w:pPr>
      <w:rPr>
        <w:rFonts w:ascii="Courier New" w:hAnsi="Courier New" w:hint="default"/>
      </w:rPr>
    </w:lvl>
    <w:lvl w:ilvl="8" w:tplc="C0E2256A">
      <w:start w:val="1"/>
      <w:numFmt w:val="bullet"/>
      <w:lvlText w:val=""/>
      <w:lvlJc w:val="left"/>
      <w:pPr>
        <w:ind w:left="6480" w:hanging="360"/>
      </w:pPr>
      <w:rPr>
        <w:rFonts w:ascii="Wingdings" w:hAnsi="Wingdings" w:hint="default"/>
      </w:rPr>
    </w:lvl>
  </w:abstractNum>
  <w:abstractNum w:abstractNumId="12" w15:restartNumberingAfterBreak="0">
    <w:nsid w:val="3A1B6238"/>
    <w:multiLevelType w:val="multilevel"/>
    <w:tmpl w:val="FB88127A"/>
    <w:lvl w:ilvl="0">
      <w:start w:val="1"/>
      <w:numFmt w:val="decimal"/>
      <w:lvlText w:val="%1."/>
      <w:lvlJc w:val="left"/>
      <w:pPr>
        <w:tabs>
          <w:tab w:val="num" w:pos="360"/>
        </w:tabs>
        <w:ind w:left="360" w:hanging="360"/>
      </w:pPr>
      <w:rPr>
        <w:rFonts w:hint="default"/>
        <w:b/>
        <w:bCs/>
        <w:color w:val="C0000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3" w15:restartNumberingAfterBreak="0">
    <w:nsid w:val="3C315AF8"/>
    <w:multiLevelType w:val="hybridMultilevel"/>
    <w:tmpl w:val="4A18FA56"/>
    <w:lvl w:ilvl="0" w:tplc="240A0001">
      <w:start w:val="1"/>
      <w:numFmt w:val="bullet"/>
      <w:lvlText w:val=""/>
      <w:lvlJc w:val="left"/>
      <w:pPr>
        <w:ind w:left="1776" w:hanging="360"/>
      </w:pPr>
      <w:rPr>
        <w:rFonts w:ascii="Symbol" w:hAnsi="Symbol" w:hint="default"/>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14" w15:restartNumberingAfterBreak="0">
    <w:nsid w:val="3E77FEFC"/>
    <w:multiLevelType w:val="hybridMultilevel"/>
    <w:tmpl w:val="E9C6F864"/>
    <w:lvl w:ilvl="0" w:tplc="95DEF9A6">
      <w:start w:val="1"/>
      <w:numFmt w:val="bullet"/>
      <w:lvlText w:val=""/>
      <w:lvlJc w:val="left"/>
      <w:pPr>
        <w:ind w:left="720" w:hanging="360"/>
      </w:pPr>
      <w:rPr>
        <w:rFonts w:ascii="Wingdings" w:hAnsi="Wingdings" w:hint="default"/>
      </w:rPr>
    </w:lvl>
    <w:lvl w:ilvl="1" w:tplc="EE5E1A64">
      <w:start w:val="1"/>
      <w:numFmt w:val="bullet"/>
      <w:lvlText w:val="o"/>
      <w:lvlJc w:val="left"/>
      <w:pPr>
        <w:ind w:left="1440" w:hanging="360"/>
      </w:pPr>
      <w:rPr>
        <w:rFonts w:ascii="Courier New" w:hAnsi="Courier New" w:hint="default"/>
      </w:rPr>
    </w:lvl>
    <w:lvl w:ilvl="2" w:tplc="D062BE36">
      <w:start w:val="1"/>
      <w:numFmt w:val="bullet"/>
      <w:lvlText w:val=""/>
      <w:lvlJc w:val="left"/>
      <w:pPr>
        <w:ind w:left="2160" w:hanging="360"/>
      </w:pPr>
      <w:rPr>
        <w:rFonts w:ascii="Wingdings" w:hAnsi="Wingdings" w:hint="default"/>
      </w:rPr>
    </w:lvl>
    <w:lvl w:ilvl="3" w:tplc="A2E48734">
      <w:start w:val="1"/>
      <w:numFmt w:val="bullet"/>
      <w:lvlText w:val=""/>
      <w:lvlJc w:val="left"/>
      <w:pPr>
        <w:ind w:left="2880" w:hanging="360"/>
      </w:pPr>
      <w:rPr>
        <w:rFonts w:ascii="Symbol" w:hAnsi="Symbol" w:hint="default"/>
      </w:rPr>
    </w:lvl>
    <w:lvl w:ilvl="4" w:tplc="51D6036E">
      <w:start w:val="1"/>
      <w:numFmt w:val="bullet"/>
      <w:lvlText w:val="o"/>
      <w:lvlJc w:val="left"/>
      <w:pPr>
        <w:ind w:left="3600" w:hanging="360"/>
      </w:pPr>
      <w:rPr>
        <w:rFonts w:ascii="Courier New" w:hAnsi="Courier New" w:hint="default"/>
      </w:rPr>
    </w:lvl>
    <w:lvl w:ilvl="5" w:tplc="EB56F936">
      <w:start w:val="1"/>
      <w:numFmt w:val="bullet"/>
      <w:lvlText w:val=""/>
      <w:lvlJc w:val="left"/>
      <w:pPr>
        <w:ind w:left="4320" w:hanging="360"/>
      </w:pPr>
      <w:rPr>
        <w:rFonts w:ascii="Wingdings" w:hAnsi="Wingdings" w:hint="default"/>
      </w:rPr>
    </w:lvl>
    <w:lvl w:ilvl="6" w:tplc="3782052A">
      <w:start w:val="1"/>
      <w:numFmt w:val="bullet"/>
      <w:lvlText w:val=""/>
      <w:lvlJc w:val="left"/>
      <w:pPr>
        <w:ind w:left="5040" w:hanging="360"/>
      </w:pPr>
      <w:rPr>
        <w:rFonts w:ascii="Symbol" w:hAnsi="Symbol" w:hint="default"/>
      </w:rPr>
    </w:lvl>
    <w:lvl w:ilvl="7" w:tplc="88E2A9BC">
      <w:start w:val="1"/>
      <w:numFmt w:val="bullet"/>
      <w:lvlText w:val="o"/>
      <w:lvlJc w:val="left"/>
      <w:pPr>
        <w:ind w:left="5760" w:hanging="360"/>
      </w:pPr>
      <w:rPr>
        <w:rFonts w:ascii="Courier New" w:hAnsi="Courier New" w:hint="default"/>
      </w:rPr>
    </w:lvl>
    <w:lvl w:ilvl="8" w:tplc="13863C7C">
      <w:start w:val="1"/>
      <w:numFmt w:val="bullet"/>
      <w:lvlText w:val=""/>
      <w:lvlJc w:val="left"/>
      <w:pPr>
        <w:ind w:left="6480" w:hanging="360"/>
      </w:pPr>
      <w:rPr>
        <w:rFonts w:ascii="Wingdings" w:hAnsi="Wingdings" w:hint="default"/>
      </w:rPr>
    </w:lvl>
  </w:abstractNum>
  <w:abstractNum w:abstractNumId="15" w15:restartNumberingAfterBreak="0">
    <w:nsid w:val="41666CAC"/>
    <w:multiLevelType w:val="hybridMultilevel"/>
    <w:tmpl w:val="209A31A0"/>
    <w:lvl w:ilvl="0" w:tplc="1B6ECCF4">
      <w:start w:val="1"/>
      <w:numFmt w:val="bullet"/>
      <w:lvlText w:val=""/>
      <w:lvlJc w:val="left"/>
      <w:pPr>
        <w:ind w:left="720" w:hanging="360"/>
      </w:pPr>
      <w:rPr>
        <w:rFonts w:ascii="Symbol" w:hAnsi="Symbol" w:hint="default"/>
      </w:rPr>
    </w:lvl>
    <w:lvl w:ilvl="1" w:tplc="2C3697B4">
      <w:start w:val="1"/>
      <w:numFmt w:val="bullet"/>
      <w:lvlText w:val="o"/>
      <w:lvlJc w:val="left"/>
      <w:pPr>
        <w:ind w:left="1440" w:hanging="360"/>
      </w:pPr>
      <w:rPr>
        <w:rFonts w:ascii="Courier New" w:hAnsi="Courier New" w:hint="default"/>
      </w:rPr>
    </w:lvl>
    <w:lvl w:ilvl="2" w:tplc="5EC404B4">
      <w:start w:val="1"/>
      <w:numFmt w:val="bullet"/>
      <w:lvlText w:val=""/>
      <w:lvlJc w:val="left"/>
      <w:pPr>
        <w:ind w:left="2160" w:hanging="360"/>
      </w:pPr>
      <w:rPr>
        <w:rFonts w:ascii="Wingdings" w:hAnsi="Wingdings" w:hint="default"/>
      </w:rPr>
    </w:lvl>
    <w:lvl w:ilvl="3" w:tplc="E88CD5A8">
      <w:start w:val="1"/>
      <w:numFmt w:val="bullet"/>
      <w:lvlText w:val=""/>
      <w:lvlJc w:val="left"/>
      <w:pPr>
        <w:ind w:left="2880" w:hanging="360"/>
      </w:pPr>
      <w:rPr>
        <w:rFonts w:ascii="Symbol" w:hAnsi="Symbol" w:hint="default"/>
      </w:rPr>
    </w:lvl>
    <w:lvl w:ilvl="4" w:tplc="33C0C690">
      <w:start w:val="1"/>
      <w:numFmt w:val="bullet"/>
      <w:lvlText w:val="o"/>
      <w:lvlJc w:val="left"/>
      <w:pPr>
        <w:ind w:left="3600" w:hanging="360"/>
      </w:pPr>
      <w:rPr>
        <w:rFonts w:ascii="Courier New" w:hAnsi="Courier New" w:hint="default"/>
      </w:rPr>
    </w:lvl>
    <w:lvl w:ilvl="5" w:tplc="08921AA0">
      <w:start w:val="1"/>
      <w:numFmt w:val="bullet"/>
      <w:lvlText w:val=""/>
      <w:lvlJc w:val="left"/>
      <w:pPr>
        <w:ind w:left="4320" w:hanging="360"/>
      </w:pPr>
      <w:rPr>
        <w:rFonts w:ascii="Wingdings" w:hAnsi="Wingdings" w:hint="default"/>
      </w:rPr>
    </w:lvl>
    <w:lvl w:ilvl="6" w:tplc="D4AC47AA">
      <w:start w:val="1"/>
      <w:numFmt w:val="bullet"/>
      <w:lvlText w:val=""/>
      <w:lvlJc w:val="left"/>
      <w:pPr>
        <w:ind w:left="5040" w:hanging="360"/>
      </w:pPr>
      <w:rPr>
        <w:rFonts w:ascii="Symbol" w:hAnsi="Symbol" w:hint="default"/>
      </w:rPr>
    </w:lvl>
    <w:lvl w:ilvl="7" w:tplc="988E0944">
      <w:start w:val="1"/>
      <w:numFmt w:val="bullet"/>
      <w:lvlText w:val="o"/>
      <w:lvlJc w:val="left"/>
      <w:pPr>
        <w:ind w:left="5760" w:hanging="360"/>
      </w:pPr>
      <w:rPr>
        <w:rFonts w:ascii="Courier New" w:hAnsi="Courier New" w:hint="default"/>
      </w:rPr>
    </w:lvl>
    <w:lvl w:ilvl="8" w:tplc="B3703ECE">
      <w:start w:val="1"/>
      <w:numFmt w:val="bullet"/>
      <w:lvlText w:val=""/>
      <w:lvlJc w:val="left"/>
      <w:pPr>
        <w:ind w:left="6480" w:hanging="360"/>
      </w:pPr>
      <w:rPr>
        <w:rFonts w:ascii="Wingdings" w:hAnsi="Wingdings" w:hint="default"/>
      </w:rPr>
    </w:lvl>
  </w:abstractNum>
  <w:abstractNum w:abstractNumId="16" w15:restartNumberingAfterBreak="0">
    <w:nsid w:val="417F6A4D"/>
    <w:multiLevelType w:val="hybridMultilevel"/>
    <w:tmpl w:val="A83C8630"/>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7" w15:restartNumberingAfterBreak="0">
    <w:nsid w:val="4584F6D8"/>
    <w:multiLevelType w:val="hybridMultilevel"/>
    <w:tmpl w:val="FDFEAB74"/>
    <w:lvl w:ilvl="0" w:tplc="10EEDDAA">
      <w:start w:val="1"/>
      <w:numFmt w:val="bullet"/>
      <w:lvlText w:val=""/>
      <w:lvlJc w:val="left"/>
      <w:pPr>
        <w:ind w:left="720" w:hanging="360"/>
      </w:pPr>
      <w:rPr>
        <w:rFonts w:ascii="Symbol" w:hAnsi="Symbol" w:hint="default"/>
      </w:rPr>
    </w:lvl>
    <w:lvl w:ilvl="1" w:tplc="3F96F1A0">
      <w:start w:val="1"/>
      <w:numFmt w:val="bullet"/>
      <w:lvlText w:val="o"/>
      <w:lvlJc w:val="left"/>
      <w:pPr>
        <w:ind w:left="1440" w:hanging="360"/>
      </w:pPr>
      <w:rPr>
        <w:rFonts w:ascii="Courier New" w:hAnsi="Courier New" w:hint="default"/>
      </w:rPr>
    </w:lvl>
    <w:lvl w:ilvl="2" w:tplc="351269DE">
      <w:start w:val="1"/>
      <w:numFmt w:val="bullet"/>
      <w:lvlText w:val=""/>
      <w:lvlJc w:val="left"/>
      <w:pPr>
        <w:ind w:left="2160" w:hanging="360"/>
      </w:pPr>
      <w:rPr>
        <w:rFonts w:ascii="Wingdings" w:hAnsi="Wingdings" w:hint="default"/>
      </w:rPr>
    </w:lvl>
    <w:lvl w:ilvl="3" w:tplc="EE6AD664">
      <w:start w:val="1"/>
      <w:numFmt w:val="bullet"/>
      <w:lvlText w:val=""/>
      <w:lvlJc w:val="left"/>
      <w:pPr>
        <w:ind w:left="2880" w:hanging="360"/>
      </w:pPr>
      <w:rPr>
        <w:rFonts w:ascii="Symbol" w:hAnsi="Symbol" w:hint="default"/>
      </w:rPr>
    </w:lvl>
    <w:lvl w:ilvl="4" w:tplc="42FE6B66">
      <w:start w:val="1"/>
      <w:numFmt w:val="bullet"/>
      <w:lvlText w:val="o"/>
      <w:lvlJc w:val="left"/>
      <w:pPr>
        <w:ind w:left="3600" w:hanging="360"/>
      </w:pPr>
      <w:rPr>
        <w:rFonts w:ascii="Courier New" w:hAnsi="Courier New" w:hint="default"/>
      </w:rPr>
    </w:lvl>
    <w:lvl w:ilvl="5" w:tplc="B0C28156">
      <w:start w:val="1"/>
      <w:numFmt w:val="bullet"/>
      <w:lvlText w:val=""/>
      <w:lvlJc w:val="left"/>
      <w:pPr>
        <w:ind w:left="4320" w:hanging="360"/>
      </w:pPr>
      <w:rPr>
        <w:rFonts w:ascii="Wingdings" w:hAnsi="Wingdings" w:hint="default"/>
      </w:rPr>
    </w:lvl>
    <w:lvl w:ilvl="6" w:tplc="3B9661A0">
      <w:start w:val="1"/>
      <w:numFmt w:val="bullet"/>
      <w:lvlText w:val=""/>
      <w:lvlJc w:val="left"/>
      <w:pPr>
        <w:ind w:left="5040" w:hanging="360"/>
      </w:pPr>
      <w:rPr>
        <w:rFonts w:ascii="Symbol" w:hAnsi="Symbol" w:hint="default"/>
      </w:rPr>
    </w:lvl>
    <w:lvl w:ilvl="7" w:tplc="CD92E33A">
      <w:start w:val="1"/>
      <w:numFmt w:val="bullet"/>
      <w:lvlText w:val="o"/>
      <w:lvlJc w:val="left"/>
      <w:pPr>
        <w:ind w:left="5760" w:hanging="360"/>
      </w:pPr>
      <w:rPr>
        <w:rFonts w:ascii="Courier New" w:hAnsi="Courier New" w:hint="default"/>
      </w:rPr>
    </w:lvl>
    <w:lvl w:ilvl="8" w:tplc="B5F87B88">
      <w:start w:val="1"/>
      <w:numFmt w:val="bullet"/>
      <w:lvlText w:val=""/>
      <w:lvlJc w:val="left"/>
      <w:pPr>
        <w:ind w:left="6480" w:hanging="360"/>
      </w:pPr>
      <w:rPr>
        <w:rFonts w:ascii="Wingdings" w:hAnsi="Wingdings" w:hint="default"/>
      </w:rPr>
    </w:lvl>
  </w:abstractNum>
  <w:abstractNum w:abstractNumId="18" w15:restartNumberingAfterBreak="0">
    <w:nsid w:val="4C650105"/>
    <w:multiLevelType w:val="hybridMultilevel"/>
    <w:tmpl w:val="8B1053B2"/>
    <w:lvl w:ilvl="0" w:tplc="240A000D">
      <w:start w:val="1"/>
      <w:numFmt w:val="bullet"/>
      <w:lvlText w:val=""/>
      <w:lvlJc w:val="left"/>
      <w:pPr>
        <w:ind w:left="1095" w:hanging="360"/>
      </w:pPr>
      <w:rPr>
        <w:rFonts w:ascii="Wingdings" w:hAnsi="Wingdings" w:hint="default"/>
      </w:rPr>
    </w:lvl>
    <w:lvl w:ilvl="1" w:tplc="240A0003" w:tentative="1">
      <w:start w:val="1"/>
      <w:numFmt w:val="bullet"/>
      <w:lvlText w:val="o"/>
      <w:lvlJc w:val="left"/>
      <w:pPr>
        <w:ind w:left="1815" w:hanging="360"/>
      </w:pPr>
      <w:rPr>
        <w:rFonts w:ascii="Courier New" w:hAnsi="Courier New" w:cs="Courier New" w:hint="default"/>
      </w:rPr>
    </w:lvl>
    <w:lvl w:ilvl="2" w:tplc="240A0005" w:tentative="1">
      <w:start w:val="1"/>
      <w:numFmt w:val="bullet"/>
      <w:lvlText w:val=""/>
      <w:lvlJc w:val="left"/>
      <w:pPr>
        <w:ind w:left="2535" w:hanging="360"/>
      </w:pPr>
      <w:rPr>
        <w:rFonts w:ascii="Wingdings" w:hAnsi="Wingdings" w:hint="default"/>
      </w:rPr>
    </w:lvl>
    <w:lvl w:ilvl="3" w:tplc="240A0001" w:tentative="1">
      <w:start w:val="1"/>
      <w:numFmt w:val="bullet"/>
      <w:lvlText w:val=""/>
      <w:lvlJc w:val="left"/>
      <w:pPr>
        <w:ind w:left="3255" w:hanging="360"/>
      </w:pPr>
      <w:rPr>
        <w:rFonts w:ascii="Symbol" w:hAnsi="Symbol" w:hint="default"/>
      </w:rPr>
    </w:lvl>
    <w:lvl w:ilvl="4" w:tplc="240A0003" w:tentative="1">
      <w:start w:val="1"/>
      <w:numFmt w:val="bullet"/>
      <w:lvlText w:val="o"/>
      <w:lvlJc w:val="left"/>
      <w:pPr>
        <w:ind w:left="3975" w:hanging="360"/>
      </w:pPr>
      <w:rPr>
        <w:rFonts w:ascii="Courier New" w:hAnsi="Courier New" w:cs="Courier New" w:hint="default"/>
      </w:rPr>
    </w:lvl>
    <w:lvl w:ilvl="5" w:tplc="240A0005" w:tentative="1">
      <w:start w:val="1"/>
      <w:numFmt w:val="bullet"/>
      <w:lvlText w:val=""/>
      <w:lvlJc w:val="left"/>
      <w:pPr>
        <w:ind w:left="4695" w:hanging="360"/>
      </w:pPr>
      <w:rPr>
        <w:rFonts w:ascii="Wingdings" w:hAnsi="Wingdings" w:hint="default"/>
      </w:rPr>
    </w:lvl>
    <w:lvl w:ilvl="6" w:tplc="240A0001" w:tentative="1">
      <w:start w:val="1"/>
      <w:numFmt w:val="bullet"/>
      <w:lvlText w:val=""/>
      <w:lvlJc w:val="left"/>
      <w:pPr>
        <w:ind w:left="5415" w:hanging="360"/>
      </w:pPr>
      <w:rPr>
        <w:rFonts w:ascii="Symbol" w:hAnsi="Symbol" w:hint="default"/>
      </w:rPr>
    </w:lvl>
    <w:lvl w:ilvl="7" w:tplc="240A0003" w:tentative="1">
      <w:start w:val="1"/>
      <w:numFmt w:val="bullet"/>
      <w:lvlText w:val="o"/>
      <w:lvlJc w:val="left"/>
      <w:pPr>
        <w:ind w:left="6135" w:hanging="360"/>
      </w:pPr>
      <w:rPr>
        <w:rFonts w:ascii="Courier New" w:hAnsi="Courier New" w:cs="Courier New" w:hint="default"/>
      </w:rPr>
    </w:lvl>
    <w:lvl w:ilvl="8" w:tplc="240A0005" w:tentative="1">
      <w:start w:val="1"/>
      <w:numFmt w:val="bullet"/>
      <w:lvlText w:val=""/>
      <w:lvlJc w:val="left"/>
      <w:pPr>
        <w:ind w:left="6855" w:hanging="360"/>
      </w:pPr>
      <w:rPr>
        <w:rFonts w:ascii="Wingdings" w:hAnsi="Wingdings" w:hint="default"/>
      </w:rPr>
    </w:lvl>
  </w:abstractNum>
  <w:abstractNum w:abstractNumId="19" w15:restartNumberingAfterBreak="0">
    <w:nsid w:val="4CA07A03"/>
    <w:multiLevelType w:val="hybridMultilevel"/>
    <w:tmpl w:val="53A65E64"/>
    <w:lvl w:ilvl="0" w:tplc="B2F85112">
      <w:start w:val="1"/>
      <w:numFmt w:val="bullet"/>
      <w:lvlText w:val=""/>
      <w:lvlJc w:val="left"/>
      <w:pPr>
        <w:ind w:left="1776" w:hanging="360"/>
      </w:pPr>
      <w:rPr>
        <w:rFonts w:ascii="Wingdings" w:hAnsi="Wingdings" w:hint="default"/>
      </w:rPr>
    </w:lvl>
    <w:lvl w:ilvl="1" w:tplc="826CCF5A">
      <w:start w:val="1"/>
      <w:numFmt w:val="bullet"/>
      <w:lvlText w:val="o"/>
      <w:lvlJc w:val="left"/>
      <w:pPr>
        <w:ind w:left="2496" w:hanging="360"/>
      </w:pPr>
      <w:rPr>
        <w:rFonts w:ascii="Courier New" w:hAnsi="Courier New" w:hint="default"/>
      </w:rPr>
    </w:lvl>
    <w:lvl w:ilvl="2" w:tplc="32B49FBA">
      <w:start w:val="1"/>
      <w:numFmt w:val="bullet"/>
      <w:lvlText w:val=""/>
      <w:lvlJc w:val="left"/>
      <w:pPr>
        <w:ind w:left="3216" w:hanging="360"/>
      </w:pPr>
      <w:rPr>
        <w:rFonts w:ascii="Wingdings" w:hAnsi="Wingdings" w:hint="default"/>
      </w:rPr>
    </w:lvl>
    <w:lvl w:ilvl="3" w:tplc="2250DA84">
      <w:start w:val="1"/>
      <w:numFmt w:val="bullet"/>
      <w:lvlText w:val=""/>
      <w:lvlJc w:val="left"/>
      <w:pPr>
        <w:ind w:left="3936" w:hanging="360"/>
      </w:pPr>
      <w:rPr>
        <w:rFonts w:ascii="Symbol" w:hAnsi="Symbol" w:hint="default"/>
      </w:rPr>
    </w:lvl>
    <w:lvl w:ilvl="4" w:tplc="7DFCC4D8">
      <w:start w:val="1"/>
      <w:numFmt w:val="bullet"/>
      <w:lvlText w:val="o"/>
      <w:lvlJc w:val="left"/>
      <w:pPr>
        <w:ind w:left="4656" w:hanging="360"/>
      </w:pPr>
      <w:rPr>
        <w:rFonts w:ascii="Courier New" w:hAnsi="Courier New" w:hint="default"/>
      </w:rPr>
    </w:lvl>
    <w:lvl w:ilvl="5" w:tplc="4CFE1050">
      <w:start w:val="1"/>
      <w:numFmt w:val="bullet"/>
      <w:lvlText w:val=""/>
      <w:lvlJc w:val="left"/>
      <w:pPr>
        <w:ind w:left="5376" w:hanging="360"/>
      </w:pPr>
      <w:rPr>
        <w:rFonts w:ascii="Wingdings" w:hAnsi="Wingdings" w:hint="default"/>
      </w:rPr>
    </w:lvl>
    <w:lvl w:ilvl="6" w:tplc="2FF40050">
      <w:start w:val="1"/>
      <w:numFmt w:val="bullet"/>
      <w:lvlText w:val=""/>
      <w:lvlJc w:val="left"/>
      <w:pPr>
        <w:ind w:left="6096" w:hanging="360"/>
      </w:pPr>
      <w:rPr>
        <w:rFonts w:ascii="Symbol" w:hAnsi="Symbol" w:hint="default"/>
      </w:rPr>
    </w:lvl>
    <w:lvl w:ilvl="7" w:tplc="7F08E58C">
      <w:start w:val="1"/>
      <w:numFmt w:val="bullet"/>
      <w:lvlText w:val="o"/>
      <w:lvlJc w:val="left"/>
      <w:pPr>
        <w:ind w:left="6816" w:hanging="360"/>
      </w:pPr>
      <w:rPr>
        <w:rFonts w:ascii="Courier New" w:hAnsi="Courier New" w:hint="default"/>
      </w:rPr>
    </w:lvl>
    <w:lvl w:ilvl="8" w:tplc="DB668570">
      <w:start w:val="1"/>
      <w:numFmt w:val="bullet"/>
      <w:lvlText w:val=""/>
      <w:lvlJc w:val="left"/>
      <w:pPr>
        <w:ind w:left="7536" w:hanging="360"/>
      </w:pPr>
      <w:rPr>
        <w:rFonts w:ascii="Wingdings" w:hAnsi="Wingdings" w:hint="default"/>
      </w:rPr>
    </w:lvl>
  </w:abstractNum>
  <w:abstractNum w:abstractNumId="20" w15:restartNumberingAfterBreak="0">
    <w:nsid w:val="57E66CC8"/>
    <w:multiLevelType w:val="multilevel"/>
    <w:tmpl w:val="D194A60E"/>
    <w:lvl w:ilvl="0">
      <w:start w:val="3"/>
      <w:numFmt w:val="decimal"/>
      <w:lvlText w:val="%1."/>
      <w:lvlJc w:val="left"/>
      <w:pPr>
        <w:ind w:left="540" w:hanging="540"/>
      </w:pPr>
      <w:rPr>
        <w:rFonts w:cs="Times New Roman" w:hint="default"/>
        <w:color w:val="auto"/>
        <w:sz w:val="24"/>
      </w:rPr>
    </w:lvl>
    <w:lvl w:ilvl="1">
      <w:start w:val="1"/>
      <w:numFmt w:val="decimal"/>
      <w:lvlText w:val="%1.%2."/>
      <w:lvlJc w:val="left"/>
      <w:pPr>
        <w:ind w:left="1080" w:hanging="720"/>
      </w:pPr>
      <w:rPr>
        <w:rFonts w:cs="Times New Roman" w:hint="default"/>
        <w:color w:val="C00000"/>
        <w:sz w:val="24"/>
      </w:rPr>
    </w:lvl>
    <w:lvl w:ilvl="2">
      <w:start w:val="1"/>
      <w:numFmt w:val="decimal"/>
      <w:lvlText w:val="%1.%2.%3."/>
      <w:lvlJc w:val="left"/>
      <w:pPr>
        <w:ind w:left="1440" w:hanging="720"/>
      </w:pPr>
      <w:rPr>
        <w:rFonts w:cs="Times New Roman" w:hint="default"/>
        <w:b w:val="0"/>
        <w:bCs w:val="0"/>
        <w:color w:val="auto"/>
        <w:sz w:val="24"/>
      </w:rPr>
    </w:lvl>
    <w:lvl w:ilvl="3">
      <w:start w:val="1"/>
      <w:numFmt w:val="decimal"/>
      <w:lvlText w:val="%1.%2.%3.%4."/>
      <w:lvlJc w:val="left"/>
      <w:pPr>
        <w:ind w:left="2160" w:hanging="1080"/>
      </w:pPr>
      <w:rPr>
        <w:rFonts w:cs="Times New Roman" w:hint="default"/>
        <w:color w:val="auto"/>
        <w:sz w:val="24"/>
      </w:rPr>
    </w:lvl>
    <w:lvl w:ilvl="4">
      <w:start w:val="1"/>
      <w:numFmt w:val="decimal"/>
      <w:lvlText w:val="%1.%2.%3.%4.%5."/>
      <w:lvlJc w:val="left"/>
      <w:pPr>
        <w:ind w:left="2520" w:hanging="1080"/>
      </w:pPr>
      <w:rPr>
        <w:rFonts w:cs="Times New Roman" w:hint="default"/>
        <w:color w:val="auto"/>
        <w:sz w:val="24"/>
      </w:rPr>
    </w:lvl>
    <w:lvl w:ilvl="5">
      <w:start w:val="1"/>
      <w:numFmt w:val="decimal"/>
      <w:lvlText w:val="%1.%2.%3.%4.%5.%6."/>
      <w:lvlJc w:val="left"/>
      <w:pPr>
        <w:ind w:left="3240" w:hanging="1440"/>
      </w:pPr>
      <w:rPr>
        <w:rFonts w:cs="Times New Roman" w:hint="default"/>
        <w:color w:val="auto"/>
        <w:sz w:val="24"/>
      </w:rPr>
    </w:lvl>
    <w:lvl w:ilvl="6">
      <w:start w:val="1"/>
      <w:numFmt w:val="decimal"/>
      <w:lvlText w:val="%1.%2.%3.%4.%5.%6.%7."/>
      <w:lvlJc w:val="left"/>
      <w:pPr>
        <w:ind w:left="3600" w:hanging="1440"/>
      </w:pPr>
      <w:rPr>
        <w:rFonts w:cs="Times New Roman" w:hint="default"/>
        <w:color w:val="auto"/>
        <w:sz w:val="24"/>
      </w:rPr>
    </w:lvl>
    <w:lvl w:ilvl="7">
      <w:start w:val="1"/>
      <w:numFmt w:val="decimal"/>
      <w:lvlText w:val="%1.%2.%3.%4.%5.%6.%7.%8."/>
      <w:lvlJc w:val="left"/>
      <w:pPr>
        <w:ind w:left="4320" w:hanging="1800"/>
      </w:pPr>
      <w:rPr>
        <w:rFonts w:cs="Times New Roman" w:hint="default"/>
        <w:color w:val="auto"/>
        <w:sz w:val="24"/>
      </w:rPr>
    </w:lvl>
    <w:lvl w:ilvl="8">
      <w:start w:val="1"/>
      <w:numFmt w:val="decimal"/>
      <w:lvlText w:val="%1.%2.%3.%4.%5.%6.%7.%8.%9."/>
      <w:lvlJc w:val="left"/>
      <w:pPr>
        <w:ind w:left="4680" w:hanging="1800"/>
      </w:pPr>
      <w:rPr>
        <w:rFonts w:cs="Times New Roman" w:hint="default"/>
        <w:color w:val="auto"/>
        <w:sz w:val="24"/>
      </w:rPr>
    </w:lvl>
  </w:abstractNum>
  <w:abstractNum w:abstractNumId="21" w15:restartNumberingAfterBreak="0">
    <w:nsid w:val="5902B163"/>
    <w:multiLevelType w:val="hybridMultilevel"/>
    <w:tmpl w:val="9762343E"/>
    <w:lvl w:ilvl="0" w:tplc="8A6A924A">
      <w:start w:val="1"/>
      <w:numFmt w:val="bullet"/>
      <w:lvlText w:val="o"/>
      <w:lvlJc w:val="left"/>
      <w:pPr>
        <w:ind w:left="720" w:hanging="360"/>
      </w:pPr>
      <w:rPr>
        <w:rFonts w:ascii="Courier New" w:hAnsi="Courier New" w:hint="default"/>
      </w:rPr>
    </w:lvl>
    <w:lvl w:ilvl="1" w:tplc="B6F4568C">
      <w:start w:val="1"/>
      <w:numFmt w:val="bullet"/>
      <w:lvlText w:val="o"/>
      <w:lvlJc w:val="left"/>
      <w:pPr>
        <w:ind w:left="1440" w:hanging="360"/>
      </w:pPr>
      <w:rPr>
        <w:rFonts w:ascii="Courier New" w:hAnsi="Courier New" w:hint="default"/>
      </w:rPr>
    </w:lvl>
    <w:lvl w:ilvl="2" w:tplc="B6043F4E">
      <w:start w:val="1"/>
      <w:numFmt w:val="bullet"/>
      <w:lvlText w:val=""/>
      <w:lvlJc w:val="left"/>
      <w:pPr>
        <w:ind w:left="2160" w:hanging="360"/>
      </w:pPr>
      <w:rPr>
        <w:rFonts w:ascii="Wingdings" w:hAnsi="Wingdings" w:hint="default"/>
      </w:rPr>
    </w:lvl>
    <w:lvl w:ilvl="3" w:tplc="F7307A46">
      <w:start w:val="1"/>
      <w:numFmt w:val="bullet"/>
      <w:lvlText w:val=""/>
      <w:lvlJc w:val="left"/>
      <w:pPr>
        <w:ind w:left="2880" w:hanging="360"/>
      </w:pPr>
      <w:rPr>
        <w:rFonts w:ascii="Symbol" w:hAnsi="Symbol" w:hint="default"/>
      </w:rPr>
    </w:lvl>
    <w:lvl w:ilvl="4" w:tplc="3C0CFB4E">
      <w:start w:val="1"/>
      <w:numFmt w:val="bullet"/>
      <w:lvlText w:val="o"/>
      <w:lvlJc w:val="left"/>
      <w:pPr>
        <w:ind w:left="3600" w:hanging="360"/>
      </w:pPr>
      <w:rPr>
        <w:rFonts w:ascii="Courier New" w:hAnsi="Courier New" w:hint="default"/>
      </w:rPr>
    </w:lvl>
    <w:lvl w:ilvl="5" w:tplc="90D8445C">
      <w:start w:val="1"/>
      <w:numFmt w:val="bullet"/>
      <w:lvlText w:val=""/>
      <w:lvlJc w:val="left"/>
      <w:pPr>
        <w:ind w:left="4320" w:hanging="360"/>
      </w:pPr>
      <w:rPr>
        <w:rFonts w:ascii="Wingdings" w:hAnsi="Wingdings" w:hint="default"/>
      </w:rPr>
    </w:lvl>
    <w:lvl w:ilvl="6" w:tplc="D1265C86">
      <w:start w:val="1"/>
      <w:numFmt w:val="bullet"/>
      <w:lvlText w:val=""/>
      <w:lvlJc w:val="left"/>
      <w:pPr>
        <w:ind w:left="5040" w:hanging="360"/>
      </w:pPr>
      <w:rPr>
        <w:rFonts w:ascii="Symbol" w:hAnsi="Symbol" w:hint="default"/>
      </w:rPr>
    </w:lvl>
    <w:lvl w:ilvl="7" w:tplc="DA489308">
      <w:start w:val="1"/>
      <w:numFmt w:val="bullet"/>
      <w:lvlText w:val="o"/>
      <w:lvlJc w:val="left"/>
      <w:pPr>
        <w:ind w:left="5760" w:hanging="360"/>
      </w:pPr>
      <w:rPr>
        <w:rFonts w:ascii="Courier New" w:hAnsi="Courier New" w:hint="default"/>
      </w:rPr>
    </w:lvl>
    <w:lvl w:ilvl="8" w:tplc="2752D0DC">
      <w:start w:val="1"/>
      <w:numFmt w:val="bullet"/>
      <w:lvlText w:val=""/>
      <w:lvlJc w:val="left"/>
      <w:pPr>
        <w:ind w:left="6480" w:hanging="360"/>
      </w:pPr>
      <w:rPr>
        <w:rFonts w:ascii="Wingdings" w:hAnsi="Wingdings" w:hint="default"/>
      </w:rPr>
    </w:lvl>
  </w:abstractNum>
  <w:abstractNum w:abstractNumId="22" w15:restartNumberingAfterBreak="0">
    <w:nsid w:val="5C21CAA3"/>
    <w:multiLevelType w:val="hybridMultilevel"/>
    <w:tmpl w:val="AC560C18"/>
    <w:lvl w:ilvl="0" w:tplc="4F78473E">
      <w:start w:val="1"/>
      <w:numFmt w:val="bullet"/>
      <w:lvlText w:val=""/>
      <w:lvlJc w:val="left"/>
      <w:pPr>
        <w:ind w:left="720" w:hanging="360"/>
      </w:pPr>
      <w:rPr>
        <w:rFonts w:ascii="Symbol" w:hAnsi="Symbol" w:hint="default"/>
      </w:rPr>
    </w:lvl>
    <w:lvl w:ilvl="1" w:tplc="7220D86A">
      <w:start w:val="1"/>
      <w:numFmt w:val="bullet"/>
      <w:lvlText w:val="o"/>
      <w:lvlJc w:val="left"/>
      <w:pPr>
        <w:ind w:left="1440" w:hanging="360"/>
      </w:pPr>
      <w:rPr>
        <w:rFonts w:ascii="Courier New" w:hAnsi="Courier New" w:hint="default"/>
      </w:rPr>
    </w:lvl>
    <w:lvl w:ilvl="2" w:tplc="DA7AFF60">
      <w:start w:val="1"/>
      <w:numFmt w:val="bullet"/>
      <w:lvlText w:val=""/>
      <w:lvlJc w:val="left"/>
      <w:pPr>
        <w:ind w:left="2160" w:hanging="360"/>
      </w:pPr>
      <w:rPr>
        <w:rFonts w:ascii="Wingdings" w:hAnsi="Wingdings" w:hint="default"/>
      </w:rPr>
    </w:lvl>
    <w:lvl w:ilvl="3" w:tplc="C62889E4">
      <w:start w:val="1"/>
      <w:numFmt w:val="bullet"/>
      <w:lvlText w:val=""/>
      <w:lvlJc w:val="left"/>
      <w:pPr>
        <w:ind w:left="2880" w:hanging="360"/>
      </w:pPr>
      <w:rPr>
        <w:rFonts w:ascii="Symbol" w:hAnsi="Symbol" w:hint="default"/>
      </w:rPr>
    </w:lvl>
    <w:lvl w:ilvl="4" w:tplc="67FCCFCC">
      <w:start w:val="1"/>
      <w:numFmt w:val="bullet"/>
      <w:lvlText w:val="o"/>
      <w:lvlJc w:val="left"/>
      <w:pPr>
        <w:ind w:left="3600" w:hanging="360"/>
      </w:pPr>
      <w:rPr>
        <w:rFonts w:ascii="Courier New" w:hAnsi="Courier New" w:hint="default"/>
      </w:rPr>
    </w:lvl>
    <w:lvl w:ilvl="5" w:tplc="5DF28572">
      <w:start w:val="1"/>
      <w:numFmt w:val="bullet"/>
      <w:lvlText w:val=""/>
      <w:lvlJc w:val="left"/>
      <w:pPr>
        <w:ind w:left="4320" w:hanging="360"/>
      </w:pPr>
      <w:rPr>
        <w:rFonts w:ascii="Wingdings" w:hAnsi="Wingdings" w:hint="default"/>
      </w:rPr>
    </w:lvl>
    <w:lvl w:ilvl="6" w:tplc="F20443BC">
      <w:start w:val="1"/>
      <w:numFmt w:val="bullet"/>
      <w:lvlText w:val=""/>
      <w:lvlJc w:val="left"/>
      <w:pPr>
        <w:ind w:left="5040" w:hanging="360"/>
      </w:pPr>
      <w:rPr>
        <w:rFonts w:ascii="Symbol" w:hAnsi="Symbol" w:hint="default"/>
      </w:rPr>
    </w:lvl>
    <w:lvl w:ilvl="7" w:tplc="0CC4F5CA">
      <w:start w:val="1"/>
      <w:numFmt w:val="bullet"/>
      <w:lvlText w:val="o"/>
      <w:lvlJc w:val="left"/>
      <w:pPr>
        <w:ind w:left="5760" w:hanging="360"/>
      </w:pPr>
      <w:rPr>
        <w:rFonts w:ascii="Courier New" w:hAnsi="Courier New" w:hint="default"/>
      </w:rPr>
    </w:lvl>
    <w:lvl w:ilvl="8" w:tplc="0F768E72">
      <w:start w:val="1"/>
      <w:numFmt w:val="bullet"/>
      <w:lvlText w:val=""/>
      <w:lvlJc w:val="left"/>
      <w:pPr>
        <w:ind w:left="6480" w:hanging="360"/>
      </w:pPr>
      <w:rPr>
        <w:rFonts w:ascii="Wingdings" w:hAnsi="Wingdings" w:hint="default"/>
      </w:rPr>
    </w:lvl>
  </w:abstractNum>
  <w:abstractNum w:abstractNumId="23" w15:restartNumberingAfterBreak="0">
    <w:nsid w:val="634E4ED6"/>
    <w:multiLevelType w:val="hybridMultilevel"/>
    <w:tmpl w:val="BB66EA12"/>
    <w:lvl w:ilvl="0" w:tplc="713686BE">
      <w:start w:val="1"/>
      <w:numFmt w:val="bullet"/>
      <w:lvlText w:val=""/>
      <w:lvlJc w:val="left"/>
      <w:pPr>
        <w:ind w:left="720" w:hanging="360"/>
      </w:pPr>
      <w:rPr>
        <w:rFonts w:ascii="Wingdings" w:hAnsi="Wingdings" w:hint="default"/>
      </w:rPr>
    </w:lvl>
    <w:lvl w:ilvl="1" w:tplc="A834777A">
      <w:start w:val="1"/>
      <w:numFmt w:val="bullet"/>
      <w:lvlText w:val="o"/>
      <w:lvlJc w:val="left"/>
      <w:pPr>
        <w:ind w:left="1440" w:hanging="360"/>
      </w:pPr>
      <w:rPr>
        <w:rFonts w:ascii="Courier New" w:hAnsi="Courier New" w:hint="default"/>
      </w:rPr>
    </w:lvl>
    <w:lvl w:ilvl="2" w:tplc="27B2291C">
      <w:start w:val="1"/>
      <w:numFmt w:val="bullet"/>
      <w:lvlText w:val=""/>
      <w:lvlJc w:val="left"/>
      <w:pPr>
        <w:ind w:left="2160" w:hanging="360"/>
      </w:pPr>
      <w:rPr>
        <w:rFonts w:ascii="Wingdings" w:hAnsi="Wingdings" w:hint="default"/>
      </w:rPr>
    </w:lvl>
    <w:lvl w:ilvl="3" w:tplc="6FB4C40E">
      <w:start w:val="1"/>
      <w:numFmt w:val="bullet"/>
      <w:lvlText w:val=""/>
      <w:lvlJc w:val="left"/>
      <w:pPr>
        <w:ind w:left="2880" w:hanging="360"/>
      </w:pPr>
      <w:rPr>
        <w:rFonts w:ascii="Symbol" w:hAnsi="Symbol" w:hint="default"/>
      </w:rPr>
    </w:lvl>
    <w:lvl w:ilvl="4" w:tplc="E708CBFE">
      <w:start w:val="1"/>
      <w:numFmt w:val="bullet"/>
      <w:lvlText w:val="o"/>
      <w:lvlJc w:val="left"/>
      <w:pPr>
        <w:ind w:left="3600" w:hanging="360"/>
      </w:pPr>
      <w:rPr>
        <w:rFonts w:ascii="Courier New" w:hAnsi="Courier New" w:hint="default"/>
      </w:rPr>
    </w:lvl>
    <w:lvl w:ilvl="5" w:tplc="575A6F02">
      <w:start w:val="1"/>
      <w:numFmt w:val="bullet"/>
      <w:lvlText w:val=""/>
      <w:lvlJc w:val="left"/>
      <w:pPr>
        <w:ind w:left="4320" w:hanging="360"/>
      </w:pPr>
      <w:rPr>
        <w:rFonts w:ascii="Wingdings" w:hAnsi="Wingdings" w:hint="default"/>
      </w:rPr>
    </w:lvl>
    <w:lvl w:ilvl="6" w:tplc="224E5852">
      <w:start w:val="1"/>
      <w:numFmt w:val="bullet"/>
      <w:lvlText w:val=""/>
      <w:lvlJc w:val="left"/>
      <w:pPr>
        <w:ind w:left="5040" w:hanging="360"/>
      </w:pPr>
      <w:rPr>
        <w:rFonts w:ascii="Symbol" w:hAnsi="Symbol" w:hint="default"/>
      </w:rPr>
    </w:lvl>
    <w:lvl w:ilvl="7" w:tplc="C902C4D6">
      <w:start w:val="1"/>
      <w:numFmt w:val="bullet"/>
      <w:lvlText w:val="o"/>
      <w:lvlJc w:val="left"/>
      <w:pPr>
        <w:ind w:left="5760" w:hanging="360"/>
      </w:pPr>
      <w:rPr>
        <w:rFonts w:ascii="Courier New" w:hAnsi="Courier New" w:hint="default"/>
      </w:rPr>
    </w:lvl>
    <w:lvl w:ilvl="8" w:tplc="00A4EC6E">
      <w:start w:val="1"/>
      <w:numFmt w:val="bullet"/>
      <w:lvlText w:val=""/>
      <w:lvlJc w:val="left"/>
      <w:pPr>
        <w:ind w:left="6480" w:hanging="360"/>
      </w:pPr>
      <w:rPr>
        <w:rFonts w:ascii="Wingdings" w:hAnsi="Wingdings" w:hint="default"/>
      </w:rPr>
    </w:lvl>
  </w:abstractNum>
  <w:abstractNum w:abstractNumId="24" w15:restartNumberingAfterBreak="0">
    <w:nsid w:val="6842863A"/>
    <w:multiLevelType w:val="hybridMultilevel"/>
    <w:tmpl w:val="CF42C27A"/>
    <w:lvl w:ilvl="0" w:tplc="7C16D0C8">
      <w:start w:val="1"/>
      <w:numFmt w:val="bullet"/>
      <w:lvlText w:val=""/>
      <w:lvlJc w:val="left"/>
      <w:pPr>
        <w:ind w:left="720" w:hanging="360"/>
      </w:pPr>
      <w:rPr>
        <w:rFonts w:ascii="Symbol" w:hAnsi="Symbol" w:hint="default"/>
      </w:rPr>
    </w:lvl>
    <w:lvl w:ilvl="1" w:tplc="219CD09C">
      <w:start w:val="1"/>
      <w:numFmt w:val="bullet"/>
      <w:lvlText w:val="o"/>
      <w:lvlJc w:val="left"/>
      <w:pPr>
        <w:ind w:left="1440" w:hanging="360"/>
      </w:pPr>
      <w:rPr>
        <w:rFonts w:ascii="Courier New" w:hAnsi="Courier New" w:hint="default"/>
      </w:rPr>
    </w:lvl>
    <w:lvl w:ilvl="2" w:tplc="8E608B8C">
      <w:start w:val="1"/>
      <w:numFmt w:val="bullet"/>
      <w:lvlText w:val=""/>
      <w:lvlJc w:val="left"/>
      <w:pPr>
        <w:ind w:left="2160" w:hanging="360"/>
      </w:pPr>
      <w:rPr>
        <w:rFonts w:ascii="Wingdings" w:hAnsi="Wingdings" w:hint="default"/>
      </w:rPr>
    </w:lvl>
    <w:lvl w:ilvl="3" w:tplc="FB407724">
      <w:start w:val="1"/>
      <w:numFmt w:val="bullet"/>
      <w:lvlText w:val=""/>
      <w:lvlJc w:val="left"/>
      <w:pPr>
        <w:ind w:left="2880" w:hanging="360"/>
      </w:pPr>
      <w:rPr>
        <w:rFonts w:ascii="Symbol" w:hAnsi="Symbol" w:hint="default"/>
      </w:rPr>
    </w:lvl>
    <w:lvl w:ilvl="4" w:tplc="2766FC0E">
      <w:start w:val="1"/>
      <w:numFmt w:val="bullet"/>
      <w:lvlText w:val="o"/>
      <w:lvlJc w:val="left"/>
      <w:pPr>
        <w:ind w:left="3600" w:hanging="360"/>
      </w:pPr>
      <w:rPr>
        <w:rFonts w:ascii="Courier New" w:hAnsi="Courier New" w:hint="default"/>
      </w:rPr>
    </w:lvl>
    <w:lvl w:ilvl="5" w:tplc="53DEFB0E">
      <w:start w:val="1"/>
      <w:numFmt w:val="bullet"/>
      <w:lvlText w:val=""/>
      <w:lvlJc w:val="left"/>
      <w:pPr>
        <w:ind w:left="4320" w:hanging="360"/>
      </w:pPr>
      <w:rPr>
        <w:rFonts w:ascii="Wingdings" w:hAnsi="Wingdings" w:hint="default"/>
      </w:rPr>
    </w:lvl>
    <w:lvl w:ilvl="6" w:tplc="D6C01B22">
      <w:start w:val="1"/>
      <w:numFmt w:val="bullet"/>
      <w:lvlText w:val=""/>
      <w:lvlJc w:val="left"/>
      <w:pPr>
        <w:ind w:left="5040" w:hanging="360"/>
      </w:pPr>
      <w:rPr>
        <w:rFonts w:ascii="Symbol" w:hAnsi="Symbol" w:hint="default"/>
      </w:rPr>
    </w:lvl>
    <w:lvl w:ilvl="7" w:tplc="50A2A930">
      <w:start w:val="1"/>
      <w:numFmt w:val="bullet"/>
      <w:lvlText w:val="o"/>
      <w:lvlJc w:val="left"/>
      <w:pPr>
        <w:ind w:left="5760" w:hanging="360"/>
      </w:pPr>
      <w:rPr>
        <w:rFonts w:ascii="Courier New" w:hAnsi="Courier New" w:hint="default"/>
      </w:rPr>
    </w:lvl>
    <w:lvl w:ilvl="8" w:tplc="3E42C142">
      <w:start w:val="1"/>
      <w:numFmt w:val="bullet"/>
      <w:lvlText w:val=""/>
      <w:lvlJc w:val="left"/>
      <w:pPr>
        <w:ind w:left="6480" w:hanging="360"/>
      </w:pPr>
      <w:rPr>
        <w:rFonts w:ascii="Wingdings" w:hAnsi="Wingdings" w:hint="default"/>
      </w:rPr>
    </w:lvl>
  </w:abstractNum>
  <w:abstractNum w:abstractNumId="25" w15:restartNumberingAfterBreak="0">
    <w:nsid w:val="6A883CD0"/>
    <w:multiLevelType w:val="hybridMultilevel"/>
    <w:tmpl w:val="80608BFA"/>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26" w15:restartNumberingAfterBreak="0">
    <w:nsid w:val="6F70A60C"/>
    <w:multiLevelType w:val="hybridMultilevel"/>
    <w:tmpl w:val="BE2AC8C2"/>
    <w:lvl w:ilvl="0" w:tplc="5E484718">
      <w:start w:val="1"/>
      <w:numFmt w:val="bullet"/>
      <w:lvlText w:val=""/>
      <w:lvlJc w:val="left"/>
      <w:pPr>
        <w:ind w:left="360" w:hanging="360"/>
      </w:pPr>
      <w:rPr>
        <w:rFonts w:ascii="Symbol" w:hAnsi="Symbol" w:hint="default"/>
      </w:rPr>
    </w:lvl>
    <w:lvl w:ilvl="1" w:tplc="F5B6F512">
      <w:start w:val="1"/>
      <w:numFmt w:val="bullet"/>
      <w:lvlText w:val="o"/>
      <w:lvlJc w:val="left"/>
      <w:pPr>
        <w:ind w:left="1080" w:hanging="360"/>
      </w:pPr>
      <w:rPr>
        <w:rFonts w:ascii="Courier New" w:hAnsi="Courier New" w:hint="default"/>
      </w:rPr>
    </w:lvl>
    <w:lvl w:ilvl="2" w:tplc="4A48345C">
      <w:start w:val="1"/>
      <w:numFmt w:val="bullet"/>
      <w:lvlText w:val=""/>
      <w:lvlJc w:val="left"/>
      <w:pPr>
        <w:ind w:left="1800" w:hanging="360"/>
      </w:pPr>
      <w:rPr>
        <w:rFonts w:ascii="Wingdings" w:hAnsi="Wingdings" w:hint="default"/>
      </w:rPr>
    </w:lvl>
    <w:lvl w:ilvl="3" w:tplc="3FE6BAD8">
      <w:start w:val="1"/>
      <w:numFmt w:val="bullet"/>
      <w:lvlText w:val=""/>
      <w:lvlJc w:val="left"/>
      <w:pPr>
        <w:ind w:left="2520" w:hanging="360"/>
      </w:pPr>
      <w:rPr>
        <w:rFonts w:ascii="Symbol" w:hAnsi="Symbol" w:hint="default"/>
      </w:rPr>
    </w:lvl>
    <w:lvl w:ilvl="4" w:tplc="A2DC3D20">
      <w:start w:val="1"/>
      <w:numFmt w:val="bullet"/>
      <w:lvlText w:val="o"/>
      <w:lvlJc w:val="left"/>
      <w:pPr>
        <w:ind w:left="3240" w:hanging="360"/>
      </w:pPr>
      <w:rPr>
        <w:rFonts w:ascii="Courier New" w:hAnsi="Courier New" w:hint="default"/>
      </w:rPr>
    </w:lvl>
    <w:lvl w:ilvl="5" w:tplc="4C0033D8">
      <w:start w:val="1"/>
      <w:numFmt w:val="bullet"/>
      <w:lvlText w:val=""/>
      <w:lvlJc w:val="left"/>
      <w:pPr>
        <w:ind w:left="3960" w:hanging="360"/>
      </w:pPr>
      <w:rPr>
        <w:rFonts w:ascii="Wingdings" w:hAnsi="Wingdings" w:hint="default"/>
      </w:rPr>
    </w:lvl>
    <w:lvl w:ilvl="6" w:tplc="6A34B61E">
      <w:start w:val="1"/>
      <w:numFmt w:val="bullet"/>
      <w:lvlText w:val=""/>
      <w:lvlJc w:val="left"/>
      <w:pPr>
        <w:ind w:left="4680" w:hanging="360"/>
      </w:pPr>
      <w:rPr>
        <w:rFonts w:ascii="Symbol" w:hAnsi="Symbol" w:hint="default"/>
      </w:rPr>
    </w:lvl>
    <w:lvl w:ilvl="7" w:tplc="55041258">
      <w:start w:val="1"/>
      <w:numFmt w:val="bullet"/>
      <w:lvlText w:val="o"/>
      <w:lvlJc w:val="left"/>
      <w:pPr>
        <w:ind w:left="5400" w:hanging="360"/>
      </w:pPr>
      <w:rPr>
        <w:rFonts w:ascii="Courier New" w:hAnsi="Courier New" w:hint="default"/>
      </w:rPr>
    </w:lvl>
    <w:lvl w:ilvl="8" w:tplc="1844529A">
      <w:start w:val="1"/>
      <w:numFmt w:val="bullet"/>
      <w:lvlText w:val=""/>
      <w:lvlJc w:val="left"/>
      <w:pPr>
        <w:ind w:left="6120" w:hanging="360"/>
      </w:pPr>
      <w:rPr>
        <w:rFonts w:ascii="Wingdings" w:hAnsi="Wingdings" w:hint="default"/>
      </w:rPr>
    </w:lvl>
  </w:abstractNum>
  <w:abstractNum w:abstractNumId="27" w15:restartNumberingAfterBreak="0">
    <w:nsid w:val="74786F3A"/>
    <w:multiLevelType w:val="hybridMultilevel"/>
    <w:tmpl w:val="C2F85258"/>
    <w:lvl w:ilvl="0" w:tplc="FFFFFFF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4A8193C"/>
    <w:multiLevelType w:val="multilevel"/>
    <w:tmpl w:val="7EEEE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9E5A01"/>
    <w:multiLevelType w:val="multilevel"/>
    <w:tmpl w:val="B434C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B86614"/>
    <w:multiLevelType w:val="hybridMultilevel"/>
    <w:tmpl w:val="D284BE64"/>
    <w:lvl w:ilvl="0" w:tplc="9BD251D8">
      <w:start w:val="1"/>
      <w:numFmt w:val="bullet"/>
      <w:lvlText w:val=""/>
      <w:lvlJc w:val="left"/>
      <w:pPr>
        <w:ind w:left="720" w:hanging="360"/>
      </w:pPr>
      <w:rPr>
        <w:rFonts w:ascii="Symbol" w:hAnsi="Symbol" w:hint="default"/>
      </w:rPr>
    </w:lvl>
    <w:lvl w:ilvl="1" w:tplc="5600B3B4">
      <w:start w:val="1"/>
      <w:numFmt w:val="bullet"/>
      <w:lvlText w:val="o"/>
      <w:lvlJc w:val="left"/>
      <w:pPr>
        <w:ind w:left="1440" w:hanging="360"/>
      </w:pPr>
      <w:rPr>
        <w:rFonts w:ascii="Courier New" w:hAnsi="Courier New" w:hint="default"/>
      </w:rPr>
    </w:lvl>
    <w:lvl w:ilvl="2" w:tplc="B148B87C">
      <w:start w:val="1"/>
      <w:numFmt w:val="bullet"/>
      <w:lvlText w:val=""/>
      <w:lvlJc w:val="left"/>
      <w:pPr>
        <w:ind w:left="2160" w:hanging="360"/>
      </w:pPr>
      <w:rPr>
        <w:rFonts w:ascii="Wingdings" w:hAnsi="Wingdings" w:hint="default"/>
      </w:rPr>
    </w:lvl>
    <w:lvl w:ilvl="3" w:tplc="DB52906A">
      <w:start w:val="1"/>
      <w:numFmt w:val="bullet"/>
      <w:lvlText w:val=""/>
      <w:lvlJc w:val="left"/>
      <w:pPr>
        <w:ind w:left="2880" w:hanging="360"/>
      </w:pPr>
      <w:rPr>
        <w:rFonts w:ascii="Symbol" w:hAnsi="Symbol" w:hint="default"/>
      </w:rPr>
    </w:lvl>
    <w:lvl w:ilvl="4" w:tplc="DEF609F4">
      <w:start w:val="1"/>
      <w:numFmt w:val="bullet"/>
      <w:lvlText w:val="o"/>
      <w:lvlJc w:val="left"/>
      <w:pPr>
        <w:ind w:left="3600" w:hanging="360"/>
      </w:pPr>
      <w:rPr>
        <w:rFonts w:ascii="Courier New" w:hAnsi="Courier New" w:hint="default"/>
      </w:rPr>
    </w:lvl>
    <w:lvl w:ilvl="5" w:tplc="1B0846A4">
      <w:start w:val="1"/>
      <w:numFmt w:val="bullet"/>
      <w:lvlText w:val=""/>
      <w:lvlJc w:val="left"/>
      <w:pPr>
        <w:ind w:left="4320" w:hanging="360"/>
      </w:pPr>
      <w:rPr>
        <w:rFonts w:ascii="Wingdings" w:hAnsi="Wingdings" w:hint="default"/>
      </w:rPr>
    </w:lvl>
    <w:lvl w:ilvl="6" w:tplc="5EDECC3E">
      <w:start w:val="1"/>
      <w:numFmt w:val="bullet"/>
      <w:lvlText w:val=""/>
      <w:lvlJc w:val="left"/>
      <w:pPr>
        <w:ind w:left="5040" w:hanging="360"/>
      </w:pPr>
      <w:rPr>
        <w:rFonts w:ascii="Symbol" w:hAnsi="Symbol" w:hint="default"/>
      </w:rPr>
    </w:lvl>
    <w:lvl w:ilvl="7" w:tplc="2618B242">
      <w:start w:val="1"/>
      <w:numFmt w:val="bullet"/>
      <w:lvlText w:val="o"/>
      <w:lvlJc w:val="left"/>
      <w:pPr>
        <w:ind w:left="5760" w:hanging="360"/>
      </w:pPr>
      <w:rPr>
        <w:rFonts w:ascii="Courier New" w:hAnsi="Courier New" w:hint="default"/>
      </w:rPr>
    </w:lvl>
    <w:lvl w:ilvl="8" w:tplc="12189A28">
      <w:start w:val="1"/>
      <w:numFmt w:val="bullet"/>
      <w:lvlText w:val=""/>
      <w:lvlJc w:val="left"/>
      <w:pPr>
        <w:ind w:left="6480" w:hanging="360"/>
      </w:pPr>
      <w:rPr>
        <w:rFonts w:ascii="Wingdings" w:hAnsi="Wingdings" w:hint="default"/>
      </w:rPr>
    </w:lvl>
  </w:abstractNum>
  <w:abstractNum w:abstractNumId="31" w15:restartNumberingAfterBreak="0">
    <w:nsid w:val="7CF7DCF9"/>
    <w:multiLevelType w:val="hybridMultilevel"/>
    <w:tmpl w:val="54F49362"/>
    <w:lvl w:ilvl="0" w:tplc="C3CCFF6E">
      <w:start w:val="1"/>
      <w:numFmt w:val="bullet"/>
      <w:lvlText w:val=""/>
      <w:lvlJc w:val="left"/>
      <w:pPr>
        <w:ind w:left="720" w:hanging="360"/>
      </w:pPr>
      <w:rPr>
        <w:rFonts w:ascii="Symbol" w:hAnsi="Symbol" w:hint="default"/>
      </w:rPr>
    </w:lvl>
    <w:lvl w:ilvl="1" w:tplc="AB6CB906">
      <w:start w:val="1"/>
      <w:numFmt w:val="bullet"/>
      <w:lvlText w:val="o"/>
      <w:lvlJc w:val="left"/>
      <w:pPr>
        <w:ind w:left="1440" w:hanging="360"/>
      </w:pPr>
      <w:rPr>
        <w:rFonts w:ascii="Courier New" w:hAnsi="Courier New" w:hint="default"/>
      </w:rPr>
    </w:lvl>
    <w:lvl w:ilvl="2" w:tplc="8CC863E4">
      <w:start w:val="1"/>
      <w:numFmt w:val="bullet"/>
      <w:lvlText w:val=""/>
      <w:lvlJc w:val="left"/>
      <w:pPr>
        <w:ind w:left="2160" w:hanging="360"/>
      </w:pPr>
      <w:rPr>
        <w:rFonts w:ascii="Wingdings" w:hAnsi="Wingdings" w:hint="default"/>
      </w:rPr>
    </w:lvl>
    <w:lvl w:ilvl="3" w:tplc="A8AAEAF4">
      <w:start w:val="1"/>
      <w:numFmt w:val="bullet"/>
      <w:lvlText w:val=""/>
      <w:lvlJc w:val="left"/>
      <w:pPr>
        <w:ind w:left="2880" w:hanging="360"/>
      </w:pPr>
      <w:rPr>
        <w:rFonts w:ascii="Symbol" w:hAnsi="Symbol" w:hint="default"/>
      </w:rPr>
    </w:lvl>
    <w:lvl w:ilvl="4" w:tplc="345C17E2">
      <w:start w:val="1"/>
      <w:numFmt w:val="bullet"/>
      <w:lvlText w:val="o"/>
      <w:lvlJc w:val="left"/>
      <w:pPr>
        <w:ind w:left="3600" w:hanging="360"/>
      </w:pPr>
      <w:rPr>
        <w:rFonts w:ascii="Courier New" w:hAnsi="Courier New" w:hint="default"/>
      </w:rPr>
    </w:lvl>
    <w:lvl w:ilvl="5" w:tplc="BA002C92">
      <w:start w:val="1"/>
      <w:numFmt w:val="bullet"/>
      <w:lvlText w:val=""/>
      <w:lvlJc w:val="left"/>
      <w:pPr>
        <w:ind w:left="4320" w:hanging="360"/>
      </w:pPr>
      <w:rPr>
        <w:rFonts w:ascii="Wingdings" w:hAnsi="Wingdings" w:hint="default"/>
      </w:rPr>
    </w:lvl>
    <w:lvl w:ilvl="6" w:tplc="2A0C6E7A">
      <w:start w:val="1"/>
      <w:numFmt w:val="bullet"/>
      <w:lvlText w:val=""/>
      <w:lvlJc w:val="left"/>
      <w:pPr>
        <w:ind w:left="5040" w:hanging="360"/>
      </w:pPr>
      <w:rPr>
        <w:rFonts w:ascii="Symbol" w:hAnsi="Symbol" w:hint="default"/>
      </w:rPr>
    </w:lvl>
    <w:lvl w:ilvl="7" w:tplc="E1B0B316">
      <w:start w:val="1"/>
      <w:numFmt w:val="bullet"/>
      <w:lvlText w:val="o"/>
      <w:lvlJc w:val="left"/>
      <w:pPr>
        <w:ind w:left="5760" w:hanging="360"/>
      </w:pPr>
      <w:rPr>
        <w:rFonts w:ascii="Courier New" w:hAnsi="Courier New" w:hint="default"/>
      </w:rPr>
    </w:lvl>
    <w:lvl w:ilvl="8" w:tplc="C6FAEE1E">
      <w:start w:val="1"/>
      <w:numFmt w:val="bullet"/>
      <w:lvlText w:val=""/>
      <w:lvlJc w:val="left"/>
      <w:pPr>
        <w:ind w:left="6480" w:hanging="360"/>
      </w:pPr>
      <w:rPr>
        <w:rFonts w:ascii="Wingdings" w:hAnsi="Wingdings" w:hint="default"/>
      </w:rPr>
    </w:lvl>
  </w:abstractNum>
  <w:abstractNum w:abstractNumId="32" w15:restartNumberingAfterBreak="0">
    <w:nsid w:val="7E56E2C0"/>
    <w:multiLevelType w:val="hybridMultilevel"/>
    <w:tmpl w:val="CD663E42"/>
    <w:lvl w:ilvl="0" w:tplc="FCAC0900">
      <w:start w:val="1"/>
      <w:numFmt w:val="bullet"/>
      <w:lvlText w:val=""/>
      <w:lvlJc w:val="left"/>
      <w:pPr>
        <w:ind w:left="720" w:hanging="360"/>
      </w:pPr>
      <w:rPr>
        <w:rFonts w:ascii="Symbol" w:hAnsi="Symbol" w:hint="default"/>
      </w:rPr>
    </w:lvl>
    <w:lvl w:ilvl="1" w:tplc="9626B7F6">
      <w:start w:val="1"/>
      <w:numFmt w:val="bullet"/>
      <w:lvlText w:val="o"/>
      <w:lvlJc w:val="left"/>
      <w:pPr>
        <w:ind w:left="1440" w:hanging="360"/>
      </w:pPr>
      <w:rPr>
        <w:rFonts w:ascii="Courier New" w:hAnsi="Courier New" w:hint="default"/>
      </w:rPr>
    </w:lvl>
    <w:lvl w:ilvl="2" w:tplc="E47A9952">
      <w:start w:val="1"/>
      <w:numFmt w:val="bullet"/>
      <w:lvlText w:val=""/>
      <w:lvlJc w:val="left"/>
      <w:pPr>
        <w:ind w:left="2160" w:hanging="360"/>
      </w:pPr>
      <w:rPr>
        <w:rFonts w:ascii="Wingdings" w:hAnsi="Wingdings" w:hint="default"/>
      </w:rPr>
    </w:lvl>
    <w:lvl w:ilvl="3" w:tplc="64544A58">
      <w:start w:val="1"/>
      <w:numFmt w:val="bullet"/>
      <w:lvlText w:val=""/>
      <w:lvlJc w:val="left"/>
      <w:pPr>
        <w:ind w:left="2880" w:hanging="360"/>
      </w:pPr>
      <w:rPr>
        <w:rFonts w:ascii="Symbol" w:hAnsi="Symbol" w:hint="default"/>
      </w:rPr>
    </w:lvl>
    <w:lvl w:ilvl="4" w:tplc="81E4A908">
      <w:start w:val="1"/>
      <w:numFmt w:val="bullet"/>
      <w:lvlText w:val="o"/>
      <w:lvlJc w:val="left"/>
      <w:pPr>
        <w:ind w:left="3600" w:hanging="360"/>
      </w:pPr>
      <w:rPr>
        <w:rFonts w:ascii="Courier New" w:hAnsi="Courier New" w:hint="default"/>
      </w:rPr>
    </w:lvl>
    <w:lvl w:ilvl="5" w:tplc="1026F796">
      <w:start w:val="1"/>
      <w:numFmt w:val="bullet"/>
      <w:lvlText w:val=""/>
      <w:lvlJc w:val="left"/>
      <w:pPr>
        <w:ind w:left="4320" w:hanging="360"/>
      </w:pPr>
      <w:rPr>
        <w:rFonts w:ascii="Wingdings" w:hAnsi="Wingdings" w:hint="default"/>
      </w:rPr>
    </w:lvl>
    <w:lvl w:ilvl="6" w:tplc="D74AEC7E">
      <w:start w:val="1"/>
      <w:numFmt w:val="bullet"/>
      <w:lvlText w:val=""/>
      <w:lvlJc w:val="left"/>
      <w:pPr>
        <w:ind w:left="5040" w:hanging="360"/>
      </w:pPr>
      <w:rPr>
        <w:rFonts w:ascii="Symbol" w:hAnsi="Symbol" w:hint="default"/>
      </w:rPr>
    </w:lvl>
    <w:lvl w:ilvl="7" w:tplc="236A19D0">
      <w:start w:val="1"/>
      <w:numFmt w:val="bullet"/>
      <w:lvlText w:val="o"/>
      <w:lvlJc w:val="left"/>
      <w:pPr>
        <w:ind w:left="5760" w:hanging="360"/>
      </w:pPr>
      <w:rPr>
        <w:rFonts w:ascii="Courier New" w:hAnsi="Courier New" w:hint="default"/>
      </w:rPr>
    </w:lvl>
    <w:lvl w:ilvl="8" w:tplc="B6C2D350">
      <w:start w:val="1"/>
      <w:numFmt w:val="bullet"/>
      <w:lvlText w:val=""/>
      <w:lvlJc w:val="left"/>
      <w:pPr>
        <w:ind w:left="6480" w:hanging="360"/>
      </w:pPr>
      <w:rPr>
        <w:rFonts w:ascii="Wingdings" w:hAnsi="Wingdings" w:hint="default"/>
      </w:rPr>
    </w:lvl>
  </w:abstractNum>
  <w:num w:numId="1">
    <w:abstractNumId w:val="30"/>
  </w:num>
  <w:num w:numId="2">
    <w:abstractNumId w:val="31"/>
  </w:num>
  <w:num w:numId="3">
    <w:abstractNumId w:val="23"/>
  </w:num>
  <w:num w:numId="4">
    <w:abstractNumId w:val="14"/>
  </w:num>
  <w:num w:numId="5">
    <w:abstractNumId w:val="4"/>
  </w:num>
  <w:num w:numId="6">
    <w:abstractNumId w:val="0"/>
  </w:num>
  <w:num w:numId="7">
    <w:abstractNumId w:val="11"/>
  </w:num>
  <w:num w:numId="8">
    <w:abstractNumId w:val="8"/>
  </w:num>
  <w:num w:numId="9">
    <w:abstractNumId w:val="24"/>
  </w:num>
  <w:num w:numId="10">
    <w:abstractNumId w:val="22"/>
  </w:num>
  <w:num w:numId="11">
    <w:abstractNumId w:val="19"/>
  </w:num>
  <w:num w:numId="12">
    <w:abstractNumId w:val="21"/>
  </w:num>
  <w:num w:numId="13">
    <w:abstractNumId w:val="15"/>
  </w:num>
  <w:num w:numId="14">
    <w:abstractNumId w:val="32"/>
  </w:num>
  <w:num w:numId="15">
    <w:abstractNumId w:val="9"/>
  </w:num>
  <w:num w:numId="16">
    <w:abstractNumId w:val="17"/>
  </w:num>
  <w:num w:numId="17">
    <w:abstractNumId w:val="7"/>
  </w:num>
  <w:num w:numId="18">
    <w:abstractNumId w:val="26"/>
  </w:num>
  <w:num w:numId="19">
    <w:abstractNumId w:val="28"/>
  </w:num>
  <w:num w:numId="20">
    <w:abstractNumId w:val="29"/>
  </w:num>
  <w:num w:numId="21">
    <w:abstractNumId w:val="2"/>
  </w:num>
  <w:num w:numId="22">
    <w:abstractNumId w:val="3"/>
  </w:num>
  <w:num w:numId="23">
    <w:abstractNumId w:val="12"/>
  </w:num>
  <w:num w:numId="24">
    <w:abstractNumId w:val="27"/>
  </w:num>
  <w:num w:numId="25">
    <w:abstractNumId w:val="6"/>
  </w:num>
  <w:num w:numId="26">
    <w:abstractNumId w:val="16"/>
  </w:num>
  <w:num w:numId="27">
    <w:abstractNumId w:val="18"/>
  </w:num>
  <w:num w:numId="28">
    <w:abstractNumId w:val="20"/>
  </w:num>
  <w:num w:numId="29">
    <w:abstractNumId w:val="25"/>
  </w:num>
  <w:num w:numId="30">
    <w:abstractNumId w:val="1"/>
  </w:num>
  <w:num w:numId="31">
    <w:abstractNumId w:val="13"/>
  </w:num>
  <w:num w:numId="32">
    <w:abstractNumId w:val="10"/>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D03"/>
    <w:rsid w:val="00010BD6"/>
    <w:rsid w:val="00013035"/>
    <w:rsid w:val="00020E84"/>
    <w:rsid w:val="00031975"/>
    <w:rsid w:val="00031B49"/>
    <w:rsid w:val="000447A6"/>
    <w:rsid w:val="00053FB4"/>
    <w:rsid w:val="000821F8"/>
    <w:rsid w:val="000A6B9E"/>
    <w:rsid w:val="000B27DA"/>
    <w:rsid w:val="000E734C"/>
    <w:rsid w:val="0011433B"/>
    <w:rsid w:val="001164BE"/>
    <w:rsid w:val="00140001"/>
    <w:rsid w:val="00167ACD"/>
    <w:rsid w:val="001758DE"/>
    <w:rsid w:val="001848CE"/>
    <w:rsid w:val="00187234"/>
    <w:rsid w:val="00187F70"/>
    <w:rsid w:val="001925BC"/>
    <w:rsid w:val="0019366E"/>
    <w:rsid w:val="001C3D44"/>
    <w:rsid w:val="001C3EF8"/>
    <w:rsid w:val="001D3AAD"/>
    <w:rsid w:val="001E3D78"/>
    <w:rsid w:val="00252B43"/>
    <w:rsid w:val="0025779B"/>
    <w:rsid w:val="00274443"/>
    <w:rsid w:val="002A5490"/>
    <w:rsid w:val="002C4240"/>
    <w:rsid w:val="002C6DEB"/>
    <w:rsid w:val="002D1B6B"/>
    <w:rsid w:val="003407A8"/>
    <w:rsid w:val="00353A6C"/>
    <w:rsid w:val="00382027"/>
    <w:rsid w:val="0039299E"/>
    <w:rsid w:val="003A2212"/>
    <w:rsid w:val="003C0B45"/>
    <w:rsid w:val="003D335C"/>
    <w:rsid w:val="003D4F80"/>
    <w:rsid w:val="003E40F5"/>
    <w:rsid w:val="003F7FFE"/>
    <w:rsid w:val="0040152B"/>
    <w:rsid w:val="0043009B"/>
    <w:rsid w:val="0044532A"/>
    <w:rsid w:val="00447D64"/>
    <w:rsid w:val="00452B92"/>
    <w:rsid w:val="00455133"/>
    <w:rsid w:val="004557DA"/>
    <w:rsid w:val="00477D2B"/>
    <w:rsid w:val="00480CCB"/>
    <w:rsid w:val="00481E41"/>
    <w:rsid w:val="00486642"/>
    <w:rsid w:val="00496E9C"/>
    <w:rsid w:val="004B5DA4"/>
    <w:rsid w:val="004C130F"/>
    <w:rsid w:val="004D0DCD"/>
    <w:rsid w:val="004D3D9C"/>
    <w:rsid w:val="004E3296"/>
    <w:rsid w:val="004E7D49"/>
    <w:rsid w:val="004F7D56"/>
    <w:rsid w:val="00503E56"/>
    <w:rsid w:val="0053031F"/>
    <w:rsid w:val="0054486C"/>
    <w:rsid w:val="00563652"/>
    <w:rsid w:val="00565F8A"/>
    <w:rsid w:val="00575669"/>
    <w:rsid w:val="005807DF"/>
    <w:rsid w:val="00585553"/>
    <w:rsid w:val="005A0074"/>
    <w:rsid w:val="005A193A"/>
    <w:rsid w:val="005C5F62"/>
    <w:rsid w:val="005D7421"/>
    <w:rsid w:val="005E0283"/>
    <w:rsid w:val="00600ACF"/>
    <w:rsid w:val="0060447B"/>
    <w:rsid w:val="006340A9"/>
    <w:rsid w:val="00646C73"/>
    <w:rsid w:val="00656E8D"/>
    <w:rsid w:val="006744A0"/>
    <w:rsid w:val="00675553"/>
    <w:rsid w:val="006778E2"/>
    <w:rsid w:val="006917D7"/>
    <w:rsid w:val="006A5DEE"/>
    <w:rsid w:val="006C62B3"/>
    <w:rsid w:val="006F10FB"/>
    <w:rsid w:val="006F7973"/>
    <w:rsid w:val="00703781"/>
    <w:rsid w:val="00710927"/>
    <w:rsid w:val="00710DD1"/>
    <w:rsid w:val="007258E5"/>
    <w:rsid w:val="00731377"/>
    <w:rsid w:val="00733751"/>
    <w:rsid w:val="00771AD7"/>
    <w:rsid w:val="007731F4"/>
    <w:rsid w:val="0077609F"/>
    <w:rsid w:val="00796FC8"/>
    <w:rsid w:val="007A5967"/>
    <w:rsid w:val="007A6560"/>
    <w:rsid w:val="007A6FED"/>
    <w:rsid w:val="007C5D52"/>
    <w:rsid w:val="007D74EC"/>
    <w:rsid w:val="007D7F95"/>
    <w:rsid w:val="007F1749"/>
    <w:rsid w:val="00801EB8"/>
    <w:rsid w:val="00803299"/>
    <w:rsid w:val="00806FBE"/>
    <w:rsid w:val="00815451"/>
    <w:rsid w:val="0081628B"/>
    <w:rsid w:val="00822E6B"/>
    <w:rsid w:val="00862C13"/>
    <w:rsid w:val="00886AB4"/>
    <w:rsid w:val="00886E0A"/>
    <w:rsid w:val="0089268F"/>
    <w:rsid w:val="008C1C44"/>
    <w:rsid w:val="008C2D9E"/>
    <w:rsid w:val="008F3646"/>
    <w:rsid w:val="00924257"/>
    <w:rsid w:val="009266DC"/>
    <w:rsid w:val="009329F2"/>
    <w:rsid w:val="00935F5A"/>
    <w:rsid w:val="00945BA9"/>
    <w:rsid w:val="00994E8B"/>
    <w:rsid w:val="009B0603"/>
    <w:rsid w:val="009B0875"/>
    <w:rsid w:val="009B318D"/>
    <w:rsid w:val="009C2E7D"/>
    <w:rsid w:val="009C62F7"/>
    <w:rsid w:val="009D2FE3"/>
    <w:rsid w:val="009E3E78"/>
    <w:rsid w:val="009E6B9D"/>
    <w:rsid w:val="00A05D3E"/>
    <w:rsid w:val="00A079C2"/>
    <w:rsid w:val="00A13E33"/>
    <w:rsid w:val="00A304F0"/>
    <w:rsid w:val="00A30F98"/>
    <w:rsid w:val="00A427C8"/>
    <w:rsid w:val="00A46C49"/>
    <w:rsid w:val="00A52B45"/>
    <w:rsid w:val="00A54ABA"/>
    <w:rsid w:val="00A80305"/>
    <w:rsid w:val="00AB654C"/>
    <w:rsid w:val="00AC4382"/>
    <w:rsid w:val="00AE634A"/>
    <w:rsid w:val="00B009F9"/>
    <w:rsid w:val="00B12B2D"/>
    <w:rsid w:val="00B12C24"/>
    <w:rsid w:val="00B30BDA"/>
    <w:rsid w:val="00B30E42"/>
    <w:rsid w:val="00B318D9"/>
    <w:rsid w:val="00B3360B"/>
    <w:rsid w:val="00B33F5A"/>
    <w:rsid w:val="00B40296"/>
    <w:rsid w:val="00B64BB5"/>
    <w:rsid w:val="00BA5FEC"/>
    <w:rsid w:val="00BB14FD"/>
    <w:rsid w:val="00BC14FC"/>
    <w:rsid w:val="00BC19FD"/>
    <w:rsid w:val="00BD4E70"/>
    <w:rsid w:val="00C25101"/>
    <w:rsid w:val="00C274BD"/>
    <w:rsid w:val="00C35FE5"/>
    <w:rsid w:val="00C50D86"/>
    <w:rsid w:val="00C63130"/>
    <w:rsid w:val="00C80591"/>
    <w:rsid w:val="00C847A4"/>
    <w:rsid w:val="00C84A27"/>
    <w:rsid w:val="00C8640B"/>
    <w:rsid w:val="00C93A3E"/>
    <w:rsid w:val="00CA71A4"/>
    <w:rsid w:val="00CB66B6"/>
    <w:rsid w:val="00CE0328"/>
    <w:rsid w:val="00CE0BFF"/>
    <w:rsid w:val="00CE74C6"/>
    <w:rsid w:val="00D271C3"/>
    <w:rsid w:val="00D377F6"/>
    <w:rsid w:val="00D4232B"/>
    <w:rsid w:val="00D56A38"/>
    <w:rsid w:val="00DA321B"/>
    <w:rsid w:val="00DA4693"/>
    <w:rsid w:val="00DA6225"/>
    <w:rsid w:val="00DE4E08"/>
    <w:rsid w:val="00DE6D03"/>
    <w:rsid w:val="00DF0064"/>
    <w:rsid w:val="00E00347"/>
    <w:rsid w:val="00E066D8"/>
    <w:rsid w:val="00E125A7"/>
    <w:rsid w:val="00E2568A"/>
    <w:rsid w:val="00E54B8B"/>
    <w:rsid w:val="00E90233"/>
    <w:rsid w:val="00E914D6"/>
    <w:rsid w:val="00EA70EB"/>
    <w:rsid w:val="00EC20EC"/>
    <w:rsid w:val="00ED3D0E"/>
    <w:rsid w:val="00EE743B"/>
    <w:rsid w:val="00F04887"/>
    <w:rsid w:val="00F07E49"/>
    <w:rsid w:val="00F1794D"/>
    <w:rsid w:val="00F32274"/>
    <w:rsid w:val="00F37EBA"/>
    <w:rsid w:val="00F57A55"/>
    <w:rsid w:val="00F84275"/>
    <w:rsid w:val="00F85B33"/>
    <w:rsid w:val="00FA7AD5"/>
    <w:rsid w:val="00FD5359"/>
    <w:rsid w:val="00FF34C3"/>
    <w:rsid w:val="00FF5AFF"/>
    <w:rsid w:val="0273125E"/>
    <w:rsid w:val="0392C853"/>
    <w:rsid w:val="052B0FAD"/>
    <w:rsid w:val="06CA6915"/>
    <w:rsid w:val="07230621"/>
    <w:rsid w:val="08663976"/>
    <w:rsid w:val="087F2F02"/>
    <w:rsid w:val="0AA78A5D"/>
    <w:rsid w:val="1164DB7D"/>
    <w:rsid w:val="131B3501"/>
    <w:rsid w:val="13597BBB"/>
    <w:rsid w:val="173929EB"/>
    <w:rsid w:val="17D41D01"/>
    <w:rsid w:val="17EEA624"/>
    <w:rsid w:val="196FED62"/>
    <w:rsid w:val="1C8B0F91"/>
    <w:rsid w:val="1DFD3C6F"/>
    <w:rsid w:val="20E42CB0"/>
    <w:rsid w:val="24962176"/>
    <w:rsid w:val="259E7576"/>
    <w:rsid w:val="261DB442"/>
    <w:rsid w:val="264E706A"/>
    <w:rsid w:val="29C5B8AC"/>
    <w:rsid w:val="2A79D41F"/>
    <w:rsid w:val="2B61890D"/>
    <w:rsid w:val="2C3FF6B2"/>
    <w:rsid w:val="32E30EED"/>
    <w:rsid w:val="33EE987C"/>
    <w:rsid w:val="36AC293A"/>
    <w:rsid w:val="36D859A5"/>
    <w:rsid w:val="373F2ECA"/>
    <w:rsid w:val="37AFCFDB"/>
    <w:rsid w:val="3A30AD76"/>
    <w:rsid w:val="3C52476D"/>
    <w:rsid w:val="3D1B6ABE"/>
    <w:rsid w:val="3D25BFC1"/>
    <w:rsid w:val="3DAE704E"/>
    <w:rsid w:val="3FB85AE0"/>
    <w:rsid w:val="40029B36"/>
    <w:rsid w:val="40E61110"/>
    <w:rsid w:val="4377052A"/>
    <w:rsid w:val="441DB1D2"/>
    <w:rsid w:val="46941CC9"/>
    <w:rsid w:val="46AEA5EC"/>
    <w:rsid w:val="46F60821"/>
    <w:rsid w:val="4794FA14"/>
    <w:rsid w:val="49B72C7E"/>
    <w:rsid w:val="4A2DA8E3"/>
    <w:rsid w:val="4BC97944"/>
    <w:rsid w:val="4DCC819E"/>
    <w:rsid w:val="50878C43"/>
    <w:rsid w:val="51042260"/>
    <w:rsid w:val="511363FE"/>
    <w:rsid w:val="5286FD35"/>
    <w:rsid w:val="54061C32"/>
    <w:rsid w:val="5530E6DB"/>
    <w:rsid w:val="55579601"/>
    <w:rsid w:val="5645ADB4"/>
    <w:rsid w:val="56641E7D"/>
    <w:rsid w:val="59E9CEDB"/>
    <w:rsid w:val="5A755DB6"/>
    <w:rsid w:val="5B5288FD"/>
    <w:rsid w:val="5C112E17"/>
    <w:rsid w:val="5D216F9D"/>
    <w:rsid w:val="5DE2A568"/>
    <w:rsid w:val="5EBEA0C4"/>
    <w:rsid w:val="5F48CED9"/>
    <w:rsid w:val="6045AD47"/>
    <w:rsid w:val="61F4E0C0"/>
    <w:rsid w:val="61F64186"/>
    <w:rsid w:val="67705F51"/>
    <w:rsid w:val="6865830A"/>
    <w:rsid w:val="6D773AE7"/>
    <w:rsid w:val="703D1640"/>
    <w:rsid w:val="71063991"/>
    <w:rsid w:val="71D55D9A"/>
    <w:rsid w:val="721452D6"/>
    <w:rsid w:val="73E67C6B"/>
    <w:rsid w:val="74F8C0C7"/>
    <w:rsid w:val="76949128"/>
    <w:rsid w:val="773AAA21"/>
    <w:rsid w:val="77D86D24"/>
    <w:rsid w:val="7B98BE73"/>
    <w:rsid w:val="7DDC132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28F83"/>
  <w15:docId w15:val="{1BCBF4C5-BCE0-4390-8E38-6246F6863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DA4"/>
    <w:pPr>
      <w:spacing w:after="0" w:line="240" w:lineRule="auto"/>
      <w:jc w:val="both"/>
    </w:pPr>
    <w:rPr>
      <w:rFonts w:ascii="Garamond" w:hAnsi="Garamond"/>
    </w:rPr>
  </w:style>
  <w:style w:type="paragraph" w:styleId="Ttulo2">
    <w:name w:val="heading 2"/>
    <w:basedOn w:val="Normal"/>
    <w:next w:val="Normal"/>
    <w:link w:val="Ttulo2Car"/>
    <w:uiPriority w:val="9"/>
    <w:unhideWhenUsed/>
    <w:qFormat/>
    <w:rsid w:val="004F7D5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DE6D03"/>
    <w:pPr>
      <w:spacing w:before="100" w:beforeAutospacing="1" w:after="100" w:afterAutospacing="1"/>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DE6D03"/>
  </w:style>
  <w:style w:type="character" w:customStyle="1" w:styleId="eop">
    <w:name w:val="eop"/>
    <w:basedOn w:val="Fuentedeprrafopredeter"/>
    <w:rsid w:val="00DE6D03"/>
  </w:style>
  <w:style w:type="character" w:customStyle="1" w:styleId="wacimagecontainer">
    <w:name w:val="wacimagecontainer"/>
    <w:basedOn w:val="Fuentedeprrafopredeter"/>
    <w:rsid w:val="00DE6D03"/>
  </w:style>
  <w:style w:type="character" w:customStyle="1" w:styleId="textrun">
    <w:name w:val="textrun"/>
    <w:basedOn w:val="Fuentedeprrafopredeter"/>
    <w:rsid w:val="00DE6D03"/>
  </w:style>
  <w:style w:type="paragraph" w:styleId="Prrafodelista">
    <w:name w:val="List Paragraph"/>
    <w:basedOn w:val="Normal"/>
    <w:uiPriority w:val="34"/>
    <w:qFormat/>
    <w:rsid w:val="002D1B6B"/>
    <w:pPr>
      <w:ind w:left="720"/>
      <w:contextualSpacing/>
    </w:pPr>
  </w:style>
  <w:style w:type="character" w:customStyle="1" w:styleId="Ttulo2Car">
    <w:name w:val="Título 2 Car"/>
    <w:basedOn w:val="Fuentedeprrafopredeter"/>
    <w:link w:val="Ttulo2"/>
    <w:uiPriority w:val="9"/>
    <w:rsid w:val="004F7D56"/>
    <w:rPr>
      <w:rFonts w:asciiTheme="majorHAnsi" w:eastAsiaTheme="majorEastAsia" w:hAnsiTheme="majorHAnsi" w:cstheme="majorBidi"/>
      <w:color w:val="2F5496" w:themeColor="accent1" w:themeShade="BF"/>
      <w:sz w:val="26"/>
      <w:szCs w:val="26"/>
    </w:rPr>
  </w:style>
  <w:style w:type="table" w:styleId="Tablaconcuadrcula">
    <w:name w:val="Table Grid"/>
    <w:basedOn w:val="Tablanormal"/>
    <w:uiPriority w:val="39"/>
    <w:rsid w:val="00801E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16838">
      <w:bodyDiv w:val="1"/>
      <w:marLeft w:val="0"/>
      <w:marRight w:val="0"/>
      <w:marTop w:val="0"/>
      <w:marBottom w:val="0"/>
      <w:divBdr>
        <w:top w:val="none" w:sz="0" w:space="0" w:color="auto"/>
        <w:left w:val="none" w:sz="0" w:space="0" w:color="auto"/>
        <w:bottom w:val="none" w:sz="0" w:space="0" w:color="auto"/>
        <w:right w:val="none" w:sz="0" w:space="0" w:color="auto"/>
      </w:divBdr>
      <w:divsChild>
        <w:div w:id="42873006">
          <w:marLeft w:val="0"/>
          <w:marRight w:val="0"/>
          <w:marTop w:val="0"/>
          <w:marBottom w:val="0"/>
          <w:divBdr>
            <w:top w:val="none" w:sz="0" w:space="0" w:color="auto"/>
            <w:left w:val="none" w:sz="0" w:space="0" w:color="auto"/>
            <w:bottom w:val="none" w:sz="0" w:space="0" w:color="auto"/>
            <w:right w:val="none" w:sz="0" w:space="0" w:color="auto"/>
          </w:divBdr>
        </w:div>
        <w:div w:id="134372600">
          <w:marLeft w:val="0"/>
          <w:marRight w:val="0"/>
          <w:marTop w:val="0"/>
          <w:marBottom w:val="0"/>
          <w:divBdr>
            <w:top w:val="none" w:sz="0" w:space="0" w:color="auto"/>
            <w:left w:val="none" w:sz="0" w:space="0" w:color="auto"/>
            <w:bottom w:val="none" w:sz="0" w:space="0" w:color="auto"/>
            <w:right w:val="none" w:sz="0" w:space="0" w:color="auto"/>
          </w:divBdr>
        </w:div>
        <w:div w:id="349454209">
          <w:marLeft w:val="0"/>
          <w:marRight w:val="0"/>
          <w:marTop w:val="0"/>
          <w:marBottom w:val="0"/>
          <w:divBdr>
            <w:top w:val="none" w:sz="0" w:space="0" w:color="auto"/>
            <w:left w:val="none" w:sz="0" w:space="0" w:color="auto"/>
            <w:bottom w:val="none" w:sz="0" w:space="0" w:color="auto"/>
            <w:right w:val="none" w:sz="0" w:space="0" w:color="auto"/>
          </w:divBdr>
        </w:div>
        <w:div w:id="367026657">
          <w:marLeft w:val="0"/>
          <w:marRight w:val="0"/>
          <w:marTop w:val="0"/>
          <w:marBottom w:val="0"/>
          <w:divBdr>
            <w:top w:val="none" w:sz="0" w:space="0" w:color="auto"/>
            <w:left w:val="none" w:sz="0" w:space="0" w:color="auto"/>
            <w:bottom w:val="none" w:sz="0" w:space="0" w:color="auto"/>
            <w:right w:val="none" w:sz="0" w:space="0" w:color="auto"/>
          </w:divBdr>
        </w:div>
        <w:div w:id="422190349">
          <w:marLeft w:val="0"/>
          <w:marRight w:val="0"/>
          <w:marTop w:val="0"/>
          <w:marBottom w:val="0"/>
          <w:divBdr>
            <w:top w:val="none" w:sz="0" w:space="0" w:color="auto"/>
            <w:left w:val="none" w:sz="0" w:space="0" w:color="auto"/>
            <w:bottom w:val="none" w:sz="0" w:space="0" w:color="auto"/>
            <w:right w:val="none" w:sz="0" w:space="0" w:color="auto"/>
          </w:divBdr>
        </w:div>
        <w:div w:id="905530500">
          <w:marLeft w:val="0"/>
          <w:marRight w:val="0"/>
          <w:marTop w:val="0"/>
          <w:marBottom w:val="0"/>
          <w:divBdr>
            <w:top w:val="none" w:sz="0" w:space="0" w:color="auto"/>
            <w:left w:val="none" w:sz="0" w:space="0" w:color="auto"/>
            <w:bottom w:val="none" w:sz="0" w:space="0" w:color="auto"/>
            <w:right w:val="none" w:sz="0" w:space="0" w:color="auto"/>
          </w:divBdr>
        </w:div>
        <w:div w:id="1079596962">
          <w:marLeft w:val="0"/>
          <w:marRight w:val="0"/>
          <w:marTop w:val="0"/>
          <w:marBottom w:val="0"/>
          <w:divBdr>
            <w:top w:val="none" w:sz="0" w:space="0" w:color="auto"/>
            <w:left w:val="none" w:sz="0" w:space="0" w:color="auto"/>
            <w:bottom w:val="none" w:sz="0" w:space="0" w:color="auto"/>
            <w:right w:val="none" w:sz="0" w:space="0" w:color="auto"/>
          </w:divBdr>
        </w:div>
        <w:div w:id="1298100589">
          <w:marLeft w:val="0"/>
          <w:marRight w:val="0"/>
          <w:marTop w:val="0"/>
          <w:marBottom w:val="0"/>
          <w:divBdr>
            <w:top w:val="none" w:sz="0" w:space="0" w:color="auto"/>
            <w:left w:val="none" w:sz="0" w:space="0" w:color="auto"/>
            <w:bottom w:val="none" w:sz="0" w:space="0" w:color="auto"/>
            <w:right w:val="none" w:sz="0" w:space="0" w:color="auto"/>
          </w:divBdr>
          <w:divsChild>
            <w:div w:id="511379659">
              <w:marLeft w:val="0"/>
              <w:marRight w:val="0"/>
              <w:marTop w:val="0"/>
              <w:marBottom w:val="0"/>
              <w:divBdr>
                <w:top w:val="none" w:sz="0" w:space="0" w:color="auto"/>
                <w:left w:val="none" w:sz="0" w:space="0" w:color="auto"/>
                <w:bottom w:val="none" w:sz="0" w:space="0" w:color="auto"/>
                <w:right w:val="none" w:sz="0" w:space="0" w:color="auto"/>
              </w:divBdr>
            </w:div>
            <w:div w:id="761682097">
              <w:marLeft w:val="0"/>
              <w:marRight w:val="0"/>
              <w:marTop w:val="0"/>
              <w:marBottom w:val="0"/>
              <w:divBdr>
                <w:top w:val="none" w:sz="0" w:space="0" w:color="auto"/>
                <w:left w:val="none" w:sz="0" w:space="0" w:color="auto"/>
                <w:bottom w:val="none" w:sz="0" w:space="0" w:color="auto"/>
                <w:right w:val="none" w:sz="0" w:space="0" w:color="auto"/>
              </w:divBdr>
            </w:div>
            <w:div w:id="846485889">
              <w:marLeft w:val="0"/>
              <w:marRight w:val="0"/>
              <w:marTop w:val="0"/>
              <w:marBottom w:val="0"/>
              <w:divBdr>
                <w:top w:val="none" w:sz="0" w:space="0" w:color="auto"/>
                <w:left w:val="none" w:sz="0" w:space="0" w:color="auto"/>
                <w:bottom w:val="none" w:sz="0" w:space="0" w:color="auto"/>
                <w:right w:val="none" w:sz="0" w:space="0" w:color="auto"/>
              </w:divBdr>
            </w:div>
            <w:div w:id="1262029690">
              <w:marLeft w:val="0"/>
              <w:marRight w:val="0"/>
              <w:marTop w:val="0"/>
              <w:marBottom w:val="0"/>
              <w:divBdr>
                <w:top w:val="none" w:sz="0" w:space="0" w:color="auto"/>
                <w:left w:val="none" w:sz="0" w:space="0" w:color="auto"/>
                <w:bottom w:val="none" w:sz="0" w:space="0" w:color="auto"/>
                <w:right w:val="none" w:sz="0" w:space="0" w:color="auto"/>
              </w:divBdr>
            </w:div>
            <w:div w:id="1337263678">
              <w:marLeft w:val="0"/>
              <w:marRight w:val="0"/>
              <w:marTop w:val="0"/>
              <w:marBottom w:val="0"/>
              <w:divBdr>
                <w:top w:val="none" w:sz="0" w:space="0" w:color="auto"/>
                <w:left w:val="none" w:sz="0" w:space="0" w:color="auto"/>
                <w:bottom w:val="none" w:sz="0" w:space="0" w:color="auto"/>
                <w:right w:val="none" w:sz="0" w:space="0" w:color="auto"/>
              </w:divBdr>
            </w:div>
          </w:divsChild>
        </w:div>
        <w:div w:id="1331254427">
          <w:marLeft w:val="0"/>
          <w:marRight w:val="0"/>
          <w:marTop w:val="0"/>
          <w:marBottom w:val="0"/>
          <w:divBdr>
            <w:top w:val="none" w:sz="0" w:space="0" w:color="auto"/>
            <w:left w:val="none" w:sz="0" w:space="0" w:color="auto"/>
            <w:bottom w:val="none" w:sz="0" w:space="0" w:color="auto"/>
            <w:right w:val="none" w:sz="0" w:space="0" w:color="auto"/>
          </w:divBdr>
        </w:div>
        <w:div w:id="1677419247">
          <w:marLeft w:val="0"/>
          <w:marRight w:val="0"/>
          <w:marTop w:val="0"/>
          <w:marBottom w:val="0"/>
          <w:divBdr>
            <w:top w:val="none" w:sz="0" w:space="0" w:color="auto"/>
            <w:left w:val="none" w:sz="0" w:space="0" w:color="auto"/>
            <w:bottom w:val="none" w:sz="0" w:space="0" w:color="auto"/>
            <w:right w:val="none" w:sz="0" w:space="0" w:color="auto"/>
          </w:divBdr>
        </w:div>
        <w:div w:id="2099014341">
          <w:marLeft w:val="0"/>
          <w:marRight w:val="0"/>
          <w:marTop w:val="0"/>
          <w:marBottom w:val="0"/>
          <w:divBdr>
            <w:top w:val="none" w:sz="0" w:space="0" w:color="auto"/>
            <w:left w:val="none" w:sz="0" w:space="0" w:color="auto"/>
            <w:bottom w:val="none" w:sz="0" w:space="0" w:color="auto"/>
            <w:right w:val="none" w:sz="0" w:space="0" w:color="auto"/>
          </w:divBdr>
        </w:div>
      </w:divsChild>
    </w:div>
    <w:div w:id="59599412">
      <w:bodyDiv w:val="1"/>
      <w:marLeft w:val="0"/>
      <w:marRight w:val="0"/>
      <w:marTop w:val="0"/>
      <w:marBottom w:val="0"/>
      <w:divBdr>
        <w:top w:val="none" w:sz="0" w:space="0" w:color="auto"/>
        <w:left w:val="none" w:sz="0" w:space="0" w:color="auto"/>
        <w:bottom w:val="none" w:sz="0" w:space="0" w:color="auto"/>
        <w:right w:val="none" w:sz="0" w:space="0" w:color="auto"/>
      </w:divBdr>
    </w:div>
    <w:div w:id="252276669">
      <w:bodyDiv w:val="1"/>
      <w:marLeft w:val="0"/>
      <w:marRight w:val="0"/>
      <w:marTop w:val="0"/>
      <w:marBottom w:val="0"/>
      <w:divBdr>
        <w:top w:val="none" w:sz="0" w:space="0" w:color="auto"/>
        <w:left w:val="none" w:sz="0" w:space="0" w:color="auto"/>
        <w:bottom w:val="none" w:sz="0" w:space="0" w:color="auto"/>
        <w:right w:val="none" w:sz="0" w:space="0" w:color="auto"/>
      </w:divBdr>
    </w:div>
    <w:div w:id="403600778">
      <w:bodyDiv w:val="1"/>
      <w:marLeft w:val="0"/>
      <w:marRight w:val="0"/>
      <w:marTop w:val="0"/>
      <w:marBottom w:val="0"/>
      <w:divBdr>
        <w:top w:val="none" w:sz="0" w:space="0" w:color="auto"/>
        <w:left w:val="none" w:sz="0" w:space="0" w:color="auto"/>
        <w:bottom w:val="none" w:sz="0" w:space="0" w:color="auto"/>
        <w:right w:val="none" w:sz="0" w:space="0" w:color="auto"/>
      </w:divBdr>
    </w:div>
    <w:div w:id="426927268">
      <w:bodyDiv w:val="1"/>
      <w:marLeft w:val="0"/>
      <w:marRight w:val="0"/>
      <w:marTop w:val="0"/>
      <w:marBottom w:val="0"/>
      <w:divBdr>
        <w:top w:val="none" w:sz="0" w:space="0" w:color="auto"/>
        <w:left w:val="none" w:sz="0" w:space="0" w:color="auto"/>
        <w:bottom w:val="none" w:sz="0" w:space="0" w:color="auto"/>
        <w:right w:val="none" w:sz="0" w:space="0" w:color="auto"/>
      </w:divBdr>
      <w:divsChild>
        <w:div w:id="260724765">
          <w:marLeft w:val="0"/>
          <w:marRight w:val="0"/>
          <w:marTop w:val="0"/>
          <w:marBottom w:val="0"/>
          <w:divBdr>
            <w:top w:val="none" w:sz="0" w:space="0" w:color="auto"/>
            <w:left w:val="none" w:sz="0" w:space="0" w:color="auto"/>
            <w:bottom w:val="none" w:sz="0" w:space="0" w:color="auto"/>
            <w:right w:val="none" w:sz="0" w:space="0" w:color="auto"/>
          </w:divBdr>
        </w:div>
        <w:div w:id="335615326">
          <w:marLeft w:val="0"/>
          <w:marRight w:val="0"/>
          <w:marTop w:val="0"/>
          <w:marBottom w:val="0"/>
          <w:divBdr>
            <w:top w:val="none" w:sz="0" w:space="0" w:color="auto"/>
            <w:left w:val="none" w:sz="0" w:space="0" w:color="auto"/>
            <w:bottom w:val="none" w:sz="0" w:space="0" w:color="auto"/>
            <w:right w:val="none" w:sz="0" w:space="0" w:color="auto"/>
          </w:divBdr>
        </w:div>
        <w:div w:id="907110470">
          <w:marLeft w:val="0"/>
          <w:marRight w:val="0"/>
          <w:marTop w:val="0"/>
          <w:marBottom w:val="0"/>
          <w:divBdr>
            <w:top w:val="none" w:sz="0" w:space="0" w:color="auto"/>
            <w:left w:val="none" w:sz="0" w:space="0" w:color="auto"/>
            <w:bottom w:val="none" w:sz="0" w:space="0" w:color="auto"/>
            <w:right w:val="none" w:sz="0" w:space="0" w:color="auto"/>
          </w:divBdr>
        </w:div>
        <w:div w:id="1497189038">
          <w:marLeft w:val="0"/>
          <w:marRight w:val="0"/>
          <w:marTop w:val="0"/>
          <w:marBottom w:val="0"/>
          <w:divBdr>
            <w:top w:val="none" w:sz="0" w:space="0" w:color="auto"/>
            <w:left w:val="none" w:sz="0" w:space="0" w:color="auto"/>
            <w:bottom w:val="none" w:sz="0" w:space="0" w:color="auto"/>
            <w:right w:val="none" w:sz="0" w:space="0" w:color="auto"/>
          </w:divBdr>
        </w:div>
        <w:div w:id="1798373847">
          <w:marLeft w:val="0"/>
          <w:marRight w:val="0"/>
          <w:marTop w:val="0"/>
          <w:marBottom w:val="0"/>
          <w:divBdr>
            <w:top w:val="none" w:sz="0" w:space="0" w:color="auto"/>
            <w:left w:val="none" w:sz="0" w:space="0" w:color="auto"/>
            <w:bottom w:val="none" w:sz="0" w:space="0" w:color="auto"/>
            <w:right w:val="none" w:sz="0" w:space="0" w:color="auto"/>
          </w:divBdr>
        </w:div>
        <w:div w:id="2073387259">
          <w:marLeft w:val="0"/>
          <w:marRight w:val="0"/>
          <w:marTop w:val="0"/>
          <w:marBottom w:val="0"/>
          <w:divBdr>
            <w:top w:val="none" w:sz="0" w:space="0" w:color="auto"/>
            <w:left w:val="none" w:sz="0" w:space="0" w:color="auto"/>
            <w:bottom w:val="none" w:sz="0" w:space="0" w:color="auto"/>
            <w:right w:val="none" w:sz="0" w:space="0" w:color="auto"/>
          </w:divBdr>
        </w:div>
      </w:divsChild>
    </w:div>
    <w:div w:id="474686484">
      <w:bodyDiv w:val="1"/>
      <w:marLeft w:val="0"/>
      <w:marRight w:val="0"/>
      <w:marTop w:val="0"/>
      <w:marBottom w:val="0"/>
      <w:divBdr>
        <w:top w:val="none" w:sz="0" w:space="0" w:color="auto"/>
        <w:left w:val="none" w:sz="0" w:space="0" w:color="auto"/>
        <w:bottom w:val="none" w:sz="0" w:space="0" w:color="auto"/>
        <w:right w:val="none" w:sz="0" w:space="0" w:color="auto"/>
      </w:divBdr>
    </w:div>
    <w:div w:id="1017120350">
      <w:bodyDiv w:val="1"/>
      <w:marLeft w:val="0"/>
      <w:marRight w:val="0"/>
      <w:marTop w:val="0"/>
      <w:marBottom w:val="0"/>
      <w:divBdr>
        <w:top w:val="none" w:sz="0" w:space="0" w:color="auto"/>
        <w:left w:val="none" w:sz="0" w:space="0" w:color="auto"/>
        <w:bottom w:val="none" w:sz="0" w:space="0" w:color="auto"/>
        <w:right w:val="none" w:sz="0" w:space="0" w:color="auto"/>
      </w:divBdr>
    </w:div>
    <w:div w:id="1553423144">
      <w:bodyDiv w:val="1"/>
      <w:marLeft w:val="0"/>
      <w:marRight w:val="0"/>
      <w:marTop w:val="0"/>
      <w:marBottom w:val="0"/>
      <w:divBdr>
        <w:top w:val="none" w:sz="0" w:space="0" w:color="auto"/>
        <w:left w:val="none" w:sz="0" w:space="0" w:color="auto"/>
        <w:bottom w:val="none" w:sz="0" w:space="0" w:color="auto"/>
        <w:right w:val="none" w:sz="0" w:space="0" w:color="auto"/>
      </w:divBdr>
      <w:divsChild>
        <w:div w:id="307128889">
          <w:marLeft w:val="0"/>
          <w:marRight w:val="0"/>
          <w:marTop w:val="0"/>
          <w:marBottom w:val="0"/>
          <w:divBdr>
            <w:top w:val="none" w:sz="0" w:space="0" w:color="auto"/>
            <w:left w:val="none" w:sz="0" w:space="0" w:color="auto"/>
            <w:bottom w:val="none" w:sz="0" w:space="0" w:color="auto"/>
            <w:right w:val="none" w:sz="0" w:space="0" w:color="auto"/>
          </w:divBdr>
        </w:div>
        <w:div w:id="801271734">
          <w:marLeft w:val="0"/>
          <w:marRight w:val="0"/>
          <w:marTop w:val="0"/>
          <w:marBottom w:val="0"/>
          <w:divBdr>
            <w:top w:val="none" w:sz="0" w:space="0" w:color="auto"/>
            <w:left w:val="none" w:sz="0" w:space="0" w:color="auto"/>
            <w:bottom w:val="none" w:sz="0" w:space="0" w:color="auto"/>
            <w:right w:val="none" w:sz="0" w:space="0" w:color="auto"/>
          </w:divBdr>
        </w:div>
        <w:div w:id="1061294011">
          <w:marLeft w:val="0"/>
          <w:marRight w:val="0"/>
          <w:marTop w:val="0"/>
          <w:marBottom w:val="0"/>
          <w:divBdr>
            <w:top w:val="none" w:sz="0" w:space="0" w:color="auto"/>
            <w:left w:val="none" w:sz="0" w:space="0" w:color="auto"/>
            <w:bottom w:val="none" w:sz="0" w:space="0" w:color="auto"/>
            <w:right w:val="none" w:sz="0" w:space="0" w:color="auto"/>
          </w:divBdr>
        </w:div>
        <w:div w:id="1300645480">
          <w:marLeft w:val="0"/>
          <w:marRight w:val="0"/>
          <w:marTop w:val="0"/>
          <w:marBottom w:val="0"/>
          <w:divBdr>
            <w:top w:val="none" w:sz="0" w:space="0" w:color="auto"/>
            <w:left w:val="none" w:sz="0" w:space="0" w:color="auto"/>
            <w:bottom w:val="none" w:sz="0" w:space="0" w:color="auto"/>
            <w:right w:val="none" w:sz="0" w:space="0" w:color="auto"/>
          </w:divBdr>
          <w:divsChild>
            <w:div w:id="642657925">
              <w:marLeft w:val="0"/>
              <w:marRight w:val="0"/>
              <w:marTop w:val="0"/>
              <w:marBottom w:val="0"/>
              <w:divBdr>
                <w:top w:val="none" w:sz="0" w:space="0" w:color="auto"/>
                <w:left w:val="none" w:sz="0" w:space="0" w:color="auto"/>
                <w:bottom w:val="none" w:sz="0" w:space="0" w:color="auto"/>
                <w:right w:val="none" w:sz="0" w:space="0" w:color="auto"/>
              </w:divBdr>
            </w:div>
            <w:div w:id="745954412">
              <w:marLeft w:val="0"/>
              <w:marRight w:val="0"/>
              <w:marTop w:val="0"/>
              <w:marBottom w:val="0"/>
              <w:divBdr>
                <w:top w:val="none" w:sz="0" w:space="0" w:color="auto"/>
                <w:left w:val="none" w:sz="0" w:space="0" w:color="auto"/>
                <w:bottom w:val="none" w:sz="0" w:space="0" w:color="auto"/>
                <w:right w:val="none" w:sz="0" w:space="0" w:color="auto"/>
              </w:divBdr>
            </w:div>
            <w:div w:id="932587361">
              <w:marLeft w:val="0"/>
              <w:marRight w:val="0"/>
              <w:marTop w:val="0"/>
              <w:marBottom w:val="0"/>
              <w:divBdr>
                <w:top w:val="none" w:sz="0" w:space="0" w:color="auto"/>
                <w:left w:val="none" w:sz="0" w:space="0" w:color="auto"/>
                <w:bottom w:val="none" w:sz="0" w:space="0" w:color="auto"/>
                <w:right w:val="none" w:sz="0" w:space="0" w:color="auto"/>
              </w:divBdr>
            </w:div>
            <w:div w:id="948315619">
              <w:marLeft w:val="0"/>
              <w:marRight w:val="0"/>
              <w:marTop w:val="0"/>
              <w:marBottom w:val="0"/>
              <w:divBdr>
                <w:top w:val="none" w:sz="0" w:space="0" w:color="auto"/>
                <w:left w:val="none" w:sz="0" w:space="0" w:color="auto"/>
                <w:bottom w:val="none" w:sz="0" w:space="0" w:color="auto"/>
                <w:right w:val="none" w:sz="0" w:space="0" w:color="auto"/>
              </w:divBdr>
            </w:div>
          </w:divsChild>
        </w:div>
        <w:div w:id="1759715375">
          <w:marLeft w:val="0"/>
          <w:marRight w:val="0"/>
          <w:marTop w:val="0"/>
          <w:marBottom w:val="0"/>
          <w:divBdr>
            <w:top w:val="none" w:sz="0" w:space="0" w:color="auto"/>
            <w:left w:val="none" w:sz="0" w:space="0" w:color="auto"/>
            <w:bottom w:val="none" w:sz="0" w:space="0" w:color="auto"/>
            <w:right w:val="none" w:sz="0" w:space="0" w:color="auto"/>
          </w:divBdr>
        </w:div>
        <w:div w:id="1817069782">
          <w:marLeft w:val="0"/>
          <w:marRight w:val="0"/>
          <w:marTop w:val="0"/>
          <w:marBottom w:val="0"/>
          <w:divBdr>
            <w:top w:val="none" w:sz="0" w:space="0" w:color="auto"/>
            <w:left w:val="none" w:sz="0" w:space="0" w:color="auto"/>
            <w:bottom w:val="none" w:sz="0" w:space="0" w:color="auto"/>
            <w:right w:val="none" w:sz="0" w:space="0" w:color="auto"/>
          </w:divBdr>
          <w:divsChild>
            <w:div w:id="93481734">
              <w:marLeft w:val="0"/>
              <w:marRight w:val="0"/>
              <w:marTop w:val="0"/>
              <w:marBottom w:val="0"/>
              <w:divBdr>
                <w:top w:val="none" w:sz="0" w:space="0" w:color="auto"/>
                <w:left w:val="none" w:sz="0" w:space="0" w:color="auto"/>
                <w:bottom w:val="none" w:sz="0" w:space="0" w:color="auto"/>
                <w:right w:val="none" w:sz="0" w:space="0" w:color="auto"/>
              </w:divBdr>
            </w:div>
            <w:div w:id="592010254">
              <w:marLeft w:val="0"/>
              <w:marRight w:val="0"/>
              <w:marTop w:val="0"/>
              <w:marBottom w:val="0"/>
              <w:divBdr>
                <w:top w:val="none" w:sz="0" w:space="0" w:color="auto"/>
                <w:left w:val="none" w:sz="0" w:space="0" w:color="auto"/>
                <w:bottom w:val="none" w:sz="0" w:space="0" w:color="auto"/>
                <w:right w:val="none" w:sz="0" w:space="0" w:color="auto"/>
              </w:divBdr>
            </w:div>
            <w:div w:id="625162873">
              <w:marLeft w:val="0"/>
              <w:marRight w:val="0"/>
              <w:marTop w:val="0"/>
              <w:marBottom w:val="0"/>
              <w:divBdr>
                <w:top w:val="none" w:sz="0" w:space="0" w:color="auto"/>
                <w:left w:val="none" w:sz="0" w:space="0" w:color="auto"/>
                <w:bottom w:val="none" w:sz="0" w:space="0" w:color="auto"/>
                <w:right w:val="none" w:sz="0" w:space="0" w:color="auto"/>
              </w:divBdr>
            </w:div>
            <w:div w:id="1000307180">
              <w:marLeft w:val="0"/>
              <w:marRight w:val="0"/>
              <w:marTop w:val="0"/>
              <w:marBottom w:val="0"/>
              <w:divBdr>
                <w:top w:val="none" w:sz="0" w:space="0" w:color="auto"/>
                <w:left w:val="none" w:sz="0" w:space="0" w:color="auto"/>
                <w:bottom w:val="none" w:sz="0" w:space="0" w:color="auto"/>
                <w:right w:val="none" w:sz="0" w:space="0" w:color="auto"/>
              </w:divBdr>
            </w:div>
            <w:div w:id="1190676844">
              <w:marLeft w:val="0"/>
              <w:marRight w:val="0"/>
              <w:marTop w:val="0"/>
              <w:marBottom w:val="0"/>
              <w:divBdr>
                <w:top w:val="none" w:sz="0" w:space="0" w:color="auto"/>
                <w:left w:val="none" w:sz="0" w:space="0" w:color="auto"/>
                <w:bottom w:val="none" w:sz="0" w:space="0" w:color="auto"/>
                <w:right w:val="none" w:sz="0" w:space="0" w:color="auto"/>
              </w:divBdr>
            </w:div>
            <w:div w:id="1625497579">
              <w:marLeft w:val="0"/>
              <w:marRight w:val="0"/>
              <w:marTop w:val="0"/>
              <w:marBottom w:val="0"/>
              <w:divBdr>
                <w:top w:val="none" w:sz="0" w:space="0" w:color="auto"/>
                <w:left w:val="none" w:sz="0" w:space="0" w:color="auto"/>
                <w:bottom w:val="none" w:sz="0" w:space="0" w:color="auto"/>
                <w:right w:val="none" w:sz="0" w:space="0" w:color="auto"/>
              </w:divBdr>
            </w:div>
            <w:div w:id="2000962971">
              <w:marLeft w:val="0"/>
              <w:marRight w:val="0"/>
              <w:marTop w:val="0"/>
              <w:marBottom w:val="0"/>
              <w:divBdr>
                <w:top w:val="none" w:sz="0" w:space="0" w:color="auto"/>
                <w:left w:val="none" w:sz="0" w:space="0" w:color="auto"/>
                <w:bottom w:val="none" w:sz="0" w:space="0" w:color="auto"/>
                <w:right w:val="none" w:sz="0" w:space="0" w:color="auto"/>
              </w:divBdr>
            </w:div>
            <w:div w:id="2069305329">
              <w:marLeft w:val="0"/>
              <w:marRight w:val="0"/>
              <w:marTop w:val="0"/>
              <w:marBottom w:val="0"/>
              <w:divBdr>
                <w:top w:val="none" w:sz="0" w:space="0" w:color="auto"/>
                <w:left w:val="none" w:sz="0" w:space="0" w:color="auto"/>
                <w:bottom w:val="none" w:sz="0" w:space="0" w:color="auto"/>
                <w:right w:val="none" w:sz="0" w:space="0" w:color="auto"/>
              </w:divBdr>
            </w:div>
            <w:div w:id="2133211518">
              <w:marLeft w:val="0"/>
              <w:marRight w:val="0"/>
              <w:marTop w:val="0"/>
              <w:marBottom w:val="0"/>
              <w:divBdr>
                <w:top w:val="none" w:sz="0" w:space="0" w:color="auto"/>
                <w:left w:val="none" w:sz="0" w:space="0" w:color="auto"/>
                <w:bottom w:val="none" w:sz="0" w:space="0" w:color="auto"/>
                <w:right w:val="none" w:sz="0" w:space="0" w:color="auto"/>
              </w:divBdr>
            </w:div>
          </w:divsChild>
        </w:div>
        <w:div w:id="1820265956">
          <w:marLeft w:val="0"/>
          <w:marRight w:val="0"/>
          <w:marTop w:val="0"/>
          <w:marBottom w:val="0"/>
          <w:divBdr>
            <w:top w:val="none" w:sz="0" w:space="0" w:color="auto"/>
            <w:left w:val="none" w:sz="0" w:space="0" w:color="auto"/>
            <w:bottom w:val="none" w:sz="0" w:space="0" w:color="auto"/>
            <w:right w:val="none" w:sz="0" w:space="0" w:color="auto"/>
          </w:divBdr>
          <w:divsChild>
            <w:div w:id="48497401">
              <w:marLeft w:val="0"/>
              <w:marRight w:val="0"/>
              <w:marTop w:val="0"/>
              <w:marBottom w:val="0"/>
              <w:divBdr>
                <w:top w:val="none" w:sz="0" w:space="0" w:color="auto"/>
                <w:left w:val="none" w:sz="0" w:space="0" w:color="auto"/>
                <w:bottom w:val="none" w:sz="0" w:space="0" w:color="auto"/>
                <w:right w:val="none" w:sz="0" w:space="0" w:color="auto"/>
              </w:divBdr>
            </w:div>
            <w:div w:id="65996412">
              <w:marLeft w:val="0"/>
              <w:marRight w:val="0"/>
              <w:marTop w:val="0"/>
              <w:marBottom w:val="0"/>
              <w:divBdr>
                <w:top w:val="none" w:sz="0" w:space="0" w:color="auto"/>
                <w:left w:val="none" w:sz="0" w:space="0" w:color="auto"/>
                <w:bottom w:val="none" w:sz="0" w:space="0" w:color="auto"/>
                <w:right w:val="none" w:sz="0" w:space="0" w:color="auto"/>
              </w:divBdr>
            </w:div>
            <w:div w:id="470640344">
              <w:marLeft w:val="0"/>
              <w:marRight w:val="0"/>
              <w:marTop w:val="0"/>
              <w:marBottom w:val="0"/>
              <w:divBdr>
                <w:top w:val="none" w:sz="0" w:space="0" w:color="auto"/>
                <w:left w:val="none" w:sz="0" w:space="0" w:color="auto"/>
                <w:bottom w:val="none" w:sz="0" w:space="0" w:color="auto"/>
                <w:right w:val="none" w:sz="0" w:space="0" w:color="auto"/>
              </w:divBdr>
            </w:div>
            <w:div w:id="478108648">
              <w:marLeft w:val="0"/>
              <w:marRight w:val="0"/>
              <w:marTop w:val="0"/>
              <w:marBottom w:val="0"/>
              <w:divBdr>
                <w:top w:val="none" w:sz="0" w:space="0" w:color="auto"/>
                <w:left w:val="none" w:sz="0" w:space="0" w:color="auto"/>
                <w:bottom w:val="none" w:sz="0" w:space="0" w:color="auto"/>
                <w:right w:val="none" w:sz="0" w:space="0" w:color="auto"/>
              </w:divBdr>
            </w:div>
            <w:div w:id="486284090">
              <w:marLeft w:val="0"/>
              <w:marRight w:val="0"/>
              <w:marTop w:val="0"/>
              <w:marBottom w:val="0"/>
              <w:divBdr>
                <w:top w:val="none" w:sz="0" w:space="0" w:color="auto"/>
                <w:left w:val="none" w:sz="0" w:space="0" w:color="auto"/>
                <w:bottom w:val="none" w:sz="0" w:space="0" w:color="auto"/>
                <w:right w:val="none" w:sz="0" w:space="0" w:color="auto"/>
              </w:divBdr>
            </w:div>
            <w:div w:id="711999681">
              <w:marLeft w:val="0"/>
              <w:marRight w:val="0"/>
              <w:marTop w:val="0"/>
              <w:marBottom w:val="0"/>
              <w:divBdr>
                <w:top w:val="none" w:sz="0" w:space="0" w:color="auto"/>
                <w:left w:val="none" w:sz="0" w:space="0" w:color="auto"/>
                <w:bottom w:val="none" w:sz="0" w:space="0" w:color="auto"/>
                <w:right w:val="none" w:sz="0" w:space="0" w:color="auto"/>
              </w:divBdr>
            </w:div>
            <w:div w:id="1076706225">
              <w:marLeft w:val="0"/>
              <w:marRight w:val="0"/>
              <w:marTop w:val="0"/>
              <w:marBottom w:val="0"/>
              <w:divBdr>
                <w:top w:val="none" w:sz="0" w:space="0" w:color="auto"/>
                <w:left w:val="none" w:sz="0" w:space="0" w:color="auto"/>
                <w:bottom w:val="none" w:sz="0" w:space="0" w:color="auto"/>
                <w:right w:val="none" w:sz="0" w:space="0" w:color="auto"/>
              </w:divBdr>
            </w:div>
            <w:div w:id="1119833742">
              <w:marLeft w:val="0"/>
              <w:marRight w:val="0"/>
              <w:marTop w:val="0"/>
              <w:marBottom w:val="0"/>
              <w:divBdr>
                <w:top w:val="none" w:sz="0" w:space="0" w:color="auto"/>
                <w:left w:val="none" w:sz="0" w:space="0" w:color="auto"/>
                <w:bottom w:val="none" w:sz="0" w:space="0" w:color="auto"/>
                <w:right w:val="none" w:sz="0" w:space="0" w:color="auto"/>
              </w:divBdr>
            </w:div>
            <w:div w:id="1252009500">
              <w:marLeft w:val="0"/>
              <w:marRight w:val="0"/>
              <w:marTop w:val="0"/>
              <w:marBottom w:val="0"/>
              <w:divBdr>
                <w:top w:val="none" w:sz="0" w:space="0" w:color="auto"/>
                <w:left w:val="none" w:sz="0" w:space="0" w:color="auto"/>
                <w:bottom w:val="none" w:sz="0" w:space="0" w:color="auto"/>
                <w:right w:val="none" w:sz="0" w:space="0" w:color="auto"/>
              </w:divBdr>
            </w:div>
            <w:div w:id="1310747923">
              <w:marLeft w:val="0"/>
              <w:marRight w:val="0"/>
              <w:marTop w:val="0"/>
              <w:marBottom w:val="0"/>
              <w:divBdr>
                <w:top w:val="none" w:sz="0" w:space="0" w:color="auto"/>
                <w:left w:val="none" w:sz="0" w:space="0" w:color="auto"/>
                <w:bottom w:val="none" w:sz="0" w:space="0" w:color="auto"/>
                <w:right w:val="none" w:sz="0" w:space="0" w:color="auto"/>
              </w:divBdr>
            </w:div>
            <w:div w:id="1388453203">
              <w:marLeft w:val="0"/>
              <w:marRight w:val="0"/>
              <w:marTop w:val="0"/>
              <w:marBottom w:val="0"/>
              <w:divBdr>
                <w:top w:val="none" w:sz="0" w:space="0" w:color="auto"/>
                <w:left w:val="none" w:sz="0" w:space="0" w:color="auto"/>
                <w:bottom w:val="none" w:sz="0" w:space="0" w:color="auto"/>
                <w:right w:val="none" w:sz="0" w:space="0" w:color="auto"/>
              </w:divBdr>
            </w:div>
            <w:div w:id="1847010528">
              <w:marLeft w:val="0"/>
              <w:marRight w:val="0"/>
              <w:marTop w:val="0"/>
              <w:marBottom w:val="0"/>
              <w:divBdr>
                <w:top w:val="none" w:sz="0" w:space="0" w:color="auto"/>
                <w:left w:val="none" w:sz="0" w:space="0" w:color="auto"/>
                <w:bottom w:val="none" w:sz="0" w:space="0" w:color="auto"/>
                <w:right w:val="none" w:sz="0" w:space="0" w:color="auto"/>
              </w:divBdr>
            </w:div>
            <w:div w:id="212830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21304">
      <w:bodyDiv w:val="1"/>
      <w:marLeft w:val="0"/>
      <w:marRight w:val="0"/>
      <w:marTop w:val="0"/>
      <w:marBottom w:val="0"/>
      <w:divBdr>
        <w:top w:val="none" w:sz="0" w:space="0" w:color="auto"/>
        <w:left w:val="none" w:sz="0" w:space="0" w:color="auto"/>
        <w:bottom w:val="none" w:sz="0" w:space="0" w:color="auto"/>
        <w:right w:val="none" w:sz="0" w:space="0" w:color="auto"/>
      </w:divBdr>
    </w:div>
    <w:div w:id="1661807323">
      <w:bodyDiv w:val="1"/>
      <w:marLeft w:val="0"/>
      <w:marRight w:val="0"/>
      <w:marTop w:val="0"/>
      <w:marBottom w:val="0"/>
      <w:divBdr>
        <w:top w:val="none" w:sz="0" w:space="0" w:color="auto"/>
        <w:left w:val="none" w:sz="0" w:space="0" w:color="auto"/>
        <w:bottom w:val="none" w:sz="0" w:space="0" w:color="auto"/>
        <w:right w:val="none" w:sz="0" w:space="0" w:color="auto"/>
      </w:divBdr>
      <w:divsChild>
        <w:div w:id="211044780">
          <w:marLeft w:val="0"/>
          <w:marRight w:val="0"/>
          <w:marTop w:val="0"/>
          <w:marBottom w:val="0"/>
          <w:divBdr>
            <w:top w:val="none" w:sz="0" w:space="0" w:color="auto"/>
            <w:left w:val="none" w:sz="0" w:space="0" w:color="auto"/>
            <w:bottom w:val="none" w:sz="0" w:space="0" w:color="auto"/>
            <w:right w:val="none" w:sz="0" w:space="0" w:color="auto"/>
          </w:divBdr>
        </w:div>
        <w:div w:id="951671807">
          <w:marLeft w:val="0"/>
          <w:marRight w:val="0"/>
          <w:marTop w:val="0"/>
          <w:marBottom w:val="0"/>
          <w:divBdr>
            <w:top w:val="none" w:sz="0" w:space="0" w:color="auto"/>
            <w:left w:val="none" w:sz="0" w:space="0" w:color="auto"/>
            <w:bottom w:val="none" w:sz="0" w:space="0" w:color="auto"/>
            <w:right w:val="none" w:sz="0" w:space="0" w:color="auto"/>
          </w:divBdr>
        </w:div>
        <w:div w:id="1174683854">
          <w:marLeft w:val="0"/>
          <w:marRight w:val="0"/>
          <w:marTop w:val="0"/>
          <w:marBottom w:val="0"/>
          <w:divBdr>
            <w:top w:val="none" w:sz="0" w:space="0" w:color="auto"/>
            <w:left w:val="none" w:sz="0" w:space="0" w:color="auto"/>
            <w:bottom w:val="none" w:sz="0" w:space="0" w:color="auto"/>
            <w:right w:val="none" w:sz="0" w:space="0" w:color="auto"/>
          </w:divBdr>
        </w:div>
        <w:div w:id="1493181606">
          <w:marLeft w:val="0"/>
          <w:marRight w:val="0"/>
          <w:marTop w:val="0"/>
          <w:marBottom w:val="0"/>
          <w:divBdr>
            <w:top w:val="none" w:sz="0" w:space="0" w:color="auto"/>
            <w:left w:val="none" w:sz="0" w:space="0" w:color="auto"/>
            <w:bottom w:val="none" w:sz="0" w:space="0" w:color="auto"/>
            <w:right w:val="none" w:sz="0" w:space="0" w:color="auto"/>
          </w:divBdr>
        </w:div>
        <w:div w:id="1729497284">
          <w:marLeft w:val="0"/>
          <w:marRight w:val="0"/>
          <w:marTop w:val="0"/>
          <w:marBottom w:val="0"/>
          <w:divBdr>
            <w:top w:val="none" w:sz="0" w:space="0" w:color="auto"/>
            <w:left w:val="none" w:sz="0" w:space="0" w:color="auto"/>
            <w:bottom w:val="none" w:sz="0" w:space="0" w:color="auto"/>
            <w:right w:val="none" w:sz="0" w:space="0" w:color="auto"/>
          </w:divBdr>
        </w:div>
        <w:div w:id="2049912895">
          <w:marLeft w:val="0"/>
          <w:marRight w:val="0"/>
          <w:marTop w:val="0"/>
          <w:marBottom w:val="0"/>
          <w:divBdr>
            <w:top w:val="none" w:sz="0" w:space="0" w:color="auto"/>
            <w:left w:val="none" w:sz="0" w:space="0" w:color="auto"/>
            <w:bottom w:val="none" w:sz="0" w:space="0" w:color="auto"/>
            <w:right w:val="none" w:sz="0" w:space="0" w:color="auto"/>
          </w:divBdr>
        </w:div>
      </w:divsChild>
    </w:div>
    <w:div w:id="1727340773">
      <w:bodyDiv w:val="1"/>
      <w:marLeft w:val="0"/>
      <w:marRight w:val="0"/>
      <w:marTop w:val="0"/>
      <w:marBottom w:val="0"/>
      <w:divBdr>
        <w:top w:val="none" w:sz="0" w:space="0" w:color="auto"/>
        <w:left w:val="none" w:sz="0" w:space="0" w:color="auto"/>
        <w:bottom w:val="none" w:sz="0" w:space="0" w:color="auto"/>
        <w:right w:val="none" w:sz="0" w:space="0" w:color="auto"/>
      </w:divBdr>
    </w:div>
    <w:div w:id="1814717827">
      <w:bodyDiv w:val="1"/>
      <w:marLeft w:val="0"/>
      <w:marRight w:val="0"/>
      <w:marTop w:val="0"/>
      <w:marBottom w:val="0"/>
      <w:divBdr>
        <w:top w:val="none" w:sz="0" w:space="0" w:color="auto"/>
        <w:left w:val="none" w:sz="0" w:space="0" w:color="auto"/>
        <w:bottom w:val="none" w:sz="0" w:space="0" w:color="auto"/>
        <w:right w:val="none" w:sz="0" w:space="0" w:color="auto"/>
      </w:divBdr>
      <w:divsChild>
        <w:div w:id="40371377">
          <w:marLeft w:val="0"/>
          <w:marRight w:val="0"/>
          <w:marTop w:val="0"/>
          <w:marBottom w:val="0"/>
          <w:divBdr>
            <w:top w:val="none" w:sz="0" w:space="0" w:color="auto"/>
            <w:left w:val="none" w:sz="0" w:space="0" w:color="auto"/>
            <w:bottom w:val="none" w:sz="0" w:space="0" w:color="auto"/>
            <w:right w:val="none" w:sz="0" w:space="0" w:color="auto"/>
          </w:divBdr>
        </w:div>
        <w:div w:id="200168544">
          <w:marLeft w:val="0"/>
          <w:marRight w:val="0"/>
          <w:marTop w:val="0"/>
          <w:marBottom w:val="0"/>
          <w:divBdr>
            <w:top w:val="none" w:sz="0" w:space="0" w:color="auto"/>
            <w:left w:val="none" w:sz="0" w:space="0" w:color="auto"/>
            <w:bottom w:val="none" w:sz="0" w:space="0" w:color="auto"/>
            <w:right w:val="none" w:sz="0" w:space="0" w:color="auto"/>
          </w:divBdr>
        </w:div>
        <w:div w:id="432677233">
          <w:marLeft w:val="0"/>
          <w:marRight w:val="0"/>
          <w:marTop w:val="0"/>
          <w:marBottom w:val="0"/>
          <w:divBdr>
            <w:top w:val="none" w:sz="0" w:space="0" w:color="auto"/>
            <w:left w:val="none" w:sz="0" w:space="0" w:color="auto"/>
            <w:bottom w:val="none" w:sz="0" w:space="0" w:color="auto"/>
            <w:right w:val="none" w:sz="0" w:space="0" w:color="auto"/>
          </w:divBdr>
        </w:div>
        <w:div w:id="961351881">
          <w:marLeft w:val="0"/>
          <w:marRight w:val="0"/>
          <w:marTop w:val="0"/>
          <w:marBottom w:val="0"/>
          <w:divBdr>
            <w:top w:val="none" w:sz="0" w:space="0" w:color="auto"/>
            <w:left w:val="none" w:sz="0" w:space="0" w:color="auto"/>
            <w:bottom w:val="none" w:sz="0" w:space="0" w:color="auto"/>
            <w:right w:val="none" w:sz="0" w:space="0" w:color="auto"/>
          </w:divBdr>
        </w:div>
        <w:div w:id="961888844">
          <w:marLeft w:val="0"/>
          <w:marRight w:val="0"/>
          <w:marTop w:val="0"/>
          <w:marBottom w:val="0"/>
          <w:divBdr>
            <w:top w:val="none" w:sz="0" w:space="0" w:color="auto"/>
            <w:left w:val="none" w:sz="0" w:space="0" w:color="auto"/>
            <w:bottom w:val="none" w:sz="0" w:space="0" w:color="auto"/>
            <w:right w:val="none" w:sz="0" w:space="0" w:color="auto"/>
          </w:divBdr>
        </w:div>
        <w:div w:id="1181047017">
          <w:marLeft w:val="0"/>
          <w:marRight w:val="0"/>
          <w:marTop w:val="0"/>
          <w:marBottom w:val="0"/>
          <w:divBdr>
            <w:top w:val="none" w:sz="0" w:space="0" w:color="auto"/>
            <w:left w:val="none" w:sz="0" w:space="0" w:color="auto"/>
            <w:bottom w:val="none" w:sz="0" w:space="0" w:color="auto"/>
            <w:right w:val="none" w:sz="0" w:space="0" w:color="auto"/>
          </w:divBdr>
        </w:div>
        <w:div w:id="1296637555">
          <w:marLeft w:val="0"/>
          <w:marRight w:val="0"/>
          <w:marTop w:val="0"/>
          <w:marBottom w:val="0"/>
          <w:divBdr>
            <w:top w:val="none" w:sz="0" w:space="0" w:color="auto"/>
            <w:left w:val="none" w:sz="0" w:space="0" w:color="auto"/>
            <w:bottom w:val="none" w:sz="0" w:space="0" w:color="auto"/>
            <w:right w:val="none" w:sz="0" w:space="0" w:color="auto"/>
          </w:divBdr>
        </w:div>
        <w:div w:id="1314333902">
          <w:marLeft w:val="0"/>
          <w:marRight w:val="0"/>
          <w:marTop w:val="0"/>
          <w:marBottom w:val="0"/>
          <w:divBdr>
            <w:top w:val="none" w:sz="0" w:space="0" w:color="auto"/>
            <w:left w:val="none" w:sz="0" w:space="0" w:color="auto"/>
            <w:bottom w:val="none" w:sz="0" w:space="0" w:color="auto"/>
            <w:right w:val="none" w:sz="0" w:space="0" w:color="auto"/>
          </w:divBdr>
        </w:div>
        <w:div w:id="1438407419">
          <w:marLeft w:val="0"/>
          <w:marRight w:val="0"/>
          <w:marTop w:val="0"/>
          <w:marBottom w:val="0"/>
          <w:divBdr>
            <w:top w:val="none" w:sz="0" w:space="0" w:color="auto"/>
            <w:left w:val="none" w:sz="0" w:space="0" w:color="auto"/>
            <w:bottom w:val="none" w:sz="0" w:space="0" w:color="auto"/>
            <w:right w:val="none" w:sz="0" w:space="0" w:color="auto"/>
          </w:divBdr>
        </w:div>
        <w:div w:id="1816293079">
          <w:marLeft w:val="0"/>
          <w:marRight w:val="0"/>
          <w:marTop w:val="0"/>
          <w:marBottom w:val="0"/>
          <w:divBdr>
            <w:top w:val="none" w:sz="0" w:space="0" w:color="auto"/>
            <w:left w:val="none" w:sz="0" w:space="0" w:color="auto"/>
            <w:bottom w:val="none" w:sz="0" w:space="0" w:color="auto"/>
            <w:right w:val="none" w:sz="0" w:space="0" w:color="auto"/>
          </w:divBdr>
        </w:div>
        <w:div w:id="1935816126">
          <w:marLeft w:val="0"/>
          <w:marRight w:val="0"/>
          <w:marTop w:val="0"/>
          <w:marBottom w:val="0"/>
          <w:divBdr>
            <w:top w:val="none" w:sz="0" w:space="0" w:color="auto"/>
            <w:left w:val="none" w:sz="0" w:space="0" w:color="auto"/>
            <w:bottom w:val="none" w:sz="0" w:space="0" w:color="auto"/>
            <w:right w:val="none" w:sz="0" w:space="0" w:color="auto"/>
          </w:divBdr>
        </w:div>
        <w:div w:id="1936399567">
          <w:marLeft w:val="0"/>
          <w:marRight w:val="0"/>
          <w:marTop w:val="0"/>
          <w:marBottom w:val="0"/>
          <w:divBdr>
            <w:top w:val="none" w:sz="0" w:space="0" w:color="auto"/>
            <w:left w:val="none" w:sz="0" w:space="0" w:color="auto"/>
            <w:bottom w:val="none" w:sz="0" w:space="0" w:color="auto"/>
            <w:right w:val="none" w:sz="0" w:space="0" w:color="auto"/>
          </w:divBdr>
        </w:div>
        <w:div w:id="1962564569">
          <w:marLeft w:val="0"/>
          <w:marRight w:val="0"/>
          <w:marTop w:val="0"/>
          <w:marBottom w:val="0"/>
          <w:divBdr>
            <w:top w:val="none" w:sz="0" w:space="0" w:color="auto"/>
            <w:left w:val="none" w:sz="0" w:space="0" w:color="auto"/>
            <w:bottom w:val="none" w:sz="0" w:space="0" w:color="auto"/>
            <w:right w:val="none" w:sz="0" w:space="0" w:color="auto"/>
          </w:divBdr>
        </w:div>
      </w:divsChild>
    </w:div>
    <w:div w:id="2145731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gaia.gobiernobogota.gov.co/sites/default/files/imagenes/lmdi_27_07_2022.xls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chart" Target="charts/chart3.xml"/><Relationship Id="rId10" Type="http://schemas.openxmlformats.org/officeDocument/2006/relationships/hyperlink" Target="https://www.gobiernobogota.gov.co/contenidos/felipe-jimenez-angel"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iana.rocha\Downloads\2022%2008%2025%20Propuesta%20de%20trabajo%20202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gobiernobogota-my.sharepoint.com/personal/carlos_espinosa_gobiernobogota_gov_co/Documents/1.%20Gestion%20Conocimiento/GC%202022/3.%20Seg%20%20ries%20fuga%20capital%20intel/Ap%20constr%20inf%20%20Pres%20%20Conoc%20%20Publ%20%20Docu/Inf%20pres%20II%2020"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gobiernobogota-my.sharepoint.com/personal/carlos_espinosa_gobiernobogota_gov_co/Documents/1.%20Gestion%20Conocimiento/GC%202022/3.%20Seg%20%20ries%20fuga%20capital%20intel/Ap%20constr%20inf%20%20Pres%20%20Conoc%20%20Publ%20%20Docu/Inf%20pres%20II%2020"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gobiernobogota-my.sharepoint.com/personal/carlos_espinosa_gobiernobogota_gov_co/Documents/1.%20Gestion%20Conocimiento/GC%202022/3.%20Seg%20%20ries%20fuga%20capital%20intel/Ap%20constr%20inf%20%20Pres%20%20Conoc%20%20Publ%20%20Docu/Inf%20pres%20II%2020"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CO" sz="1400">
                <a:latin typeface="Garamond" panose="02020404030301010803" pitchFamily="18" charset="0"/>
              </a:rPr>
              <a:t>Documentación intervenida</a:t>
            </a:r>
            <a:r>
              <a:rPr lang="es-CO" sz="1400" baseline="0">
                <a:latin typeface="Garamond" panose="02020404030301010803" pitchFamily="18" charset="0"/>
              </a:rPr>
              <a:t> del sistema de gestión</a:t>
            </a:r>
            <a:endParaRPr lang="es-CO" sz="1400">
              <a:latin typeface="Garamond" panose="02020404030301010803" pitchFamily="18" charset="0"/>
            </a:endParaRP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A51D-4409-A403-C4933E9CBF7B}"/>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A51D-4409-A403-C4933E9CBF7B}"/>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A51D-4409-A403-C4933E9CBF7B}"/>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Hoja2!$H$14:$H$16</c:f>
              <c:strCache>
                <c:ptCount val="3"/>
                <c:pt idx="0">
                  <c:v>Documentos actualizados </c:v>
                </c:pt>
                <c:pt idx="1">
                  <c:v>Número de documentos creados </c:v>
                </c:pt>
                <c:pt idx="2">
                  <c:v>Documentos eliminados</c:v>
                </c:pt>
              </c:strCache>
            </c:strRef>
          </c:cat>
          <c:val>
            <c:numRef>
              <c:f>Hoja2!$I$14:$I$16</c:f>
              <c:numCache>
                <c:formatCode>General</c:formatCode>
                <c:ptCount val="3"/>
                <c:pt idx="0">
                  <c:v>243</c:v>
                </c:pt>
                <c:pt idx="1">
                  <c:v>61</c:v>
                </c:pt>
                <c:pt idx="2">
                  <c:v>30</c:v>
                </c:pt>
              </c:numCache>
            </c:numRef>
          </c:val>
          <c:extLst>
            <c:ext xmlns:c16="http://schemas.microsoft.com/office/drawing/2014/chart" uri="{C3380CC4-5D6E-409C-BE32-E72D297353CC}">
              <c16:uniqueId val="{00000006-A51D-4409-A403-C4933E9CBF7B}"/>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sz="1400" b="0" i="0" baseline="0">
                <a:effectLst/>
                <a:latin typeface="Garamond" panose="02020404030301010803" pitchFamily="18" charset="0"/>
              </a:rPr>
              <a:t>Documentos Actualizados primer semestre 2022</a:t>
            </a:r>
            <a:endParaRPr lang="es-CO" sz="1400">
              <a:effectLst/>
              <a:latin typeface="Garamond" panose="02020404030301010803" pitchFamily="18" charset="0"/>
            </a:endParaRPr>
          </a:p>
        </c:rich>
      </c:tx>
      <c:layout>
        <c:manualLayout>
          <c:xMode val="edge"/>
          <c:yMode val="edge"/>
          <c:x val="0.17336365039931503"/>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spPr>
            <a:solidFill>
              <a:schemeClr val="accent1"/>
            </a:solidFill>
            <a:ln>
              <a:noFill/>
            </a:ln>
            <a:effectLst/>
          </c:spPr>
          <c:invertIfNegative val="0"/>
          <c:cat>
            <c:strRef>
              <c:f>'[Analisis inf. documentos luisa.xlsx]analisis inf.luisa documentos'!$A$10:$A$33</c:f>
              <c:strCache>
                <c:ptCount val="24"/>
                <c:pt idx="0">
                  <c:v>Derechos Humanos </c:v>
                </c:pt>
                <c:pt idx="1">
                  <c:v>Convivencia y dialogo social </c:v>
                </c:pt>
                <c:pt idx="2">
                  <c:v>Fomento y proteccion de los DDHH</c:v>
                </c:pt>
                <c:pt idx="3">
                  <c:v>Gerencia de la información </c:v>
                </c:pt>
                <c:pt idx="4">
                  <c:v>Gerencia TIC   </c:v>
                </c:pt>
                <c:pt idx="5">
                  <c:v>Gestión del patrimonio Documental </c:v>
                </c:pt>
                <c:pt idx="6">
                  <c:v>Gestión Corporativa</c:v>
                </c:pt>
                <c:pt idx="7">
                  <c:v>Gerencia del Talento Humano </c:v>
                </c:pt>
                <c:pt idx="8">
                  <c:v>Gestión Corporativa Institucional</c:v>
                </c:pt>
                <c:pt idx="9">
                  <c:v>Gestion Territorial</c:v>
                </c:pt>
                <c:pt idx="10">
                  <c:v>Acompañamiento de la gestión Local</c:v>
                </c:pt>
                <c:pt idx="11">
                  <c:v>Gestion publica territorial Local</c:v>
                </c:pt>
                <c:pt idx="12">
                  <c:v>IVC</c:v>
                </c:pt>
                <c:pt idx="13">
                  <c:v>N/A</c:v>
                </c:pt>
                <c:pt idx="14">
                  <c:v>Comunicación Estratégica</c:v>
                </c:pt>
                <c:pt idx="15">
                  <c:v>Control Disciplinario</c:v>
                </c:pt>
                <c:pt idx="16">
                  <c:v>Evaluación Independiente</c:v>
                </c:pt>
                <c:pt idx="17">
                  <c:v>Gestión Del Conocimiento</c:v>
                </c:pt>
                <c:pt idx="18">
                  <c:v>Gestión Jurídica</c:v>
                </c:pt>
                <c:pt idx="19">
                  <c:v>Relaciones estratégicas </c:v>
                </c:pt>
                <c:pt idx="20">
                  <c:v>Servicio a la ciudadania</c:v>
                </c:pt>
                <c:pt idx="21">
                  <c:v>Planeación Estratégica</c:v>
                </c:pt>
                <c:pt idx="22">
                  <c:v>Planeación Institucional</c:v>
                </c:pt>
                <c:pt idx="23">
                  <c:v>Planeación y Gestion Sectorial</c:v>
                </c:pt>
              </c:strCache>
            </c:strRef>
          </c:cat>
          <c:val>
            <c:numRef>
              <c:f>'[Analisis inf. documentos luisa.xlsx]analisis inf.luisa documentos'!$C$10:$C$33</c:f>
              <c:numCache>
                <c:formatCode>General</c:formatCode>
                <c:ptCount val="24"/>
                <c:pt idx="1">
                  <c:v>13</c:v>
                </c:pt>
                <c:pt idx="2">
                  <c:v>11</c:v>
                </c:pt>
                <c:pt idx="4">
                  <c:v>5</c:v>
                </c:pt>
                <c:pt idx="5">
                  <c:v>46</c:v>
                </c:pt>
                <c:pt idx="7">
                  <c:v>27</c:v>
                </c:pt>
                <c:pt idx="8">
                  <c:v>36</c:v>
                </c:pt>
                <c:pt idx="10">
                  <c:v>1</c:v>
                </c:pt>
                <c:pt idx="11">
                  <c:v>2</c:v>
                </c:pt>
                <c:pt idx="12">
                  <c:v>35</c:v>
                </c:pt>
                <c:pt idx="14">
                  <c:v>1</c:v>
                </c:pt>
                <c:pt idx="15">
                  <c:v>2</c:v>
                </c:pt>
                <c:pt idx="16">
                  <c:v>6</c:v>
                </c:pt>
                <c:pt idx="17">
                  <c:v>18</c:v>
                </c:pt>
                <c:pt idx="18">
                  <c:v>3</c:v>
                </c:pt>
                <c:pt idx="19">
                  <c:v>6</c:v>
                </c:pt>
                <c:pt idx="20">
                  <c:v>2</c:v>
                </c:pt>
                <c:pt idx="22">
                  <c:v>27</c:v>
                </c:pt>
                <c:pt idx="23">
                  <c:v>2</c:v>
                </c:pt>
              </c:numCache>
            </c:numRef>
          </c:val>
          <c:extLst>
            <c:ext xmlns:c16="http://schemas.microsoft.com/office/drawing/2014/chart" uri="{C3380CC4-5D6E-409C-BE32-E72D297353CC}">
              <c16:uniqueId val="{00000000-80A8-4BC6-94A1-0F75994A4D4D}"/>
            </c:ext>
          </c:extLst>
        </c:ser>
        <c:dLbls>
          <c:showLegendKey val="0"/>
          <c:showVal val="0"/>
          <c:showCatName val="0"/>
          <c:showSerName val="0"/>
          <c:showPercent val="0"/>
          <c:showBubbleSize val="0"/>
        </c:dLbls>
        <c:gapWidth val="219"/>
        <c:overlap val="-27"/>
        <c:axId val="729842656"/>
        <c:axId val="729836832"/>
      </c:barChart>
      <c:catAx>
        <c:axId val="729842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aramond" panose="02020404030301010803" pitchFamily="18" charset="0"/>
                <a:ea typeface="+mn-ea"/>
                <a:cs typeface="+mn-cs"/>
              </a:defRPr>
            </a:pPr>
            <a:endParaRPr lang="es-CO"/>
          </a:p>
        </c:txPr>
        <c:crossAx val="729836832"/>
        <c:crosses val="autoZero"/>
        <c:auto val="1"/>
        <c:lblAlgn val="ctr"/>
        <c:lblOffset val="100"/>
        <c:noMultiLvlLbl val="0"/>
      </c:catAx>
      <c:valAx>
        <c:axId val="729836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aramond" panose="02020404030301010803" pitchFamily="18" charset="0"/>
                <a:ea typeface="+mn-ea"/>
                <a:cs typeface="+mn-cs"/>
              </a:defRPr>
            </a:pPr>
            <a:endParaRPr lang="es-CO"/>
          </a:p>
        </c:txPr>
        <c:crossAx val="7298426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Garamond" panose="02020404030301010803" pitchFamily="18" charset="0"/>
                <a:ea typeface="+mn-ea"/>
                <a:cs typeface="+mn-cs"/>
              </a:defRPr>
            </a:pPr>
            <a:r>
              <a:rPr lang="es-CO" sz="1400">
                <a:latin typeface="Garamond" panose="02020404030301010803" pitchFamily="18" charset="0"/>
              </a:rPr>
              <a:t>Número de documentos</a:t>
            </a:r>
            <a:r>
              <a:rPr lang="es-CO" sz="1400" baseline="0">
                <a:latin typeface="Garamond" panose="02020404030301010803" pitchFamily="18" charset="0"/>
              </a:rPr>
              <a:t> creados primer semestre 2022</a:t>
            </a:r>
            <a:endParaRPr lang="es-CO" sz="1400">
              <a:latin typeface="Garamond" panose="02020404030301010803"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Garamond" panose="02020404030301010803" pitchFamily="18" charset="0"/>
              <a:ea typeface="+mn-ea"/>
              <a:cs typeface="+mn-cs"/>
            </a:defRPr>
          </a:pPr>
          <a:endParaRPr lang="es-CO"/>
        </a:p>
      </c:txPr>
    </c:title>
    <c:autoTitleDeleted val="0"/>
    <c:plotArea>
      <c:layout>
        <c:manualLayout>
          <c:layoutTarget val="inner"/>
          <c:xMode val="edge"/>
          <c:yMode val="edge"/>
          <c:x val="0.42036067366579177"/>
          <c:y val="0.25083333333333335"/>
          <c:w val="0.5419726596675416"/>
          <c:h val="0.64176727909011377"/>
        </c:manualLayout>
      </c:layout>
      <c:barChart>
        <c:barDir val="bar"/>
        <c:grouping val="clustered"/>
        <c:varyColors val="0"/>
        <c:ser>
          <c:idx val="0"/>
          <c:order val="0"/>
          <c:spPr>
            <a:solidFill>
              <a:schemeClr val="accent1"/>
            </a:solidFill>
            <a:ln>
              <a:noFill/>
            </a:ln>
            <a:effectLst/>
          </c:spPr>
          <c:invertIfNegative val="0"/>
          <c:cat>
            <c:strRef>
              <c:f>'[Analisis inf. documentos luisa.xlsx]analisis inf.luisa documentos'!$A$38:$A$61</c:f>
              <c:strCache>
                <c:ptCount val="24"/>
                <c:pt idx="0">
                  <c:v>Derechos Humanos </c:v>
                </c:pt>
                <c:pt idx="1">
                  <c:v>Convivencia y dialogo social </c:v>
                </c:pt>
                <c:pt idx="2">
                  <c:v>Fomento y proteccion de los DDHH</c:v>
                </c:pt>
                <c:pt idx="3">
                  <c:v>Gerencia de la información </c:v>
                </c:pt>
                <c:pt idx="4">
                  <c:v>Gerencia TIC   </c:v>
                </c:pt>
                <c:pt idx="5">
                  <c:v>Gestión del patrimonio Documental </c:v>
                </c:pt>
                <c:pt idx="6">
                  <c:v>Gestión Corporativa</c:v>
                </c:pt>
                <c:pt idx="7">
                  <c:v>Gerencia del Talento Humano </c:v>
                </c:pt>
                <c:pt idx="8">
                  <c:v>Gestión Corporativa Institucional</c:v>
                </c:pt>
                <c:pt idx="9">
                  <c:v>Gestion Territorial</c:v>
                </c:pt>
                <c:pt idx="10">
                  <c:v>Acompañamiento de la gestión Local</c:v>
                </c:pt>
                <c:pt idx="11">
                  <c:v>Gestion publica territorial Local</c:v>
                </c:pt>
                <c:pt idx="12">
                  <c:v>IVC</c:v>
                </c:pt>
                <c:pt idx="13">
                  <c:v>N/A</c:v>
                </c:pt>
                <c:pt idx="14">
                  <c:v>Comunicación Estratégica</c:v>
                </c:pt>
                <c:pt idx="15">
                  <c:v>Control Disciplinario</c:v>
                </c:pt>
                <c:pt idx="16">
                  <c:v>Evaluación Independiente</c:v>
                </c:pt>
                <c:pt idx="17">
                  <c:v>Gestión Del Conocimiento</c:v>
                </c:pt>
                <c:pt idx="18">
                  <c:v>Gestión Jurídica</c:v>
                </c:pt>
                <c:pt idx="19">
                  <c:v>Relaciones estratégicas </c:v>
                </c:pt>
                <c:pt idx="20">
                  <c:v>Servicio a la ciudadania</c:v>
                </c:pt>
                <c:pt idx="21">
                  <c:v>Planeación Estratégica</c:v>
                </c:pt>
                <c:pt idx="22">
                  <c:v>Planeación Institucional</c:v>
                </c:pt>
                <c:pt idx="23">
                  <c:v>Planeación y Gestion Sectorial</c:v>
                </c:pt>
              </c:strCache>
            </c:strRef>
          </c:cat>
          <c:val>
            <c:numRef>
              <c:f>'[Analisis inf. documentos luisa.xlsx]analisis inf.luisa documentos'!$B$38:$B$61</c:f>
              <c:numCache>
                <c:formatCode>General</c:formatCode>
                <c:ptCount val="24"/>
                <c:pt idx="0">
                  <c:v>3</c:v>
                </c:pt>
                <c:pt idx="3">
                  <c:v>12</c:v>
                </c:pt>
                <c:pt idx="6">
                  <c:v>11</c:v>
                </c:pt>
                <c:pt idx="9">
                  <c:v>7</c:v>
                </c:pt>
                <c:pt idx="13">
                  <c:v>14</c:v>
                </c:pt>
                <c:pt idx="21">
                  <c:v>14</c:v>
                </c:pt>
              </c:numCache>
            </c:numRef>
          </c:val>
          <c:extLst>
            <c:ext xmlns:c16="http://schemas.microsoft.com/office/drawing/2014/chart" uri="{C3380CC4-5D6E-409C-BE32-E72D297353CC}">
              <c16:uniqueId val="{00000000-B457-42AA-B4FA-2239FEB32E20}"/>
            </c:ext>
          </c:extLst>
        </c:ser>
        <c:dLbls>
          <c:showLegendKey val="0"/>
          <c:showVal val="0"/>
          <c:showCatName val="0"/>
          <c:showSerName val="0"/>
          <c:showPercent val="0"/>
          <c:showBubbleSize val="0"/>
        </c:dLbls>
        <c:gapWidth val="182"/>
        <c:axId val="1181785104"/>
        <c:axId val="1223687584"/>
      </c:barChart>
      <c:catAx>
        <c:axId val="11817851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aramond" panose="02020404030301010803" pitchFamily="18" charset="0"/>
                <a:ea typeface="+mn-ea"/>
                <a:cs typeface="+mn-cs"/>
              </a:defRPr>
            </a:pPr>
            <a:endParaRPr lang="es-CO"/>
          </a:p>
        </c:txPr>
        <c:crossAx val="1223687584"/>
        <c:crosses val="autoZero"/>
        <c:auto val="1"/>
        <c:lblAlgn val="ctr"/>
        <c:lblOffset val="100"/>
        <c:noMultiLvlLbl val="0"/>
      </c:catAx>
      <c:valAx>
        <c:axId val="12236875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aramond" panose="02020404030301010803" pitchFamily="18" charset="0"/>
                <a:ea typeface="+mn-ea"/>
                <a:cs typeface="+mn-cs"/>
              </a:defRPr>
            </a:pPr>
            <a:endParaRPr lang="es-CO"/>
          </a:p>
        </c:txPr>
        <c:crossAx val="11817851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bg1">
          <a:lumMod val="50000"/>
        </a:schemeClr>
      </a:solidFill>
      <a:prstDash val="solid"/>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Garamond" panose="02020404030301010803" pitchFamily="18" charset="0"/>
                <a:ea typeface="+mn-ea"/>
                <a:cs typeface="+mn-cs"/>
              </a:defRPr>
            </a:pPr>
            <a:r>
              <a:rPr lang="es-CO">
                <a:latin typeface="Garamond" panose="02020404030301010803" pitchFamily="18" charset="0"/>
              </a:rPr>
              <a:t>Documentos eliminados primer semestre2022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Garamond" panose="02020404030301010803" pitchFamily="18" charset="0"/>
              <a:ea typeface="+mn-ea"/>
              <a:cs typeface="+mn-cs"/>
            </a:defRPr>
          </a:pPr>
          <a:endParaRPr lang="es-CO"/>
        </a:p>
      </c:txPr>
    </c:title>
    <c:autoTitleDeleted val="0"/>
    <c:plotArea>
      <c:layout/>
      <c:barChart>
        <c:barDir val="bar"/>
        <c:grouping val="clustered"/>
        <c:varyColors val="0"/>
        <c:ser>
          <c:idx val="0"/>
          <c:order val="0"/>
          <c:spPr>
            <a:solidFill>
              <a:schemeClr val="accent1"/>
            </a:solidFill>
            <a:ln>
              <a:noFill/>
            </a:ln>
            <a:effectLst/>
          </c:spPr>
          <c:invertIfNegative val="0"/>
          <c:cat>
            <c:strRef>
              <c:f>'[Analisis inf. documentos luisa.xlsx]analisis inf.luisa documentos'!$A$66:$A$89</c:f>
              <c:strCache>
                <c:ptCount val="24"/>
                <c:pt idx="0">
                  <c:v>Derechos Humanos </c:v>
                </c:pt>
                <c:pt idx="1">
                  <c:v>Convivencia y dialogo social </c:v>
                </c:pt>
                <c:pt idx="2">
                  <c:v>Fomento y proteccion de los DDHH</c:v>
                </c:pt>
                <c:pt idx="3">
                  <c:v>Gerencia de la información </c:v>
                </c:pt>
                <c:pt idx="4">
                  <c:v>Gerencia TIC   </c:v>
                </c:pt>
                <c:pt idx="5">
                  <c:v>Gestión del patrimonio Documental </c:v>
                </c:pt>
                <c:pt idx="6">
                  <c:v>Gestión Corporativa</c:v>
                </c:pt>
                <c:pt idx="7">
                  <c:v>Gerencia del Talento Humano </c:v>
                </c:pt>
                <c:pt idx="8">
                  <c:v>Gestión Corporativa Institucional</c:v>
                </c:pt>
                <c:pt idx="9">
                  <c:v>Gestion Territorial</c:v>
                </c:pt>
                <c:pt idx="10">
                  <c:v>Acompañamiento de la gestión Local</c:v>
                </c:pt>
                <c:pt idx="11">
                  <c:v>Gestion publica territorial Local</c:v>
                </c:pt>
                <c:pt idx="12">
                  <c:v>IVC</c:v>
                </c:pt>
                <c:pt idx="13">
                  <c:v>N/A</c:v>
                </c:pt>
                <c:pt idx="14">
                  <c:v>Comunicación Estratégica</c:v>
                </c:pt>
                <c:pt idx="15">
                  <c:v>Control Disciplinario</c:v>
                </c:pt>
                <c:pt idx="16">
                  <c:v>Evaluación Independiente</c:v>
                </c:pt>
                <c:pt idx="17">
                  <c:v>Gestión Del Conocimiento</c:v>
                </c:pt>
                <c:pt idx="18">
                  <c:v>Gestión Jurídica</c:v>
                </c:pt>
                <c:pt idx="19">
                  <c:v>Relaciones estratégicas </c:v>
                </c:pt>
                <c:pt idx="20">
                  <c:v>Servicio a la ciudadania</c:v>
                </c:pt>
                <c:pt idx="21">
                  <c:v>Planeación Estratégica</c:v>
                </c:pt>
                <c:pt idx="22">
                  <c:v>Planeación Institucional</c:v>
                </c:pt>
                <c:pt idx="23">
                  <c:v>Planeación y Gestion Sectorial</c:v>
                </c:pt>
              </c:strCache>
            </c:strRef>
          </c:cat>
          <c:val>
            <c:numRef>
              <c:f>'[Analisis inf. documentos luisa.xlsx]analisis inf.luisa documentos'!$C$66:$C$89</c:f>
              <c:numCache>
                <c:formatCode>General</c:formatCode>
                <c:ptCount val="24"/>
                <c:pt idx="1">
                  <c:v>9</c:v>
                </c:pt>
                <c:pt idx="2">
                  <c:v>0</c:v>
                </c:pt>
                <c:pt idx="4">
                  <c:v>0</c:v>
                </c:pt>
                <c:pt idx="5">
                  <c:v>1</c:v>
                </c:pt>
                <c:pt idx="7">
                  <c:v>6</c:v>
                </c:pt>
                <c:pt idx="8">
                  <c:v>1</c:v>
                </c:pt>
                <c:pt idx="10">
                  <c:v>0</c:v>
                </c:pt>
                <c:pt idx="11">
                  <c:v>0</c:v>
                </c:pt>
                <c:pt idx="12">
                  <c:v>3</c:v>
                </c:pt>
                <c:pt idx="14">
                  <c:v>0</c:v>
                </c:pt>
                <c:pt idx="15">
                  <c:v>0</c:v>
                </c:pt>
                <c:pt idx="16">
                  <c:v>0</c:v>
                </c:pt>
                <c:pt idx="17">
                  <c:v>6</c:v>
                </c:pt>
                <c:pt idx="18">
                  <c:v>0</c:v>
                </c:pt>
                <c:pt idx="19">
                  <c:v>1</c:v>
                </c:pt>
                <c:pt idx="20">
                  <c:v>0</c:v>
                </c:pt>
                <c:pt idx="22">
                  <c:v>3</c:v>
                </c:pt>
                <c:pt idx="23">
                  <c:v>0</c:v>
                </c:pt>
              </c:numCache>
            </c:numRef>
          </c:val>
          <c:extLst>
            <c:ext xmlns:c16="http://schemas.microsoft.com/office/drawing/2014/chart" uri="{C3380CC4-5D6E-409C-BE32-E72D297353CC}">
              <c16:uniqueId val="{00000000-2EC3-4B54-BFA4-787294DC41C3}"/>
            </c:ext>
          </c:extLst>
        </c:ser>
        <c:dLbls>
          <c:showLegendKey val="0"/>
          <c:showVal val="0"/>
          <c:showCatName val="0"/>
          <c:showSerName val="0"/>
          <c:showPercent val="0"/>
          <c:showBubbleSize val="0"/>
        </c:dLbls>
        <c:gapWidth val="182"/>
        <c:axId val="733420336"/>
        <c:axId val="733425328"/>
      </c:barChart>
      <c:catAx>
        <c:axId val="7334203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aramond" panose="02020404030301010803" pitchFamily="18" charset="0"/>
                <a:ea typeface="+mn-ea"/>
                <a:cs typeface="+mn-cs"/>
              </a:defRPr>
            </a:pPr>
            <a:endParaRPr lang="es-CO"/>
          </a:p>
        </c:txPr>
        <c:crossAx val="733425328"/>
        <c:crosses val="autoZero"/>
        <c:auto val="1"/>
        <c:lblAlgn val="ctr"/>
        <c:lblOffset val="100"/>
        <c:noMultiLvlLbl val="0"/>
      </c:catAx>
      <c:valAx>
        <c:axId val="733425328"/>
        <c:scaling>
          <c:orientation val="minMax"/>
          <c:max val="1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aramond" panose="02020404030301010803" pitchFamily="18" charset="0"/>
                <a:ea typeface="+mn-ea"/>
                <a:cs typeface="+mn-cs"/>
              </a:defRPr>
            </a:pPr>
            <a:endParaRPr lang="es-CO"/>
          </a:p>
        </c:txPr>
        <c:crossAx val="733420336"/>
        <c:crosses val="autoZero"/>
        <c:crossBetween val="between"/>
        <c:majorUnit val="1"/>
      </c:valAx>
      <c:spPr>
        <a:noFill/>
        <a:ln>
          <a:noFill/>
        </a:ln>
        <a:effectLst/>
      </c:spPr>
    </c:plotArea>
    <c:plotVisOnly val="1"/>
    <c:dispBlanksAs val="gap"/>
    <c:showDLblsOverMax val="0"/>
  </c:chart>
  <c:spPr>
    <a:solidFill>
      <a:schemeClr val="bg1"/>
    </a:solidFill>
    <a:ln w="3175" cap="flat" cmpd="sng" algn="ctr">
      <a:solidFill>
        <a:schemeClr val="bg1">
          <a:lumMod val="50000"/>
        </a:schemeClr>
      </a:solidFill>
      <a:prstDash val="solid"/>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5DC68DEC931894C9501D5CF1F37FF97" ma:contentTypeVersion="12" ma:contentTypeDescription="Crear nuevo documento." ma:contentTypeScope="" ma:versionID="9cde6af21867a076077ad59f76c00b02">
  <xsd:schema xmlns:xsd="http://www.w3.org/2001/XMLSchema" xmlns:xs="http://www.w3.org/2001/XMLSchema" xmlns:p="http://schemas.microsoft.com/office/2006/metadata/properties" xmlns:ns3="a73926ee-391e-43c7-8ce8-9c2728cd45f8" xmlns:ns4="31522cbd-449e-4f17-83d7-d383f3295077" targetNamespace="http://schemas.microsoft.com/office/2006/metadata/properties" ma:root="true" ma:fieldsID="ba3e193e8def90eb5f6dfe83e5a57c03" ns3:_="" ns4:_="">
    <xsd:import namespace="a73926ee-391e-43c7-8ce8-9c2728cd45f8"/>
    <xsd:import namespace="31522cbd-449e-4f17-83d7-d383f329507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3926ee-391e-43c7-8ce8-9c2728cd45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522cbd-449e-4f17-83d7-d383f3295077"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SharingHintHash" ma:index="15"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DBC85D-0BF5-4B6E-BC85-5470A4070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3926ee-391e-43c7-8ce8-9c2728cd45f8"/>
    <ds:schemaRef ds:uri="31522cbd-449e-4f17-83d7-d383f32950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671C3D-B28B-4BA0-B146-4EB90D7394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783C34-9C48-4A50-8F8E-F2BEF3351F66}">
  <ds:schemaRefs>
    <ds:schemaRef ds:uri="http://schemas.openxmlformats.org/officeDocument/2006/bibliography"/>
  </ds:schemaRefs>
</ds:datastoreItem>
</file>

<file path=customXml/itemProps4.xml><?xml version="1.0" encoding="utf-8"?>
<ds:datastoreItem xmlns:ds="http://schemas.openxmlformats.org/officeDocument/2006/customXml" ds:itemID="{D8F91DD7-6E88-4139-B1E1-0755EC48C5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12</Pages>
  <Words>2960</Words>
  <Characters>16286</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Eduardo Espinosa Triana</dc:creator>
  <cp:keywords/>
  <dc:description/>
  <cp:lastModifiedBy>Diana Alexandra Zambrano Rocha</cp:lastModifiedBy>
  <cp:revision>103</cp:revision>
  <cp:lastPrinted>2022-08-25T04:19:00Z</cp:lastPrinted>
  <dcterms:created xsi:type="dcterms:W3CDTF">2022-08-29T19:28:00Z</dcterms:created>
  <dcterms:modified xsi:type="dcterms:W3CDTF">2022-08-29T21:38:00Z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0x010100C5DC68DEC931894C9501D5CF1F37FF97</vt:lpwstr>
  </property>
</Properties>
</file>